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A25C" w14:textId="1FB972C1" w:rsidR="00246DAB" w:rsidRPr="007B6C0E" w:rsidRDefault="00246DAB" w:rsidP="00246DAB">
      <w:pPr>
        <w:shd w:val="clear" w:color="auto" w:fill="FFFFFF"/>
        <w:spacing w:before="161" w:after="300" w:line="240" w:lineRule="auto"/>
        <w:outlineLvl w:val="0"/>
        <w:rPr>
          <w:rFonts w:ascii="Arial" w:eastAsia="Times New Roman" w:hAnsi="Arial" w:cs="Arial"/>
          <w:b/>
          <w:bCs/>
          <w:color w:val="2F3131"/>
          <w:kern w:val="36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 xml:space="preserve">Dataskyddsbeskrivning / </w:t>
      </w:r>
      <w:r w:rsidR="00C15B70">
        <w:rPr>
          <w:rFonts w:ascii="Arial" w:hAnsi="Arial"/>
          <w:b/>
          <w:color w:val="2F3131"/>
          <w:sz w:val="24"/>
        </w:rPr>
        <w:t>Invånar</w:t>
      </w:r>
      <w:r>
        <w:rPr>
          <w:rFonts w:ascii="Arial" w:hAnsi="Arial"/>
          <w:b/>
          <w:color w:val="2F3131"/>
          <w:sz w:val="24"/>
        </w:rPr>
        <w:t>enkäter</w:t>
      </w:r>
    </w:p>
    <w:p w14:paraId="39EF964A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Personuppgiftsansvarig</w:t>
      </w:r>
    </w:p>
    <w:p w14:paraId="376559D1" w14:textId="4D7C3400" w:rsidR="00246DAB" w:rsidRPr="007B6C0E" w:rsidRDefault="00C01ED2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Kommunstyrelsen</w:t>
      </w:r>
      <w:r w:rsidR="00246DAB">
        <w:rPr>
          <w:rFonts w:ascii="Arial" w:hAnsi="Arial"/>
          <w:color w:val="2F3131"/>
          <w:sz w:val="24"/>
        </w:rPr>
        <w:t>, Sibbo kommun</w:t>
      </w:r>
      <w:r w:rsidR="00246DAB">
        <w:rPr>
          <w:rFonts w:ascii="Arial" w:hAnsi="Arial"/>
          <w:color w:val="2F3131"/>
          <w:sz w:val="24"/>
        </w:rPr>
        <w:br/>
        <w:t>Klockarbackavägen 2, PB 7, 04131 Sibbo</w:t>
      </w:r>
      <w:r w:rsidR="00246DAB">
        <w:rPr>
          <w:rFonts w:ascii="Arial" w:hAnsi="Arial"/>
          <w:color w:val="2F3131"/>
          <w:sz w:val="24"/>
        </w:rPr>
        <w:br/>
        <w:t xml:space="preserve">Växel +358 9 </w:t>
      </w:r>
      <w:proofErr w:type="gramStart"/>
      <w:r w:rsidR="00246DAB">
        <w:rPr>
          <w:rFonts w:ascii="Arial" w:hAnsi="Arial"/>
          <w:color w:val="2F3131"/>
          <w:sz w:val="24"/>
        </w:rPr>
        <w:t>23531</w:t>
      </w:r>
      <w:proofErr w:type="gramEnd"/>
      <w:r w:rsidR="00246DAB">
        <w:rPr>
          <w:rFonts w:ascii="Arial" w:hAnsi="Arial"/>
          <w:color w:val="2F3131"/>
          <w:sz w:val="24"/>
        </w:rPr>
        <w:br/>
        <w:t>registrering@sibbo.fi</w:t>
      </w:r>
    </w:p>
    <w:p w14:paraId="463384F6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Registrets ansvarsperson</w:t>
      </w:r>
    </w:p>
    <w:p w14:paraId="4180A9A2" w14:textId="2104732D" w:rsidR="00246DAB" w:rsidRPr="005C3C65" w:rsidRDefault="0025465A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C3C65">
        <w:rPr>
          <w:rFonts w:ascii="Arial" w:hAnsi="Arial"/>
          <w:color w:val="000000" w:themeColor="text1"/>
          <w:sz w:val="24"/>
        </w:rPr>
        <w:t xml:space="preserve">Servicechef för </w:t>
      </w:r>
      <w:r w:rsidR="00C01ED2">
        <w:rPr>
          <w:rFonts w:ascii="Arial" w:hAnsi="Arial"/>
          <w:color w:val="000000" w:themeColor="text1"/>
          <w:sz w:val="24"/>
        </w:rPr>
        <w:t>näringslivstjänsterna</w:t>
      </w:r>
    </w:p>
    <w:p w14:paraId="7FF884A3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Kontaktperson i registerärenden</w:t>
      </w:r>
    </w:p>
    <w:p w14:paraId="7C056AC8" w14:textId="15250969" w:rsidR="00246DAB" w:rsidRPr="005C3C65" w:rsidRDefault="0025465A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C3C65">
        <w:rPr>
          <w:rFonts w:ascii="Arial" w:hAnsi="Arial"/>
          <w:color w:val="000000" w:themeColor="text1"/>
          <w:sz w:val="24"/>
        </w:rPr>
        <w:t>Dataskyddsansvariga för sektorn vardag och fritid</w:t>
      </w:r>
    </w:p>
    <w:p w14:paraId="45E7847D" w14:textId="3C0A98E3" w:rsidR="00860852" w:rsidRPr="007B6C0E" w:rsidRDefault="00246DAB" w:rsidP="00860852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Hur behandlar vi dina personuppgifter och på vilka grunder?</w:t>
      </w:r>
    </w:p>
    <w:p w14:paraId="336897EE" w14:textId="1B759E89" w:rsidR="00860852" w:rsidRPr="007B6C0E" w:rsidRDefault="005557BA" w:rsidP="00860852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 xml:space="preserve">Vi producerar och utvecklar kommunens tjänster för personer i alla åldrar. Uppgifter som samlas i kundenkäter används för analysering av uppgifterna och statistikföring samt för planering och utveckling av kommunens verksamhet. </w:t>
      </w:r>
    </w:p>
    <w:p w14:paraId="55DD28AA" w14:textId="349AF9C4" w:rsidR="00675F1F" w:rsidRPr="007B6C0E" w:rsidRDefault="00320B22" w:rsidP="00D31FC6">
      <w:pPr>
        <w:shd w:val="clear" w:color="auto" w:fill="FFFFFF"/>
        <w:spacing w:before="100" w:beforeAutospacing="1" w:after="300" w:line="240" w:lineRule="auto"/>
        <w:outlineLvl w:val="2"/>
        <w:rPr>
          <w:rStyle w:val="ui-provider"/>
          <w:rFonts w:ascii="Arial" w:hAnsi="Arial" w:cs="Arial"/>
          <w:sz w:val="24"/>
          <w:szCs w:val="24"/>
        </w:rPr>
      </w:pPr>
      <w:r>
        <w:rPr>
          <w:rFonts w:ascii="Arial" w:hAnsi="Arial"/>
          <w:color w:val="2F3131"/>
          <w:sz w:val="24"/>
        </w:rPr>
        <w:t xml:space="preserve">Kundenkäternas svar behandlas oftast anonymt, och personuppgifter samlas och sparas endast om det finns ett särskilt behov för det, till exempel utlottning bland de som svarat på enkäten. </w:t>
      </w:r>
      <w:r>
        <w:rPr>
          <w:rFonts w:ascii="Arial" w:hAnsi="Arial"/>
          <w:sz w:val="24"/>
        </w:rPr>
        <w:t xml:space="preserve">Då </w:t>
      </w:r>
      <w:r>
        <w:rPr>
          <w:rStyle w:val="ui-provider"/>
          <w:rFonts w:ascii="Arial" w:hAnsi="Arial"/>
          <w:sz w:val="24"/>
        </w:rPr>
        <w:t xml:space="preserve">samlas inte personuppgifter, ifall man inte vill vara med i utlottningen. Personuppgifterna raderas permanent efter utlottningen. Det är alltid frivilligt att ge personuppgifter och delta i utlottningen.  </w:t>
      </w:r>
    </w:p>
    <w:p w14:paraId="79B99D33" w14:textId="134AF15C" w:rsidR="007B3182" w:rsidRPr="007B6C0E" w:rsidRDefault="005B4880" w:rsidP="00D31FC6">
      <w:pPr>
        <w:shd w:val="clear" w:color="auto" w:fill="FFFFFF"/>
        <w:spacing w:before="100" w:beforeAutospacing="1" w:after="300" w:line="240" w:lineRule="auto"/>
        <w:outlineLvl w:val="2"/>
        <w:rPr>
          <w:rFonts w:ascii="Arial" w:hAnsi="Arial" w:cs="Arial"/>
          <w:sz w:val="24"/>
          <w:szCs w:val="24"/>
        </w:rPr>
      </w:pPr>
      <w:r>
        <w:rPr>
          <w:rStyle w:val="ui-provider"/>
          <w:rFonts w:ascii="Arial" w:hAnsi="Arial"/>
          <w:sz w:val="24"/>
        </w:rPr>
        <w:t>När svaren inte är anonyma, lagras de personuppgifter som samlats i samband med enkäterna i högst tre år, så att de inte är anonyma. Efter detta ändras alla enkätsvar till anonyma eller så förstörs uppgifterna permanent.</w:t>
      </w:r>
    </w:p>
    <w:p w14:paraId="61DAC3FB" w14:textId="79ACC3D3" w:rsidR="00246DAB" w:rsidRPr="007B6C0E" w:rsidRDefault="003D4528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Kundenkätens personuppgiftsregister:</w:t>
      </w:r>
    </w:p>
    <w:p w14:paraId="209D56F1" w14:textId="5BC3A4C2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I systemet registreras endast de uppgifter som är nödvändiga med tanke på skötseln av ärenden och de registerfördas rättsskydd. Uppgifter som förts in i registret om gruppernas deltagare är nödvändiga för en säker identifiering av deltagare i respektive grupp samt för kontakt.</w:t>
      </w:r>
    </w:p>
    <w:p w14:paraId="4BC48366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Personuppgifter i registret kan behandlas bland annat i följande syften:</w:t>
      </w:r>
    </w:p>
    <w:p w14:paraId="1BDB7C44" w14:textId="702330E4" w:rsidR="00246DAB" w:rsidRPr="007B6C0E" w:rsidRDefault="00246DAB" w:rsidP="00CD4B5E">
      <w:pPr>
        <w:numPr>
          <w:ilvl w:val="0"/>
          <w:numId w:val="1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 xml:space="preserve">analysering och statistikföring av uppgifterna </w:t>
      </w:r>
    </w:p>
    <w:p w14:paraId="588A40FF" w14:textId="5C0C1617" w:rsidR="00246DAB" w:rsidRPr="007B6C0E" w:rsidRDefault="00246DAB" w:rsidP="00596B2B">
      <w:pPr>
        <w:numPr>
          <w:ilvl w:val="0"/>
          <w:numId w:val="2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planering och utveckling av verksamheten</w:t>
      </w:r>
    </w:p>
    <w:p w14:paraId="2FF130ED" w14:textId="77777777" w:rsidR="007B6C0E" w:rsidRPr="007B6C0E" w:rsidRDefault="007B6C0E" w:rsidP="007B6C0E">
      <w:p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  <w:lang w:val="fi-FI" w:eastAsia="fi-FI"/>
        </w:rPr>
      </w:pPr>
    </w:p>
    <w:p w14:paraId="2CDB3352" w14:textId="7F6C7A2D" w:rsidR="007B6C0E" w:rsidRPr="007B6C0E" w:rsidRDefault="007B6C0E" w:rsidP="007B6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Analysernas resultat rapporteras aldrig på individuellt plan, endast som en helhet och anonymt.</w:t>
      </w:r>
    </w:p>
    <w:p w14:paraId="4AEC54AC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lastRenderedPageBreak/>
        <w:t>Rättslig grund för behandling av uppgifter</w:t>
      </w:r>
    </w:p>
    <w:p w14:paraId="677922BF" w14:textId="1D5C604A" w:rsidR="00246DAB" w:rsidRPr="007B6C0E" w:rsidRDefault="00844E11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Deltagande i kundenkäterna är frivilligt. Uppgifter som kunderna ger i samband med anmälan behandlas antingen på grund av personens samtycke eller avtal om användningen av tjänsterna.</w:t>
      </w:r>
    </w:p>
    <w:p w14:paraId="1E96411C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Grunder för behandlingen av personuppgifter i registret:</w:t>
      </w:r>
    </w:p>
    <w:p w14:paraId="661CCADE" w14:textId="77777777" w:rsidR="00246DAB" w:rsidRPr="007B6C0E" w:rsidRDefault="00246DAB" w:rsidP="00246DAB">
      <w:pPr>
        <w:numPr>
          <w:ilvl w:val="0"/>
          <w:numId w:val="4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EU:s allmänna dataskyddsförordning, artikel 6, punkt 1 b: Behandlingen är nödvändig för att fullgöra ett avtal i vilket den registrerade är part eller för att vidta åtgärder på begäran av den registrerade innan ett sådant avtal ingås.</w:t>
      </w:r>
    </w:p>
    <w:p w14:paraId="799F9337" w14:textId="77777777" w:rsidR="00246DAB" w:rsidRPr="007B6C0E" w:rsidRDefault="00246DAB" w:rsidP="00246DAB">
      <w:pPr>
        <w:numPr>
          <w:ilvl w:val="0"/>
          <w:numId w:val="4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EU:s allmänna dataskyddsförordning, artikel 6, punkt 1 a: den registrerade har lämnat sitt samtycke till att dennes personuppgifter behandlas för ett eller flera specifika ändamål.</w:t>
      </w:r>
    </w:p>
    <w:p w14:paraId="79DFACBF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Lagstiftning som styr verksamheten:</w:t>
      </w:r>
    </w:p>
    <w:p w14:paraId="14F320B0" w14:textId="77777777" w:rsidR="00246DAB" w:rsidRPr="007B6C0E" w:rsidRDefault="00246DAB" w:rsidP="00246DAB">
      <w:pPr>
        <w:numPr>
          <w:ilvl w:val="0"/>
          <w:numId w:val="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Kommunallag, kapitel 2 – Kommunens uppgifter och organiseringsansvar (410/2015)</w:t>
      </w:r>
    </w:p>
    <w:p w14:paraId="6F28E148" w14:textId="77777777" w:rsidR="00F130BB" w:rsidRPr="007B6C0E" w:rsidRDefault="00246DAB" w:rsidP="00F130BB">
      <w:pPr>
        <w:numPr>
          <w:ilvl w:val="0"/>
          <w:numId w:val="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Dataskyddslagstiftningen</w:t>
      </w:r>
    </w:p>
    <w:p w14:paraId="2ADAADC0" w14:textId="6473EBC8" w:rsidR="00F130BB" w:rsidRPr="007B6C0E" w:rsidRDefault="00F130BB" w:rsidP="00F130BB">
      <w:pPr>
        <w:numPr>
          <w:ilvl w:val="0"/>
          <w:numId w:val="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Lag om offentlighet i myndigheternas verksamhet, kapitel 4–7 (621/1999)</w:t>
      </w:r>
    </w:p>
    <w:p w14:paraId="224861F6" w14:textId="77777777" w:rsidR="00F130BB" w:rsidRPr="007B6C0E" w:rsidRDefault="00F130BB" w:rsidP="00F130BB">
      <w:pPr>
        <w:numPr>
          <w:ilvl w:val="0"/>
          <w:numId w:val="13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Speciallagstiftningen om städernas tjänster</w:t>
      </w:r>
    </w:p>
    <w:p w14:paraId="088D562F" w14:textId="14D494DA" w:rsidR="00F130BB" w:rsidRDefault="00F130BB" w:rsidP="00F130BB">
      <w:pPr>
        <w:numPr>
          <w:ilvl w:val="0"/>
          <w:numId w:val="13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Dataskyddslagstiftningen</w:t>
      </w:r>
    </w:p>
    <w:p w14:paraId="1C4629FE" w14:textId="5DB24F00" w:rsidR="00DC4A88" w:rsidRPr="007B6C0E" w:rsidRDefault="00DC4A88" w:rsidP="00DC4A88">
      <w:p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Ifall du ångrar ditt deltagande i en enkät, vars svar inte behandlas anonymt, kan du ta tillbaka ditt samtycke. Kontakta personuppgiftsansvariga och berätta att du vill att dina tidigare enkätsvar behandlas anonymt.</w:t>
      </w:r>
    </w:p>
    <w:p w14:paraId="374D1B45" w14:textId="167C886C" w:rsidR="00246DAB" w:rsidRPr="007B6C0E" w:rsidRDefault="00246DAB" w:rsidP="00D31FC6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Vilka personuppgifter behandlar vi?</w:t>
      </w:r>
    </w:p>
    <w:p w14:paraId="241C00CE" w14:textId="68C247FE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Personuppgiftsregistrets uppgifter:</w:t>
      </w:r>
    </w:p>
    <w:p w14:paraId="4F2D109B" w14:textId="7277390F" w:rsidR="00D31FC6" w:rsidRPr="007B6C0E" w:rsidRDefault="00246DAB" w:rsidP="00D31FC6">
      <w:pPr>
        <w:numPr>
          <w:ilvl w:val="0"/>
          <w:numId w:val="6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Efternamn, förnamn</w:t>
      </w:r>
    </w:p>
    <w:p w14:paraId="0F838F3F" w14:textId="521E9C7C" w:rsidR="00246DAB" w:rsidRPr="007B6C0E" w:rsidRDefault="00246DAB" w:rsidP="00F130BB">
      <w:pPr>
        <w:numPr>
          <w:ilvl w:val="0"/>
          <w:numId w:val="7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E-postadress och telefonnummer för bekräftelsemeddelande om anmälan till lotteriet och för information. </w:t>
      </w:r>
    </w:p>
    <w:p w14:paraId="451B0D2C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Vem får behandla dina personuppgifter?</w:t>
      </w:r>
    </w:p>
    <w:p w14:paraId="42544CC3" w14:textId="537A6845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Registret är avsett för myndighetsbruk, för vilket användargruppsspecifika användarrättigheter fastställs för användarna.</w:t>
      </w:r>
    </w:p>
    <w:p w14:paraId="52A1183D" w14:textId="749B7578" w:rsidR="00B07B9B" w:rsidRPr="007B6C0E" w:rsidRDefault="00B07B9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Tillgången till registeruppgifterna är begränsade med användarrättigheter som tilldelas enligt arbetsuppgifterna.</w:t>
      </w:r>
    </w:p>
    <w:p w14:paraId="3711BCD7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Hur samlar vi in personuppgifter som behövs för behandlingen?</w:t>
      </w:r>
    </w:p>
    <w:p w14:paraId="3E866271" w14:textId="2D5ED066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lastRenderedPageBreak/>
        <w:t xml:space="preserve">Uppgifterna samlas i regel av kunderna själva som deltar i kundenkäten, </w:t>
      </w:r>
      <w:proofErr w:type="gramStart"/>
      <w:r>
        <w:rPr>
          <w:rFonts w:ascii="Arial" w:hAnsi="Arial"/>
          <w:color w:val="2F3131"/>
          <w:sz w:val="24"/>
        </w:rPr>
        <w:t>t.ex.</w:t>
      </w:r>
      <w:proofErr w:type="gramEnd"/>
      <w:r>
        <w:rPr>
          <w:rFonts w:ascii="Arial" w:hAnsi="Arial"/>
          <w:color w:val="2F3131"/>
          <w:sz w:val="24"/>
        </w:rPr>
        <w:t xml:space="preserve"> med en elektronisk kundenkät.</w:t>
      </w:r>
    </w:p>
    <w:p w14:paraId="447B56D4" w14:textId="622E1D74" w:rsidR="00246DAB" w:rsidRPr="007B6C0E" w:rsidRDefault="00C33958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 xml:space="preserve">I vissa fall kan enkäten besvaras också på någon annans vägnar. Också i dessa fall ger kunden sitt samtyckte till insamling av uppgifterna, och den registrerade informeras om att informationen sparas i registret. </w:t>
      </w:r>
      <w:r>
        <w:rPr>
          <w:rFonts w:ascii="Arial" w:hAnsi="Arial"/>
          <w:sz w:val="24"/>
        </w:rPr>
        <w:t>När en minderårig deltar i enkäten måste vårdnadshavaren godkänna antingen elektroniskt eller i en annan skriftlig form</w:t>
      </w:r>
      <w:r>
        <w:rPr>
          <w:rStyle w:val="Otsikko1Char"/>
          <w:rFonts w:ascii="Arial" w:eastAsiaTheme="minorHAnsi" w:hAnsi="Arial"/>
          <w:color w:val="767676"/>
          <w:sz w:val="24"/>
          <w:shd w:val="clear" w:color="auto" w:fill="FFFFFF"/>
        </w:rPr>
        <w:t xml:space="preserve">. </w:t>
      </w:r>
    </w:p>
    <w:p w14:paraId="45EBD05D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Överför kommunen dina personuppgifter till tredje parter?</w:t>
      </w:r>
    </w:p>
    <w:p w14:paraId="52D99D15" w14:textId="77777777" w:rsidR="00DE0353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 xml:space="preserve">Uppgifter lämnas normalt inte ut från registret. </w:t>
      </w:r>
    </w:p>
    <w:p w14:paraId="02A56578" w14:textId="38F2BA15" w:rsidR="00246DAB" w:rsidRPr="007B6C0E" w:rsidRDefault="009D2705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 xml:space="preserve">För att utföra kundenkäterna kan ett personuppgiftsbiträde användas. Ifall kommunen använder ett personsuppgiftsbiträde för att utföra en enkät, förutsätts det att personuppgiftsbiträdet binder sig till och godkänner kommunens sekretess- och dataskyddsförbindelse för tredje avtalsparter. </w:t>
      </w:r>
    </w:p>
    <w:p w14:paraId="0AA8663B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Överförs dina uppgifter utanför EU eller EES?</w:t>
      </w:r>
    </w:p>
    <w:p w14:paraId="796692C3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 xml:space="preserve">Registeruppgifter överförs inte utanför EU eller det </w:t>
      </w:r>
      <w:proofErr w:type="gramStart"/>
      <w:r>
        <w:rPr>
          <w:rFonts w:ascii="Arial" w:hAnsi="Arial"/>
          <w:color w:val="2F3131"/>
          <w:sz w:val="24"/>
        </w:rPr>
        <w:t>Europeiska</w:t>
      </w:r>
      <w:proofErr w:type="gramEnd"/>
      <w:r>
        <w:rPr>
          <w:rFonts w:ascii="Arial" w:hAnsi="Arial"/>
          <w:color w:val="2F3131"/>
          <w:sz w:val="24"/>
        </w:rPr>
        <w:t xml:space="preserve"> ekonomiska samarbetsområdet.</w:t>
      </w:r>
    </w:p>
    <w:p w14:paraId="6F193EEB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Ingår automatiskt beslutsfattande eller profilering i behandlingen?</w:t>
      </w:r>
    </w:p>
    <w:p w14:paraId="368FB5C8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Automatiskt beslutsfattande eller profilering ingår inte i behandlingen av personuppgifter i registret.</w:t>
      </w:r>
    </w:p>
    <w:p w14:paraId="423D8F99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Hur länge lagras dina personuppgifter?</w:t>
      </w:r>
    </w:p>
    <w:p w14:paraId="4EBAC788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Kommunens informationsstyrningsplan styr uppgifternas lagringstider.</w:t>
      </w:r>
    </w:p>
    <w:p w14:paraId="6E859C46" w14:textId="68882030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Personuppgifter lagras enbart under den tid som är nödvändig för behandlingen av uppgifterna, om inte något annat följer av lag. Uppgifterna lagras i högst två (2) månader.</w:t>
      </w:r>
    </w:p>
    <w:p w14:paraId="0071979F" w14:textId="5665EE48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Förvaring och förstöring av registeruppgifter förekommer enligt lag och organisationsspecifika anvisningar som baserar sig på lagen.</w:t>
      </w:r>
    </w:p>
    <w:p w14:paraId="20D257D3" w14:textId="77777777" w:rsidR="00246DAB" w:rsidRPr="007B6C0E" w:rsidRDefault="00246DAB" w:rsidP="00246DAB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F3131"/>
          <w:sz w:val="24"/>
          <w:szCs w:val="24"/>
        </w:rPr>
      </w:pPr>
      <w:r>
        <w:rPr>
          <w:rFonts w:ascii="Arial" w:hAnsi="Arial"/>
          <w:b/>
          <w:color w:val="2F3131"/>
          <w:sz w:val="24"/>
        </w:rPr>
        <w:t>Hur skyddas dina personuppgifter?</w:t>
      </w:r>
    </w:p>
    <w:p w14:paraId="408001CF" w14:textId="0C0310B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Användning av systemet förutsätter ett användarnamn och ett användarspecifikt lösenord. Användarnamnet ges i samband med beviljandet av användarrättigheten. Användarrättigheten upphör att gälla när personen inte längre sköter de uppgifter för vilka han/hon beviljats användarrättighet. Samtidigt raderas användarnamnet.</w:t>
      </w:r>
    </w:p>
    <w:p w14:paraId="365441AA" w14:textId="77777777" w:rsidR="00246DAB" w:rsidRPr="007B6C0E" w:rsidRDefault="00246DAB" w:rsidP="00246D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Dina personuppgifter får användas endast för det ändamål för vilket de har samlats in. Uppgifterna i registret är skyddade från utomstående med hjälp av olika metoder. Skyddet betyder att:</w:t>
      </w:r>
    </w:p>
    <w:p w14:paraId="5967D5C5" w14:textId="77777777" w:rsidR="00246DAB" w:rsidRPr="007B6C0E" w:rsidRDefault="00246DAB" w:rsidP="00246DAB">
      <w:pPr>
        <w:numPr>
          <w:ilvl w:val="0"/>
          <w:numId w:val="14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lokalerna och datasystemen är säkra</w:t>
      </w:r>
    </w:p>
    <w:p w14:paraId="7F80DD8D" w14:textId="77777777" w:rsidR="00246DAB" w:rsidRPr="007B6C0E" w:rsidRDefault="00246DAB" w:rsidP="00246DAB">
      <w:pPr>
        <w:numPr>
          <w:ilvl w:val="0"/>
          <w:numId w:val="14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lastRenderedPageBreak/>
        <w:t>behandlingen av personuppgifter planeras i förväg</w:t>
      </w:r>
    </w:p>
    <w:p w14:paraId="0DC05526" w14:textId="77777777" w:rsidR="00246DAB" w:rsidRPr="007B6C0E" w:rsidRDefault="00246DAB" w:rsidP="00246DAB">
      <w:pPr>
        <w:numPr>
          <w:ilvl w:val="0"/>
          <w:numId w:val="14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kompetensen hos den personal som behandlar uppgifterna säkerställs och avtalsbestämmelserna diskuteras med personuppgiftsbiträdena</w:t>
      </w:r>
    </w:p>
    <w:p w14:paraId="268F4E13" w14:textId="77777777" w:rsidR="00246DAB" w:rsidRPr="007B6C0E" w:rsidRDefault="00246DAB" w:rsidP="00246DAB">
      <w:pPr>
        <w:numPr>
          <w:ilvl w:val="0"/>
          <w:numId w:val="14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dina uppgifter behandlas alltid i skyddade miljöer</w:t>
      </w:r>
    </w:p>
    <w:p w14:paraId="62B2FC60" w14:textId="77777777" w:rsidR="00246DAB" w:rsidRPr="007B6C0E" w:rsidRDefault="00246DAB" w:rsidP="00246DAB">
      <w:pPr>
        <w:numPr>
          <w:ilvl w:val="0"/>
          <w:numId w:val="1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alla datorer och program i Sibbo kommun är skyddade enligt både kommunens egna och systemleverantörernas datasäkerhetsbestämmelser</w:t>
      </w:r>
    </w:p>
    <w:p w14:paraId="0788E80A" w14:textId="77777777" w:rsidR="00246DAB" w:rsidRPr="007B6C0E" w:rsidRDefault="00246DAB" w:rsidP="00246DAB">
      <w:pPr>
        <w:numPr>
          <w:ilvl w:val="0"/>
          <w:numId w:val="1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anställda tilldelas användarrättigheter endast enligt arbetsuppgifterna och respektive system används med personliga användarnamn och lösenord</w:t>
      </w:r>
    </w:p>
    <w:p w14:paraId="2A3A7019" w14:textId="77777777" w:rsidR="00246DAB" w:rsidRPr="007B6C0E" w:rsidRDefault="00246DAB" w:rsidP="00246DAB">
      <w:pPr>
        <w:numPr>
          <w:ilvl w:val="0"/>
          <w:numId w:val="1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Sibbo kommun övervakar användarrättigheterna och lösenorden byts regelbundet</w:t>
      </w:r>
    </w:p>
    <w:p w14:paraId="1EEB25DB" w14:textId="77777777" w:rsidR="00246DAB" w:rsidRPr="007B6C0E" w:rsidRDefault="00246DAB" w:rsidP="00246DAB">
      <w:pPr>
        <w:numPr>
          <w:ilvl w:val="0"/>
          <w:numId w:val="1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användarrättigheterna raderas när den anställdas arbetsförhållande upphör</w:t>
      </w:r>
    </w:p>
    <w:p w14:paraId="3E1813EE" w14:textId="77777777" w:rsidR="00246DAB" w:rsidRPr="007B6C0E" w:rsidRDefault="00246DAB" w:rsidP="00246DAB">
      <w:pPr>
        <w:numPr>
          <w:ilvl w:val="0"/>
          <w:numId w:val="15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kommunens material i pappersform lagras i låsta utrymmen och arkiveras enligt arkivlagen och arkivförordningen i mappar speciellt avsedda för arkivbruk</w:t>
      </w:r>
    </w:p>
    <w:p w14:paraId="3CC17557" w14:textId="77777777" w:rsidR="00246DAB" w:rsidRPr="007B6C0E" w:rsidRDefault="00246DAB" w:rsidP="00246DAB">
      <w:pPr>
        <w:numPr>
          <w:ilvl w:val="0"/>
          <w:numId w:val="16"/>
        </w:numPr>
        <w:shd w:val="clear" w:color="auto" w:fill="FFFFFF"/>
        <w:spacing w:before="100" w:beforeAutospacing="1" w:after="54" w:line="240" w:lineRule="auto"/>
        <w:rPr>
          <w:rFonts w:ascii="Arial" w:eastAsia="Times New Roman" w:hAnsi="Arial" w:cs="Arial"/>
          <w:color w:val="2F3131"/>
          <w:sz w:val="24"/>
          <w:szCs w:val="24"/>
        </w:rPr>
      </w:pPr>
      <w:r>
        <w:rPr>
          <w:rFonts w:ascii="Arial" w:hAnsi="Arial"/>
          <w:color w:val="2F3131"/>
          <w:sz w:val="24"/>
        </w:rPr>
        <w:t>uppgifterna lagras enbart under den tid som avses i lagen och de förstörs när de inte längre behövs.</w:t>
      </w:r>
    </w:p>
    <w:p w14:paraId="0A5EC4AC" w14:textId="77777777" w:rsidR="00705C43" w:rsidRPr="005C3C65" w:rsidRDefault="00705C43">
      <w:pPr>
        <w:rPr>
          <w:rFonts w:ascii="Arial" w:hAnsi="Arial" w:cs="Arial"/>
          <w:sz w:val="24"/>
          <w:szCs w:val="24"/>
        </w:rPr>
      </w:pPr>
    </w:p>
    <w:p w14:paraId="0808DF89" w14:textId="77777777" w:rsidR="00A31BA6" w:rsidRDefault="008A14DC" w:rsidP="008A14DC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Mer information om behandlingen av personuppgifter i Sibbo kommun: </w:t>
      </w:r>
    </w:p>
    <w:p w14:paraId="22877CEC" w14:textId="77777777" w:rsidR="00A31BA6" w:rsidRDefault="004111B7" w:rsidP="008A14DC">
      <w:hyperlink r:id="rId5" w:history="1">
        <w:r w:rsidR="00604285">
          <w:rPr>
            <w:rStyle w:val="Hyperlinkki"/>
          </w:rPr>
          <w:t>Den registrerades rättigheter / Tietosuoja.fi - Sipoo - Sibbo</w:t>
        </w:r>
      </w:hyperlink>
      <w:r w:rsidR="00604285">
        <w:t xml:space="preserve"> </w:t>
      </w:r>
    </w:p>
    <w:p w14:paraId="504E490C" w14:textId="577444FD" w:rsidR="008A14DC" w:rsidRPr="007B6C0E" w:rsidRDefault="004111B7" w:rsidP="008A14DC">
      <w:pPr>
        <w:rPr>
          <w:rFonts w:ascii="Arial" w:hAnsi="Arial" w:cs="Arial"/>
          <w:sz w:val="24"/>
          <w:szCs w:val="24"/>
        </w:rPr>
      </w:pPr>
      <w:hyperlink r:id="rId6" w:history="1">
        <w:r w:rsidR="00604285">
          <w:rPr>
            <w:rStyle w:val="Hyperlinkki"/>
          </w:rPr>
          <w:t>Dataskyddspolicy och behandling av personuppgifter - Sipoo - Sibbo</w:t>
        </w:r>
      </w:hyperlink>
    </w:p>
    <w:sectPr w:rsidR="008A14DC" w:rsidRPr="007B6C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3140"/>
    <w:multiLevelType w:val="multilevel"/>
    <w:tmpl w:val="3D50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83E95"/>
    <w:multiLevelType w:val="multilevel"/>
    <w:tmpl w:val="3D9C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6071F"/>
    <w:multiLevelType w:val="multilevel"/>
    <w:tmpl w:val="D980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02BD9"/>
    <w:multiLevelType w:val="multilevel"/>
    <w:tmpl w:val="DC9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4730F"/>
    <w:multiLevelType w:val="multilevel"/>
    <w:tmpl w:val="C79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A135D"/>
    <w:multiLevelType w:val="multilevel"/>
    <w:tmpl w:val="2BE2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F33C9"/>
    <w:multiLevelType w:val="multilevel"/>
    <w:tmpl w:val="C28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70CA8"/>
    <w:multiLevelType w:val="multilevel"/>
    <w:tmpl w:val="95F2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333B9"/>
    <w:multiLevelType w:val="multilevel"/>
    <w:tmpl w:val="D6E6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96122"/>
    <w:multiLevelType w:val="multilevel"/>
    <w:tmpl w:val="1B60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04527"/>
    <w:multiLevelType w:val="multilevel"/>
    <w:tmpl w:val="6C7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25B24"/>
    <w:multiLevelType w:val="multilevel"/>
    <w:tmpl w:val="84EA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160C6"/>
    <w:multiLevelType w:val="multilevel"/>
    <w:tmpl w:val="A1A2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85F04"/>
    <w:multiLevelType w:val="multilevel"/>
    <w:tmpl w:val="DA3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86BDC"/>
    <w:multiLevelType w:val="multilevel"/>
    <w:tmpl w:val="499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C1AC5"/>
    <w:multiLevelType w:val="multilevel"/>
    <w:tmpl w:val="3B0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486939">
    <w:abstractNumId w:val="11"/>
  </w:num>
  <w:num w:numId="2" w16cid:durableId="1019166460">
    <w:abstractNumId w:val="10"/>
  </w:num>
  <w:num w:numId="3" w16cid:durableId="612983774">
    <w:abstractNumId w:val="14"/>
  </w:num>
  <w:num w:numId="4" w16cid:durableId="488986672">
    <w:abstractNumId w:val="7"/>
  </w:num>
  <w:num w:numId="5" w16cid:durableId="1733775657">
    <w:abstractNumId w:val="0"/>
  </w:num>
  <w:num w:numId="6" w16cid:durableId="567692387">
    <w:abstractNumId w:val="13"/>
  </w:num>
  <w:num w:numId="7" w16cid:durableId="751317486">
    <w:abstractNumId w:val="15"/>
  </w:num>
  <w:num w:numId="8" w16cid:durableId="59208797">
    <w:abstractNumId w:val="12"/>
  </w:num>
  <w:num w:numId="9" w16cid:durableId="1765563900">
    <w:abstractNumId w:val="9"/>
  </w:num>
  <w:num w:numId="10" w16cid:durableId="414324153">
    <w:abstractNumId w:val="2"/>
  </w:num>
  <w:num w:numId="11" w16cid:durableId="21134029">
    <w:abstractNumId w:val="4"/>
  </w:num>
  <w:num w:numId="12" w16cid:durableId="902133443">
    <w:abstractNumId w:val="6"/>
  </w:num>
  <w:num w:numId="13" w16cid:durableId="1151679143">
    <w:abstractNumId w:val="5"/>
  </w:num>
  <w:num w:numId="14" w16cid:durableId="337974266">
    <w:abstractNumId w:val="8"/>
  </w:num>
  <w:num w:numId="15" w16cid:durableId="344207686">
    <w:abstractNumId w:val="3"/>
  </w:num>
  <w:num w:numId="16" w16cid:durableId="40222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AB"/>
    <w:rsid w:val="0007715D"/>
    <w:rsid w:val="000A27F0"/>
    <w:rsid w:val="001F3043"/>
    <w:rsid w:val="00246DAB"/>
    <w:rsid w:val="0025465A"/>
    <w:rsid w:val="002E162F"/>
    <w:rsid w:val="00320B22"/>
    <w:rsid w:val="00337789"/>
    <w:rsid w:val="003A00DB"/>
    <w:rsid w:val="003D4528"/>
    <w:rsid w:val="004111B7"/>
    <w:rsid w:val="004A434B"/>
    <w:rsid w:val="004B3155"/>
    <w:rsid w:val="004C09E4"/>
    <w:rsid w:val="005557BA"/>
    <w:rsid w:val="00596B2B"/>
    <w:rsid w:val="005B4880"/>
    <w:rsid w:val="005C3C65"/>
    <w:rsid w:val="005F07BD"/>
    <w:rsid w:val="00604285"/>
    <w:rsid w:val="00613B07"/>
    <w:rsid w:val="006642C2"/>
    <w:rsid w:val="00665AEC"/>
    <w:rsid w:val="00675F1F"/>
    <w:rsid w:val="00705C43"/>
    <w:rsid w:val="007B3182"/>
    <w:rsid w:val="007B6C0E"/>
    <w:rsid w:val="008404A2"/>
    <w:rsid w:val="00844E11"/>
    <w:rsid w:val="00860852"/>
    <w:rsid w:val="0089281F"/>
    <w:rsid w:val="008A14DC"/>
    <w:rsid w:val="00976670"/>
    <w:rsid w:val="009D2705"/>
    <w:rsid w:val="00A31BA6"/>
    <w:rsid w:val="00A717E8"/>
    <w:rsid w:val="00AB649E"/>
    <w:rsid w:val="00B07B9B"/>
    <w:rsid w:val="00C01ED2"/>
    <w:rsid w:val="00C15B70"/>
    <w:rsid w:val="00C33958"/>
    <w:rsid w:val="00C711EF"/>
    <w:rsid w:val="00CD4B5E"/>
    <w:rsid w:val="00D31FC6"/>
    <w:rsid w:val="00DC4A88"/>
    <w:rsid w:val="00DE0353"/>
    <w:rsid w:val="00E7228A"/>
    <w:rsid w:val="00EA58F5"/>
    <w:rsid w:val="00F130BB"/>
    <w:rsid w:val="00F8378B"/>
    <w:rsid w:val="00F9093B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EEA3"/>
  <w15:chartTrackingRefBased/>
  <w15:docId w15:val="{4215C51F-EDD3-4A86-B506-4FDBDFA9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46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246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6DAB"/>
    <w:rPr>
      <w:rFonts w:ascii="Times New Roman" w:eastAsia="Times New Roman" w:hAnsi="Times New Roman" w:cs="Times New Roman"/>
      <w:b/>
      <w:bCs/>
      <w:kern w:val="36"/>
      <w:sz w:val="48"/>
      <w:szCs w:val="48"/>
      <w:lang w:val="sv-FI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46DAB"/>
    <w:rPr>
      <w:rFonts w:ascii="Times New Roman" w:eastAsia="Times New Roman" w:hAnsi="Times New Roman" w:cs="Times New Roman"/>
      <w:b/>
      <w:bCs/>
      <w:sz w:val="27"/>
      <w:szCs w:val="27"/>
      <w:lang w:val="sv-FI" w:eastAsia="fi-FI"/>
    </w:rPr>
  </w:style>
  <w:style w:type="character" w:styleId="Voimakas">
    <w:name w:val="Strong"/>
    <w:basedOn w:val="Kappaleenoletusfontti"/>
    <w:uiPriority w:val="22"/>
    <w:qFormat/>
    <w:rsid w:val="00246DAB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24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ui-provider">
    <w:name w:val="ui-provider"/>
    <w:basedOn w:val="Kappaleenoletusfontti"/>
    <w:rsid w:val="00613B07"/>
  </w:style>
  <w:style w:type="paragraph" w:styleId="Luettelokappale">
    <w:name w:val="List Paragraph"/>
    <w:basedOn w:val="Normaali"/>
    <w:uiPriority w:val="34"/>
    <w:qFormat/>
    <w:rsid w:val="00DC4A88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E1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poo.fi/sv/tjanst/dataskyddspolicy-och-behandling-av-personuppgifter/" TargetMode="External"/><Relationship Id="rId5" Type="http://schemas.openxmlformats.org/officeDocument/2006/relationships/hyperlink" Target="https://www.sipoo.fi/sv/servicekanal/den-registrerades-rattigheter-tietosuoja-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6212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Salomaa Petra</dc:creator>
  <cp:keywords/>
  <dc:description/>
  <cp:lastModifiedBy>Silén Daniel</cp:lastModifiedBy>
  <cp:revision>2</cp:revision>
  <dcterms:created xsi:type="dcterms:W3CDTF">2024-04-11T05:41:00Z</dcterms:created>
  <dcterms:modified xsi:type="dcterms:W3CDTF">2024-04-11T05:41:00Z</dcterms:modified>
</cp:coreProperties>
</file>