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448843" w:displacedByCustomXml="next"/>
    <w:bookmarkStart w:id="1" w:name="_Toc415582247" w:displacedByCustomXml="next"/>
    <w:bookmarkStart w:id="2" w:name="_Toc423589910" w:displacedByCustomXml="next"/>
    <w:bookmarkStart w:id="3" w:name="_Toc428458934" w:displacedByCustomXml="next"/>
    <w:bookmarkStart w:id="4" w:name="_Hlk10033766" w:displacedByCustomXml="next"/>
    <w:sdt>
      <w:sdtPr>
        <w:id w:val="1199129665"/>
        <w:docPartObj>
          <w:docPartGallery w:val="Cover Pages"/>
          <w:docPartUnique/>
        </w:docPartObj>
      </w:sdtPr>
      <w:sdtEndPr>
        <w:rPr>
          <w:color w:val="000000" w:themeColor="text1"/>
          <w:sz w:val="16"/>
          <w:szCs w:val="16"/>
        </w:rPr>
      </w:sdtEndPr>
      <w:sdtContent>
        <w:p w14:paraId="5F1092C2" w14:textId="63013374" w:rsidR="00397E4D" w:rsidRPr="00D3639A" w:rsidRDefault="00397E4D" w:rsidP="00D3639A">
          <w:pPr>
            <w:spacing w:after="0" w:line="276" w:lineRule="auto"/>
          </w:pPr>
        </w:p>
        <w:p w14:paraId="4EF76C03" w14:textId="5F639F85" w:rsidR="00397E4D" w:rsidRPr="0023751F" w:rsidRDefault="00D3639A" w:rsidP="00D3639A">
          <w:pPr>
            <w:spacing w:after="0" w:line="276" w:lineRule="auto"/>
            <w:jc w:val="center"/>
            <w:rPr>
              <w:b/>
              <w:color w:val="000000" w:themeColor="text1"/>
              <w:sz w:val="44"/>
            </w:rPr>
          </w:pPr>
          <w:r>
            <w:rPr>
              <w:b/>
              <w:color w:val="000000" w:themeColor="text1"/>
              <w:sz w:val="44"/>
            </w:rPr>
            <w:t xml:space="preserve">SIPOON </w:t>
          </w:r>
          <w:r w:rsidR="00397E4D" w:rsidRPr="0023751F">
            <w:rPr>
              <w:b/>
              <w:color w:val="000000" w:themeColor="text1"/>
              <w:sz w:val="44"/>
            </w:rPr>
            <w:t>LUKION</w:t>
          </w:r>
          <w:r>
            <w:rPr>
              <w:b/>
              <w:color w:val="000000" w:themeColor="text1"/>
              <w:sz w:val="44"/>
            </w:rPr>
            <w:t xml:space="preserve"> OPETUSSUUNNITELMA</w:t>
          </w:r>
        </w:p>
        <w:p w14:paraId="1B328EFD" w14:textId="46A47772" w:rsidR="00D3639A" w:rsidRDefault="00D3639A" w:rsidP="00D3639A">
          <w:pPr>
            <w:jc w:val="center"/>
            <w:rPr>
              <w:b/>
              <w:color w:val="000000" w:themeColor="text1"/>
              <w:sz w:val="36"/>
            </w:rPr>
          </w:pPr>
          <w:r>
            <w:rPr>
              <w:b/>
              <w:color w:val="000000" w:themeColor="text1"/>
              <w:sz w:val="36"/>
            </w:rPr>
            <w:t>1.8.202</w:t>
          </w:r>
          <w:r w:rsidR="00B208CA">
            <w:rPr>
              <w:b/>
              <w:color w:val="000000" w:themeColor="text1"/>
              <w:sz w:val="36"/>
            </w:rPr>
            <w:t>1</w:t>
          </w:r>
          <w:r>
            <w:rPr>
              <w:b/>
              <w:color w:val="000000" w:themeColor="text1"/>
              <w:sz w:val="36"/>
            </w:rPr>
            <w:t xml:space="preserve"> alkaen</w:t>
          </w:r>
          <w:r w:rsidR="00BE6F4F">
            <w:rPr>
              <w:b/>
              <w:color w:val="000000" w:themeColor="text1"/>
              <w:sz w:val="36"/>
            </w:rPr>
            <w:t xml:space="preserve"> </w:t>
          </w:r>
        </w:p>
        <w:p w14:paraId="63C37C78" w14:textId="4DC1B466" w:rsidR="00397E4D" w:rsidRPr="00A87C6B" w:rsidRDefault="00D3639A" w:rsidP="2EDFB720">
          <w:pPr>
            <w:jc w:val="center"/>
            <w:rPr>
              <w:b/>
              <w:bCs/>
              <w:color w:val="000000" w:themeColor="text1"/>
              <w:sz w:val="36"/>
              <w:szCs w:val="36"/>
            </w:rPr>
          </w:pPr>
          <w:r>
            <w:rPr>
              <w:noProof/>
            </w:rPr>
            <w:drawing>
              <wp:inline distT="0" distB="0" distL="0" distR="0" wp14:anchorId="7FE1F955" wp14:editId="7EBEE2D8">
                <wp:extent cx="6120130" cy="4590416"/>
                <wp:effectExtent l="2857"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1">
                          <a:extLst>
                            <a:ext uri="{28A0092B-C50C-407E-A947-70E740481C1C}">
                              <a14:useLocalDpi xmlns:a14="http://schemas.microsoft.com/office/drawing/2010/main" val="0"/>
                            </a:ext>
                          </a:extLst>
                        </a:blip>
                        <a:stretch>
                          <a:fillRect/>
                        </a:stretch>
                      </pic:blipFill>
                      <pic:spPr>
                        <a:xfrm rot="5400000">
                          <a:off x="0" y="0"/>
                          <a:ext cx="6120130" cy="4590416"/>
                        </a:xfrm>
                        <a:prstGeom prst="rect">
                          <a:avLst/>
                        </a:prstGeom>
                      </pic:spPr>
                    </pic:pic>
                  </a:graphicData>
                </a:graphic>
              </wp:inline>
            </w:drawing>
          </w:r>
        </w:p>
        <w:p w14:paraId="5D8AE939" w14:textId="6BE33823" w:rsidR="00397E4D" w:rsidRPr="00B208CA" w:rsidRDefault="00B208CA" w:rsidP="00B208CA">
          <w:pPr>
            <w:spacing w:after="0" w:line="276" w:lineRule="auto"/>
            <w:jc w:val="right"/>
            <w:rPr>
              <w:rFonts w:asciiTheme="majorHAnsi" w:eastAsiaTheme="majorEastAsia" w:hAnsiTheme="majorHAnsi" w:cstheme="majorBidi"/>
              <w:color w:val="000000" w:themeColor="text1"/>
              <w:sz w:val="16"/>
              <w:szCs w:val="16"/>
              <w:lang w:eastAsia="fi-FI"/>
            </w:rPr>
          </w:pPr>
          <w:r w:rsidRPr="00B208CA">
            <w:rPr>
              <w:rFonts w:asciiTheme="majorHAnsi" w:eastAsiaTheme="majorEastAsia" w:hAnsiTheme="majorHAnsi" w:cstheme="majorBidi"/>
              <w:color w:val="000000" w:themeColor="text1"/>
              <w:sz w:val="16"/>
              <w:szCs w:val="16"/>
              <w:lang w:eastAsia="fi-FI"/>
            </w:rPr>
            <w:t>viimeisin päivitys: 15.01.2024</w:t>
          </w:r>
        </w:p>
      </w:sdtContent>
    </w:sdt>
    <w:sdt>
      <w:sdtPr>
        <w:id w:val="656037550"/>
        <w:docPartObj>
          <w:docPartGallery w:val="Table of Contents"/>
          <w:docPartUnique/>
        </w:docPartObj>
      </w:sdtPr>
      <w:sdtEndPr>
        <w:rPr>
          <w:bCs/>
        </w:rPr>
      </w:sdtEndPr>
      <w:sdtContent>
        <w:p w14:paraId="316A4E7E" w14:textId="77777777" w:rsidR="00D3639A" w:rsidRDefault="00D3639A" w:rsidP="00397E4D">
          <w:pPr>
            <w:keepNext/>
            <w:keepLines/>
            <w:spacing w:after="0" w:line="276" w:lineRule="auto"/>
          </w:pPr>
        </w:p>
        <w:p w14:paraId="23529E8A" w14:textId="77777777" w:rsidR="00D3639A" w:rsidRDefault="00D3639A">
          <w:r>
            <w:br w:type="page"/>
          </w:r>
        </w:p>
        <w:p w14:paraId="3522238C" w14:textId="5652033A" w:rsidR="00397E4D" w:rsidRPr="0023751F" w:rsidRDefault="00397E4D" w:rsidP="00397E4D">
          <w:pPr>
            <w:keepNext/>
            <w:keepLines/>
            <w:spacing w:after="0" w:line="276" w:lineRule="auto"/>
            <w:rPr>
              <w:rFonts w:asciiTheme="majorHAnsi" w:eastAsiaTheme="majorEastAsia" w:hAnsiTheme="majorHAnsi" w:cstheme="majorBidi"/>
              <w:color w:val="2F5496" w:themeColor="accent1" w:themeShade="BF"/>
              <w:sz w:val="32"/>
              <w:szCs w:val="32"/>
              <w:lang w:eastAsia="fi-FI"/>
            </w:rPr>
          </w:pPr>
          <w:r w:rsidRPr="0023751F">
            <w:rPr>
              <w:rFonts w:asciiTheme="majorHAnsi" w:eastAsiaTheme="majorEastAsia" w:hAnsiTheme="majorHAnsi" w:cstheme="majorBidi"/>
              <w:color w:val="2F5496" w:themeColor="accent1" w:themeShade="BF"/>
              <w:sz w:val="32"/>
              <w:szCs w:val="32"/>
              <w:lang w:eastAsia="fi-FI"/>
            </w:rPr>
            <w:lastRenderedPageBreak/>
            <w:t>Sisällysluettelo</w:t>
          </w:r>
        </w:p>
        <w:p w14:paraId="714379C4" w14:textId="1B60C2A7" w:rsidR="00027B71" w:rsidRDefault="00397E4D">
          <w:pPr>
            <w:pStyle w:val="Sisluet3"/>
            <w:tabs>
              <w:tab w:val="right" w:leader="dot" w:pos="9628"/>
            </w:tabs>
            <w:rPr>
              <w:rFonts w:eastAsiaTheme="minorEastAsia"/>
              <w:noProof/>
              <w:kern w:val="2"/>
              <w:sz w:val="24"/>
              <w:szCs w:val="24"/>
              <w:lang w:eastAsia="fi-FI"/>
              <w14:ligatures w14:val="standardContextual"/>
            </w:rPr>
          </w:pPr>
          <w:r w:rsidRPr="00CC62E4">
            <w:rPr>
              <w:rFonts w:cstheme="minorHAnsi"/>
              <w:b/>
              <w:bCs/>
              <w:noProof/>
              <w:lang w:val="fi"/>
            </w:rPr>
            <w:fldChar w:fldCharType="begin"/>
          </w:r>
          <w:r w:rsidRPr="00CC62E4">
            <w:rPr>
              <w:bCs/>
            </w:rPr>
            <w:instrText xml:space="preserve"> TOC \o "1-4" \h \z \u </w:instrText>
          </w:r>
          <w:r w:rsidRPr="00CC62E4">
            <w:rPr>
              <w:rFonts w:cstheme="minorHAnsi"/>
              <w:b/>
              <w:bCs/>
              <w:noProof/>
              <w:lang w:val="fi"/>
            </w:rPr>
            <w:fldChar w:fldCharType="separate"/>
          </w:r>
          <w:hyperlink w:anchor="_Toc156479708" w:history="1">
            <w:r w:rsidR="00027B71" w:rsidRPr="00F14AE7">
              <w:rPr>
                <w:rStyle w:val="Hyperlinkki"/>
                <w:noProof/>
              </w:rPr>
              <w:t>Esipuhe</w:t>
            </w:r>
            <w:r w:rsidR="00027B71">
              <w:rPr>
                <w:noProof/>
                <w:webHidden/>
              </w:rPr>
              <w:tab/>
            </w:r>
            <w:r w:rsidR="00027B71">
              <w:rPr>
                <w:noProof/>
                <w:webHidden/>
              </w:rPr>
              <w:fldChar w:fldCharType="begin"/>
            </w:r>
            <w:r w:rsidR="00027B71">
              <w:rPr>
                <w:noProof/>
                <w:webHidden/>
              </w:rPr>
              <w:instrText xml:space="preserve"> PAGEREF _Toc156479708 \h </w:instrText>
            </w:r>
            <w:r w:rsidR="00027B71">
              <w:rPr>
                <w:noProof/>
                <w:webHidden/>
              </w:rPr>
            </w:r>
            <w:r w:rsidR="00027B71">
              <w:rPr>
                <w:noProof/>
                <w:webHidden/>
              </w:rPr>
              <w:fldChar w:fldCharType="separate"/>
            </w:r>
            <w:r w:rsidR="00027B71">
              <w:rPr>
                <w:noProof/>
                <w:webHidden/>
              </w:rPr>
              <w:t>4</w:t>
            </w:r>
            <w:r w:rsidR="00027B71">
              <w:rPr>
                <w:noProof/>
                <w:webHidden/>
              </w:rPr>
              <w:fldChar w:fldCharType="end"/>
            </w:r>
          </w:hyperlink>
        </w:p>
        <w:p w14:paraId="44A33C47" w14:textId="6A7ED136" w:rsidR="00027B71" w:rsidRDefault="00027B71">
          <w:pPr>
            <w:pStyle w:val="Sisluet1"/>
            <w:rPr>
              <w:rFonts w:eastAsiaTheme="minorEastAsia" w:cstheme="minorBidi"/>
              <w:b w:val="0"/>
              <w:kern w:val="2"/>
              <w:sz w:val="24"/>
              <w:szCs w:val="24"/>
              <w:lang w:val="fi-FI" w:eastAsia="fi-FI"/>
              <w14:ligatures w14:val="standardContextual"/>
            </w:rPr>
          </w:pPr>
          <w:hyperlink w:anchor="_Toc156479709" w:history="1">
            <w:r w:rsidRPr="00F14AE7">
              <w:rPr>
                <w:rStyle w:val="Hyperlinkki"/>
                <w:rFonts w:eastAsiaTheme="majorEastAsia"/>
              </w:rPr>
              <w:t>1 Opetussuunnitelman laatiminen ja sisältö</w:t>
            </w:r>
            <w:r>
              <w:rPr>
                <w:webHidden/>
              </w:rPr>
              <w:tab/>
            </w:r>
            <w:r>
              <w:rPr>
                <w:webHidden/>
              </w:rPr>
              <w:fldChar w:fldCharType="begin"/>
            </w:r>
            <w:r>
              <w:rPr>
                <w:webHidden/>
              </w:rPr>
              <w:instrText xml:space="preserve"> PAGEREF _Toc156479709 \h </w:instrText>
            </w:r>
            <w:r>
              <w:rPr>
                <w:webHidden/>
              </w:rPr>
            </w:r>
            <w:r>
              <w:rPr>
                <w:webHidden/>
              </w:rPr>
              <w:fldChar w:fldCharType="separate"/>
            </w:r>
            <w:r>
              <w:rPr>
                <w:webHidden/>
              </w:rPr>
              <w:t>6</w:t>
            </w:r>
            <w:r>
              <w:rPr>
                <w:webHidden/>
              </w:rPr>
              <w:fldChar w:fldCharType="end"/>
            </w:r>
          </w:hyperlink>
        </w:p>
        <w:p w14:paraId="454C552C" w14:textId="02EBBE1B"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0" w:history="1">
            <w:r w:rsidRPr="00F14AE7">
              <w:rPr>
                <w:rStyle w:val="Hyperlinkki"/>
                <w:rFonts w:eastAsiaTheme="majorEastAsia" w:cstheme="minorHAnsi"/>
                <w:b/>
              </w:rPr>
              <w:t>1.1 Opetussuunnitelman laatiminen</w:t>
            </w:r>
            <w:r>
              <w:rPr>
                <w:webHidden/>
              </w:rPr>
              <w:tab/>
            </w:r>
            <w:r>
              <w:rPr>
                <w:webHidden/>
              </w:rPr>
              <w:fldChar w:fldCharType="begin"/>
            </w:r>
            <w:r>
              <w:rPr>
                <w:webHidden/>
              </w:rPr>
              <w:instrText xml:space="preserve"> PAGEREF _Toc156479710 \h </w:instrText>
            </w:r>
            <w:r>
              <w:rPr>
                <w:webHidden/>
              </w:rPr>
            </w:r>
            <w:r>
              <w:rPr>
                <w:webHidden/>
              </w:rPr>
              <w:fldChar w:fldCharType="separate"/>
            </w:r>
            <w:r>
              <w:rPr>
                <w:webHidden/>
              </w:rPr>
              <w:t>6</w:t>
            </w:r>
            <w:r>
              <w:rPr>
                <w:webHidden/>
              </w:rPr>
              <w:fldChar w:fldCharType="end"/>
            </w:r>
          </w:hyperlink>
        </w:p>
        <w:p w14:paraId="1C6C499C" w14:textId="19E949F3"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1" w:history="1">
            <w:r w:rsidRPr="00F14AE7">
              <w:rPr>
                <w:rStyle w:val="Hyperlinkki"/>
                <w:rFonts w:eastAsiaTheme="majorEastAsia" w:cstheme="minorHAnsi"/>
                <w:b/>
              </w:rPr>
              <w:t>1.2 Opetussuunnitelman sisältö</w:t>
            </w:r>
            <w:r>
              <w:rPr>
                <w:webHidden/>
              </w:rPr>
              <w:tab/>
            </w:r>
            <w:r>
              <w:rPr>
                <w:webHidden/>
              </w:rPr>
              <w:fldChar w:fldCharType="begin"/>
            </w:r>
            <w:r>
              <w:rPr>
                <w:webHidden/>
              </w:rPr>
              <w:instrText xml:space="preserve"> PAGEREF _Toc156479711 \h </w:instrText>
            </w:r>
            <w:r>
              <w:rPr>
                <w:webHidden/>
              </w:rPr>
            </w:r>
            <w:r>
              <w:rPr>
                <w:webHidden/>
              </w:rPr>
              <w:fldChar w:fldCharType="separate"/>
            </w:r>
            <w:r>
              <w:rPr>
                <w:webHidden/>
              </w:rPr>
              <w:t>7</w:t>
            </w:r>
            <w:r>
              <w:rPr>
                <w:webHidden/>
              </w:rPr>
              <w:fldChar w:fldCharType="end"/>
            </w:r>
          </w:hyperlink>
        </w:p>
        <w:p w14:paraId="0150AA3C" w14:textId="560AEF58" w:rsidR="00027B71" w:rsidRDefault="00027B71">
          <w:pPr>
            <w:pStyle w:val="Sisluet1"/>
            <w:rPr>
              <w:rFonts w:eastAsiaTheme="minorEastAsia" w:cstheme="minorBidi"/>
              <w:b w:val="0"/>
              <w:kern w:val="2"/>
              <w:sz w:val="24"/>
              <w:szCs w:val="24"/>
              <w:lang w:val="fi-FI" w:eastAsia="fi-FI"/>
              <w14:ligatures w14:val="standardContextual"/>
            </w:rPr>
          </w:pPr>
          <w:hyperlink w:anchor="_Toc156479712" w:history="1">
            <w:r w:rsidRPr="00F14AE7">
              <w:rPr>
                <w:rStyle w:val="Hyperlinkki"/>
                <w:rFonts w:eastAsiaTheme="majorEastAsia"/>
              </w:rPr>
              <w:t>2 Lukiokoulutuksen tehtävä ja arvoperusta</w:t>
            </w:r>
            <w:r>
              <w:rPr>
                <w:webHidden/>
              </w:rPr>
              <w:tab/>
            </w:r>
            <w:r>
              <w:rPr>
                <w:webHidden/>
              </w:rPr>
              <w:fldChar w:fldCharType="begin"/>
            </w:r>
            <w:r>
              <w:rPr>
                <w:webHidden/>
              </w:rPr>
              <w:instrText xml:space="preserve"> PAGEREF _Toc156479712 \h </w:instrText>
            </w:r>
            <w:r>
              <w:rPr>
                <w:webHidden/>
              </w:rPr>
            </w:r>
            <w:r>
              <w:rPr>
                <w:webHidden/>
              </w:rPr>
              <w:fldChar w:fldCharType="separate"/>
            </w:r>
            <w:r>
              <w:rPr>
                <w:webHidden/>
              </w:rPr>
              <w:t>8</w:t>
            </w:r>
            <w:r>
              <w:rPr>
                <w:webHidden/>
              </w:rPr>
              <w:fldChar w:fldCharType="end"/>
            </w:r>
          </w:hyperlink>
        </w:p>
        <w:p w14:paraId="0E9F7AFE" w14:textId="2792F520"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3" w:history="1">
            <w:r w:rsidRPr="00F14AE7">
              <w:rPr>
                <w:rStyle w:val="Hyperlinkki"/>
                <w:rFonts w:eastAsiaTheme="majorEastAsia" w:cstheme="minorHAnsi"/>
                <w:b/>
              </w:rPr>
              <w:t>2.1 Lukiokoulutuksen tehtävä</w:t>
            </w:r>
            <w:r>
              <w:rPr>
                <w:webHidden/>
              </w:rPr>
              <w:tab/>
            </w:r>
            <w:r>
              <w:rPr>
                <w:webHidden/>
              </w:rPr>
              <w:fldChar w:fldCharType="begin"/>
            </w:r>
            <w:r>
              <w:rPr>
                <w:webHidden/>
              </w:rPr>
              <w:instrText xml:space="preserve"> PAGEREF _Toc156479713 \h </w:instrText>
            </w:r>
            <w:r>
              <w:rPr>
                <w:webHidden/>
              </w:rPr>
            </w:r>
            <w:r>
              <w:rPr>
                <w:webHidden/>
              </w:rPr>
              <w:fldChar w:fldCharType="separate"/>
            </w:r>
            <w:r>
              <w:rPr>
                <w:webHidden/>
              </w:rPr>
              <w:t>8</w:t>
            </w:r>
            <w:r>
              <w:rPr>
                <w:webHidden/>
              </w:rPr>
              <w:fldChar w:fldCharType="end"/>
            </w:r>
          </w:hyperlink>
        </w:p>
        <w:p w14:paraId="173E28C9" w14:textId="539EF749"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4" w:history="1">
            <w:r w:rsidRPr="00F14AE7">
              <w:rPr>
                <w:rStyle w:val="Hyperlinkki"/>
                <w:rFonts w:eastAsiaTheme="majorEastAsia" w:cstheme="minorHAnsi"/>
                <w:b/>
              </w:rPr>
              <w:t>2.2 Arvoperusta</w:t>
            </w:r>
            <w:r>
              <w:rPr>
                <w:webHidden/>
              </w:rPr>
              <w:tab/>
            </w:r>
            <w:r>
              <w:rPr>
                <w:webHidden/>
              </w:rPr>
              <w:fldChar w:fldCharType="begin"/>
            </w:r>
            <w:r>
              <w:rPr>
                <w:webHidden/>
              </w:rPr>
              <w:instrText xml:space="preserve"> PAGEREF _Toc156479714 \h </w:instrText>
            </w:r>
            <w:r>
              <w:rPr>
                <w:webHidden/>
              </w:rPr>
            </w:r>
            <w:r>
              <w:rPr>
                <w:webHidden/>
              </w:rPr>
              <w:fldChar w:fldCharType="separate"/>
            </w:r>
            <w:r>
              <w:rPr>
                <w:webHidden/>
              </w:rPr>
              <w:t>9</w:t>
            </w:r>
            <w:r>
              <w:rPr>
                <w:webHidden/>
              </w:rPr>
              <w:fldChar w:fldCharType="end"/>
            </w:r>
          </w:hyperlink>
        </w:p>
        <w:p w14:paraId="46AF6313" w14:textId="4536ECFA" w:rsidR="00027B71" w:rsidRDefault="00027B71">
          <w:pPr>
            <w:pStyle w:val="Sisluet1"/>
            <w:rPr>
              <w:rFonts w:eastAsiaTheme="minorEastAsia" w:cstheme="minorBidi"/>
              <w:b w:val="0"/>
              <w:kern w:val="2"/>
              <w:sz w:val="24"/>
              <w:szCs w:val="24"/>
              <w:lang w:val="fi-FI" w:eastAsia="fi-FI"/>
              <w14:ligatures w14:val="standardContextual"/>
            </w:rPr>
          </w:pPr>
          <w:hyperlink w:anchor="_Toc156479715" w:history="1">
            <w:r w:rsidRPr="00F14AE7">
              <w:rPr>
                <w:rStyle w:val="Hyperlinkki"/>
                <w:rFonts w:eastAsiaTheme="majorEastAsia"/>
              </w:rPr>
              <w:t>3 Opetuksen toteuttaminen</w:t>
            </w:r>
            <w:r>
              <w:rPr>
                <w:webHidden/>
              </w:rPr>
              <w:tab/>
            </w:r>
            <w:r>
              <w:rPr>
                <w:webHidden/>
              </w:rPr>
              <w:fldChar w:fldCharType="begin"/>
            </w:r>
            <w:r>
              <w:rPr>
                <w:webHidden/>
              </w:rPr>
              <w:instrText xml:space="preserve"> PAGEREF _Toc156479715 \h </w:instrText>
            </w:r>
            <w:r>
              <w:rPr>
                <w:webHidden/>
              </w:rPr>
            </w:r>
            <w:r>
              <w:rPr>
                <w:webHidden/>
              </w:rPr>
              <w:fldChar w:fldCharType="separate"/>
            </w:r>
            <w:r>
              <w:rPr>
                <w:webHidden/>
              </w:rPr>
              <w:t>10</w:t>
            </w:r>
            <w:r>
              <w:rPr>
                <w:webHidden/>
              </w:rPr>
              <w:fldChar w:fldCharType="end"/>
            </w:r>
          </w:hyperlink>
        </w:p>
        <w:p w14:paraId="5178AD00" w14:textId="01686FE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6" w:history="1">
            <w:r w:rsidRPr="00F14AE7">
              <w:rPr>
                <w:rStyle w:val="Hyperlinkki"/>
                <w:rFonts w:eastAsiaTheme="majorEastAsia" w:cstheme="minorHAnsi"/>
                <w:b/>
              </w:rPr>
              <w:t>3.1 Opintojen rakenne</w:t>
            </w:r>
            <w:r>
              <w:rPr>
                <w:webHidden/>
              </w:rPr>
              <w:tab/>
            </w:r>
            <w:r>
              <w:rPr>
                <w:webHidden/>
              </w:rPr>
              <w:fldChar w:fldCharType="begin"/>
            </w:r>
            <w:r>
              <w:rPr>
                <w:webHidden/>
              </w:rPr>
              <w:instrText xml:space="preserve"> PAGEREF _Toc156479716 \h </w:instrText>
            </w:r>
            <w:r>
              <w:rPr>
                <w:webHidden/>
              </w:rPr>
            </w:r>
            <w:r>
              <w:rPr>
                <w:webHidden/>
              </w:rPr>
              <w:fldChar w:fldCharType="separate"/>
            </w:r>
            <w:r>
              <w:rPr>
                <w:webHidden/>
              </w:rPr>
              <w:t>10</w:t>
            </w:r>
            <w:r>
              <w:rPr>
                <w:webHidden/>
              </w:rPr>
              <w:fldChar w:fldCharType="end"/>
            </w:r>
          </w:hyperlink>
        </w:p>
        <w:p w14:paraId="1D91BA1C" w14:textId="08340E11"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7" w:history="1">
            <w:r w:rsidRPr="00F14AE7">
              <w:rPr>
                <w:rStyle w:val="Hyperlinkki"/>
                <w:rFonts w:eastAsiaTheme="majorEastAsia" w:cstheme="minorHAnsi"/>
                <w:b/>
              </w:rPr>
              <w:t>3.2 Oppimiskäsitys</w:t>
            </w:r>
            <w:r>
              <w:rPr>
                <w:webHidden/>
              </w:rPr>
              <w:tab/>
            </w:r>
            <w:r>
              <w:rPr>
                <w:webHidden/>
              </w:rPr>
              <w:fldChar w:fldCharType="begin"/>
            </w:r>
            <w:r>
              <w:rPr>
                <w:webHidden/>
              </w:rPr>
              <w:instrText xml:space="preserve"> PAGEREF _Toc156479717 \h </w:instrText>
            </w:r>
            <w:r>
              <w:rPr>
                <w:webHidden/>
              </w:rPr>
            </w:r>
            <w:r>
              <w:rPr>
                <w:webHidden/>
              </w:rPr>
              <w:fldChar w:fldCharType="separate"/>
            </w:r>
            <w:r>
              <w:rPr>
                <w:webHidden/>
              </w:rPr>
              <w:t>11</w:t>
            </w:r>
            <w:r>
              <w:rPr>
                <w:webHidden/>
              </w:rPr>
              <w:fldChar w:fldCharType="end"/>
            </w:r>
          </w:hyperlink>
        </w:p>
        <w:p w14:paraId="7A9D873B" w14:textId="52149779"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8" w:history="1">
            <w:r w:rsidRPr="00F14AE7">
              <w:rPr>
                <w:rStyle w:val="Hyperlinkki"/>
                <w:rFonts w:eastAsiaTheme="majorEastAsia" w:cstheme="minorHAnsi"/>
                <w:b/>
              </w:rPr>
              <w:t>3.3 Opiskeluympäristöt ja -menetelmät</w:t>
            </w:r>
            <w:r>
              <w:rPr>
                <w:webHidden/>
              </w:rPr>
              <w:tab/>
            </w:r>
            <w:r>
              <w:rPr>
                <w:webHidden/>
              </w:rPr>
              <w:fldChar w:fldCharType="begin"/>
            </w:r>
            <w:r>
              <w:rPr>
                <w:webHidden/>
              </w:rPr>
              <w:instrText xml:space="preserve"> PAGEREF _Toc156479718 \h </w:instrText>
            </w:r>
            <w:r>
              <w:rPr>
                <w:webHidden/>
              </w:rPr>
            </w:r>
            <w:r>
              <w:rPr>
                <w:webHidden/>
              </w:rPr>
              <w:fldChar w:fldCharType="separate"/>
            </w:r>
            <w:r>
              <w:rPr>
                <w:webHidden/>
              </w:rPr>
              <w:t>11</w:t>
            </w:r>
            <w:r>
              <w:rPr>
                <w:webHidden/>
              </w:rPr>
              <w:fldChar w:fldCharType="end"/>
            </w:r>
          </w:hyperlink>
        </w:p>
        <w:p w14:paraId="0859D215" w14:textId="69228F84"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19" w:history="1">
            <w:r w:rsidRPr="00F14AE7">
              <w:rPr>
                <w:rStyle w:val="Hyperlinkki"/>
                <w:rFonts w:eastAsiaTheme="majorEastAsia" w:cstheme="minorHAnsi"/>
                <w:b/>
              </w:rPr>
              <w:t>3.4 Toimintakulttuuri</w:t>
            </w:r>
            <w:r>
              <w:rPr>
                <w:webHidden/>
              </w:rPr>
              <w:tab/>
            </w:r>
            <w:r>
              <w:rPr>
                <w:webHidden/>
              </w:rPr>
              <w:fldChar w:fldCharType="begin"/>
            </w:r>
            <w:r>
              <w:rPr>
                <w:webHidden/>
              </w:rPr>
              <w:instrText xml:space="preserve"> PAGEREF _Toc156479719 \h </w:instrText>
            </w:r>
            <w:r>
              <w:rPr>
                <w:webHidden/>
              </w:rPr>
            </w:r>
            <w:r>
              <w:rPr>
                <w:webHidden/>
              </w:rPr>
              <w:fldChar w:fldCharType="separate"/>
            </w:r>
            <w:r>
              <w:rPr>
                <w:webHidden/>
              </w:rPr>
              <w:t>13</w:t>
            </w:r>
            <w:r>
              <w:rPr>
                <w:webHidden/>
              </w:rPr>
              <w:fldChar w:fldCharType="end"/>
            </w:r>
          </w:hyperlink>
        </w:p>
        <w:p w14:paraId="78DD159D" w14:textId="4B31C765"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0" w:history="1">
            <w:r w:rsidRPr="00F14AE7">
              <w:rPr>
                <w:rStyle w:val="Hyperlinkki"/>
                <w:rFonts w:eastAsiaTheme="majorEastAsia" w:cstheme="minorHAnsi"/>
                <w:b/>
              </w:rPr>
              <w:t>3.5 Kodin ja oppilaitoksen yhteistyö</w:t>
            </w:r>
            <w:r>
              <w:rPr>
                <w:webHidden/>
              </w:rPr>
              <w:tab/>
            </w:r>
            <w:r>
              <w:rPr>
                <w:webHidden/>
              </w:rPr>
              <w:fldChar w:fldCharType="begin"/>
            </w:r>
            <w:r>
              <w:rPr>
                <w:webHidden/>
              </w:rPr>
              <w:instrText xml:space="preserve"> PAGEREF _Toc156479720 \h </w:instrText>
            </w:r>
            <w:r>
              <w:rPr>
                <w:webHidden/>
              </w:rPr>
            </w:r>
            <w:r>
              <w:rPr>
                <w:webHidden/>
              </w:rPr>
              <w:fldChar w:fldCharType="separate"/>
            </w:r>
            <w:r>
              <w:rPr>
                <w:webHidden/>
              </w:rPr>
              <w:t>16</w:t>
            </w:r>
            <w:r>
              <w:rPr>
                <w:webHidden/>
              </w:rPr>
              <w:fldChar w:fldCharType="end"/>
            </w:r>
          </w:hyperlink>
        </w:p>
        <w:p w14:paraId="54932BC2" w14:textId="3DD5C9AD"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1" w:history="1">
            <w:r w:rsidRPr="00F14AE7">
              <w:rPr>
                <w:rStyle w:val="Hyperlinkki"/>
                <w:rFonts w:eastAsiaTheme="majorEastAsia" w:cstheme="minorHAnsi"/>
                <w:b/>
              </w:rPr>
              <w:t>3.6 Korkeakoulut, työelämä ja kansainvälisyys</w:t>
            </w:r>
            <w:r>
              <w:rPr>
                <w:webHidden/>
              </w:rPr>
              <w:tab/>
            </w:r>
            <w:r>
              <w:rPr>
                <w:webHidden/>
              </w:rPr>
              <w:fldChar w:fldCharType="begin"/>
            </w:r>
            <w:r>
              <w:rPr>
                <w:webHidden/>
              </w:rPr>
              <w:instrText xml:space="preserve"> PAGEREF _Toc156479721 \h </w:instrText>
            </w:r>
            <w:r>
              <w:rPr>
                <w:webHidden/>
              </w:rPr>
            </w:r>
            <w:r>
              <w:rPr>
                <w:webHidden/>
              </w:rPr>
              <w:fldChar w:fldCharType="separate"/>
            </w:r>
            <w:r>
              <w:rPr>
                <w:webHidden/>
              </w:rPr>
              <w:t>17</w:t>
            </w:r>
            <w:r>
              <w:rPr>
                <w:webHidden/>
              </w:rPr>
              <w:fldChar w:fldCharType="end"/>
            </w:r>
          </w:hyperlink>
        </w:p>
        <w:p w14:paraId="2D0297E8" w14:textId="1B6EDC19" w:rsidR="00027B71" w:rsidRDefault="00027B71">
          <w:pPr>
            <w:pStyle w:val="Sisluet1"/>
            <w:rPr>
              <w:rFonts w:eastAsiaTheme="minorEastAsia" w:cstheme="minorBidi"/>
              <w:b w:val="0"/>
              <w:kern w:val="2"/>
              <w:sz w:val="24"/>
              <w:szCs w:val="24"/>
              <w:lang w:val="fi-FI" w:eastAsia="fi-FI"/>
              <w14:ligatures w14:val="standardContextual"/>
            </w:rPr>
          </w:pPr>
          <w:hyperlink w:anchor="_Toc156479722" w:history="1">
            <w:r w:rsidRPr="00F14AE7">
              <w:rPr>
                <w:rStyle w:val="Hyperlinkki"/>
                <w:rFonts w:eastAsiaTheme="majorEastAsia"/>
              </w:rPr>
              <w:t>4 Opiskelijan ohjaus ja tukeminen</w:t>
            </w:r>
            <w:r>
              <w:rPr>
                <w:webHidden/>
              </w:rPr>
              <w:tab/>
            </w:r>
            <w:r>
              <w:rPr>
                <w:webHidden/>
              </w:rPr>
              <w:fldChar w:fldCharType="begin"/>
            </w:r>
            <w:r>
              <w:rPr>
                <w:webHidden/>
              </w:rPr>
              <w:instrText xml:space="preserve"> PAGEREF _Toc156479722 \h </w:instrText>
            </w:r>
            <w:r>
              <w:rPr>
                <w:webHidden/>
              </w:rPr>
            </w:r>
            <w:r>
              <w:rPr>
                <w:webHidden/>
              </w:rPr>
              <w:fldChar w:fldCharType="separate"/>
            </w:r>
            <w:r>
              <w:rPr>
                <w:webHidden/>
              </w:rPr>
              <w:t>20</w:t>
            </w:r>
            <w:r>
              <w:rPr>
                <w:webHidden/>
              </w:rPr>
              <w:fldChar w:fldCharType="end"/>
            </w:r>
          </w:hyperlink>
        </w:p>
        <w:p w14:paraId="578A5E5F" w14:textId="772C7B41"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3" w:history="1">
            <w:r w:rsidRPr="00F14AE7">
              <w:rPr>
                <w:rStyle w:val="Hyperlinkki"/>
                <w:rFonts w:eastAsiaTheme="majorEastAsia" w:cstheme="minorHAnsi"/>
                <w:b/>
                <w:lang w:val="fi"/>
              </w:rPr>
              <w:t>4.1 Ohjaus</w:t>
            </w:r>
            <w:r>
              <w:rPr>
                <w:webHidden/>
              </w:rPr>
              <w:tab/>
            </w:r>
            <w:r>
              <w:rPr>
                <w:webHidden/>
              </w:rPr>
              <w:fldChar w:fldCharType="begin"/>
            </w:r>
            <w:r>
              <w:rPr>
                <w:webHidden/>
              </w:rPr>
              <w:instrText xml:space="preserve"> PAGEREF _Toc156479723 \h </w:instrText>
            </w:r>
            <w:r>
              <w:rPr>
                <w:webHidden/>
              </w:rPr>
            </w:r>
            <w:r>
              <w:rPr>
                <w:webHidden/>
              </w:rPr>
              <w:fldChar w:fldCharType="separate"/>
            </w:r>
            <w:r>
              <w:rPr>
                <w:webHidden/>
              </w:rPr>
              <w:t>20</w:t>
            </w:r>
            <w:r>
              <w:rPr>
                <w:webHidden/>
              </w:rPr>
              <w:fldChar w:fldCharType="end"/>
            </w:r>
          </w:hyperlink>
        </w:p>
        <w:p w14:paraId="72533A1A" w14:textId="5688665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4" w:history="1">
            <w:r w:rsidRPr="00F14AE7">
              <w:rPr>
                <w:rStyle w:val="Hyperlinkki"/>
                <w:rFonts w:eastAsiaTheme="majorEastAsia" w:cstheme="minorHAnsi"/>
                <w:b/>
              </w:rPr>
              <w:t>4.2 Erityisopetus ja muu oppimisen tuki</w:t>
            </w:r>
            <w:r>
              <w:rPr>
                <w:webHidden/>
              </w:rPr>
              <w:tab/>
            </w:r>
            <w:r>
              <w:rPr>
                <w:webHidden/>
              </w:rPr>
              <w:fldChar w:fldCharType="begin"/>
            </w:r>
            <w:r>
              <w:rPr>
                <w:webHidden/>
              </w:rPr>
              <w:instrText xml:space="preserve"> PAGEREF _Toc156479724 \h </w:instrText>
            </w:r>
            <w:r>
              <w:rPr>
                <w:webHidden/>
              </w:rPr>
            </w:r>
            <w:r>
              <w:rPr>
                <w:webHidden/>
              </w:rPr>
              <w:fldChar w:fldCharType="separate"/>
            </w:r>
            <w:r>
              <w:rPr>
                <w:webHidden/>
              </w:rPr>
              <w:t>24</w:t>
            </w:r>
            <w:r>
              <w:rPr>
                <w:webHidden/>
              </w:rPr>
              <w:fldChar w:fldCharType="end"/>
            </w:r>
          </w:hyperlink>
        </w:p>
        <w:p w14:paraId="7DE8DE3E" w14:textId="1755D8BA"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5" w:history="1">
            <w:r w:rsidRPr="00F14AE7">
              <w:rPr>
                <w:rStyle w:val="Hyperlinkki"/>
                <w:rFonts w:eastAsiaTheme="majorEastAsia" w:cstheme="minorHAnsi"/>
                <w:b/>
              </w:rPr>
              <w:t>4.3 Opiskeluhuolto</w:t>
            </w:r>
            <w:r>
              <w:rPr>
                <w:webHidden/>
              </w:rPr>
              <w:tab/>
            </w:r>
            <w:r>
              <w:rPr>
                <w:webHidden/>
              </w:rPr>
              <w:fldChar w:fldCharType="begin"/>
            </w:r>
            <w:r>
              <w:rPr>
                <w:webHidden/>
              </w:rPr>
              <w:instrText xml:space="preserve"> PAGEREF _Toc156479725 \h </w:instrText>
            </w:r>
            <w:r>
              <w:rPr>
                <w:webHidden/>
              </w:rPr>
            </w:r>
            <w:r>
              <w:rPr>
                <w:webHidden/>
              </w:rPr>
              <w:fldChar w:fldCharType="separate"/>
            </w:r>
            <w:r>
              <w:rPr>
                <w:webHidden/>
              </w:rPr>
              <w:t>26</w:t>
            </w:r>
            <w:r>
              <w:rPr>
                <w:webHidden/>
              </w:rPr>
              <w:fldChar w:fldCharType="end"/>
            </w:r>
          </w:hyperlink>
        </w:p>
        <w:p w14:paraId="69A2F8D1" w14:textId="675535DC"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26" w:history="1">
            <w:r w:rsidRPr="00F14AE7">
              <w:rPr>
                <w:rStyle w:val="Hyperlinkki"/>
                <w:rFonts w:eastAsia="Arial" w:cstheme="minorHAnsi"/>
                <w:b/>
                <w:noProof/>
                <w:lang w:val="fi" w:eastAsia="fi-FI"/>
              </w:rPr>
              <w:t>4.3.1 Opiskeluhuollon keskeiset periaatteet</w:t>
            </w:r>
            <w:r>
              <w:rPr>
                <w:noProof/>
                <w:webHidden/>
              </w:rPr>
              <w:tab/>
            </w:r>
            <w:r>
              <w:rPr>
                <w:noProof/>
                <w:webHidden/>
              </w:rPr>
              <w:fldChar w:fldCharType="begin"/>
            </w:r>
            <w:r>
              <w:rPr>
                <w:noProof/>
                <w:webHidden/>
              </w:rPr>
              <w:instrText xml:space="preserve"> PAGEREF _Toc156479726 \h </w:instrText>
            </w:r>
            <w:r>
              <w:rPr>
                <w:noProof/>
                <w:webHidden/>
              </w:rPr>
            </w:r>
            <w:r>
              <w:rPr>
                <w:noProof/>
                <w:webHidden/>
              </w:rPr>
              <w:fldChar w:fldCharType="separate"/>
            </w:r>
            <w:r>
              <w:rPr>
                <w:noProof/>
                <w:webHidden/>
              </w:rPr>
              <w:t>27</w:t>
            </w:r>
            <w:r>
              <w:rPr>
                <w:noProof/>
                <w:webHidden/>
              </w:rPr>
              <w:fldChar w:fldCharType="end"/>
            </w:r>
          </w:hyperlink>
        </w:p>
        <w:p w14:paraId="2C30535A" w14:textId="461CC4C0"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27" w:history="1">
            <w:r w:rsidRPr="00F14AE7">
              <w:rPr>
                <w:rStyle w:val="Hyperlinkki"/>
                <w:rFonts w:eastAsia="Arial" w:cstheme="minorHAnsi"/>
                <w:b/>
                <w:noProof/>
                <w:lang w:val="fi" w:eastAsia="fi-FI"/>
              </w:rPr>
              <w:t>4.3.2 Opiskeluhuollon suunnitelmat ja niiden laatiminen</w:t>
            </w:r>
            <w:r>
              <w:rPr>
                <w:noProof/>
                <w:webHidden/>
              </w:rPr>
              <w:tab/>
            </w:r>
            <w:r>
              <w:rPr>
                <w:noProof/>
                <w:webHidden/>
              </w:rPr>
              <w:fldChar w:fldCharType="begin"/>
            </w:r>
            <w:r>
              <w:rPr>
                <w:noProof/>
                <w:webHidden/>
              </w:rPr>
              <w:instrText xml:space="preserve"> PAGEREF _Toc156479727 \h </w:instrText>
            </w:r>
            <w:r>
              <w:rPr>
                <w:noProof/>
                <w:webHidden/>
              </w:rPr>
            </w:r>
            <w:r>
              <w:rPr>
                <w:noProof/>
                <w:webHidden/>
              </w:rPr>
              <w:fldChar w:fldCharType="separate"/>
            </w:r>
            <w:r>
              <w:rPr>
                <w:noProof/>
                <w:webHidden/>
              </w:rPr>
              <w:t>30</w:t>
            </w:r>
            <w:r>
              <w:rPr>
                <w:noProof/>
                <w:webHidden/>
              </w:rPr>
              <w:fldChar w:fldCharType="end"/>
            </w:r>
          </w:hyperlink>
        </w:p>
        <w:p w14:paraId="54FA6CF9" w14:textId="6FA4E139"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8" w:history="1">
            <w:r w:rsidRPr="00F14AE7">
              <w:rPr>
                <w:rStyle w:val="Hyperlinkki"/>
                <w:rFonts w:eastAsiaTheme="majorEastAsia" w:cstheme="minorHAnsi"/>
                <w:b/>
              </w:rPr>
              <w:t>4.4 Suunnitelma kurinpitokeinojen käyttämisestä ja niihin liittyvistä menettelyistä</w:t>
            </w:r>
            <w:r>
              <w:rPr>
                <w:webHidden/>
              </w:rPr>
              <w:tab/>
            </w:r>
            <w:r>
              <w:rPr>
                <w:webHidden/>
              </w:rPr>
              <w:fldChar w:fldCharType="begin"/>
            </w:r>
            <w:r>
              <w:rPr>
                <w:webHidden/>
              </w:rPr>
              <w:instrText xml:space="preserve"> PAGEREF _Toc156479728 \h </w:instrText>
            </w:r>
            <w:r>
              <w:rPr>
                <w:webHidden/>
              </w:rPr>
            </w:r>
            <w:r>
              <w:rPr>
                <w:webHidden/>
              </w:rPr>
              <w:fldChar w:fldCharType="separate"/>
            </w:r>
            <w:r>
              <w:rPr>
                <w:webHidden/>
              </w:rPr>
              <w:t>34</w:t>
            </w:r>
            <w:r>
              <w:rPr>
                <w:webHidden/>
              </w:rPr>
              <w:fldChar w:fldCharType="end"/>
            </w:r>
          </w:hyperlink>
        </w:p>
        <w:p w14:paraId="26337F06" w14:textId="66DDE966"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29" w:history="1">
            <w:r w:rsidRPr="00F14AE7">
              <w:rPr>
                <w:rStyle w:val="Hyperlinkki"/>
                <w:rFonts w:eastAsiaTheme="majorEastAsia" w:cstheme="minorHAnsi"/>
                <w:b/>
              </w:rPr>
              <w:t>4.5 Kieleen ja kulttuuriin liittyviä kysymyksiä</w:t>
            </w:r>
            <w:r>
              <w:rPr>
                <w:webHidden/>
              </w:rPr>
              <w:tab/>
            </w:r>
            <w:r>
              <w:rPr>
                <w:webHidden/>
              </w:rPr>
              <w:fldChar w:fldCharType="begin"/>
            </w:r>
            <w:r>
              <w:rPr>
                <w:webHidden/>
              </w:rPr>
              <w:instrText xml:space="preserve"> PAGEREF _Toc156479729 \h </w:instrText>
            </w:r>
            <w:r>
              <w:rPr>
                <w:webHidden/>
              </w:rPr>
            </w:r>
            <w:r>
              <w:rPr>
                <w:webHidden/>
              </w:rPr>
              <w:fldChar w:fldCharType="separate"/>
            </w:r>
            <w:r>
              <w:rPr>
                <w:webHidden/>
              </w:rPr>
              <w:t>36</w:t>
            </w:r>
            <w:r>
              <w:rPr>
                <w:webHidden/>
              </w:rPr>
              <w:fldChar w:fldCharType="end"/>
            </w:r>
          </w:hyperlink>
        </w:p>
        <w:p w14:paraId="209CD89B" w14:textId="3DAB84F8" w:rsidR="00027B71" w:rsidRDefault="00027B71">
          <w:pPr>
            <w:pStyle w:val="Sisluet1"/>
            <w:rPr>
              <w:rFonts w:eastAsiaTheme="minorEastAsia" w:cstheme="minorBidi"/>
              <w:b w:val="0"/>
              <w:kern w:val="2"/>
              <w:sz w:val="24"/>
              <w:szCs w:val="24"/>
              <w:lang w:val="fi-FI" w:eastAsia="fi-FI"/>
              <w14:ligatures w14:val="standardContextual"/>
            </w:rPr>
          </w:pPr>
          <w:hyperlink w:anchor="_Toc156479730" w:history="1">
            <w:r w:rsidRPr="00F14AE7">
              <w:rPr>
                <w:rStyle w:val="Hyperlinkki"/>
                <w:rFonts w:eastAsiaTheme="majorEastAsia"/>
              </w:rPr>
              <w:t>5 Opiskelijan oppimisen ja osaamisen arviointi</w:t>
            </w:r>
            <w:r>
              <w:rPr>
                <w:webHidden/>
              </w:rPr>
              <w:tab/>
            </w:r>
            <w:r>
              <w:rPr>
                <w:webHidden/>
              </w:rPr>
              <w:fldChar w:fldCharType="begin"/>
            </w:r>
            <w:r>
              <w:rPr>
                <w:webHidden/>
              </w:rPr>
              <w:instrText xml:space="preserve"> PAGEREF _Toc156479730 \h </w:instrText>
            </w:r>
            <w:r>
              <w:rPr>
                <w:webHidden/>
              </w:rPr>
            </w:r>
            <w:r>
              <w:rPr>
                <w:webHidden/>
              </w:rPr>
              <w:fldChar w:fldCharType="separate"/>
            </w:r>
            <w:r>
              <w:rPr>
                <w:webHidden/>
              </w:rPr>
              <w:t>39</w:t>
            </w:r>
            <w:r>
              <w:rPr>
                <w:webHidden/>
              </w:rPr>
              <w:fldChar w:fldCharType="end"/>
            </w:r>
          </w:hyperlink>
        </w:p>
        <w:p w14:paraId="3C2E7A77" w14:textId="6681FAF3"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31" w:history="1">
            <w:r w:rsidRPr="00F14AE7">
              <w:rPr>
                <w:rStyle w:val="Hyperlinkki"/>
                <w:rFonts w:eastAsiaTheme="majorEastAsia" w:cstheme="minorHAnsi"/>
                <w:b/>
              </w:rPr>
              <w:t>5.1 Arvioinnin tavoitteet ja tehtävät lukiokoulutuksessa</w:t>
            </w:r>
            <w:r>
              <w:rPr>
                <w:webHidden/>
              </w:rPr>
              <w:tab/>
            </w:r>
            <w:r>
              <w:rPr>
                <w:webHidden/>
              </w:rPr>
              <w:fldChar w:fldCharType="begin"/>
            </w:r>
            <w:r>
              <w:rPr>
                <w:webHidden/>
              </w:rPr>
              <w:instrText xml:space="preserve"> PAGEREF _Toc156479731 \h </w:instrText>
            </w:r>
            <w:r>
              <w:rPr>
                <w:webHidden/>
              </w:rPr>
            </w:r>
            <w:r>
              <w:rPr>
                <w:webHidden/>
              </w:rPr>
              <w:fldChar w:fldCharType="separate"/>
            </w:r>
            <w:r>
              <w:rPr>
                <w:webHidden/>
              </w:rPr>
              <w:t>39</w:t>
            </w:r>
            <w:r>
              <w:rPr>
                <w:webHidden/>
              </w:rPr>
              <w:fldChar w:fldCharType="end"/>
            </w:r>
          </w:hyperlink>
        </w:p>
        <w:p w14:paraId="5E1CFDFF" w14:textId="5F4CBEE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32" w:history="1">
            <w:r w:rsidRPr="00F14AE7">
              <w:rPr>
                <w:rStyle w:val="Hyperlinkki"/>
                <w:rFonts w:eastAsiaTheme="majorEastAsia" w:cstheme="minorHAnsi"/>
                <w:b/>
              </w:rPr>
              <w:t>5.2 Opintojakson arviointi</w:t>
            </w:r>
            <w:r>
              <w:rPr>
                <w:webHidden/>
              </w:rPr>
              <w:tab/>
            </w:r>
            <w:r>
              <w:rPr>
                <w:webHidden/>
              </w:rPr>
              <w:fldChar w:fldCharType="begin"/>
            </w:r>
            <w:r>
              <w:rPr>
                <w:webHidden/>
              </w:rPr>
              <w:instrText xml:space="preserve"> PAGEREF _Toc156479732 \h </w:instrText>
            </w:r>
            <w:r>
              <w:rPr>
                <w:webHidden/>
              </w:rPr>
            </w:r>
            <w:r>
              <w:rPr>
                <w:webHidden/>
              </w:rPr>
              <w:fldChar w:fldCharType="separate"/>
            </w:r>
            <w:r>
              <w:rPr>
                <w:webHidden/>
              </w:rPr>
              <w:t>40</w:t>
            </w:r>
            <w:r>
              <w:rPr>
                <w:webHidden/>
              </w:rPr>
              <w:fldChar w:fldCharType="end"/>
            </w:r>
          </w:hyperlink>
        </w:p>
        <w:p w14:paraId="19490684" w14:textId="7E0E0783"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33" w:history="1">
            <w:r w:rsidRPr="00F14AE7">
              <w:rPr>
                <w:rStyle w:val="Hyperlinkki"/>
                <w:rFonts w:eastAsia="Arial" w:cstheme="minorHAnsi"/>
                <w:b/>
                <w:noProof/>
                <w:lang w:val="fi" w:eastAsia="fi-FI"/>
              </w:rPr>
              <w:t>5.2.1 Numeroarvosanat ja suoritusmerkinnät</w:t>
            </w:r>
            <w:r>
              <w:rPr>
                <w:noProof/>
                <w:webHidden/>
              </w:rPr>
              <w:tab/>
            </w:r>
            <w:r>
              <w:rPr>
                <w:noProof/>
                <w:webHidden/>
              </w:rPr>
              <w:fldChar w:fldCharType="begin"/>
            </w:r>
            <w:r>
              <w:rPr>
                <w:noProof/>
                <w:webHidden/>
              </w:rPr>
              <w:instrText xml:space="preserve"> PAGEREF _Toc156479733 \h </w:instrText>
            </w:r>
            <w:r>
              <w:rPr>
                <w:noProof/>
                <w:webHidden/>
              </w:rPr>
            </w:r>
            <w:r>
              <w:rPr>
                <w:noProof/>
                <w:webHidden/>
              </w:rPr>
              <w:fldChar w:fldCharType="separate"/>
            </w:r>
            <w:r>
              <w:rPr>
                <w:noProof/>
                <w:webHidden/>
              </w:rPr>
              <w:t>41</w:t>
            </w:r>
            <w:r>
              <w:rPr>
                <w:noProof/>
                <w:webHidden/>
              </w:rPr>
              <w:fldChar w:fldCharType="end"/>
            </w:r>
          </w:hyperlink>
        </w:p>
        <w:p w14:paraId="218BB87E" w14:textId="13D23AA7"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34" w:history="1">
            <w:r w:rsidRPr="00F14AE7">
              <w:rPr>
                <w:rStyle w:val="Hyperlinkki"/>
                <w:rFonts w:eastAsia="Arial" w:cstheme="minorHAnsi"/>
                <w:b/>
                <w:noProof/>
                <w:lang w:val="fi" w:eastAsia="fi-FI"/>
              </w:rPr>
              <w:t>5.2.2 Itsenäisesti suoritettavat opinnot</w:t>
            </w:r>
            <w:r>
              <w:rPr>
                <w:noProof/>
                <w:webHidden/>
              </w:rPr>
              <w:tab/>
            </w:r>
            <w:r>
              <w:rPr>
                <w:noProof/>
                <w:webHidden/>
              </w:rPr>
              <w:fldChar w:fldCharType="begin"/>
            </w:r>
            <w:r>
              <w:rPr>
                <w:noProof/>
                <w:webHidden/>
              </w:rPr>
              <w:instrText xml:space="preserve"> PAGEREF _Toc156479734 \h </w:instrText>
            </w:r>
            <w:r>
              <w:rPr>
                <w:noProof/>
                <w:webHidden/>
              </w:rPr>
            </w:r>
            <w:r>
              <w:rPr>
                <w:noProof/>
                <w:webHidden/>
              </w:rPr>
              <w:fldChar w:fldCharType="separate"/>
            </w:r>
            <w:r>
              <w:rPr>
                <w:noProof/>
                <w:webHidden/>
              </w:rPr>
              <w:t>41</w:t>
            </w:r>
            <w:r>
              <w:rPr>
                <w:noProof/>
                <w:webHidden/>
              </w:rPr>
              <w:fldChar w:fldCharType="end"/>
            </w:r>
          </w:hyperlink>
        </w:p>
        <w:p w14:paraId="083178A4" w14:textId="0171CAED"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35" w:history="1">
            <w:r w:rsidRPr="00F14AE7">
              <w:rPr>
                <w:rStyle w:val="Hyperlinkki"/>
                <w:rFonts w:eastAsia="Arial" w:cstheme="minorHAnsi"/>
                <w:b/>
                <w:noProof/>
                <w:lang w:val="fi" w:eastAsia="fi-FI"/>
              </w:rPr>
              <w:t>5.2.3 Suullisen kielitaidon arviointi</w:t>
            </w:r>
            <w:r>
              <w:rPr>
                <w:noProof/>
                <w:webHidden/>
              </w:rPr>
              <w:tab/>
            </w:r>
            <w:r>
              <w:rPr>
                <w:noProof/>
                <w:webHidden/>
              </w:rPr>
              <w:fldChar w:fldCharType="begin"/>
            </w:r>
            <w:r>
              <w:rPr>
                <w:noProof/>
                <w:webHidden/>
              </w:rPr>
              <w:instrText xml:space="preserve"> PAGEREF _Toc156479735 \h </w:instrText>
            </w:r>
            <w:r>
              <w:rPr>
                <w:noProof/>
                <w:webHidden/>
              </w:rPr>
            </w:r>
            <w:r>
              <w:rPr>
                <w:noProof/>
                <w:webHidden/>
              </w:rPr>
              <w:fldChar w:fldCharType="separate"/>
            </w:r>
            <w:r>
              <w:rPr>
                <w:noProof/>
                <w:webHidden/>
              </w:rPr>
              <w:t>42</w:t>
            </w:r>
            <w:r>
              <w:rPr>
                <w:noProof/>
                <w:webHidden/>
              </w:rPr>
              <w:fldChar w:fldCharType="end"/>
            </w:r>
          </w:hyperlink>
        </w:p>
        <w:p w14:paraId="6CEDEE43" w14:textId="31766F18"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36" w:history="1">
            <w:r w:rsidRPr="00F14AE7">
              <w:rPr>
                <w:rStyle w:val="Hyperlinkki"/>
                <w:rFonts w:eastAsia="Arial" w:cstheme="minorHAnsi"/>
                <w:b/>
                <w:noProof/>
                <w:lang w:val="fi" w:eastAsia="fi-FI"/>
              </w:rPr>
              <w:t>5.2.4 Opinnoissa edistymisen seuranta yhteistyössä huoltajien kanssa</w:t>
            </w:r>
            <w:r>
              <w:rPr>
                <w:noProof/>
                <w:webHidden/>
              </w:rPr>
              <w:tab/>
            </w:r>
            <w:r>
              <w:rPr>
                <w:noProof/>
                <w:webHidden/>
              </w:rPr>
              <w:fldChar w:fldCharType="begin"/>
            </w:r>
            <w:r>
              <w:rPr>
                <w:noProof/>
                <w:webHidden/>
              </w:rPr>
              <w:instrText xml:space="preserve"> PAGEREF _Toc156479736 \h </w:instrText>
            </w:r>
            <w:r>
              <w:rPr>
                <w:noProof/>
                <w:webHidden/>
              </w:rPr>
            </w:r>
            <w:r>
              <w:rPr>
                <w:noProof/>
                <w:webHidden/>
              </w:rPr>
              <w:fldChar w:fldCharType="separate"/>
            </w:r>
            <w:r>
              <w:rPr>
                <w:noProof/>
                <w:webHidden/>
              </w:rPr>
              <w:t>42</w:t>
            </w:r>
            <w:r>
              <w:rPr>
                <w:noProof/>
                <w:webHidden/>
              </w:rPr>
              <w:fldChar w:fldCharType="end"/>
            </w:r>
          </w:hyperlink>
        </w:p>
        <w:p w14:paraId="7EDA7380" w14:textId="457A2E5F"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37" w:history="1">
            <w:r w:rsidRPr="00F14AE7">
              <w:rPr>
                <w:rStyle w:val="Hyperlinkki"/>
                <w:rFonts w:eastAsia="Arial" w:cstheme="minorHAnsi"/>
                <w:b/>
                <w:noProof/>
                <w:lang w:val="fi" w:eastAsia="fi-FI"/>
              </w:rPr>
              <w:t>5.2.5 Osaamisen tunnustaminen ja opintojen hyväksilukeminen</w:t>
            </w:r>
            <w:r>
              <w:rPr>
                <w:noProof/>
                <w:webHidden/>
              </w:rPr>
              <w:tab/>
            </w:r>
            <w:r>
              <w:rPr>
                <w:noProof/>
                <w:webHidden/>
              </w:rPr>
              <w:fldChar w:fldCharType="begin"/>
            </w:r>
            <w:r>
              <w:rPr>
                <w:noProof/>
                <w:webHidden/>
              </w:rPr>
              <w:instrText xml:space="preserve"> PAGEREF _Toc156479737 \h </w:instrText>
            </w:r>
            <w:r>
              <w:rPr>
                <w:noProof/>
                <w:webHidden/>
              </w:rPr>
            </w:r>
            <w:r>
              <w:rPr>
                <w:noProof/>
                <w:webHidden/>
              </w:rPr>
              <w:fldChar w:fldCharType="separate"/>
            </w:r>
            <w:r>
              <w:rPr>
                <w:noProof/>
                <w:webHidden/>
              </w:rPr>
              <w:t>43</w:t>
            </w:r>
            <w:r>
              <w:rPr>
                <w:noProof/>
                <w:webHidden/>
              </w:rPr>
              <w:fldChar w:fldCharType="end"/>
            </w:r>
          </w:hyperlink>
        </w:p>
        <w:p w14:paraId="1D8DFCBF" w14:textId="38C2353E"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38" w:history="1">
            <w:r w:rsidRPr="00F14AE7">
              <w:rPr>
                <w:rStyle w:val="Hyperlinkki"/>
                <w:rFonts w:eastAsia="Arial" w:cstheme="minorHAnsi"/>
                <w:b/>
                <w:noProof/>
                <w:lang w:val="fi" w:eastAsia="fi-FI"/>
              </w:rPr>
              <w:t>5.2.6 Laaja-alaisen osaamisen arviointi</w:t>
            </w:r>
            <w:r>
              <w:rPr>
                <w:noProof/>
                <w:webHidden/>
              </w:rPr>
              <w:tab/>
            </w:r>
            <w:r>
              <w:rPr>
                <w:noProof/>
                <w:webHidden/>
              </w:rPr>
              <w:fldChar w:fldCharType="begin"/>
            </w:r>
            <w:r>
              <w:rPr>
                <w:noProof/>
                <w:webHidden/>
              </w:rPr>
              <w:instrText xml:space="preserve"> PAGEREF _Toc156479738 \h </w:instrText>
            </w:r>
            <w:r>
              <w:rPr>
                <w:noProof/>
                <w:webHidden/>
              </w:rPr>
            </w:r>
            <w:r>
              <w:rPr>
                <w:noProof/>
                <w:webHidden/>
              </w:rPr>
              <w:fldChar w:fldCharType="separate"/>
            </w:r>
            <w:r>
              <w:rPr>
                <w:noProof/>
                <w:webHidden/>
              </w:rPr>
              <w:t>44</w:t>
            </w:r>
            <w:r>
              <w:rPr>
                <w:noProof/>
                <w:webHidden/>
              </w:rPr>
              <w:fldChar w:fldCharType="end"/>
            </w:r>
          </w:hyperlink>
        </w:p>
        <w:p w14:paraId="6B25FFFA" w14:textId="1B43004F"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39" w:history="1">
            <w:r w:rsidRPr="00F14AE7">
              <w:rPr>
                <w:rStyle w:val="Hyperlinkki"/>
                <w:rFonts w:eastAsiaTheme="majorEastAsia" w:cstheme="minorHAnsi"/>
                <w:b/>
              </w:rPr>
              <w:t>5.3 Oppiaineen oppimäärän arviointi</w:t>
            </w:r>
            <w:r>
              <w:rPr>
                <w:webHidden/>
              </w:rPr>
              <w:tab/>
            </w:r>
            <w:r>
              <w:rPr>
                <w:webHidden/>
              </w:rPr>
              <w:fldChar w:fldCharType="begin"/>
            </w:r>
            <w:r>
              <w:rPr>
                <w:webHidden/>
              </w:rPr>
              <w:instrText xml:space="preserve"> PAGEREF _Toc156479739 \h </w:instrText>
            </w:r>
            <w:r>
              <w:rPr>
                <w:webHidden/>
              </w:rPr>
            </w:r>
            <w:r>
              <w:rPr>
                <w:webHidden/>
              </w:rPr>
              <w:fldChar w:fldCharType="separate"/>
            </w:r>
            <w:r>
              <w:rPr>
                <w:webHidden/>
              </w:rPr>
              <w:t>45</w:t>
            </w:r>
            <w:r>
              <w:rPr>
                <w:webHidden/>
              </w:rPr>
              <w:fldChar w:fldCharType="end"/>
            </w:r>
          </w:hyperlink>
        </w:p>
        <w:p w14:paraId="2BDA1CCC" w14:textId="6CE9846E"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0" w:history="1">
            <w:r w:rsidRPr="00F14AE7">
              <w:rPr>
                <w:rStyle w:val="Hyperlinkki"/>
                <w:rFonts w:eastAsiaTheme="majorEastAsia" w:cstheme="minorHAnsi"/>
                <w:b/>
              </w:rPr>
              <w:t>5.4 Lukion oppimäärän suoritus</w:t>
            </w:r>
            <w:r>
              <w:rPr>
                <w:webHidden/>
              </w:rPr>
              <w:tab/>
            </w:r>
            <w:r>
              <w:rPr>
                <w:webHidden/>
              </w:rPr>
              <w:fldChar w:fldCharType="begin"/>
            </w:r>
            <w:r>
              <w:rPr>
                <w:webHidden/>
              </w:rPr>
              <w:instrText xml:space="preserve"> PAGEREF _Toc156479740 \h </w:instrText>
            </w:r>
            <w:r>
              <w:rPr>
                <w:webHidden/>
              </w:rPr>
            </w:r>
            <w:r>
              <w:rPr>
                <w:webHidden/>
              </w:rPr>
              <w:fldChar w:fldCharType="separate"/>
            </w:r>
            <w:r>
              <w:rPr>
                <w:webHidden/>
              </w:rPr>
              <w:t>46</w:t>
            </w:r>
            <w:r>
              <w:rPr>
                <w:webHidden/>
              </w:rPr>
              <w:fldChar w:fldCharType="end"/>
            </w:r>
          </w:hyperlink>
        </w:p>
        <w:p w14:paraId="698F8510" w14:textId="0CC4E187"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1" w:history="1">
            <w:r w:rsidRPr="00F14AE7">
              <w:rPr>
                <w:rStyle w:val="Hyperlinkki"/>
                <w:rFonts w:eastAsiaTheme="majorEastAsia" w:cstheme="minorHAnsi"/>
                <w:b/>
              </w:rPr>
              <w:t>5.5 Muutoksenhaku arviointia koskevaan päätökseen ja oppimäärän suorittamiseen liittyvä oikaisuvaatimus</w:t>
            </w:r>
            <w:r>
              <w:rPr>
                <w:webHidden/>
              </w:rPr>
              <w:tab/>
            </w:r>
            <w:r>
              <w:rPr>
                <w:webHidden/>
              </w:rPr>
              <w:fldChar w:fldCharType="begin"/>
            </w:r>
            <w:r>
              <w:rPr>
                <w:webHidden/>
              </w:rPr>
              <w:instrText xml:space="preserve"> PAGEREF _Toc156479741 \h </w:instrText>
            </w:r>
            <w:r>
              <w:rPr>
                <w:webHidden/>
              </w:rPr>
            </w:r>
            <w:r>
              <w:rPr>
                <w:webHidden/>
              </w:rPr>
              <w:fldChar w:fldCharType="separate"/>
            </w:r>
            <w:r>
              <w:rPr>
                <w:webHidden/>
              </w:rPr>
              <w:t>47</w:t>
            </w:r>
            <w:r>
              <w:rPr>
                <w:webHidden/>
              </w:rPr>
              <w:fldChar w:fldCharType="end"/>
            </w:r>
          </w:hyperlink>
        </w:p>
        <w:p w14:paraId="41F0B78A" w14:textId="67CBCD56"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2" w:history="1">
            <w:r w:rsidRPr="00F14AE7">
              <w:rPr>
                <w:rStyle w:val="Hyperlinkki"/>
                <w:rFonts w:eastAsiaTheme="majorEastAsia" w:cstheme="minorHAnsi"/>
                <w:b/>
              </w:rPr>
              <w:t>5.6 Todistukset ja niihin merkittävät tiedot</w:t>
            </w:r>
            <w:r>
              <w:rPr>
                <w:webHidden/>
              </w:rPr>
              <w:tab/>
            </w:r>
            <w:r>
              <w:rPr>
                <w:webHidden/>
              </w:rPr>
              <w:fldChar w:fldCharType="begin"/>
            </w:r>
            <w:r>
              <w:rPr>
                <w:webHidden/>
              </w:rPr>
              <w:instrText xml:space="preserve"> PAGEREF _Toc156479742 \h </w:instrText>
            </w:r>
            <w:r>
              <w:rPr>
                <w:webHidden/>
              </w:rPr>
            </w:r>
            <w:r>
              <w:rPr>
                <w:webHidden/>
              </w:rPr>
              <w:fldChar w:fldCharType="separate"/>
            </w:r>
            <w:r>
              <w:rPr>
                <w:webHidden/>
              </w:rPr>
              <w:t>48</w:t>
            </w:r>
            <w:r>
              <w:rPr>
                <w:webHidden/>
              </w:rPr>
              <w:fldChar w:fldCharType="end"/>
            </w:r>
          </w:hyperlink>
        </w:p>
        <w:p w14:paraId="4ABE0538" w14:textId="72C49379"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3" w:history="1">
            <w:r w:rsidRPr="00F14AE7">
              <w:rPr>
                <w:rStyle w:val="Hyperlinkki"/>
                <w:rFonts w:eastAsiaTheme="majorEastAsia" w:cstheme="minorHAnsi"/>
                <w:b/>
              </w:rPr>
              <w:t>5.7 Arviointiin liittyvät paikallisesti päätettävät asiat</w:t>
            </w:r>
            <w:r>
              <w:rPr>
                <w:webHidden/>
              </w:rPr>
              <w:tab/>
            </w:r>
            <w:r>
              <w:rPr>
                <w:webHidden/>
              </w:rPr>
              <w:fldChar w:fldCharType="begin"/>
            </w:r>
            <w:r>
              <w:rPr>
                <w:webHidden/>
              </w:rPr>
              <w:instrText xml:space="preserve"> PAGEREF _Toc156479743 \h </w:instrText>
            </w:r>
            <w:r>
              <w:rPr>
                <w:webHidden/>
              </w:rPr>
            </w:r>
            <w:r>
              <w:rPr>
                <w:webHidden/>
              </w:rPr>
              <w:fldChar w:fldCharType="separate"/>
            </w:r>
            <w:r>
              <w:rPr>
                <w:webHidden/>
              </w:rPr>
              <w:t>50</w:t>
            </w:r>
            <w:r>
              <w:rPr>
                <w:webHidden/>
              </w:rPr>
              <w:fldChar w:fldCharType="end"/>
            </w:r>
          </w:hyperlink>
        </w:p>
        <w:p w14:paraId="76DB183F" w14:textId="3FF5C97F" w:rsidR="00027B71" w:rsidRDefault="00027B71">
          <w:pPr>
            <w:pStyle w:val="Sisluet1"/>
            <w:rPr>
              <w:rFonts w:eastAsiaTheme="minorEastAsia" w:cstheme="minorBidi"/>
              <w:b w:val="0"/>
              <w:kern w:val="2"/>
              <w:sz w:val="24"/>
              <w:szCs w:val="24"/>
              <w:lang w:val="fi-FI" w:eastAsia="fi-FI"/>
              <w14:ligatures w14:val="standardContextual"/>
            </w:rPr>
          </w:pPr>
          <w:hyperlink w:anchor="_Toc156479744" w:history="1">
            <w:r w:rsidRPr="00F14AE7">
              <w:rPr>
                <w:rStyle w:val="Hyperlinkki"/>
                <w:rFonts w:eastAsiaTheme="majorEastAsia"/>
              </w:rPr>
              <w:t>6 Oppimistavoitteet ja opetuksen keskeiset sisällöt</w:t>
            </w:r>
            <w:r>
              <w:rPr>
                <w:webHidden/>
              </w:rPr>
              <w:tab/>
            </w:r>
            <w:r>
              <w:rPr>
                <w:webHidden/>
              </w:rPr>
              <w:fldChar w:fldCharType="begin"/>
            </w:r>
            <w:r>
              <w:rPr>
                <w:webHidden/>
              </w:rPr>
              <w:instrText xml:space="preserve"> PAGEREF _Toc156479744 \h </w:instrText>
            </w:r>
            <w:r>
              <w:rPr>
                <w:webHidden/>
              </w:rPr>
            </w:r>
            <w:r>
              <w:rPr>
                <w:webHidden/>
              </w:rPr>
              <w:fldChar w:fldCharType="separate"/>
            </w:r>
            <w:r>
              <w:rPr>
                <w:webHidden/>
              </w:rPr>
              <w:t>51</w:t>
            </w:r>
            <w:r>
              <w:rPr>
                <w:webHidden/>
              </w:rPr>
              <w:fldChar w:fldCharType="end"/>
            </w:r>
          </w:hyperlink>
        </w:p>
        <w:p w14:paraId="4E3E2019" w14:textId="2E5C9E5C"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5" w:history="1">
            <w:r w:rsidRPr="00F14AE7">
              <w:rPr>
                <w:rStyle w:val="Hyperlinkki"/>
                <w:rFonts w:eastAsiaTheme="majorEastAsia" w:cstheme="minorHAnsi"/>
                <w:b/>
              </w:rPr>
              <w:t>6.1 Opetuksen yleiset tavoitteet</w:t>
            </w:r>
            <w:r>
              <w:rPr>
                <w:webHidden/>
              </w:rPr>
              <w:tab/>
            </w:r>
            <w:r>
              <w:rPr>
                <w:webHidden/>
              </w:rPr>
              <w:fldChar w:fldCharType="begin"/>
            </w:r>
            <w:r>
              <w:rPr>
                <w:webHidden/>
              </w:rPr>
              <w:instrText xml:space="preserve"> PAGEREF _Toc156479745 \h </w:instrText>
            </w:r>
            <w:r>
              <w:rPr>
                <w:webHidden/>
              </w:rPr>
            </w:r>
            <w:r>
              <w:rPr>
                <w:webHidden/>
              </w:rPr>
              <w:fldChar w:fldCharType="separate"/>
            </w:r>
            <w:r>
              <w:rPr>
                <w:webHidden/>
              </w:rPr>
              <w:t>51</w:t>
            </w:r>
            <w:r>
              <w:rPr>
                <w:webHidden/>
              </w:rPr>
              <w:fldChar w:fldCharType="end"/>
            </w:r>
          </w:hyperlink>
        </w:p>
        <w:p w14:paraId="4062389F" w14:textId="79C5565B"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6" w:history="1">
            <w:r w:rsidRPr="00F14AE7">
              <w:rPr>
                <w:rStyle w:val="Hyperlinkki"/>
                <w:rFonts w:eastAsiaTheme="majorEastAsia" w:cstheme="minorHAnsi"/>
                <w:b/>
              </w:rPr>
              <w:t>6.2 Laaja-alainen osaaminen</w:t>
            </w:r>
            <w:r>
              <w:rPr>
                <w:webHidden/>
              </w:rPr>
              <w:tab/>
            </w:r>
            <w:r>
              <w:rPr>
                <w:webHidden/>
              </w:rPr>
              <w:fldChar w:fldCharType="begin"/>
            </w:r>
            <w:r>
              <w:rPr>
                <w:webHidden/>
              </w:rPr>
              <w:instrText xml:space="preserve"> PAGEREF _Toc156479746 \h </w:instrText>
            </w:r>
            <w:r>
              <w:rPr>
                <w:webHidden/>
              </w:rPr>
            </w:r>
            <w:r>
              <w:rPr>
                <w:webHidden/>
              </w:rPr>
              <w:fldChar w:fldCharType="separate"/>
            </w:r>
            <w:r>
              <w:rPr>
                <w:webHidden/>
              </w:rPr>
              <w:t>52</w:t>
            </w:r>
            <w:r>
              <w:rPr>
                <w:webHidden/>
              </w:rPr>
              <w:fldChar w:fldCharType="end"/>
            </w:r>
          </w:hyperlink>
        </w:p>
        <w:p w14:paraId="132307ED" w14:textId="25753CC0"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47" w:history="1">
            <w:r w:rsidRPr="00F14AE7">
              <w:rPr>
                <w:rStyle w:val="Hyperlinkki"/>
                <w:rFonts w:eastAsiaTheme="majorEastAsia" w:cstheme="minorHAnsi"/>
                <w:b/>
                <w:lang w:val="fi"/>
              </w:rPr>
              <w:t>6.3 Äidinkieli ja kirjallisuus</w:t>
            </w:r>
            <w:r>
              <w:rPr>
                <w:webHidden/>
              </w:rPr>
              <w:tab/>
            </w:r>
            <w:r>
              <w:rPr>
                <w:webHidden/>
              </w:rPr>
              <w:fldChar w:fldCharType="begin"/>
            </w:r>
            <w:r>
              <w:rPr>
                <w:webHidden/>
              </w:rPr>
              <w:instrText xml:space="preserve"> PAGEREF _Toc156479747 \h </w:instrText>
            </w:r>
            <w:r>
              <w:rPr>
                <w:webHidden/>
              </w:rPr>
            </w:r>
            <w:r>
              <w:rPr>
                <w:webHidden/>
              </w:rPr>
              <w:fldChar w:fldCharType="separate"/>
            </w:r>
            <w:r>
              <w:rPr>
                <w:webHidden/>
              </w:rPr>
              <w:t>57</w:t>
            </w:r>
            <w:r>
              <w:rPr>
                <w:webHidden/>
              </w:rPr>
              <w:fldChar w:fldCharType="end"/>
            </w:r>
          </w:hyperlink>
        </w:p>
        <w:p w14:paraId="41F3D29C" w14:textId="68BE9D6C"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48" w:history="1">
            <w:r w:rsidRPr="00F14AE7">
              <w:rPr>
                <w:rStyle w:val="Hyperlinkki"/>
                <w:rFonts w:eastAsia="Arial" w:cstheme="minorHAnsi"/>
                <w:b/>
                <w:noProof/>
                <w:lang w:val="fi" w:eastAsia="fi-FI"/>
              </w:rPr>
              <w:t>6.3.1 Suomen kieli ja kirjallisuus -oppimäärä</w:t>
            </w:r>
            <w:r>
              <w:rPr>
                <w:noProof/>
                <w:webHidden/>
              </w:rPr>
              <w:tab/>
            </w:r>
            <w:r>
              <w:rPr>
                <w:noProof/>
                <w:webHidden/>
              </w:rPr>
              <w:fldChar w:fldCharType="begin"/>
            </w:r>
            <w:r>
              <w:rPr>
                <w:noProof/>
                <w:webHidden/>
              </w:rPr>
              <w:instrText xml:space="preserve"> PAGEREF _Toc156479748 \h </w:instrText>
            </w:r>
            <w:r>
              <w:rPr>
                <w:noProof/>
                <w:webHidden/>
              </w:rPr>
            </w:r>
            <w:r>
              <w:rPr>
                <w:noProof/>
                <w:webHidden/>
              </w:rPr>
              <w:fldChar w:fldCharType="separate"/>
            </w:r>
            <w:r>
              <w:rPr>
                <w:noProof/>
                <w:webHidden/>
              </w:rPr>
              <w:t>59</w:t>
            </w:r>
            <w:r>
              <w:rPr>
                <w:noProof/>
                <w:webHidden/>
              </w:rPr>
              <w:fldChar w:fldCharType="end"/>
            </w:r>
          </w:hyperlink>
        </w:p>
        <w:p w14:paraId="41E37766" w14:textId="12A98BD4"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49" w:history="1">
            <w:r w:rsidRPr="00F14AE7">
              <w:rPr>
                <w:rStyle w:val="Hyperlinkki"/>
                <w:rFonts w:eastAsia="Arial" w:cstheme="minorHAnsi"/>
                <w:b/>
                <w:noProof/>
                <w:lang w:val="fi" w:eastAsia="fi-FI"/>
              </w:rPr>
              <w:t>6.3.6 Suomi toisena kielenä ja kirjallisuus -oppimäärä</w:t>
            </w:r>
            <w:r>
              <w:rPr>
                <w:noProof/>
                <w:webHidden/>
              </w:rPr>
              <w:tab/>
            </w:r>
            <w:r>
              <w:rPr>
                <w:noProof/>
                <w:webHidden/>
              </w:rPr>
              <w:fldChar w:fldCharType="begin"/>
            </w:r>
            <w:r>
              <w:rPr>
                <w:noProof/>
                <w:webHidden/>
              </w:rPr>
              <w:instrText xml:space="preserve"> PAGEREF _Toc156479749 \h </w:instrText>
            </w:r>
            <w:r>
              <w:rPr>
                <w:noProof/>
                <w:webHidden/>
              </w:rPr>
            </w:r>
            <w:r>
              <w:rPr>
                <w:noProof/>
                <w:webHidden/>
              </w:rPr>
              <w:fldChar w:fldCharType="separate"/>
            </w:r>
            <w:r>
              <w:rPr>
                <w:noProof/>
                <w:webHidden/>
              </w:rPr>
              <w:t>68</w:t>
            </w:r>
            <w:r>
              <w:rPr>
                <w:noProof/>
                <w:webHidden/>
              </w:rPr>
              <w:fldChar w:fldCharType="end"/>
            </w:r>
          </w:hyperlink>
        </w:p>
        <w:p w14:paraId="4E685DE5" w14:textId="06A35A5A"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50" w:history="1">
            <w:r w:rsidRPr="00F14AE7">
              <w:rPr>
                <w:rStyle w:val="Hyperlinkki"/>
                <w:rFonts w:eastAsia="Arial" w:cstheme="minorHAnsi"/>
                <w:b/>
                <w:noProof/>
                <w:lang w:val="fi" w:eastAsia="fi-FI"/>
              </w:rPr>
              <w:t>6.3.12 Muu opiskelijan äidinkieli ja kirjallisuus -oppimäärä</w:t>
            </w:r>
            <w:r>
              <w:rPr>
                <w:noProof/>
                <w:webHidden/>
              </w:rPr>
              <w:tab/>
            </w:r>
            <w:r>
              <w:rPr>
                <w:noProof/>
                <w:webHidden/>
              </w:rPr>
              <w:fldChar w:fldCharType="begin"/>
            </w:r>
            <w:r>
              <w:rPr>
                <w:noProof/>
                <w:webHidden/>
              </w:rPr>
              <w:instrText xml:space="preserve"> PAGEREF _Toc156479750 \h </w:instrText>
            </w:r>
            <w:r>
              <w:rPr>
                <w:noProof/>
                <w:webHidden/>
              </w:rPr>
            </w:r>
            <w:r>
              <w:rPr>
                <w:noProof/>
                <w:webHidden/>
              </w:rPr>
              <w:fldChar w:fldCharType="separate"/>
            </w:r>
            <w:r>
              <w:rPr>
                <w:noProof/>
                <w:webHidden/>
              </w:rPr>
              <w:t>76</w:t>
            </w:r>
            <w:r>
              <w:rPr>
                <w:noProof/>
                <w:webHidden/>
              </w:rPr>
              <w:fldChar w:fldCharType="end"/>
            </w:r>
          </w:hyperlink>
        </w:p>
        <w:p w14:paraId="14E6EBDE" w14:textId="5896941C"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51" w:history="1">
            <w:r w:rsidRPr="00F14AE7">
              <w:rPr>
                <w:rStyle w:val="Hyperlinkki"/>
                <w:b/>
              </w:rPr>
              <w:t>6.4 Toinen kotimainen kieli</w:t>
            </w:r>
            <w:r>
              <w:rPr>
                <w:webHidden/>
              </w:rPr>
              <w:tab/>
            </w:r>
            <w:r>
              <w:rPr>
                <w:webHidden/>
              </w:rPr>
              <w:fldChar w:fldCharType="begin"/>
            </w:r>
            <w:r>
              <w:rPr>
                <w:webHidden/>
              </w:rPr>
              <w:instrText xml:space="preserve"> PAGEREF _Toc156479751 \h </w:instrText>
            </w:r>
            <w:r>
              <w:rPr>
                <w:webHidden/>
              </w:rPr>
            </w:r>
            <w:r>
              <w:rPr>
                <w:webHidden/>
              </w:rPr>
              <w:fldChar w:fldCharType="separate"/>
            </w:r>
            <w:r>
              <w:rPr>
                <w:webHidden/>
              </w:rPr>
              <w:t>77</w:t>
            </w:r>
            <w:r>
              <w:rPr>
                <w:webHidden/>
              </w:rPr>
              <w:fldChar w:fldCharType="end"/>
            </w:r>
          </w:hyperlink>
        </w:p>
        <w:p w14:paraId="79F356AC" w14:textId="1FC1CA9E"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52" w:history="1">
            <w:r w:rsidRPr="00F14AE7">
              <w:rPr>
                <w:rStyle w:val="Hyperlinkki"/>
                <w:rFonts w:eastAsia="Arial" w:cstheme="minorHAnsi"/>
                <w:b/>
                <w:noProof/>
                <w:lang w:val="fi" w:eastAsia="fi-FI"/>
              </w:rPr>
              <w:t>6.4.1 Ruotsi</w:t>
            </w:r>
            <w:r>
              <w:rPr>
                <w:noProof/>
                <w:webHidden/>
              </w:rPr>
              <w:tab/>
            </w:r>
            <w:r>
              <w:rPr>
                <w:noProof/>
                <w:webHidden/>
              </w:rPr>
              <w:fldChar w:fldCharType="begin"/>
            </w:r>
            <w:r>
              <w:rPr>
                <w:noProof/>
                <w:webHidden/>
              </w:rPr>
              <w:instrText xml:space="preserve"> PAGEREF _Toc156479752 \h </w:instrText>
            </w:r>
            <w:r>
              <w:rPr>
                <w:noProof/>
                <w:webHidden/>
              </w:rPr>
            </w:r>
            <w:r>
              <w:rPr>
                <w:noProof/>
                <w:webHidden/>
              </w:rPr>
              <w:fldChar w:fldCharType="separate"/>
            </w:r>
            <w:r>
              <w:rPr>
                <w:noProof/>
                <w:webHidden/>
              </w:rPr>
              <w:t>77</w:t>
            </w:r>
            <w:r>
              <w:rPr>
                <w:noProof/>
                <w:webHidden/>
              </w:rPr>
              <w:fldChar w:fldCharType="end"/>
            </w:r>
          </w:hyperlink>
        </w:p>
        <w:p w14:paraId="0750F914" w14:textId="6301E7AB" w:rsidR="00027B71" w:rsidRDefault="00027B71">
          <w:pPr>
            <w:pStyle w:val="Sisluet4"/>
            <w:tabs>
              <w:tab w:val="right" w:leader="dot" w:pos="9628"/>
            </w:tabs>
            <w:rPr>
              <w:rFonts w:eastAsiaTheme="minorEastAsia"/>
              <w:noProof/>
              <w:kern w:val="2"/>
              <w:sz w:val="24"/>
              <w:szCs w:val="24"/>
              <w:lang w:eastAsia="fi-FI"/>
              <w14:ligatures w14:val="standardContextual"/>
            </w:rPr>
          </w:pPr>
          <w:hyperlink w:anchor="_Toc156479753" w:history="1">
            <w:r w:rsidRPr="00F14AE7">
              <w:rPr>
                <w:rStyle w:val="Hyperlinkki"/>
                <w:rFonts w:eastAsia="Arial" w:cstheme="minorHAnsi"/>
                <w:b/>
                <w:noProof/>
                <w:lang w:val="fi" w:eastAsia="fi-FI"/>
              </w:rPr>
              <w:t>6.4.1.1 Ruotsi, A-oppimäärä</w:t>
            </w:r>
            <w:r>
              <w:rPr>
                <w:noProof/>
                <w:webHidden/>
              </w:rPr>
              <w:tab/>
            </w:r>
            <w:r>
              <w:rPr>
                <w:noProof/>
                <w:webHidden/>
              </w:rPr>
              <w:fldChar w:fldCharType="begin"/>
            </w:r>
            <w:r>
              <w:rPr>
                <w:noProof/>
                <w:webHidden/>
              </w:rPr>
              <w:instrText xml:space="preserve"> PAGEREF _Toc156479753 \h </w:instrText>
            </w:r>
            <w:r>
              <w:rPr>
                <w:noProof/>
                <w:webHidden/>
              </w:rPr>
            </w:r>
            <w:r>
              <w:rPr>
                <w:noProof/>
                <w:webHidden/>
              </w:rPr>
              <w:fldChar w:fldCharType="separate"/>
            </w:r>
            <w:r>
              <w:rPr>
                <w:noProof/>
                <w:webHidden/>
              </w:rPr>
              <w:t>82</w:t>
            </w:r>
            <w:r>
              <w:rPr>
                <w:noProof/>
                <w:webHidden/>
              </w:rPr>
              <w:fldChar w:fldCharType="end"/>
            </w:r>
          </w:hyperlink>
        </w:p>
        <w:p w14:paraId="487019A8" w14:textId="5ADDD784" w:rsidR="00027B71" w:rsidRDefault="00027B71">
          <w:pPr>
            <w:pStyle w:val="Sisluet4"/>
            <w:tabs>
              <w:tab w:val="right" w:leader="dot" w:pos="9628"/>
            </w:tabs>
            <w:rPr>
              <w:rFonts w:eastAsiaTheme="minorEastAsia"/>
              <w:noProof/>
              <w:kern w:val="2"/>
              <w:sz w:val="24"/>
              <w:szCs w:val="24"/>
              <w:lang w:eastAsia="fi-FI"/>
              <w14:ligatures w14:val="standardContextual"/>
            </w:rPr>
          </w:pPr>
          <w:hyperlink w:anchor="_Toc156479754" w:history="1">
            <w:r w:rsidRPr="00F14AE7">
              <w:rPr>
                <w:rStyle w:val="Hyperlinkki"/>
                <w:rFonts w:eastAsia="Arial" w:cstheme="minorHAnsi"/>
                <w:b/>
                <w:noProof/>
                <w:lang w:val="fi" w:eastAsia="fi-FI"/>
              </w:rPr>
              <w:t>6.4.1.2 Ruotsi, B1-oppimäärä</w:t>
            </w:r>
            <w:r>
              <w:rPr>
                <w:noProof/>
                <w:webHidden/>
              </w:rPr>
              <w:tab/>
            </w:r>
            <w:r>
              <w:rPr>
                <w:noProof/>
                <w:webHidden/>
              </w:rPr>
              <w:fldChar w:fldCharType="begin"/>
            </w:r>
            <w:r>
              <w:rPr>
                <w:noProof/>
                <w:webHidden/>
              </w:rPr>
              <w:instrText xml:space="preserve"> PAGEREF _Toc156479754 \h </w:instrText>
            </w:r>
            <w:r>
              <w:rPr>
                <w:noProof/>
                <w:webHidden/>
              </w:rPr>
            </w:r>
            <w:r>
              <w:rPr>
                <w:noProof/>
                <w:webHidden/>
              </w:rPr>
              <w:fldChar w:fldCharType="separate"/>
            </w:r>
            <w:r>
              <w:rPr>
                <w:noProof/>
                <w:webHidden/>
              </w:rPr>
              <w:t>88</w:t>
            </w:r>
            <w:r>
              <w:rPr>
                <w:noProof/>
                <w:webHidden/>
              </w:rPr>
              <w:fldChar w:fldCharType="end"/>
            </w:r>
          </w:hyperlink>
        </w:p>
        <w:p w14:paraId="0F950E03" w14:textId="3E11FFA5"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55" w:history="1">
            <w:r w:rsidRPr="00F14AE7">
              <w:rPr>
                <w:rStyle w:val="Hyperlinkki"/>
                <w:rFonts w:eastAsiaTheme="majorEastAsia" w:cstheme="minorHAnsi"/>
                <w:b/>
              </w:rPr>
              <w:t>6.5 Vieraat kielet</w:t>
            </w:r>
            <w:r>
              <w:rPr>
                <w:webHidden/>
              </w:rPr>
              <w:tab/>
            </w:r>
            <w:r>
              <w:rPr>
                <w:webHidden/>
              </w:rPr>
              <w:fldChar w:fldCharType="begin"/>
            </w:r>
            <w:r>
              <w:rPr>
                <w:webHidden/>
              </w:rPr>
              <w:instrText xml:space="preserve"> PAGEREF _Toc156479755 \h </w:instrText>
            </w:r>
            <w:r>
              <w:rPr>
                <w:webHidden/>
              </w:rPr>
            </w:r>
            <w:r>
              <w:rPr>
                <w:webHidden/>
              </w:rPr>
              <w:fldChar w:fldCharType="separate"/>
            </w:r>
            <w:r>
              <w:rPr>
                <w:webHidden/>
              </w:rPr>
              <w:t>95</w:t>
            </w:r>
            <w:r>
              <w:rPr>
                <w:webHidden/>
              </w:rPr>
              <w:fldChar w:fldCharType="end"/>
            </w:r>
          </w:hyperlink>
        </w:p>
        <w:p w14:paraId="6447439B" w14:textId="5BFF44BA"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56" w:history="1">
            <w:r w:rsidRPr="00F14AE7">
              <w:rPr>
                <w:rStyle w:val="Hyperlinkki"/>
                <w:rFonts w:eastAsia="Arial" w:cstheme="minorHAnsi"/>
                <w:b/>
                <w:noProof/>
                <w:lang w:val="fi" w:eastAsia="fi-FI"/>
              </w:rPr>
              <w:t>6.5.1 Vieraat kielet, englanti, A-oppimäärä</w:t>
            </w:r>
            <w:r>
              <w:rPr>
                <w:noProof/>
                <w:webHidden/>
              </w:rPr>
              <w:tab/>
            </w:r>
            <w:r>
              <w:rPr>
                <w:noProof/>
                <w:webHidden/>
              </w:rPr>
              <w:fldChar w:fldCharType="begin"/>
            </w:r>
            <w:r>
              <w:rPr>
                <w:noProof/>
                <w:webHidden/>
              </w:rPr>
              <w:instrText xml:space="preserve"> PAGEREF _Toc156479756 \h </w:instrText>
            </w:r>
            <w:r>
              <w:rPr>
                <w:noProof/>
                <w:webHidden/>
              </w:rPr>
            </w:r>
            <w:r>
              <w:rPr>
                <w:noProof/>
                <w:webHidden/>
              </w:rPr>
              <w:fldChar w:fldCharType="separate"/>
            </w:r>
            <w:r>
              <w:rPr>
                <w:noProof/>
                <w:webHidden/>
              </w:rPr>
              <w:t>101</w:t>
            </w:r>
            <w:r>
              <w:rPr>
                <w:noProof/>
                <w:webHidden/>
              </w:rPr>
              <w:fldChar w:fldCharType="end"/>
            </w:r>
          </w:hyperlink>
        </w:p>
        <w:p w14:paraId="1CF98C32" w14:textId="7C02AC6B"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57" w:history="1">
            <w:r w:rsidRPr="00F14AE7">
              <w:rPr>
                <w:rStyle w:val="Hyperlinkki"/>
                <w:rFonts w:eastAsia="Arial" w:cstheme="minorHAnsi"/>
                <w:b/>
                <w:noProof/>
                <w:lang w:val="fi" w:eastAsia="fi-FI"/>
              </w:rPr>
              <w:t>6.5.2 Vieraat kielet, A-oppimäärä</w:t>
            </w:r>
            <w:r>
              <w:rPr>
                <w:noProof/>
                <w:webHidden/>
              </w:rPr>
              <w:tab/>
            </w:r>
            <w:r>
              <w:rPr>
                <w:noProof/>
                <w:webHidden/>
              </w:rPr>
              <w:fldChar w:fldCharType="begin"/>
            </w:r>
            <w:r>
              <w:rPr>
                <w:noProof/>
                <w:webHidden/>
              </w:rPr>
              <w:instrText xml:space="preserve"> PAGEREF _Toc156479757 \h </w:instrText>
            </w:r>
            <w:r>
              <w:rPr>
                <w:noProof/>
                <w:webHidden/>
              </w:rPr>
            </w:r>
            <w:r>
              <w:rPr>
                <w:noProof/>
                <w:webHidden/>
              </w:rPr>
              <w:fldChar w:fldCharType="separate"/>
            </w:r>
            <w:r>
              <w:rPr>
                <w:noProof/>
                <w:webHidden/>
              </w:rPr>
              <w:t>108</w:t>
            </w:r>
            <w:r>
              <w:rPr>
                <w:noProof/>
                <w:webHidden/>
              </w:rPr>
              <w:fldChar w:fldCharType="end"/>
            </w:r>
          </w:hyperlink>
        </w:p>
        <w:p w14:paraId="2C840972" w14:textId="037363FC"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58" w:history="1">
            <w:r w:rsidRPr="00F14AE7">
              <w:rPr>
                <w:rStyle w:val="Hyperlinkki"/>
                <w:rFonts w:eastAsia="Arial" w:cstheme="minorHAnsi"/>
                <w:b/>
                <w:noProof/>
                <w:lang w:val="fi" w:eastAsia="fi-FI"/>
              </w:rPr>
              <w:t>6.5.3 Vieraat kielet, B1-oppimäärä</w:t>
            </w:r>
            <w:r>
              <w:rPr>
                <w:noProof/>
                <w:webHidden/>
              </w:rPr>
              <w:tab/>
            </w:r>
            <w:r>
              <w:rPr>
                <w:noProof/>
                <w:webHidden/>
              </w:rPr>
              <w:fldChar w:fldCharType="begin"/>
            </w:r>
            <w:r>
              <w:rPr>
                <w:noProof/>
                <w:webHidden/>
              </w:rPr>
              <w:instrText xml:space="preserve"> PAGEREF _Toc156479758 \h </w:instrText>
            </w:r>
            <w:r>
              <w:rPr>
                <w:noProof/>
                <w:webHidden/>
              </w:rPr>
            </w:r>
            <w:r>
              <w:rPr>
                <w:noProof/>
                <w:webHidden/>
              </w:rPr>
              <w:fldChar w:fldCharType="separate"/>
            </w:r>
            <w:r>
              <w:rPr>
                <w:noProof/>
                <w:webHidden/>
              </w:rPr>
              <w:t>112</w:t>
            </w:r>
            <w:r>
              <w:rPr>
                <w:noProof/>
                <w:webHidden/>
              </w:rPr>
              <w:fldChar w:fldCharType="end"/>
            </w:r>
          </w:hyperlink>
        </w:p>
        <w:p w14:paraId="606B257E" w14:textId="36E8D20E"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59" w:history="1">
            <w:r w:rsidRPr="00F14AE7">
              <w:rPr>
                <w:rStyle w:val="Hyperlinkki"/>
                <w:rFonts w:eastAsia="Arial" w:cstheme="minorHAnsi"/>
                <w:b/>
                <w:noProof/>
                <w:lang w:val="fi" w:eastAsia="fi-FI"/>
              </w:rPr>
              <w:t>6.5.4 Vieraat kielet, B2-oppimäärä</w:t>
            </w:r>
            <w:r>
              <w:rPr>
                <w:noProof/>
                <w:webHidden/>
              </w:rPr>
              <w:tab/>
            </w:r>
            <w:r>
              <w:rPr>
                <w:noProof/>
                <w:webHidden/>
              </w:rPr>
              <w:fldChar w:fldCharType="begin"/>
            </w:r>
            <w:r>
              <w:rPr>
                <w:noProof/>
                <w:webHidden/>
              </w:rPr>
              <w:instrText xml:space="preserve"> PAGEREF _Toc156479759 \h </w:instrText>
            </w:r>
            <w:r>
              <w:rPr>
                <w:noProof/>
                <w:webHidden/>
              </w:rPr>
            </w:r>
            <w:r>
              <w:rPr>
                <w:noProof/>
                <w:webHidden/>
              </w:rPr>
              <w:fldChar w:fldCharType="separate"/>
            </w:r>
            <w:r>
              <w:rPr>
                <w:noProof/>
                <w:webHidden/>
              </w:rPr>
              <w:t>113</w:t>
            </w:r>
            <w:r>
              <w:rPr>
                <w:noProof/>
                <w:webHidden/>
              </w:rPr>
              <w:fldChar w:fldCharType="end"/>
            </w:r>
          </w:hyperlink>
        </w:p>
        <w:p w14:paraId="098A2CC4" w14:textId="7AC4E41F"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60" w:history="1">
            <w:r w:rsidRPr="00F14AE7">
              <w:rPr>
                <w:rStyle w:val="Hyperlinkki"/>
                <w:rFonts w:eastAsia="Arial" w:cstheme="minorHAnsi"/>
                <w:b/>
                <w:noProof/>
                <w:lang w:val="fi" w:eastAsia="fi-FI"/>
              </w:rPr>
              <w:t>6.5.5 Vieraat kielet, B3-oppimäärä</w:t>
            </w:r>
            <w:r>
              <w:rPr>
                <w:noProof/>
                <w:webHidden/>
              </w:rPr>
              <w:tab/>
            </w:r>
            <w:r>
              <w:rPr>
                <w:noProof/>
                <w:webHidden/>
              </w:rPr>
              <w:fldChar w:fldCharType="begin"/>
            </w:r>
            <w:r>
              <w:rPr>
                <w:noProof/>
                <w:webHidden/>
              </w:rPr>
              <w:instrText xml:space="preserve"> PAGEREF _Toc156479760 \h </w:instrText>
            </w:r>
            <w:r>
              <w:rPr>
                <w:noProof/>
                <w:webHidden/>
              </w:rPr>
            </w:r>
            <w:r>
              <w:rPr>
                <w:noProof/>
                <w:webHidden/>
              </w:rPr>
              <w:fldChar w:fldCharType="separate"/>
            </w:r>
            <w:r>
              <w:rPr>
                <w:noProof/>
                <w:webHidden/>
              </w:rPr>
              <w:t>116</w:t>
            </w:r>
            <w:r>
              <w:rPr>
                <w:noProof/>
                <w:webHidden/>
              </w:rPr>
              <w:fldChar w:fldCharType="end"/>
            </w:r>
          </w:hyperlink>
        </w:p>
        <w:p w14:paraId="14E41474" w14:textId="02E7FA11"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61" w:history="1">
            <w:r w:rsidRPr="00F14AE7">
              <w:rPr>
                <w:rStyle w:val="Hyperlinkki"/>
                <w:rFonts w:eastAsiaTheme="majorEastAsia" w:cstheme="minorHAnsi"/>
                <w:b/>
              </w:rPr>
              <w:t>6.6 Matematiikka</w:t>
            </w:r>
            <w:r>
              <w:rPr>
                <w:webHidden/>
              </w:rPr>
              <w:tab/>
            </w:r>
            <w:r>
              <w:rPr>
                <w:webHidden/>
              </w:rPr>
              <w:fldChar w:fldCharType="begin"/>
            </w:r>
            <w:r>
              <w:rPr>
                <w:webHidden/>
              </w:rPr>
              <w:instrText xml:space="preserve"> PAGEREF _Toc156479761 \h </w:instrText>
            </w:r>
            <w:r>
              <w:rPr>
                <w:webHidden/>
              </w:rPr>
            </w:r>
            <w:r>
              <w:rPr>
                <w:webHidden/>
              </w:rPr>
              <w:fldChar w:fldCharType="separate"/>
            </w:r>
            <w:r>
              <w:rPr>
                <w:webHidden/>
              </w:rPr>
              <w:t>121</w:t>
            </w:r>
            <w:r>
              <w:rPr>
                <w:webHidden/>
              </w:rPr>
              <w:fldChar w:fldCharType="end"/>
            </w:r>
          </w:hyperlink>
        </w:p>
        <w:p w14:paraId="0CF150EE" w14:textId="795AD0D9"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62" w:history="1">
            <w:r w:rsidRPr="00F14AE7">
              <w:rPr>
                <w:rStyle w:val="Hyperlinkki"/>
                <w:rFonts w:eastAsia="Arial" w:cstheme="minorHAnsi"/>
                <w:b/>
                <w:noProof/>
                <w:lang w:val="fi" w:eastAsia="fi-FI"/>
              </w:rPr>
              <w:t>6.6.1 Matematiikan yhteinen opintokokonaisuus</w:t>
            </w:r>
            <w:r>
              <w:rPr>
                <w:noProof/>
                <w:webHidden/>
              </w:rPr>
              <w:tab/>
            </w:r>
            <w:r>
              <w:rPr>
                <w:noProof/>
                <w:webHidden/>
              </w:rPr>
              <w:fldChar w:fldCharType="begin"/>
            </w:r>
            <w:r>
              <w:rPr>
                <w:noProof/>
                <w:webHidden/>
              </w:rPr>
              <w:instrText xml:space="preserve"> PAGEREF _Toc156479762 \h </w:instrText>
            </w:r>
            <w:r>
              <w:rPr>
                <w:noProof/>
                <w:webHidden/>
              </w:rPr>
            </w:r>
            <w:r>
              <w:rPr>
                <w:noProof/>
                <w:webHidden/>
              </w:rPr>
              <w:fldChar w:fldCharType="separate"/>
            </w:r>
            <w:r>
              <w:rPr>
                <w:noProof/>
                <w:webHidden/>
              </w:rPr>
              <w:t>123</w:t>
            </w:r>
            <w:r>
              <w:rPr>
                <w:noProof/>
                <w:webHidden/>
              </w:rPr>
              <w:fldChar w:fldCharType="end"/>
            </w:r>
          </w:hyperlink>
        </w:p>
        <w:p w14:paraId="20BA6313" w14:textId="601FF92A"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63" w:history="1">
            <w:r w:rsidRPr="00F14AE7">
              <w:rPr>
                <w:rStyle w:val="Hyperlinkki"/>
                <w:rFonts w:eastAsia="Arial" w:cstheme="minorHAnsi"/>
                <w:b/>
                <w:noProof/>
                <w:lang w:val="fi" w:eastAsia="fi-FI"/>
              </w:rPr>
              <w:t>6.6.2 Matematiikan pitkä oppimäärä</w:t>
            </w:r>
            <w:r>
              <w:rPr>
                <w:noProof/>
                <w:webHidden/>
              </w:rPr>
              <w:tab/>
            </w:r>
            <w:r>
              <w:rPr>
                <w:noProof/>
                <w:webHidden/>
              </w:rPr>
              <w:fldChar w:fldCharType="begin"/>
            </w:r>
            <w:r>
              <w:rPr>
                <w:noProof/>
                <w:webHidden/>
              </w:rPr>
              <w:instrText xml:space="preserve"> PAGEREF _Toc156479763 \h </w:instrText>
            </w:r>
            <w:r>
              <w:rPr>
                <w:noProof/>
                <w:webHidden/>
              </w:rPr>
            </w:r>
            <w:r>
              <w:rPr>
                <w:noProof/>
                <w:webHidden/>
              </w:rPr>
              <w:fldChar w:fldCharType="separate"/>
            </w:r>
            <w:r>
              <w:rPr>
                <w:noProof/>
                <w:webHidden/>
              </w:rPr>
              <w:t>124</w:t>
            </w:r>
            <w:r>
              <w:rPr>
                <w:noProof/>
                <w:webHidden/>
              </w:rPr>
              <w:fldChar w:fldCharType="end"/>
            </w:r>
          </w:hyperlink>
        </w:p>
        <w:p w14:paraId="2977949D" w14:textId="6AA0BBEC"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64" w:history="1">
            <w:r w:rsidRPr="00F14AE7">
              <w:rPr>
                <w:rStyle w:val="Hyperlinkki"/>
                <w:rFonts w:eastAsia="Arial" w:cstheme="minorHAnsi"/>
                <w:b/>
                <w:noProof/>
                <w:lang w:val="fi" w:eastAsia="fi-FI"/>
              </w:rPr>
              <w:t>6.6.3 Matematiikan lyhyt oppimäärä</w:t>
            </w:r>
            <w:r>
              <w:rPr>
                <w:noProof/>
                <w:webHidden/>
              </w:rPr>
              <w:tab/>
            </w:r>
            <w:r>
              <w:rPr>
                <w:noProof/>
                <w:webHidden/>
              </w:rPr>
              <w:fldChar w:fldCharType="begin"/>
            </w:r>
            <w:r>
              <w:rPr>
                <w:noProof/>
                <w:webHidden/>
              </w:rPr>
              <w:instrText xml:space="preserve"> PAGEREF _Toc156479764 \h </w:instrText>
            </w:r>
            <w:r>
              <w:rPr>
                <w:noProof/>
                <w:webHidden/>
              </w:rPr>
            </w:r>
            <w:r>
              <w:rPr>
                <w:noProof/>
                <w:webHidden/>
              </w:rPr>
              <w:fldChar w:fldCharType="separate"/>
            </w:r>
            <w:r>
              <w:rPr>
                <w:noProof/>
                <w:webHidden/>
              </w:rPr>
              <w:t>132</w:t>
            </w:r>
            <w:r>
              <w:rPr>
                <w:noProof/>
                <w:webHidden/>
              </w:rPr>
              <w:fldChar w:fldCharType="end"/>
            </w:r>
          </w:hyperlink>
        </w:p>
        <w:p w14:paraId="6B8D142A" w14:textId="285B964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65" w:history="1">
            <w:r w:rsidRPr="00F14AE7">
              <w:rPr>
                <w:rStyle w:val="Hyperlinkki"/>
                <w:rFonts w:eastAsiaTheme="majorEastAsia" w:cstheme="minorHAnsi"/>
                <w:b/>
              </w:rPr>
              <w:t>6.7 Biologia</w:t>
            </w:r>
            <w:r>
              <w:rPr>
                <w:webHidden/>
              </w:rPr>
              <w:tab/>
            </w:r>
            <w:r>
              <w:rPr>
                <w:webHidden/>
              </w:rPr>
              <w:fldChar w:fldCharType="begin"/>
            </w:r>
            <w:r>
              <w:rPr>
                <w:webHidden/>
              </w:rPr>
              <w:instrText xml:space="preserve"> PAGEREF _Toc156479765 \h </w:instrText>
            </w:r>
            <w:r>
              <w:rPr>
                <w:webHidden/>
              </w:rPr>
            </w:r>
            <w:r>
              <w:rPr>
                <w:webHidden/>
              </w:rPr>
              <w:fldChar w:fldCharType="separate"/>
            </w:r>
            <w:r>
              <w:rPr>
                <w:webHidden/>
              </w:rPr>
              <w:t>138</w:t>
            </w:r>
            <w:r>
              <w:rPr>
                <w:webHidden/>
              </w:rPr>
              <w:fldChar w:fldCharType="end"/>
            </w:r>
          </w:hyperlink>
        </w:p>
        <w:p w14:paraId="1E4B73E4" w14:textId="5AE4B8F6"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66" w:history="1">
            <w:r w:rsidRPr="00F14AE7">
              <w:rPr>
                <w:rStyle w:val="Hyperlinkki"/>
                <w:rFonts w:eastAsiaTheme="majorEastAsia" w:cstheme="minorHAnsi"/>
                <w:b/>
              </w:rPr>
              <w:t>6.8 Maantiede</w:t>
            </w:r>
            <w:r>
              <w:rPr>
                <w:webHidden/>
              </w:rPr>
              <w:tab/>
            </w:r>
            <w:r>
              <w:rPr>
                <w:webHidden/>
              </w:rPr>
              <w:fldChar w:fldCharType="begin"/>
            </w:r>
            <w:r>
              <w:rPr>
                <w:webHidden/>
              </w:rPr>
              <w:instrText xml:space="preserve"> PAGEREF _Toc156479766 \h </w:instrText>
            </w:r>
            <w:r>
              <w:rPr>
                <w:webHidden/>
              </w:rPr>
            </w:r>
            <w:r>
              <w:rPr>
                <w:webHidden/>
              </w:rPr>
              <w:fldChar w:fldCharType="separate"/>
            </w:r>
            <w:r>
              <w:rPr>
                <w:webHidden/>
              </w:rPr>
              <w:t>147</w:t>
            </w:r>
            <w:r>
              <w:rPr>
                <w:webHidden/>
              </w:rPr>
              <w:fldChar w:fldCharType="end"/>
            </w:r>
          </w:hyperlink>
        </w:p>
        <w:p w14:paraId="4FA9A335" w14:textId="710EE0D0"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67" w:history="1">
            <w:r w:rsidRPr="00F14AE7">
              <w:rPr>
                <w:rStyle w:val="Hyperlinkki"/>
                <w:rFonts w:eastAsiaTheme="majorEastAsia" w:cstheme="minorHAnsi"/>
                <w:b/>
              </w:rPr>
              <w:t>6.9 Fysiikka</w:t>
            </w:r>
            <w:r>
              <w:rPr>
                <w:webHidden/>
              </w:rPr>
              <w:tab/>
            </w:r>
            <w:r>
              <w:rPr>
                <w:webHidden/>
              </w:rPr>
              <w:fldChar w:fldCharType="begin"/>
            </w:r>
            <w:r>
              <w:rPr>
                <w:webHidden/>
              </w:rPr>
              <w:instrText xml:space="preserve"> PAGEREF _Toc156479767 \h </w:instrText>
            </w:r>
            <w:r>
              <w:rPr>
                <w:webHidden/>
              </w:rPr>
            </w:r>
            <w:r>
              <w:rPr>
                <w:webHidden/>
              </w:rPr>
              <w:fldChar w:fldCharType="separate"/>
            </w:r>
            <w:r>
              <w:rPr>
                <w:webHidden/>
              </w:rPr>
              <w:t>155</w:t>
            </w:r>
            <w:r>
              <w:rPr>
                <w:webHidden/>
              </w:rPr>
              <w:fldChar w:fldCharType="end"/>
            </w:r>
          </w:hyperlink>
        </w:p>
        <w:p w14:paraId="39E6F6A1" w14:textId="7C998C3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68" w:history="1">
            <w:r w:rsidRPr="00F14AE7">
              <w:rPr>
                <w:rStyle w:val="Hyperlinkki"/>
                <w:rFonts w:eastAsiaTheme="majorEastAsia" w:cstheme="minorHAnsi"/>
                <w:b/>
                <w:lang w:val="fi"/>
              </w:rPr>
              <w:t>6.10 Kemia</w:t>
            </w:r>
            <w:r>
              <w:rPr>
                <w:webHidden/>
              </w:rPr>
              <w:tab/>
            </w:r>
            <w:r>
              <w:rPr>
                <w:webHidden/>
              </w:rPr>
              <w:fldChar w:fldCharType="begin"/>
            </w:r>
            <w:r>
              <w:rPr>
                <w:webHidden/>
              </w:rPr>
              <w:instrText xml:space="preserve"> PAGEREF _Toc156479768 \h </w:instrText>
            </w:r>
            <w:r>
              <w:rPr>
                <w:webHidden/>
              </w:rPr>
            </w:r>
            <w:r>
              <w:rPr>
                <w:webHidden/>
              </w:rPr>
              <w:fldChar w:fldCharType="separate"/>
            </w:r>
            <w:r>
              <w:rPr>
                <w:webHidden/>
              </w:rPr>
              <w:t>166</w:t>
            </w:r>
            <w:r>
              <w:rPr>
                <w:webHidden/>
              </w:rPr>
              <w:fldChar w:fldCharType="end"/>
            </w:r>
          </w:hyperlink>
        </w:p>
        <w:p w14:paraId="6C90582D" w14:textId="6BCB929A"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69" w:history="1">
            <w:r w:rsidRPr="00F14AE7">
              <w:rPr>
                <w:rStyle w:val="Hyperlinkki"/>
                <w:rFonts w:eastAsiaTheme="majorEastAsia" w:cstheme="minorHAnsi"/>
                <w:b/>
              </w:rPr>
              <w:t>6.11 Filosofia</w:t>
            </w:r>
            <w:r>
              <w:rPr>
                <w:webHidden/>
              </w:rPr>
              <w:tab/>
            </w:r>
            <w:r>
              <w:rPr>
                <w:webHidden/>
              </w:rPr>
              <w:fldChar w:fldCharType="begin"/>
            </w:r>
            <w:r>
              <w:rPr>
                <w:webHidden/>
              </w:rPr>
              <w:instrText xml:space="preserve"> PAGEREF _Toc156479769 \h </w:instrText>
            </w:r>
            <w:r>
              <w:rPr>
                <w:webHidden/>
              </w:rPr>
            </w:r>
            <w:r>
              <w:rPr>
                <w:webHidden/>
              </w:rPr>
              <w:fldChar w:fldCharType="separate"/>
            </w:r>
            <w:r>
              <w:rPr>
                <w:webHidden/>
              </w:rPr>
              <w:t>177</w:t>
            </w:r>
            <w:r>
              <w:rPr>
                <w:webHidden/>
              </w:rPr>
              <w:fldChar w:fldCharType="end"/>
            </w:r>
          </w:hyperlink>
        </w:p>
        <w:p w14:paraId="7893A071" w14:textId="0A29D54D"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0" w:history="1">
            <w:r w:rsidRPr="00F14AE7">
              <w:rPr>
                <w:rStyle w:val="Hyperlinkki"/>
                <w:rFonts w:eastAsiaTheme="majorEastAsia" w:cstheme="minorHAnsi"/>
                <w:b/>
              </w:rPr>
              <w:t>6.12 Psykologia</w:t>
            </w:r>
            <w:r>
              <w:rPr>
                <w:webHidden/>
              </w:rPr>
              <w:tab/>
            </w:r>
            <w:r>
              <w:rPr>
                <w:webHidden/>
              </w:rPr>
              <w:fldChar w:fldCharType="begin"/>
            </w:r>
            <w:r>
              <w:rPr>
                <w:webHidden/>
              </w:rPr>
              <w:instrText xml:space="preserve"> PAGEREF _Toc156479770 \h </w:instrText>
            </w:r>
            <w:r>
              <w:rPr>
                <w:webHidden/>
              </w:rPr>
            </w:r>
            <w:r>
              <w:rPr>
                <w:webHidden/>
              </w:rPr>
              <w:fldChar w:fldCharType="separate"/>
            </w:r>
            <w:r>
              <w:rPr>
                <w:webHidden/>
              </w:rPr>
              <w:t>183</w:t>
            </w:r>
            <w:r>
              <w:rPr>
                <w:webHidden/>
              </w:rPr>
              <w:fldChar w:fldCharType="end"/>
            </w:r>
          </w:hyperlink>
        </w:p>
        <w:p w14:paraId="527F170B" w14:textId="5A07003F"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1" w:history="1">
            <w:r w:rsidRPr="00F14AE7">
              <w:rPr>
                <w:rStyle w:val="Hyperlinkki"/>
                <w:rFonts w:eastAsiaTheme="majorEastAsia" w:cstheme="minorHAnsi"/>
                <w:b/>
              </w:rPr>
              <w:t>6.13 Historia</w:t>
            </w:r>
            <w:r>
              <w:rPr>
                <w:webHidden/>
              </w:rPr>
              <w:tab/>
            </w:r>
            <w:r>
              <w:rPr>
                <w:webHidden/>
              </w:rPr>
              <w:fldChar w:fldCharType="begin"/>
            </w:r>
            <w:r>
              <w:rPr>
                <w:webHidden/>
              </w:rPr>
              <w:instrText xml:space="preserve"> PAGEREF _Toc156479771 \h </w:instrText>
            </w:r>
            <w:r>
              <w:rPr>
                <w:webHidden/>
              </w:rPr>
            </w:r>
            <w:r>
              <w:rPr>
                <w:webHidden/>
              </w:rPr>
              <w:fldChar w:fldCharType="separate"/>
            </w:r>
            <w:r>
              <w:rPr>
                <w:webHidden/>
              </w:rPr>
              <w:t>192</w:t>
            </w:r>
            <w:r>
              <w:rPr>
                <w:webHidden/>
              </w:rPr>
              <w:fldChar w:fldCharType="end"/>
            </w:r>
          </w:hyperlink>
        </w:p>
        <w:p w14:paraId="70A3F4E8" w14:textId="3A171EAE"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2" w:history="1">
            <w:r w:rsidRPr="00F14AE7">
              <w:rPr>
                <w:rStyle w:val="Hyperlinkki"/>
                <w:rFonts w:eastAsiaTheme="majorEastAsia" w:cstheme="minorHAnsi"/>
                <w:b/>
              </w:rPr>
              <w:t>6.14 Yhteiskuntaoppi</w:t>
            </w:r>
            <w:r>
              <w:rPr>
                <w:webHidden/>
              </w:rPr>
              <w:tab/>
            </w:r>
            <w:r>
              <w:rPr>
                <w:webHidden/>
              </w:rPr>
              <w:fldChar w:fldCharType="begin"/>
            </w:r>
            <w:r>
              <w:rPr>
                <w:webHidden/>
              </w:rPr>
              <w:instrText xml:space="preserve"> PAGEREF _Toc156479772 \h </w:instrText>
            </w:r>
            <w:r>
              <w:rPr>
                <w:webHidden/>
              </w:rPr>
            </w:r>
            <w:r>
              <w:rPr>
                <w:webHidden/>
              </w:rPr>
              <w:fldChar w:fldCharType="separate"/>
            </w:r>
            <w:r>
              <w:rPr>
                <w:webHidden/>
              </w:rPr>
              <w:t>202</w:t>
            </w:r>
            <w:r>
              <w:rPr>
                <w:webHidden/>
              </w:rPr>
              <w:fldChar w:fldCharType="end"/>
            </w:r>
          </w:hyperlink>
        </w:p>
        <w:p w14:paraId="5CF76868" w14:textId="6DBFA0DD"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3" w:history="1">
            <w:r w:rsidRPr="00F14AE7">
              <w:rPr>
                <w:rStyle w:val="Hyperlinkki"/>
                <w:rFonts w:eastAsiaTheme="majorEastAsia" w:cstheme="minorHAnsi"/>
                <w:b/>
              </w:rPr>
              <w:t>6.15 Uskonto</w:t>
            </w:r>
            <w:r>
              <w:rPr>
                <w:webHidden/>
              </w:rPr>
              <w:tab/>
            </w:r>
            <w:r>
              <w:rPr>
                <w:webHidden/>
              </w:rPr>
              <w:fldChar w:fldCharType="begin"/>
            </w:r>
            <w:r>
              <w:rPr>
                <w:webHidden/>
              </w:rPr>
              <w:instrText xml:space="preserve"> PAGEREF _Toc156479773 \h </w:instrText>
            </w:r>
            <w:r>
              <w:rPr>
                <w:webHidden/>
              </w:rPr>
            </w:r>
            <w:r>
              <w:rPr>
                <w:webHidden/>
              </w:rPr>
              <w:fldChar w:fldCharType="separate"/>
            </w:r>
            <w:r>
              <w:rPr>
                <w:webHidden/>
              </w:rPr>
              <w:t>210</w:t>
            </w:r>
            <w:r>
              <w:rPr>
                <w:webHidden/>
              </w:rPr>
              <w:fldChar w:fldCharType="end"/>
            </w:r>
          </w:hyperlink>
        </w:p>
        <w:p w14:paraId="1A6D4F00" w14:textId="50E69DB1"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74" w:history="1">
            <w:r w:rsidRPr="00F14AE7">
              <w:rPr>
                <w:rStyle w:val="Hyperlinkki"/>
                <w:rFonts w:eastAsia="Arial" w:cstheme="minorHAnsi"/>
                <w:b/>
                <w:noProof/>
                <w:lang w:val="fi" w:eastAsia="fi-FI"/>
              </w:rPr>
              <w:t>6.15.1 Evankelisluterilainen uskonto</w:t>
            </w:r>
            <w:r>
              <w:rPr>
                <w:noProof/>
                <w:webHidden/>
              </w:rPr>
              <w:tab/>
            </w:r>
            <w:r>
              <w:rPr>
                <w:noProof/>
                <w:webHidden/>
              </w:rPr>
              <w:fldChar w:fldCharType="begin"/>
            </w:r>
            <w:r>
              <w:rPr>
                <w:noProof/>
                <w:webHidden/>
              </w:rPr>
              <w:instrText xml:space="preserve"> PAGEREF _Toc156479774 \h </w:instrText>
            </w:r>
            <w:r>
              <w:rPr>
                <w:noProof/>
                <w:webHidden/>
              </w:rPr>
            </w:r>
            <w:r>
              <w:rPr>
                <w:noProof/>
                <w:webHidden/>
              </w:rPr>
              <w:fldChar w:fldCharType="separate"/>
            </w:r>
            <w:r>
              <w:rPr>
                <w:noProof/>
                <w:webHidden/>
              </w:rPr>
              <w:t>213</w:t>
            </w:r>
            <w:r>
              <w:rPr>
                <w:noProof/>
                <w:webHidden/>
              </w:rPr>
              <w:fldChar w:fldCharType="end"/>
            </w:r>
          </w:hyperlink>
        </w:p>
        <w:p w14:paraId="6E7C7815" w14:textId="26E22843"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75" w:history="1">
            <w:r w:rsidRPr="00F14AE7">
              <w:rPr>
                <w:rStyle w:val="Hyperlinkki"/>
                <w:rFonts w:eastAsia="Arial" w:cstheme="minorHAnsi"/>
                <w:b/>
                <w:noProof/>
                <w:lang w:val="fi" w:eastAsia="fi-FI"/>
              </w:rPr>
              <w:t>6.15.2 Ortodoksinen uskonto</w:t>
            </w:r>
            <w:r>
              <w:rPr>
                <w:noProof/>
                <w:webHidden/>
              </w:rPr>
              <w:tab/>
            </w:r>
            <w:r>
              <w:rPr>
                <w:noProof/>
                <w:webHidden/>
              </w:rPr>
              <w:fldChar w:fldCharType="begin"/>
            </w:r>
            <w:r>
              <w:rPr>
                <w:noProof/>
                <w:webHidden/>
              </w:rPr>
              <w:instrText xml:space="preserve"> PAGEREF _Toc156479775 \h </w:instrText>
            </w:r>
            <w:r>
              <w:rPr>
                <w:noProof/>
                <w:webHidden/>
              </w:rPr>
            </w:r>
            <w:r>
              <w:rPr>
                <w:noProof/>
                <w:webHidden/>
              </w:rPr>
              <w:fldChar w:fldCharType="separate"/>
            </w:r>
            <w:r>
              <w:rPr>
                <w:noProof/>
                <w:webHidden/>
              </w:rPr>
              <w:t>218</w:t>
            </w:r>
            <w:r>
              <w:rPr>
                <w:noProof/>
                <w:webHidden/>
              </w:rPr>
              <w:fldChar w:fldCharType="end"/>
            </w:r>
          </w:hyperlink>
        </w:p>
        <w:p w14:paraId="3817A99A" w14:textId="5CD46079"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6" w:history="1">
            <w:r w:rsidRPr="00F14AE7">
              <w:rPr>
                <w:rStyle w:val="Hyperlinkki"/>
                <w:rFonts w:eastAsiaTheme="majorEastAsia" w:cstheme="minorHAnsi"/>
                <w:b/>
              </w:rPr>
              <w:t>6.16 Elämänkatsomustieto</w:t>
            </w:r>
            <w:r>
              <w:rPr>
                <w:webHidden/>
              </w:rPr>
              <w:tab/>
            </w:r>
            <w:r>
              <w:rPr>
                <w:webHidden/>
              </w:rPr>
              <w:fldChar w:fldCharType="begin"/>
            </w:r>
            <w:r>
              <w:rPr>
                <w:webHidden/>
              </w:rPr>
              <w:instrText xml:space="preserve"> PAGEREF _Toc156479776 \h </w:instrText>
            </w:r>
            <w:r>
              <w:rPr>
                <w:webHidden/>
              </w:rPr>
            </w:r>
            <w:r>
              <w:rPr>
                <w:webHidden/>
              </w:rPr>
              <w:fldChar w:fldCharType="separate"/>
            </w:r>
            <w:r>
              <w:rPr>
                <w:webHidden/>
              </w:rPr>
              <w:t>222</w:t>
            </w:r>
            <w:r>
              <w:rPr>
                <w:webHidden/>
              </w:rPr>
              <w:fldChar w:fldCharType="end"/>
            </w:r>
          </w:hyperlink>
        </w:p>
        <w:p w14:paraId="7ED2490A" w14:textId="34CC2A83"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7" w:history="1">
            <w:r w:rsidRPr="00F14AE7">
              <w:rPr>
                <w:rStyle w:val="Hyperlinkki"/>
                <w:rFonts w:eastAsiaTheme="majorEastAsia" w:cstheme="minorHAnsi"/>
                <w:b/>
              </w:rPr>
              <w:t>6.17 Terveystieto</w:t>
            </w:r>
            <w:r>
              <w:rPr>
                <w:webHidden/>
              </w:rPr>
              <w:tab/>
            </w:r>
            <w:r>
              <w:rPr>
                <w:webHidden/>
              </w:rPr>
              <w:fldChar w:fldCharType="begin"/>
            </w:r>
            <w:r>
              <w:rPr>
                <w:webHidden/>
              </w:rPr>
              <w:instrText xml:space="preserve"> PAGEREF _Toc156479777 \h </w:instrText>
            </w:r>
            <w:r>
              <w:rPr>
                <w:webHidden/>
              </w:rPr>
            </w:r>
            <w:r>
              <w:rPr>
                <w:webHidden/>
              </w:rPr>
              <w:fldChar w:fldCharType="separate"/>
            </w:r>
            <w:r>
              <w:rPr>
                <w:webHidden/>
              </w:rPr>
              <w:t>230</w:t>
            </w:r>
            <w:r>
              <w:rPr>
                <w:webHidden/>
              </w:rPr>
              <w:fldChar w:fldCharType="end"/>
            </w:r>
          </w:hyperlink>
        </w:p>
        <w:p w14:paraId="64490B80" w14:textId="132D3176"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8" w:history="1">
            <w:r w:rsidRPr="00F14AE7">
              <w:rPr>
                <w:rStyle w:val="Hyperlinkki"/>
                <w:rFonts w:eastAsiaTheme="majorEastAsia" w:cstheme="minorHAnsi"/>
                <w:b/>
              </w:rPr>
              <w:t>6.18 Liikunta</w:t>
            </w:r>
            <w:r>
              <w:rPr>
                <w:webHidden/>
              </w:rPr>
              <w:tab/>
            </w:r>
            <w:r>
              <w:rPr>
                <w:webHidden/>
              </w:rPr>
              <w:fldChar w:fldCharType="begin"/>
            </w:r>
            <w:r>
              <w:rPr>
                <w:webHidden/>
              </w:rPr>
              <w:instrText xml:space="preserve"> PAGEREF _Toc156479778 \h </w:instrText>
            </w:r>
            <w:r>
              <w:rPr>
                <w:webHidden/>
              </w:rPr>
            </w:r>
            <w:r>
              <w:rPr>
                <w:webHidden/>
              </w:rPr>
              <w:fldChar w:fldCharType="separate"/>
            </w:r>
            <w:r>
              <w:rPr>
                <w:webHidden/>
              </w:rPr>
              <w:t>237</w:t>
            </w:r>
            <w:r>
              <w:rPr>
                <w:webHidden/>
              </w:rPr>
              <w:fldChar w:fldCharType="end"/>
            </w:r>
          </w:hyperlink>
        </w:p>
        <w:p w14:paraId="614B2BE7" w14:textId="5989DC04"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79" w:history="1">
            <w:r w:rsidRPr="00F14AE7">
              <w:rPr>
                <w:rStyle w:val="Hyperlinkki"/>
                <w:rFonts w:eastAsiaTheme="majorEastAsia" w:cstheme="minorHAnsi"/>
                <w:b/>
              </w:rPr>
              <w:t>6.19 Musiikki</w:t>
            </w:r>
            <w:r>
              <w:rPr>
                <w:webHidden/>
              </w:rPr>
              <w:tab/>
            </w:r>
            <w:r>
              <w:rPr>
                <w:webHidden/>
              </w:rPr>
              <w:fldChar w:fldCharType="begin"/>
            </w:r>
            <w:r>
              <w:rPr>
                <w:webHidden/>
              </w:rPr>
              <w:instrText xml:space="preserve"> PAGEREF _Toc156479779 \h </w:instrText>
            </w:r>
            <w:r>
              <w:rPr>
                <w:webHidden/>
              </w:rPr>
            </w:r>
            <w:r>
              <w:rPr>
                <w:webHidden/>
              </w:rPr>
              <w:fldChar w:fldCharType="separate"/>
            </w:r>
            <w:r>
              <w:rPr>
                <w:webHidden/>
              </w:rPr>
              <w:t>243</w:t>
            </w:r>
            <w:r>
              <w:rPr>
                <w:webHidden/>
              </w:rPr>
              <w:fldChar w:fldCharType="end"/>
            </w:r>
          </w:hyperlink>
        </w:p>
        <w:p w14:paraId="1BE0272B" w14:textId="278877F3"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0" w:history="1">
            <w:r w:rsidRPr="00F14AE7">
              <w:rPr>
                <w:rStyle w:val="Hyperlinkki"/>
                <w:rFonts w:eastAsiaTheme="majorEastAsia" w:cstheme="minorHAnsi"/>
                <w:b/>
              </w:rPr>
              <w:t>6.20 Kuvataide</w:t>
            </w:r>
            <w:r>
              <w:rPr>
                <w:webHidden/>
              </w:rPr>
              <w:tab/>
            </w:r>
            <w:r>
              <w:rPr>
                <w:webHidden/>
              </w:rPr>
              <w:fldChar w:fldCharType="begin"/>
            </w:r>
            <w:r>
              <w:rPr>
                <w:webHidden/>
              </w:rPr>
              <w:instrText xml:space="preserve"> PAGEREF _Toc156479780 \h </w:instrText>
            </w:r>
            <w:r>
              <w:rPr>
                <w:webHidden/>
              </w:rPr>
            </w:r>
            <w:r>
              <w:rPr>
                <w:webHidden/>
              </w:rPr>
              <w:fldChar w:fldCharType="separate"/>
            </w:r>
            <w:r>
              <w:rPr>
                <w:webHidden/>
              </w:rPr>
              <w:t>252</w:t>
            </w:r>
            <w:r>
              <w:rPr>
                <w:webHidden/>
              </w:rPr>
              <w:fldChar w:fldCharType="end"/>
            </w:r>
          </w:hyperlink>
        </w:p>
        <w:p w14:paraId="014B65D5" w14:textId="16AE0750"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1" w:history="1">
            <w:r w:rsidRPr="00F14AE7">
              <w:rPr>
                <w:rStyle w:val="Hyperlinkki"/>
                <w:rFonts w:eastAsiaTheme="majorEastAsia" w:cstheme="minorHAnsi"/>
                <w:b/>
                <w:lang w:val="fi"/>
              </w:rPr>
              <w:t>6.21 Opinto-ohjaus</w:t>
            </w:r>
            <w:r>
              <w:rPr>
                <w:webHidden/>
              </w:rPr>
              <w:tab/>
            </w:r>
            <w:r>
              <w:rPr>
                <w:webHidden/>
              </w:rPr>
              <w:fldChar w:fldCharType="begin"/>
            </w:r>
            <w:r>
              <w:rPr>
                <w:webHidden/>
              </w:rPr>
              <w:instrText xml:space="preserve"> PAGEREF _Toc156479781 \h </w:instrText>
            </w:r>
            <w:r>
              <w:rPr>
                <w:webHidden/>
              </w:rPr>
            </w:r>
            <w:r>
              <w:rPr>
                <w:webHidden/>
              </w:rPr>
              <w:fldChar w:fldCharType="separate"/>
            </w:r>
            <w:r>
              <w:rPr>
                <w:webHidden/>
              </w:rPr>
              <w:t>260</w:t>
            </w:r>
            <w:r>
              <w:rPr>
                <w:webHidden/>
              </w:rPr>
              <w:fldChar w:fldCharType="end"/>
            </w:r>
          </w:hyperlink>
        </w:p>
        <w:p w14:paraId="448E3B40" w14:textId="148906A3"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2" w:history="1">
            <w:r w:rsidRPr="00F14AE7">
              <w:rPr>
                <w:rStyle w:val="Hyperlinkki"/>
                <w:rFonts w:eastAsiaTheme="majorEastAsia" w:cstheme="minorHAnsi"/>
                <w:b/>
              </w:rPr>
              <w:t>6.22 Temaattiset opinnot</w:t>
            </w:r>
            <w:r>
              <w:rPr>
                <w:webHidden/>
              </w:rPr>
              <w:tab/>
            </w:r>
            <w:r>
              <w:rPr>
                <w:webHidden/>
              </w:rPr>
              <w:fldChar w:fldCharType="begin"/>
            </w:r>
            <w:r>
              <w:rPr>
                <w:webHidden/>
              </w:rPr>
              <w:instrText xml:space="preserve"> PAGEREF _Toc156479782 \h </w:instrText>
            </w:r>
            <w:r>
              <w:rPr>
                <w:webHidden/>
              </w:rPr>
            </w:r>
            <w:r>
              <w:rPr>
                <w:webHidden/>
              </w:rPr>
              <w:fldChar w:fldCharType="separate"/>
            </w:r>
            <w:r>
              <w:rPr>
                <w:webHidden/>
              </w:rPr>
              <w:t>265</w:t>
            </w:r>
            <w:r>
              <w:rPr>
                <w:webHidden/>
              </w:rPr>
              <w:fldChar w:fldCharType="end"/>
            </w:r>
          </w:hyperlink>
        </w:p>
        <w:p w14:paraId="1F83D9CC" w14:textId="56AF1FD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3" w:history="1">
            <w:r w:rsidRPr="00F14AE7">
              <w:rPr>
                <w:rStyle w:val="Hyperlinkki"/>
                <w:rFonts w:eastAsiaTheme="majorEastAsia" w:cstheme="minorHAnsi"/>
                <w:b/>
              </w:rPr>
              <w:t>6.23 Lukiodiplomit</w:t>
            </w:r>
            <w:r>
              <w:rPr>
                <w:webHidden/>
              </w:rPr>
              <w:tab/>
            </w:r>
            <w:r>
              <w:rPr>
                <w:webHidden/>
              </w:rPr>
              <w:fldChar w:fldCharType="begin"/>
            </w:r>
            <w:r>
              <w:rPr>
                <w:webHidden/>
              </w:rPr>
              <w:instrText xml:space="preserve"> PAGEREF _Toc156479783 \h </w:instrText>
            </w:r>
            <w:r>
              <w:rPr>
                <w:webHidden/>
              </w:rPr>
            </w:r>
            <w:r>
              <w:rPr>
                <w:webHidden/>
              </w:rPr>
              <w:fldChar w:fldCharType="separate"/>
            </w:r>
            <w:r>
              <w:rPr>
                <w:webHidden/>
              </w:rPr>
              <w:t>266</w:t>
            </w:r>
            <w:r>
              <w:rPr>
                <w:webHidden/>
              </w:rPr>
              <w:fldChar w:fldCharType="end"/>
            </w:r>
          </w:hyperlink>
        </w:p>
        <w:p w14:paraId="20473A5B" w14:textId="6E18CCC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4" w:history="1">
            <w:r w:rsidRPr="00F14AE7">
              <w:rPr>
                <w:rStyle w:val="Hyperlinkki"/>
                <w:rFonts w:eastAsiaTheme="majorEastAsia" w:cstheme="minorHAnsi"/>
                <w:b/>
              </w:rPr>
              <w:t>6.24 Sipoon lukion LUMA-linja</w:t>
            </w:r>
            <w:r>
              <w:rPr>
                <w:webHidden/>
              </w:rPr>
              <w:tab/>
            </w:r>
            <w:r>
              <w:rPr>
                <w:webHidden/>
              </w:rPr>
              <w:fldChar w:fldCharType="begin"/>
            </w:r>
            <w:r>
              <w:rPr>
                <w:webHidden/>
              </w:rPr>
              <w:instrText xml:space="preserve"> PAGEREF _Toc156479784 \h </w:instrText>
            </w:r>
            <w:r>
              <w:rPr>
                <w:webHidden/>
              </w:rPr>
            </w:r>
            <w:r>
              <w:rPr>
                <w:webHidden/>
              </w:rPr>
              <w:fldChar w:fldCharType="separate"/>
            </w:r>
            <w:r>
              <w:rPr>
                <w:webHidden/>
              </w:rPr>
              <w:t>269</w:t>
            </w:r>
            <w:r>
              <w:rPr>
                <w:webHidden/>
              </w:rPr>
              <w:fldChar w:fldCharType="end"/>
            </w:r>
          </w:hyperlink>
        </w:p>
        <w:p w14:paraId="67968754" w14:textId="750F37EC" w:rsidR="00027B71" w:rsidRDefault="00027B71">
          <w:pPr>
            <w:pStyle w:val="Sisluet1"/>
            <w:rPr>
              <w:rFonts w:eastAsiaTheme="minorEastAsia" w:cstheme="minorBidi"/>
              <w:b w:val="0"/>
              <w:kern w:val="2"/>
              <w:sz w:val="24"/>
              <w:szCs w:val="24"/>
              <w:lang w:val="fi-FI" w:eastAsia="fi-FI"/>
              <w14:ligatures w14:val="standardContextual"/>
            </w:rPr>
          </w:pPr>
          <w:hyperlink w:anchor="_Toc156479785" w:history="1">
            <w:r w:rsidRPr="00F14AE7">
              <w:rPr>
                <w:rStyle w:val="Hyperlinkki"/>
                <w:rFonts w:eastAsiaTheme="majorEastAsia"/>
              </w:rPr>
              <w:t>LIITTEET</w:t>
            </w:r>
            <w:r>
              <w:rPr>
                <w:webHidden/>
              </w:rPr>
              <w:tab/>
            </w:r>
            <w:r>
              <w:rPr>
                <w:webHidden/>
              </w:rPr>
              <w:fldChar w:fldCharType="begin"/>
            </w:r>
            <w:r>
              <w:rPr>
                <w:webHidden/>
              </w:rPr>
              <w:instrText xml:space="preserve"> PAGEREF _Toc156479785 \h </w:instrText>
            </w:r>
            <w:r>
              <w:rPr>
                <w:webHidden/>
              </w:rPr>
            </w:r>
            <w:r>
              <w:rPr>
                <w:webHidden/>
              </w:rPr>
              <w:fldChar w:fldCharType="separate"/>
            </w:r>
            <w:r>
              <w:rPr>
                <w:webHidden/>
              </w:rPr>
              <w:t>271</w:t>
            </w:r>
            <w:r>
              <w:rPr>
                <w:webHidden/>
              </w:rPr>
              <w:fldChar w:fldCharType="end"/>
            </w:r>
          </w:hyperlink>
        </w:p>
        <w:p w14:paraId="14D28C4B" w14:textId="372703C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6" w:history="1">
            <w:r w:rsidRPr="00F14AE7">
              <w:rPr>
                <w:rStyle w:val="Hyperlinkki"/>
                <w:rFonts w:eastAsiaTheme="majorEastAsia" w:cstheme="minorHAnsi"/>
                <w:b/>
                <w:lang w:val="fi"/>
              </w:rPr>
              <w:t>Liite 1 Valtioneuvoston asetus lukiokoulutuksesta</w:t>
            </w:r>
            <w:r>
              <w:rPr>
                <w:webHidden/>
              </w:rPr>
              <w:tab/>
            </w:r>
            <w:r>
              <w:rPr>
                <w:webHidden/>
              </w:rPr>
              <w:fldChar w:fldCharType="begin"/>
            </w:r>
            <w:r>
              <w:rPr>
                <w:webHidden/>
              </w:rPr>
              <w:instrText xml:space="preserve"> PAGEREF _Toc156479786 \h </w:instrText>
            </w:r>
            <w:r>
              <w:rPr>
                <w:webHidden/>
              </w:rPr>
            </w:r>
            <w:r>
              <w:rPr>
                <w:webHidden/>
              </w:rPr>
              <w:fldChar w:fldCharType="separate"/>
            </w:r>
            <w:r>
              <w:rPr>
                <w:webHidden/>
              </w:rPr>
              <w:t>271</w:t>
            </w:r>
            <w:r>
              <w:rPr>
                <w:webHidden/>
              </w:rPr>
              <w:fldChar w:fldCharType="end"/>
            </w:r>
          </w:hyperlink>
        </w:p>
        <w:p w14:paraId="6C5CC680" w14:textId="0E66DCAB"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7" w:history="1">
            <w:r w:rsidRPr="00F14AE7">
              <w:rPr>
                <w:rStyle w:val="Hyperlinkki"/>
                <w:rFonts w:eastAsiaTheme="majorEastAsia" w:cstheme="minorHAnsi"/>
                <w:b/>
                <w:lang w:val="fi"/>
              </w:rPr>
              <w:t>Liite 2 Kehittyvän kielitaidon tasojen kuvausasteikko</w:t>
            </w:r>
            <w:r>
              <w:rPr>
                <w:webHidden/>
              </w:rPr>
              <w:tab/>
            </w:r>
            <w:r>
              <w:rPr>
                <w:webHidden/>
              </w:rPr>
              <w:fldChar w:fldCharType="begin"/>
            </w:r>
            <w:r>
              <w:rPr>
                <w:webHidden/>
              </w:rPr>
              <w:instrText xml:space="preserve"> PAGEREF _Toc156479787 \h </w:instrText>
            </w:r>
            <w:r>
              <w:rPr>
                <w:webHidden/>
              </w:rPr>
            </w:r>
            <w:r>
              <w:rPr>
                <w:webHidden/>
              </w:rPr>
              <w:fldChar w:fldCharType="separate"/>
            </w:r>
            <w:r>
              <w:rPr>
                <w:webHidden/>
              </w:rPr>
              <w:t>281</w:t>
            </w:r>
            <w:r>
              <w:rPr>
                <w:webHidden/>
              </w:rPr>
              <w:fldChar w:fldCharType="end"/>
            </w:r>
          </w:hyperlink>
        </w:p>
        <w:p w14:paraId="3E38119D" w14:textId="5E1BB34D"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8" w:history="1">
            <w:r w:rsidRPr="00F14AE7">
              <w:rPr>
                <w:rStyle w:val="Hyperlinkki"/>
                <w:rFonts w:eastAsiaTheme="majorEastAsia" w:cstheme="minorHAnsi"/>
                <w:b/>
                <w:lang w:val="fi"/>
              </w:rPr>
              <w:t>Liite 3 Opinto-opas</w:t>
            </w:r>
            <w:r>
              <w:rPr>
                <w:webHidden/>
              </w:rPr>
              <w:tab/>
            </w:r>
            <w:r>
              <w:rPr>
                <w:webHidden/>
              </w:rPr>
              <w:fldChar w:fldCharType="begin"/>
            </w:r>
            <w:r>
              <w:rPr>
                <w:webHidden/>
              </w:rPr>
              <w:instrText xml:space="preserve"> PAGEREF _Toc156479788 \h </w:instrText>
            </w:r>
            <w:r>
              <w:rPr>
                <w:webHidden/>
              </w:rPr>
            </w:r>
            <w:r>
              <w:rPr>
                <w:webHidden/>
              </w:rPr>
              <w:fldChar w:fldCharType="separate"/>
            </w:r>
            <w:r>
              <w:rPr>
                <w:webHidden/>
              </w:rPr>
              <w:t>291</w:t>
            </w:r>
            <w:r>
              <w:rPr>
                <w:webHidden/>
              </w:rPr>
              <w:fldChar w:fldCharType="end"/>
            </w:r>
          </w:hyperlink>
        </w:p>
        <w:p w14:paraId="08088A48" w14:textId="59C328A3"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89" w:history="1">
            <w:r w:rsidRPr="00F14AE7">
              <w:rPr>
                <w:rStyle w:val="Hyperlinkki"/>
                <w:rFonts w:eastAsiaTheme="majorEastAsia" w:cstheme="minorHAnsi"/>
                <w:b/>
                <w:lang w:val="fi"/>
              </w:rPr>
              <w:t>Liite 4 Opintojakso-opas</w:t>
            </w:r>
            <w:r>
              <w:rPr>
                <w:webHidden/>
              </w:rPr>
              <w:tab/>
            </w:r>
            <w:r>
              <w:rPr>
                <w:webHidden/>
              </w:rPr>
              <w:fldChar w:fldCharType="begin"/>
            </w:r>
            <w:r>
              <w:rPr>
                <w:webHidden/>
              </w:rPr>
              <w:instrText xml:space="preserve"> PAGEREF _Toc156479789 \h </w:instrText>
            </w:r>
            <w:r>
              <w:rPr>
                <w:webHidden/>
              </w:rPr>
            </w:r>
            <w:r>
              <w:rPr>
                <w:webHidden/>
              </w:rPr>
              <w:fldChar w:fldCharType="separate"/>
            </w:r>
            <w:r>
              <w:rPr>
                <w:webHidden/>
              </w:rPr>
              <w:t>291</w:t>
            </w:r>
            <w:r>
              <w:rPr>
                <w:webHidden/>
              </w:rPr>
              <w:fldChar w:fldCharType="end"/>
            </w:r>
          </w:hyperlink>
        </w:p>
        <w:p w14:paraId="4AADA241" w14:textId="1AD351E8"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90" w:history="1">
            <w:r w:rsidRPr="00F14AE7">
              <w:rPr>
                <w:rStyle w:val="Hyperlinkki"/>
                <w:rFonts w:eastAsiaTheme="majorEastAsia" w:cstheme="minorHAnsi"/>
                <w:b/>
                <w:lang w:val="fi"/>
              </w:rPr>
              <w:t>Liite 5 Sipoon lukion ohjaussuunnitelma</w:t>
            </w:r>
            <w:r>
              <w:rPr>
                <w:webHidden/>
              </w:rPr>
              <w:tab/>
            </w:r>
            <w:r>
              <w:rPr>
                <w:webHidden/>
              </w:rPr>
              <w:fldChar w:fldCharType="begin"/>
            </w:r>
            <w:r>
              <w:rPr>
                <w:webHidden/>
              </w:rPr>
              <w:instrText xml:space="preserve"> PAGEREF _Toc156479790 \h </w:instrText>
            </w:r>
            <w:r>
              <w:rPr>
                <w:webHidden/>
              </w:rPr>
            </w:r>
            <w:r>
              <w:rPr>
                <w:webHidden/>
              </w:rPr>
              <w:fldChar w:fldCharType="separate"/>
            </w:r>
            <w:r>
              <w:rPr>
                <w:webHidden/>
              </w:rPr>
              <w:t>291</w:t>
            </w:r>
            <w:r>
              <w:rPr>
                <w:webHidden/>
              </w:rPr>
              <w:fldChar w:fldCharType="end"/>
            </w:r>
          </w:hyperlink>
        </w:p>
        <w:p w14:paraId="02367700" w14:textId="3902CF52"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91" w:history="1">
            <w:r w:rsidRPr="00F14AE7">
              <w:rPr>
                <w:rStyle w:val="Hyperlinkki"/>
                <w:rFonts w:eastAsiaTheme="majorEastAsia" w:cstheme="minorHAnsi"/>
                <w:b/>
                <w:lang w:val="fi"/>
              </w:rPr>
              <w:t>Liite 6 Oppilaitoskohtainen opiskeluhuoltosuunnitelma</w:t>
            </w:r>
            <w:r>
              <w:rPr>
                <w:webHidden/>
              </w:rPr>
              <w:tab/>
            </w:r>
            <w:r>
              <w:rPr>
                <w:webHidden/>
              </w:rPr>
              <w:fldChar w:fldCharType="begin"/>
            </w:r>
            <w:r>
              <w:rPr>
                <w:webHidden/>
              </w:rPr>
              <w:instrText xml:space="preserve"> PAGEREF _Toc156479791 \h </w:instrText>
            </w:r>
            <w:r>
              <w:rPr>
                <w:webHidden/>
              </w:rPr>
            </w:r>
            <w:r>
              <w:rPr>
                <w:webHidden/>
              </w:rPr>
              <w:fldChar w:fldCharType="separate"/>
            </w:r>
            <w:r>
              <w:rPr>
                <w:webHidden/>
              </w:rPr>
              <w:t>295</w:t>
            </w:r>
            <w:r>
              <w:rPr>
                <w:webHidden/>
              </w:rPr>
              <w:fldChar w:fldCharType="end"/>
            </w:r>
          </w:hyperlink>
        </w:p>
        <w:p w14:paraId="7E7FF73D" w14:textId="428D4DC6" w:rsidR="00027B71" w:rsidRDefault="00027B71">
          <w:pPr>
            <w:pStyle w:val="Sisluet2"/>
            <w:rPr>
              <w:rFonts w:asciiTheme="minorHAnsi" w:eastAsiaTheme="minorEastAsia" w:hAnsiTheme="minorHAnsi" w:cstheme="minorBidi"/>
              <w:bCs w:val="0"/>
              <w:kern w:val="2"/>
              <w:sz w:val="24"/>
              <w:szCs w:val="24"/>
              <w14:ligatures w14:val="standardContextual"/>
            </w:rPr>
          </w:pPr>
          <w:hyperlink w:anchor="_Toc156479792" w:history="1">
            <w:r w:rsidRPr="00F14AE7">
              <w:rPr>
                <w:rStyle w:val="Hyperlinkki"/>
                <w:rFonts w:eastAsiaTheme="majorEastAsia" w:cstheme="minorHAnsi"/>
                <w:b/>
                <w:lang w:val="fi"/>
              </w:rPr>
              <w:t xml:space="preserve">Liite 7 </w:t>
            </w:r>
            <w:r w:rsidRPr="00F14AE7">
              <w:rPr>
                <w:rStyle w:val="Hyperlinkki"/>
                <w:b/>
              </w:rPr>
              <w:t>Oikeus turvalliseen oppimisympäristöön Sipoon lukiossa</w:t>
            </w:r>
            <w:r>
              <w:rPr>
                <w:webHidden/>
              </w:rPr>
              <w:tab/>
            </w:r>
            <w:r>
              <w:rPr>
                <w:webHidden/>
              </w:rPr>
              <w:fldChar w:fldCharType="begin"/>
            </w:r>
            <w:r>
              <w:rPr>
                <w:webHidden/>
              </w:rPr>
              <w:instrText xml:space="preserve"> PAGEREF _Toc156479792 \h </w:instrText>
            </w:r>
            <w:r>
              <w:rPr>
                <w:webHidden/>
              </w:rPr>
            </w:r>
            <w:r>
              <w:rPr>
                <w:webHidden/>
              </w:rPr>
              <w:fldChar w:fldCharType="separate"/>
            </w:r>
            <w:r>
              <w:rPr>
                <w:webHidden/>
              </w:rPr>
              <w:t>295</w:t>
            </w:r>
            <w:r>
              <w:rPr>
                <w:webHidden/>
              </w:rPr>
              <w:fldChar w:fldCharType="end"/>
            </w:r>
          </w:hyperlink>
        </w:p>
        <w:p w14:paraId="0E3CE0DE" w14:textId="61EB88E4" w:rsidR="00027B71" w:rsidRDefault="00027B71">
          <w:pPr>
            <w:pStyle w:val="Sisluet3"/>
            <w:tabs>
              <w:tab w:val="right" w:leader="dot" w:pos="9628"/>
            </w:tabs>
            <w:rPr>
              <w:rFonts w:eastAsiaTheme="minorEastAsia"/>
              <w:noProof/>
              <w:kern w:val="2"/>
              <w:sz w:val="24"/>
              <w:szCs w:val="24"/>
              <w:lang w:eastAsia="fi-FI"/>
              <w14:ligatures w14:val="standardContextual"/>
            </w:rPr>
          </w:pPr>
          <w:hyperlink w:anchor="_Toc156479793" w:history="1">
            <w:r w:rsidRPr="00F14AE7">
              <w:rPr>
                <w:rStyle w:val="Hyperlinkki"/>
                <w:rFonts w:cstheme="minorHAnsi"/>
                <w:noProof/>
              </w:rPr>
              <w:t>Lukiokoulutusta täydentävän opiskelijan oman äidinkielen opetuksen tavoitteet, keskeiset sisällöt ja opiskelijan oppimisen arviointi</w:t>
            </w:r>
            <w:r>
              <w:rPr>
                <w:noProof/>
                <w:webHidden/>
              </w:rPr>
              <w:tab/>
            </w:r>
            <w:r>
              <w:rPr>
                <w:noProof/>
                <w:webHidden/>
              </w:rPr>
              <w:fldChar w:fldCharType="begin"/>
            </w:r>
            <w:r>
              <w:rPr>
                <w:noProof/>
                <w:webHidden/>
              </w:rPr>
              <w:instrText xml:space="preserve"> PAGEREF _Toc156479793 \h </w:instrText>
            </w:r>
            <w:r>
              <w:rPr>
                <w:noProof/>
                <w:webHidden/>
              </w:rPr>
            </w:r>
            <w:r>
              <w:rPr>
                <w:noProof/>
                <w:webHidden/>
              </w:rPr>
              <w:fldChar w:fldCharType="separate"/>
            </w:r>
            <w:r>
              <w:rPr>
                <w:noProof/>
                <w:webHidden/>
              </w:rPr>
              <w:t>297</w:t>
            </w:r>
            <w:r>
              <w:rPr>
                <w:noProof/>
                <w:webHidden/>
              </w:rPr>
              <w:fldChar w:fldCharType="end"/>
            </w:r>
          </w:hyperlink>
        </w:p>
        <w:p w14:paraId="48C51ED9" w14:textId="508B58DF" w:rsidR="00397E4D" w:rsidRPr="00CC62E4" w:rsidRDefault="00397E4D" w:rsidP="00397E4D">
          <w:pPr>
            <w:spacing w:after="0" w:line="276" w:lineRule="auto"/>
          </w:pPr>
          <w:r w:rsidRPr="00CC62E4">
            <w:rPr>
              <w:bCs/>
            </w:rPr>
            <w:fldChar w:fldCharType="end"/>
          </w:r>
        </w:p>
      </w:sdtContent>
    </w:sdt>
    <w:p w14:paraId="4D3D3FCD" w14:textId="77777777" w:rsidR="00397E4D" w:rsidRPr="0023751F" w:rsidRDefault="00397E4D" w:rsidP="00397E4D">
      <w:pPr>
        <w:spacing w:after="0" w:line="276" w:lineRule="auto"/>
        <w:sectPr w:rsidR="00397E4D" w:rsidRPr="0023751F" w:rsidSect="00B358D3">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417" w:left="1134" w:header="708" w:footer="708" w:gutter="0"/>
          <w:pgNumType w:start="0"/>
          <w:cols w:space="708"/>
          <w:titlePg/>
          <w:docGrid w:linePitch="360"/>
        </w:sectPr>
      </w:pPr>
      <w:r w:rsidRPr="00CC62E4">
        <w:br w:type="page"/>
      </w:r>
    </w:p>
    <w:p w14:paraId="41C57490" w14:textId="77777777" w:rsidR="00397E4D" w:rsidRPr="0023751F" w:rsidRDefault="00397E4D" w:rsidP="00C7100D">
      <w:pPr>
        <w:pStyle w:val="Otsikko3"/>
      </w:pPr>
      <w:bookmarkStart w:id="5" w:name="_Hlk17707461"/>
      <w:bookmarkStart w:id="6" w:name="_Toc156479708"/>
      <w:r w:rsidRPr="0023751F">
        <w:lastRenderedPageBreak/>
        <w:t>Esipuhe</w:t>
      </w:r>
      <w:bookmarkEnd w:id="6"/>
    </w:p>
    <w:p w14:paraId="4F159107" w14:textId="77777777" w:rsidR="00397E4D" w:rsidRPr="0023751F" w:rsidRDefault="00397E4D" w:rsidP="00397E4D">
      <w:pPr>
        <w:spacing w:after="0" w:line="276" w:lineRule="auto"/>
        <w:contextualSpacing/>
        <w:rPr>
          <w:rFonts w:cstheme="minorHAnsi"/>
        </w:rPr>
      </w:pPr>
    </w:p>
    <w:p w14:paraId="096995C9" w14:textId="77777777" w:rsidR="00397E4D" w:rsidRPr="0023751F" w:rsidRDefault="00397E4D" w:rsidP="00397E4D">
      <w:pPr>
        <w:spacing w:after="0" w:line="276" w:lineRule="auto"/>
        <w:contextualSpacing/>
        <w:rPr>
          <w:rFonts w:cstheme="minorHAnsi"/>
        </w:rPr>
      </w:pPr>
      <w:r w:rsidRPr="0023751F">
        <w:rPr>
          <w:rFonts w:cstheme="minorHAnsi"/>
        </w:rPr>
        <w:t>Lukiokoulutuksen laaja uudistushanke käynnistettiin vuonna 2017. Se sisältää lukiolain uusimisen ja lukion toiminnallisen uudistamisen, kuten myös lukiokoulutusta koskevan valtioneuvoston asetuksen ja ylioppilastutkinnon säädösten muuttamisen. Nämä lukion opetussuunnitelman perusteet perustuvat lukiolakiin (714/2018) ja valtioneuvoston asetukseen lukiokoulutuksesta (810/2018).</w:t>
      </w:r>
    </w:p>
    <w:p w14:paraId="32A3E423" w14:textId="77777777" w:rsidR="00397E4D" w:rsidRPr="0023751F" w:rsidRDefault="00397E4D" w:rsidP="00397E4D">
      <w:pPr>
        <w:spacing w:after="0" w:line="276" w:lineRule="auto"/>
        <w:contextualSpacing/>
        <w:rPr>
          <w:rFonts w:cstheme="minorHAnsi"/>
        </w:rPr>
      </w:pPr>
    </w:p>
    <w:p w14:paraId="5473DB52" w14:textId="77777777" w:rsidR="00397E4D" w:rsidRPr="0023751F" w:rsidRDefault="00397E4D" w:rsidP="00397E4D">
      <w:pPr>
        <w:spacing w:after="0" w:line="276" w:lineRule="auto"/>
        <w:contextualSpacing/>
        <w:rPr>
          <w:rFonts w:cstheme="minorHAnsi"/>
        </w:rPr>
      </w:pPr>
      <w:r w:rsidRPr="0023751F">
        <w:rPr>
          <w:rFonts w:cstheme="minorHAnsi"/>
        </w:rPr>
        <w:t>Näiden lukion opetussuunnitelman perusteiden mukaiset opetussuunnitelmat otetaan paikallisesti käyttöön 1.8.2021. Uusi lukiolaki astui voimaan 1.8.2019, mutta kaikki paikallisessa opetussuunnitelmassa tarkemmin kuvattavat eli opetukseen, oppimisen tukeen, ohjaukseen sekä yhteistyöhön liittyvät asiat velvoittavat koulutuksen järjestäjiä elokuusta 2021 alkaen.</w:t>
      </w:r>
    </w:p>
    <w:p w14:paraId="7BB1B300" w14:textId="77777777" w:rsidR="00397E4D" w:rsidRPr="0023751F" w:rsidRDefault="00397E4D" w:rsidP="00397E4D">
      <w:pPr>
        <w:spacing w:after="0" w:line="276" w:lineRule="auto"/>
        <w:contextualSpacing/>
        <w:rPr>
          <w:rFonts w:cstheme="minorHAnsi"/>
        </w:rPr>
      </w:pPr>
    </w:p>
    <w:p w14:paraId="6B2CFB83" w14:textId="77777777" w:rsidR="00397E4D" w:rsidRPr="0023751F" w:rsidRDefault="00397E4D" w:rsidP="00397E4D">
      <w:pPr>
        <w:spacing w:after="0" w:line="276" w:lineRule="auto"/>
        <w:contextualSpacing/>
        <w:rPr>
          <w:rFonts w:cstheme="minorHAnsi"/>
        </w:rPr>
      </w:pPr>
      <w:r w:rsidRPr="0023751F">
        <w:rPr>
          <w:rFonts w:cstheme="minorHAnsi"/>
        </w:rPr>
        <w:t>Lukiouudistuksen tavoitteena on nostaa kansakunnan koulutustasoa, jotta Suomi menestyisi mahdollisimman hyvin tulevina vuosikymmeninä. Korkeakoulutettujen osuus 25–34-vuotiaiden ikäluokasta halutaan nostaa vuoteen 2030 mennessä 50 prosenttiin lain laatimishetken 41 prosentista.</w:t>
      </w:r>
      <w:r w:rsidRPr="0023751F">
        <w:t xml:space="preserve"> Tulevaisuudessa tarvitaan vahvaa asiantuntijaosaamista ja nykyistä enemmän korkeakoulutettua työvoimaa varsinkin kasvualoilla. </w:t>
      </w:r>
      <w:r w:rsidRPr="0023751F">
        <w:rPr>
          <w:rFonts w:cstheme="minorHAnsi"/>
        </w:rPr>
        <w:t xml:space="preserve">Siksi uudistuksella halutaan lisätä lukiokoulutuksen vetovoimaa yleissivistävänä, korkeakouluihin jatko-opintokelpoisuuden antavana koulutusmuotona, vahvistaa koulutuksen laatua ja oppimistuloksia sekä sujuvoittaa siirtymistä toisen asteen opinnoista korkea-asteelle. Yksilöllisemmät ja joustavammat opintopolut, niiden vaatima ohjaus ja tuki, oppiainerajat ylittävät opinnot sekä korkeakouluyhteistyö ovat keskeisiä keinoja tavoitteiden saavuttamiseksi. </w:t>
      </w:r>
    </w:p>
    <w:p w14:paraId="37B9BBD0" w14:textId="77777777" w:rsidR="00397E4D" w:rsidRPr="0023751F" w:rsidRDefault="00397E4D" w:rsidP="00397E4D">
      <w:pPr>
        <w:spacing w:after="0" w:line="276" w:lineRule="auto"/>
        <w:contextualSpacing/>
        <w:rPr>
          <w:rFonts w:cstheme="minorHAnsi"/>
        </w:rPr>
      </w:pPr>
    </w:p>
    <w:p w14:paraId="6B66F1B4" w14:textId="551795CD" w:rsidR="00397E4D" w:rsidRPr="0023751F" w:rsidRDefault="00397E4D" w:rsidP="00397E4D">
      <w:pPr>
        <w:spacing w:after="0" w:line="276" w:lineRule="auto"/>
        <w:contextualSpacing/>
      </w:pPr>
      <w:r w:rsidRPr="52B29D88">
        <w:t xml:space="preserve">Lukiokoulutus on edelleen kolmivuotinen koulutus, jota järjestetään erikseen nuorille ja aikuisille tarkoitettuina oppimäärinä. Oppimäärien ja niihin kuuluvien opintojen mitoituksen perusteena käytetään kurssien sijaan opintopisteitä: yksi entinen kurssi (esimerkiksi 38 x 45 minuutin tai 22,8 x 75 minuutin oppituntia) on laajuudeltaan kaksi opintopistettä, eli yhden opintopisteen laajuus on 19 x 45 minuutin oppituntia tai 11,4 x 75 minuutin oppituntia. Lukion oppimäärän laajuus on nuorille tarkoitetussa lukiokoulutuksessa vähintään 150 opintopistettä ja aikuisille tarkoitetussa lukiokoulutuksessa vähintään 88 opintopistettä. Nuorten lukiokoulutuksessa lukion oppimäärän tulee sisältää vähintään 20 opintopistettä valtakunnallisia valinnaisia opintoja. </w:t>
      </w:r>
    </w:p>
    <w:p w14:paraId="675369BE" w14:textId="77777777" w:rsidR="00397E4D" w:rsidRPr="0023751F" w:rsidRDefault="00397E4D" w:rsidP="00397E4D">
      <w:pPr>
        <w:spacing w:after="0" w:line="276" w:lineRule="auto"/>
        <w:contextualSpacing/>
        <w:rPr>
          <w:rFonts w:cstheme="minorHAnsi"/>
        </w:rPr>
      </w:pPr>
    </w:p>
    <w:p w14:paraId="060C98D6" w14:textId="77777777" w:rsidR="00397E4D" w:rsidRPr="0023751F" w:rsidRDefault="00397E4D" w:rsidP="00397E4D">
      <w:pPr>
        <w:autoSpaceDE w:val="0"/>
        <w:autoSpaceDN w:val="0"/>
        <w:adjustRightInd w:val="0"/>
        <w:spacing w:after="0" w:line="276" w:lineRule="auto"/>
        <w:rPr>
          <w:rFonts w:cstheme="minorHAnsi"/>
        </w:rPr>
      </w:pPr>
      <w:r w:rsidRPr="0023751F">
        <w:rPr>
          <w:rFonts w:cstheme="minorHAnsi"/>
        </w:rPr>
        <w:t xml:space="preserve">Lukiokoulutuksessa paitsi edistetään oppiaineiden tavoitteiden ja keskeisten sisältöjen hallintaa myös kehitetään laaja-alaista osaamista. Lukiokoulutuksen eheyttämiseksi lukion opetussuunnitelman perusteisiin on muotoiltu laaja-alaisen osaamisen osa-alueet, jotka muodostavat kaikkien oppiaineiden yhteiset tavoitteet: 1) hyvinvointiosaaminen, 2) vuorovaikutusosaaminen, 3) monitieteinen ja luova osaaminen, 4) yhteiskunnallinen osaaminen, 5) eettisyys ja ympäristöosaaminen sekä 6) globaali- ja kulttuuriosaaminen. Laaja-alainen osaaminen auttaa suuntaamaan oppiaineissa opittuja tietoja ja taitoja käytännön elämään. Laaja-alainen osaaminen viittaa oppimisen ja osaamisen perustana oleviin kognitiivisiin taitoihin, metataitoihin sekä ominaisuuksiin, joita tarvitaan opiskelussa, työssä, harrastuksissa ja arjessa. Se luo myös edellytykset tiedoille ja taidoille, joiden avulla voidaan hallita muutosta digitalisoituvassa ja monimutkaistuvassa maailmassa. </w:t>
      </w:r>
    </w:p>
    <w:p w14:paraId="2C4FF20E" w14:textId="77777777" w:rsidR="00397E4D" w:rsidRPr="0023751F" w:rsidRDefault="00397E4D" w:rsidP="00397E4D">
      <w:pPr>
        <w:autoSpaceDE w:val="0"/>
        <w:autoSpaceDN w:val="0"/>
        <w:adjustRightInd w:val="0"/>
        <w:spacing w:after="0" w:line="276" w:lineRule="auto"/>
        <w:rPr>
          <w:rFonts w:cstheme="minorHAnsi"/>
        </w:rPr>
      </w:pPr>
    </w:p>
    <w:p w14:paraId="1205D24A" w14:textId="77777777" w:rsidR="00397E4D" w:rsidRPr="0023751F" w:rsidRDefault="00397E4D" w:rsidP="00397E4D">
      <w:pPr>
        <w:autoSpaceDE w:val="0"/>
        <w:autoSpaceDN w:val="0"/>
        <w:adjustRightInd w:val="0"/>
        <w:spacing w:after="0" w:line="276" w:lineRule="auto"/>
        <w:rPr>
          <w:rFonts w:cstheme="minorHAnsi"/>
        </w:rPr>
      </w:pPr>
      <w:r w:rsidRPr="0023751F">
        <w:rPr>
          <w:rFonts w:cstheme="minorHAnsi"/>
        </w:rPr>
        <w:t>Eheyttämistä edistää myös opintojen uudenlainen rakenne. Pakolliset ja valtakunnalliset valinnaiset opinnot on jäsennelty lukion opetussuunnitelman perusteisiin 1–3 opintopisteen moduuleiksi, joista paikallisesti rakennetaan joko oppiaineiden omia tai yhteisiä opintojaksoja. Nämä entisten kurssien sijaan laadittavat opintojaksot voivat olla laajuudeltaan ja muodoltaan erilaisia. Opinnot arvioidaan opintojaksoittain. Mikäli opintojakso koostuu useasta oppiaineesta, arvosanat annetaan oppiaineittain.</w:t>
      </w:r>
    </w:p>
    <w:p w14:paraId="0461142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1B4E3F7C" w14:textId="77777777" w:rsidR="00397E4D" w:rsidRPr="0023751F" w:rsidRDefault="00397E4D" w:rsidP="00397E4D">
      <w:pPr>
        <w:spacing w:after="0" w:line="276" w:lineRule="auto"/>
        <w:contextualSpacing/>
        <w:rPr>
          <w:rFonts w:cstheme="minorHAnsi"/>
        </w:rPr>
      </w:pPr>
      <w:r w:rsidRPr="0023751F">
        <w:rPr>
          <w:rFonts w:cstheme="minorHAnsi"/>
        </w:rPr>
        <w:t xml:space="preserve">Tavoitteena on edistää opiskelijoiden hyvinvointia ja tukea heitä opinnoissaan yhä paremmin. Lukioiden </w:t>
      </w:r>
      <w:r w:rsidRPr="0023751F">
        <w:rPr>
          <w:rFonts w:cstheme="minorHAnsi"/>
          <w:bCs/>
        </w:rPr>
        <w:t xml:space="preserve">toimintakulttuurissa painotetaan </w:t>
      </w:r>
      <w:r w:rsidRPr="0023751F">
        <w:rPr>
          <w:rFonts w:cstheme="minorHAnsi"/>
        </w:rPr>
        <w:t xml:space="preserve">vahvemmin opiskelijoiden osallisuutta, yhteistyötä, yhteisöllisyyttä ja monimuotoisuutta yksilölliset tarpeet samalla huomioon ottaen. Lisäksi lukio-opintojen </w:t>
      </w:r>
      <w:r w:rsidRPr="0023751F">
        <w:rPr>
          <w:rFonts w:cstheme="minorHAnsi"/>
          <w:bCs/>
        </w:rPr>
        <w:t>opiskelijalähtöisyys</w:t>
      </w:r>
      <w:r w:rsidRPr="0023751F">
        <w:rPr>
          <w:rFonts w:cstheme="minorHAnsi"/>
        </w:rPr>
        <w:t xml:space="preserve"> ja opintojen</w:t>
      </w:r>
      <w:r w:rsidRPr="0023751F">
        <w:rPr>
          <w:rFonts w:cstheme="minorHAnsi"/>
          <w:bCs/>
        </w:rPr>
        <w:t xml:space="preserve"> henkilökohtaistaminen vahvistuvat, jolloin opiskelumotivaatio</w:t>
      </w:r>
      <w:r w:rsidRPr="0023751F">
        <w:rPr>
          <w:rFonts w:cstheme="minorHAnsi"/>
        </w:rPr>
        <w:t xml:space="preserve"> ja opintojen </w:t>
      </w:r>
      <w:r w:rsidRPr="0023751F">
        <w:rPr>
          <w:rFonts w:cstheme="minorHAnsi"/>
          <w:bCs/>
        </w:rPr>
        <w:t>mielekkyys kasvavat.</w:t>
      </w:r>
    </w:p>
    <w:p w14:paraId="23E63770" w14:textId="77777777" w:rsidR="00397E4D" w:rsidRPr="0023751F" w:rsidRDefault="00397E4D" w:rsidP="00397E4D">
      <w:pPr>
        <w:spacing w:after="0" w:line="276" w:lineRule="auto"/>
        <w:contextualSpacing/>
        <w:rPr>
          <w:rFonts w:cstheme="minorHAnsi"/>
        </w:rPr>
      </w:pPr>
    </w:p>
    <w:p w14:paraId="51E990CA" w14:textId="77777777" w:rsidR="00397E4D" w:rsidRPr="0023751F" w:rsidRDefault="00397E4D" w:rsidP="00397E4D">
      <w:pPr>
        <w:spacing w:after="0" w:line="276" w:lineRule="auto"/>
        <w:contextualSpacing/>
        <w:rPr>
          <w:rFonts w:cstheme="minorHAnsi"/>
        </w:rPr>
      </w:pPr>
      <w:r w:rsidRPr="0023751F">
        <w:rPr>
          <w:rFonts w:cstheme="minorHAnsi"/>
        </w:rPr>
        <w:t>Opiskelijalla on oikeus saada säännöllisesti tarpeidensa mukaista henkilökohtaista ja muuta opintoihin ja jatko-opintoihin hakeutumiseen liittyvää ohjausta. Oppilaitoksesta pois siirtyvällä opiskelijalla on oikeus myös jatko-ohjaukseen. Sitä annetaan opiskelijoille, joiden opiskeluoikeus on päättymässä tai jotka ovat eroamassa oppilaitoksesta, sekä henkilöille, jotka lukiokoulutuksen oppimäärän suorittamisen jälkeen eivät ole saaneet jatko-opiskelupaikkaa. Opiskelijalla on oikeus jatko-ohjaukseen oppimäärän suorittamisvuotta seuraavan vuoden aikana. Opiskelijalla, jolla on oppimisvaikeuksien vuoksi vaikeuksia suoriutua opinnoistaan, on oikeus saada erityisopetusta ja muuta oppimisen tukea.</w:t>
      </w:r>
    </w:p>
    <w:p w14:paraId="08646BB4" w14:textId="77777777" w:rsidR="00397E4D" w:rsidRPr="0023751F" w:rsidRDefault="00397E4D" w:rsidP="00397E4D">
      <w:pPr>
        <w:spacing w:after="0" w:line="276" w:lineRule="auto"/>
        <w:contextualSpacing/>
        <w:rPr>
          <w:rFonts w:cstheme="minorHAnsi"/>
        </w:rPr>
      </w:pPr>
    </w:p>
    <w:p w14:paraId="0F849576" w14:textId="77777777" w:rsidR="00397E4D" w:rsidRPr="0023751F" w:rsidRDefault="00397E4D" w:rsidP="00397E4D">
      <w:pPr>
        <w:spacing w:after="0" w:line="276" w:lineRule="auto"/>
        <w:contextualSpacing/>
        <w:rPr>
          <w:rFonts w:cstheme="minorHAnsi"/>
        </w:rPr>
      </w:pPr>
      <w:r w:rsidRPr="0023751F">
        <w:rPr>
          <w:rFonts w:cstheme="minorHAnsi"/>
        </w:rPr>
        <w:t>Lukiokoulutuksen järjestäjien yhteistyövelvoitteita vahvistetaan erityisesti lukioiden ja korkeakoulujen välisen yhteistyön osalta. Osa lukiokoulutuksen oppimäärän opinnoista on järjestettävä yhteistyössä yhden tai useamman korkeakoulun kanssa siten, että jokainen lukiolainen saa halutessaan mahdollisuuden saada kokemusta korkeakouluopiskelusta. Opetus on lisäksi järjestettävä niin, että opiskelijalla on mahdollisuus kehittää kansainvälistä osaamistaan sekä työelämä- ja yrittäjyysosaamistaan. </w:t>
      </w:r>
    </w:p>
    <w:p w14:paraId="6C6684C4" w14:textId="77777777" w:rsidR="00397E4D" w:rsidRPr="0023751F" w:rsidRDefault="00397E4D" w:rsidP="00397E4D">
      <w:pPr>
        <w:spacing w:after="0" w:line="276" w:lineRule="auto"/>
        <w:contextualSpacing/>
        <w:rPr>
          <w:rFonts w:cstheme="minorHAnsi"/>
        </w:rPr>
      </w:pPr>
    </w:p>
    <w:p w14:paraId="3400362F" w14:textId="77777777" w:rsidR="00397E4D" w:rsidRPr="0023751F" w:rsidRDefault="00397E4D" w:rsidP="00397E4D">
      <w:pPr>
        <w:spacing w:after="0" w:line="276" w:lineRule="auto"/>
        <w:contextualSpacing/>
        <w:rPr>
          <w:rFonts w:cstheme="minorHAnsi"/>
        </w:rPr>
      </w:pPr>
      <w:r w:rsidRPr="0023751F">
        <w:rPr>
          <w:rFonts w:cstheme="minorHAnsi"/>
        </w:rPr>
        <w:t>Laadukas koulutus, monipuoliset yhteydet ympäröivään maailmaan, yhteisöllinen ja osallistava toimintakulttuuri sekä hyvinvointia ja itsetuntemusta tukevat elämänhallinnan taidot vahvistavat lukiolaisen sydämen sivistystä. Tavoitteena on lukiolain mukaisesti tukea lukiolaisen kasvua hyväksi, tasapainoiseksi ja sivistyneeksi ihmiseksi sekä aktiiviseksi yhteiskunnan jäseneksi. Yksilön ja yhteiskunnan kannalta tärkeänä yhteisenä tavoitteena on klassisten sivistysihanteiden toteuttaminen eli pyrkimys totuuteen, hyvyyteen ja kauneuteen.</w:t>
      </w:r>
    </w:p>
    <w:p w14:paraId="072B80F8" w14:textId="77777777" w:rsidR="00397E4D" w:rsidRPr="0023751F" w:rsidRDefault="00397E4D" w:rsidP="00397E4D">
      <w:pPr>
        <w:spacing w:after="0" w:line="276" w:lineRule="auto"/>
      </w:pPr>
    </w:p>
    <w:p w14:paraId="2AFF600B" w14:textId="77777777" w:rsidR="00397E4D" w:rsidRPr="0023751F" w:rsidRDefault="00397E4D" w:rsidP="00397E4D">
      <w:pPr>
        <w:spacing w:after="0" w:line="276" w:lineRule="auto"/>
        <w:rPr>
          <w:rFonts w:eastAsiaTheme="majorEastAsia" w:cstheme="minorHAnsi"/>
          <w:b/>
          <w:color w:val="2F5496" w:themeColor="accent1" w:themeShade="BF"/>
          <w:sz w:val="40"/>
        </w:rPr>
      </w:pPr>
      <w:bookmarkStart w:id="7" w:name="_Toc3448834"/>
      <w:r w:rsidRPr="0023751F">
        <w:rPr>
          <w:rFonts w:cstheme="minorHAnsi"/>
          <w:b/>
          <w:sz w:val="40"/>
        </w:rPr>
        <w:br w:type="page"/>
      </w:r>
    </w:p>
    <w:p w14:paraId="22145772"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8" w:name="_Hlk17708031"/>
      <w:bookmarkStart w:id="9" w:name="_Toc156479709"/>
      <w:bookmarkEnd w:id="5"/>
      <w:r w:rsidRPr="0023751F">
        <w:rPr>
          <w:rFonts w:eastAsiaTheme="majorEastAsia" w:cstheme="minorHAnsi"/>
          <w:b/>
          <w:color w:val="2F5496" w:themeColor="accent1" w:themeShade="BF"/>
          <w:sz w:val="40"/>
        </w:rPr>
        <w:lastRenderedPageBreak/>
        <w:t>1 Opetussuunnitelman laatiminen ja sisältö</w:t>
      </w:r>
      <w:bookmarkEnd w:id="7"/>
      <w:bookmarkEnd w:id="9"/>
    </w:p>
    <w:p w14:paraId="016B74E7" w14:textId="77777777" w:rsidR="00397E4D" w:rsidRPr="0023751F" w:rsidRDefault="00397E4D" w:rsidP="00397E4D">
      <w:pPr>
        <w:spacing w:after="0" w:line="276" w:lineRule="auto"/>
      </w:pPr>
    </w:p>
    <w:p w14:paraId="12707625"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 w:name="_Toc415582241"/>
      <w:bookmarkStart w:id="11" w:name="_Toc423589904"/>
      <w:bookmarkStart w:id="12" w:name="_Toc529948298"/>
      <w:bookmarkStart w:id="13" w:name="_Toc3448836"/>
      <w:bookmarkStart w:id="14" w:name="_Toc156479710"/>
      <w:r w:rsidRPr="0023751F">
        <w:rPr>
          <w:rFonts w:eastAsiaTheme="majorEastAsia" w:cstheme="minorHAnsi"/>
          <w:b/>
          <w:color w:val="2F5496" w:themeColor="accent1" w:themeShade="BF"/>
          <w:sz w:val="36"/>
        </w:rPr>
        <w:t>1.1 Opetussuunnitelman laatiminen</w:t>
      </w:r>
      <w:bookmarkEnd w:id="10"/>
      <w:bookmarkEnd w:id="11"/>
      <w:bookmarkEnd w:id="12"/>
      <w:bookmarkEnd w:id="13"/>
      <w:bookmarkEnd w:id="14"/>
      <w:r w:rsidRPr="0023751F">
        <w:rPr>
          <w:rFonts w:eastAsiaTheme="majorEastAsia" w:cstheme="minorHAnsi"/>
          <w:b/>
          <w:color w:val="2F5496" w:themeColor="accent1" w:themeShade="BF"/>
          <w:sz w:val="36"/>
        </w:rPr>
        <w:t xml:space="preserve"> </w:t>
      </w:r>
    </w:p>
    <w:p w14:paraId="7F713411" w14:textId="77777777" w:rsidR="00397E4D" w:rsidRPr="0023751F" w:rsidRDefault="00397E4D" w:rsidP="00397E4D">
      <w:pPr>
        <w:spacing w:after="0" w:line="276" w:lineRule="auto"/>
        <w:contextualSpacing/>
        <w:rPr>
          <w:rFonts w:cstheme="minorHAnsi"/>
        </w:rPr>
      </w:pPr>
    </w:p>
    <w:p w14:paraId="34E77895" w14:textId="77777777" w:rsidR="00397E4D" w:rsidRPr="0023751F" w:rsidRDefault="00397E4D" w:rsidP="00397E4D">
      <w:pPr>
        <w:spacing w:after="0" w:line="276" w:lineRule="auto"/>
        <w:contextualSpacing/>
        <w:rPr>
          <w:rFonts w:cstheme="minorHAnsi"/>
        </w:rPr>
      </w:pPr>
      <w:r w:rsidRPr="0023751F">
        <w:rPr>
          <w:rFonts w:cstheme="minorHAnsi"/>
        </w:rPr>
        <w:t>Lukiokoulutuksen opetussuunnitelmajärjestelmän osia ovat</w:t>
      </w:r>
    </w:p>
    <w:p w14:paraId="2F09CCDD" w14:textId="77777777" w:rsidR="00397E4D" w:rsidRPr="0023751F" w:rsidRDefault="00397E4D" w:rsidP="00C15B94">
      <w:pPr>
        <w:numPr>
          <w:ilvl w:val="0"/>
          <w:numId w:val="259"/>
        </w:numPr>
        <w:tabs>
          <w:tab w:val="num" w:pos="720"/>
        </w:tabs>
        <w:spacing w:after="0" w:line="276" w:lineRule="auto"/>
        <w:ind w:left="720"/>
        <w:contextualSpacing/>
        <w:rPr>
          <w:rFonts w:cstheme="minorHAnsi"/>
        </w:rPr>
      </w:pPr>
      <w:r w:rsidRPr="0023751F">
        <w:rPr>
          <w:rFonts w:cstheme="minorHAnsi"/>
        </w:rPr>
        <w:t xml:space="preserve">lukiolaki (714/2018) </w:t>
      </w:r>
    </w:p>
    <w:p w14:paraId="260500DF" w14:textId="77777777" w:rsidR="00397E4D" w:rsidRPr="0023751F" w:rsidRDefault="00397E4D" w:rsidP="00C15B94">
      <w:pPr>
        <w:numPr>
          <w:ilvl w:val="0"/>
          <w:numId w:val="259"/>
        </w:numPr>
        <w:tabs>
          <w:tab w:val="num" w:pos="720"/>
        </w:tabs>
        <w:spacing w:after="0" w:line="276" w:lineRule="auto"/>
        <w:ind w:left="720"/>
        <w:contextualSpacing/>
        <w:rPr>
          <w:rFonts w:cstheme="minorHAnsi"/>
        </w:rPr>
      </w:pPr>
      <w:r w:rsidRPr="0023751F">
        <w:rPr>
          <w:rFonts w:cstheme="minorHAnsi"/>
        </w:rPr>
        <w:t>valtioneuvoston asetus lukiokoulutuksesta (810/2018)</w:t>
      </w:r>
    </w:p>
    <w:p w14:paraId="28FF2289" w14:textId="77777777" w:rsidR="00397E4D" w:rsidRPr="0023751F" w:rsidRDefault="00397E4D" w:rsidP="00C15B94">
      <w:pPr>
        <w:numPr>
          <w:ilvl w:val="0"/>
          <w:numId w:val="259"/>
        </w:numPr>
        <w:tabs>
          <w:tab w:val="num" w:pos="720"/>
        </w:tabs>
        <w:spacing w:after="0" w:line="276" w:lineRule="auto"/>
        <w:ind w:left="720"/>
        <w:contextualSpacing/>
        <w:rPr>
          <w:rFonts w:cstheme="minorHAnsi"/>
        </w:rPr>
      </w:pPr>
      <w:r w:rsidRPr="0023751F">
        <w:rPr>
          <w:rFonts w:cstheme="minorHAnsi"/>
        </w:rPr>
        <w:t>Opetushallituksen määräys lukion opetussuunnitelman perusteista</w:t>
      </w:r>
    </w:p>
    <w:p w14:paraId="5EDCAC19" w14:textId="77777777" w:rsidR="00397E4D" w:rsidRPr="0023751F" w:rsidRDefault="00397E4D" w:rsidP="00C15B94">
      <w:pPr>
        <w:numPr>
          <w:ilvl w:val="0"/>
          <w:numId w:val="259"/>
        </w:numPr>
        <w:tabs>
          <w:tab w:val="num" w:pos="720"/>
        </w:tabs>
        <w:spacing w:after="0" w:line="276" w:lineRule="auto"/>
        <w:ind w:left="720"/>
        <w:contextualSpacing/>
        <w:rPr>
          <w:rFonts w:cstheme="minorHAnsi"/>
        </w:rPr>
      </w:pPr>
      <w:r w:rsidRPr="0023751F">
        <w:rPr>
          <w:rFonts w:cstheme="minorHAnsi"/>
        </w:rPr>
        <w:t>koulutuksen järjestäjän hyväksymä opetussuunnitelma</w:t>
      </w:r>
    </w:p>
    <w:p w14:paraId="52C31C1D" w14:textId="77777777" w:rsidR="00397E4D" w:rsidRPr="0023751F" w:rsidRDefault="00397E4D" w:rsidP="00C15B94">
      <w:pPr>
        <w:numPr>
          <w:ilvl w:val="0"/>
          <w:numId w:val="259"/>
        </w:numPr>
        <w:tabs>
          <w:tab w:val="num" w:pos="720"/>
        </w:tabs>
        <w:spacing w:after="0" w:line="276" w:lineRule="auto"/>
        <w:ind w:left="720"/>
        <w:contextualSpacing/>
        <w:rPr>
          <w:rFonts w:cstheme="minorHAnsi"/>
        </w:rPr>
      </w:pPr>
      <w:r w:rsidRPr="0023751F">
        <w:rPr>
          <w:rFonts w:cstheme="minorHAnsi"/>
        </w:rPr>
        <w:t>vuosittain laadittava opetussuunnitelmaan perustuva suunnitelma.</w:t>
      </w:r>
    </w:p>
    <w:p w14:paraId="221A66FE" w14:textId="77777777" w:rsidR="00397E4D" w:rsidRPr="0023751F" w:rsidRDefault="00397E4D" w:rsidP="00397E4D">
      <w:pPr>
        <w:spacing w:after="0" w:line="276" w:lineRule="auto"/>
        <w:contextualSpacing/>
        <w:rPr>
          <w:rFonts w:cstheme="minorHAnsi"/>
        </w:rPr>
      </w:pPr>
    </w:p>
    <w:p w14:paraId="69EDEBAC" w14:textId="77777777" w:rsidR="00397E4D" w:rsidRPr="0023751F" w:rsidRDefault="00397E4D" w:rsidP="00397E4D">
      <w:pPr>
        <w:spacing w:after="0" w:line="276" w:lineRule="auto"/>
        <w:contextualSpacing/>
        <w:rPr>
          <w:rFonts w:cstheme="minorHAnsi"/>
        </w:rPr>
      </w:pPr>
      <w:r w:rsidRPr="0023751F">
        <w:rPr>
          <w:rFonts w:cstheme="minorHAnsi"/>
        </w:rPr>
        <w:t xml:space="preserve">Kaikki nuorten lukiokoulutuksen järjestäjät laativat paikallisen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laadittaessa. Lukiokoulutus on kokonaisuus, jossa eri toimintojen tavoitteet ja sisällöt liittyvät yhteen ja muodostavat opetuksen ja toimintakulttuurin perustan. Tämän vuoksi lukion opetussuunnitelman perusteet sisältävät tavoitteita, keskeisiä sisältöjä ja opiskelijan oppimisen arviointia koskevien määräysten lisäksi niiden ymmärtämistä avaavaa tekstiä. </w:t>
      </w:r>
      <w:bookmarkStart w:id="15" w:name="_Hlk17708103"/>
      <w:r w:rsidRPr="0023751F">
        <w:rPr>
          <w:rFonts w:cstheme="minorHAnsi"/>
        </w:rPr>
        <w:t>Tekstin muodosta ilmenee, onko kyseessä velvoittava määräys vai sitä tarkentava tai selittävä teksti.</w:t>
      </w:r>
    </w:p>
    <w:bookmarkEnd w:id="15"/>
    <w:p w14:paraId="677717AC" w14:textId="77777777" w:rsidR="00397E4D" w:rsidRPr="0023751F" w:rsidRDefault="00397E4D" w:rsidP="00397E4D">
      <w:pPr>
        <w:spacing w:after="0" w:line="276" w:lineRule="auto"/>
        <w:contextualSpacing/>
        <w:rPr>
          <w:rFonts w:cstheme="minorHAnsi"/>
        </w:rPr>
      </w:pPr>
    </w:p>
    <w:p w14:paraId="5ED41ACB"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päätetään lukion opetus- ja kasvatustyöstä. Koulutuksen järjestäjä laatii vuosittain hyväksymäänsä opetussuunnitelmaan perustuvan suunnitelman opetuksen käytännön järjestämisestä. Opiskelija laatii oppilaitoksen opetus- ja ohjaushenkilöstön tuella henkilökohtaisen opintosuunnitelman, joka sisältää opiskelusuunnitelman, ylioppilastutkintosuunnitelman sekä jatko-opinto- ja urasuunnitelman. </w:t>
      </w:r>
    </w:p>
    <w:p w14:paraId="0A14BA83" w14:textId="77777777" w:rsidR="00397E4D" w:rsidRPr="0023751F" w:rsidRDefault="00397E4D" w:rsidP="00397E4D">
      <w:pPr>
        <w:spacing w:after="0" w:line="276" w:lineRule="auto"/>
      </w:pPr>
    </w:p>
    <w:p w14:paraId="5843E21F" w14:textId="77777777" w:rsidR="00397E4D" w:rsidRPr="0023751F" w:rsidRDefault="00397E4D" w:rsidP="00397E4D">
      <w:pPr>
        <w:spacing w:after="0" w:line="276" w:lineRule="auto"/>
        <w:contextualSpacing/>
        <w:rPr>
          <w:rFonts w:cstheme="minorHAnsi"/>
        </w:rPr>
      </w:pPr>
      <w:r w:rsidRPr="0023751F">
        <w:rPr>
          <w:rFonts w:cstheme="minorHAnsi"/>
        </w:rPr>
        <w:t xml:space="preserve">Paikallista 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lukion opetussuunnitelman perusteissa määrättyjä asioita. </w:t>
      </w:r>
    </w:p>
    <w:p w14:paraId="3F469162" w14:textId="77777777" w:rsidR="00397E4D" w:rsidRPr="0023751F" w:rsidRDefault="00397E4D" w:rsidP="00397E4D">
      <w:pPr>
        <w:spacing w:after="0" w:line="276" w:lineRule="auto"/>
        <w:contextualSpacing/>
        <w:rPr>
          <w:rFonts w:cstheme="minorHAnsi"/>
        </w:rPr>
      </w:pPr>
    </w:p>
    <w:p w14:paraId="11443971"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hyväksyy paikallisen opetussuunnitelman ennen sen käyttöönottoa erikseen suomenkielistä, ruotsinkielistä, saamenkielistä ja tarvittaessa muulla kielellä annettavaa opetusta varten. </w:t>
      </w:r>
    </w:p>
    <w:p w14:paraId="015C598E" w14:textId="77777777" w:rsidR="00397E4D" w:rsidRPr="0023751F" w:rsidRDefault="00397E4D" w:rsidP="00397E4D">
      <w:pPr>
        <w:spacing w:after="0" w:line="276" w:lineRule="auto"/>
        <w:contextualSpacing/>
        <w:rPr>
          <w:rFonts w:cstheme="minorHAnsi"/>
        </w:rPr>
      </w:pPr>
    </w:p>
    <w:p w14:paraId="4EE44439" w14:textId="77777777" w:rsidR="00397E4D" w:rsidRPr="0023751F" w:rsidRDefault="00397E4D" w:rsidP="00397E4D">
      <w:pPr>
        <w:spacing w:after="0" w:line="276" w:lineRule="auto"/>
        <w:contextualSpacing/>
        <w:rPr>
          <w:rFonts w:cstheme="minorHAnsi"/>
        </w:rPr>
      </w:pPr>
      <w:bookmarkStart w:id="16" w:name="_Hlk17707816"/>
      <w:r w:rsidRPr="0023751F">
        <w:rPr>
          <w:rFonts w:cstheme="minorHAnsi"/>
        </w:rPr>
        <w:t xml:space="preserve">Lukiolain (714/2018) 13 §:n mukaan </w:t>
      </w:r>
      <w:bookmarkEnd w:id="16"/>
      <w:r w:rsidRPr="0023751F">
        <w:rPr>
          <w:rFonts w:cstheme="minorHAnsi"/>
        </w:rPr>
        <w:t xml:space="preserve">opiskelijan mahdollisuus suorittaa lukiokoulutuksen oppimäärään sisältyvät opinnot kolmessa vuodessa on turvattava järjestämällä opintojen eteneminen joustavasti ja tarjoamalla tarvittava oppimisen ja opiskelun tuki. Paikallinen opetussuunnitelma tulee laatia siten, että se antaa opiskelijalle mahdollisuuden yksilöllisiin opintoja </w:t>
      </w:r>
      <w:r w:rsidRPr="0023751F">
        <w:rPr>
          <w:rFonts w:cstheme="minorHAnsi"/>
        </w:rPr>
        <w:lastRenderedPageBreak/>
        <w:t>koskeviin valintoihin omassa oppilaitoksessaan sekä halutessaan myös muissa oppilaitoksissa ja korkeakouluissa.</w:t>
      </w:r>
    </w:p>
    <w:p w14:paraId="261A1BEC" w14:textId="77777777" w:rsidR="00397E4D" w:rsidRPr="0023751F" w:rsidRDefault="00397E4D" w:rsidP="00397E4D">
      <w:pPr>
        <w:spacing w:after="0" w:line="276" w:lineRule="auto"/>
        <w:contextualSpacing/>
        <w:rPr>
          <w:rFonts w:cstheme="minorHAnsi"/>
        </w:rPr>
      </w:pPr>
    </w:p>
    <w:p w14:paraId="52ADEA2D"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päättää, miten paikallinen opetussuunnitelma laaditaan lukion opetussuunnitelman perusteiden pohjalta. Paikallinen opetussuunnitelma laaditaan yhteistyössä lukion henkilöstön, opiskelijoiden, opiskelijoiden huoltajien sekä säännösten edellyttämiltä osin lisäksi kunnan sosiaali- ja terveydenhuollon toimeenpanoon kuuluvia tehtäviä hoitavien viranomaisten kanssa. Yhteistyötä opetussuunnitelman laatimisessa voidaan tehdä myös muiden koulutuksen järjestäjien ja eri sidosryhmien kanssa. Kaikilla opiskelijoiden huoltajilla tulee olla mahdollisuus tutustua opetussuunnitelmaan. Ennen opetussuunnitelman hyväksymistä koulutuksen järjestäjän tulee kuulla lukion opiskelijakuntaa ja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14:paraId="74FD9816" w14:textId="77777777" w:rsidR="00397E4D" w:rsidRPr="0023751F" w:rsidRDefault="00397E4D" w:rsidP="00397E4D">
      <w:pPr>
        <w:spacing w:after="0" w:line="276" w:lineRule="auto"/>
        <w:contextualSpacing/>
        <w:rPr>
          <w:rFonts w:cstheme="minorHAnsi"/>
        </w:rPr>
      </w:pPr>
    </w:p>
    <w:p w14:paraId="3FC078BB" w14:textId="0C8D7907" w:rsidR="00397E4D" w:rsidRPr="0023751F" w:rsidRDefault="00397E4D" w:rsidP="00397E4D">
      <w:pPr>
        <w:spacing w:after="0" w:line="276" w:lineRule="auto"/>
        <w:contextualSpacing/>
      </w:pPr>
      <w:r w:rsidRPr="06DC3F11">
        <w:t>Paikallista opetussuunnitelmaa laadittaessa pyritään ratkaisuihin, jotka kehittävät lukion toimintakulttuuria, tukevat opiskelijoiden hyvinvointia, jaksamista ja osallisuutta sekä monipuolistavat vuorovaikutusta lukion sisällä ja ympäröivän yhteiskunnan kanssa.</w:t>
      </w:r>
    </w:p>
    <w:p w14:paraId="55E477C6" w14:textId="77777777" w:rsidR="00397E4D" w:rsidRPr="0023751F" w:rsidRDefault="00397E4D" w:rsidP="00397E4D">
      <w:pPr>
        <w:spacing w:after="0" w:line="276" w:lineRule="auto"/>
        <w:contextualSpacing/>
        <w:rPr>
          <w:rFonts w:cstheme="minorHAnsi"/>
        </w:rPr>
      </w:pPr>
    </w:p>
    <w:p w14:paraId="38D3B89A"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7" w:name="_Toc3448837"/>
      <w:bookmarkStart w:id="18" w:name="_Toc156479711"/>
      <w:r w:rsidRPr="0023751F">
        <w:rPr>
          <w:rFonts w:eastAsiaTheme="majorEastAsia" w:cstheme="minorHAnsi"/>
          <w:b/>
          <w:color w:val="2F5496" w:themeColor="accent1" w:themeShade="BF"/>
          <w:sz w:val="36"/>
        </w:rPr>
        <w:t>1.2 Opetussuunnitelman sisältö</w:t>
      </w:r>
      <w:bookmarkEnd w:id="17"/>
      <w:bookmarkEnd w:id="18"/>
    </w:p>
    <w:p w14:paraId="2D5DC556" w14:textId="77777777" w:rsidR="00397E4D" w:rsidRPr="0023751F" w:rsidRDefault="00397E4D" w:rsidP="00397E4D">
      <w:pPr>
        <w:spacing w:after="0" w:line="276" w:lineRule="auto"/>
        <w:ind w:left="360"/>
        <w:contextualSpacing/>
        <w:rPr>
          <w:rFonts w:cstheme="minorHAnsi"/>
          <w:b/>
        </w:rPr>
      </w:pPr>
    </w:p>
    <w:p w14:paraId="01684279" w14:textId="77777777" w:rsidR="00397E4D" w:rsidRPr="0023751F" w:rsidRDefault="00397E4D" w:rsidP="00397E4D">
      <w:pPr>
        <w:spacing w:after="0" w:line="276" w:lineRule="auto"/>
        <w:contextualSpacing/>
        <w:rPr>
          <w:rFonts w:cstheme="minorHAnsi"/>
        </w:rPr>
      </w:pPr>
      <w:r w:rsidRPr="0023751F">
        <w:rPr>
          <w:rFonts w:cstheme="minorHAnsi"/>
        </w:rPr>
        <w:t xml:space="preserve">Paikallinen opetussuunnitelma sisältää seuraavat osat: </w:t>
      </w:r>
    </w:p>
    <w:p w14:paraId="17CAC159"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lukion toiminta-ajatus ja arvopainotukset </w:t>
      </w:r>
    </w:p>
    <w:p w14:paraId="58683F4F"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oppimiskäsitys, opiskeluympäristöt ja </w:t>
      </w:r>
      <w:r w:rsidRPr="0023751F">
        <w:rPr>
          <w:rFonts w:cstheme="minorHAnsi"/>
        </w:rPr>
        <w:noBreakHyphen/>
        <w:t>menetelmät</w:t>
      </w:r>
    </w:p>
    <w:p w14:paraId="3251A616"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lukion toimintakulttuurin pääpiirteet </w:t>
      </w:r>
    </w:p>
    <w:p w14:paraId="015D56D7"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koulutuksen järjestäjän hyväksymä lukion tuntijako</w:t>
      </w:r>
    </w:p>
    <w:p w14:paraId="74D91619"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lukion kieliohjelma</w:t>
      </w:r>
    </w:p>
    <w:p w14:paraId="4731AC6D"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itsenäisen opiskelun periaatteet </w:t>
      </w:r>
    </w:p>
    <w:p w14:paraId="57B0B3D4"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laaja-alaisen osaamisen osa-alueet</w:t>
      </w:r>
    </w:p>
    <w:p w14:paraId="30EFAAE0"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oppiaineen tehtävä, oppiaineen opetuksen yleiset tavoitteet ja arviointi</w:t>
      </w:r>
    </w:p>
    <w:p w14:paraId="757B2B90"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opintojaksojen tavoitteet ja keskeiset sisällöt sekä laaja-alaisen osaamisen tavoitteiden toteutuminen ja arviointi opintojaksoittain</w:t>
      </w:r>
    </w:p>
    <w:p w14:paraId="11432B80"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kodin ja oppilaitoksen yhteistyön toteuttaminen   </w:t>
      </w:r>
    </w:p>
    <w:p w14:paraId="58E88E76"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ohjaussuunnitelma </w:t>
      </w:r>
    </w:p>
    <w:p w14:paraId="6CAE3136"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oppimisen ja opiskelun tukea tarvitsevien opiskelijoiden opetus </w:t>
      </w:r>
    </w:p>
    <w:p w14:paraId="71A2D77B" w14:textId="77777777" w:rsidR="00397E4D" w:rsidRPr="0023751F" w:rsidRDefault="00397E4D" w:rsidP="00C15B94">
      <w:pPr>
        <w:numPr>
          <w:ilvl w:val="0"/>
          <w:numId w:val="260"/>
        </w:numPr>
        <w:spacing w:after="0" w:line="276" w:lineRule="auto"/>
        <w:contextualSpacing/>
        <w:rPr>
          <w:rFonts w:cstheme="minorHAnsi"/>
          <w:b/>
        </w:rPr>
      </w:pPr>
      <w:r w:rsidRPr="0023751F">
        <w:rPr>
          <w:rFonts w:cstheme="minorHAnsi"/>
        </w:rPr>
        <w:t xml:space="preserve">kieli- ja kulttuuriryhmien opetus </w:t>
      </w:r>
      <w:r w:rsidRPr="0023751F">
        <w:rPr>
          <w:rFonts w:cstheme="minorHAnsi"/>
          <w:b/>
        </w:rPr>
        <w:t xml:space="preserve"> </w:t>
      </w:r>
    </w:p>
    <w:p w14:paraId="0F31750F"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 xml:space="preserve">yhteistyö muiden lukioiden ja ammatillisten oppilaitosten kanssa </w:t>
      </w:r>
    </w:p>
    <w:p w14:paraId="77647F29" w14:textId="77777777" w:rsidR="00397E4D" w:rsidRPr="0023751F" w:rsidRDefault="00397E4D" w:rsidP="00C15B94">
      <w:pPr>
        <w:numPr>
          <w:ilvl w:val="0"/>
          <w:numId w:val="260"/>
        </w:numPr>
        <w:spacing w:after="0" w:line="276" w:lineRule="auto"/>
        <w:contextualSpacing/>
        <w:rPr>
          <w:rFonts w:cstheme="minorHAnsi"/>
          <w:b/>
        </w:rPr>
      </w:pPr>
      <w:r w:rsidRPr="0023751F">
        <w:rPr>
          <w:rFonts w:cstheme="minorHAnsi"/>
        </w:rPr>
        <w:t>yhteistyö yliopistojen, ammattikorkeakoulujen ja muiden oppilaitosten sekä muiden tahojen kanssa</w:t>
      </w:r>
    </w:p>
    <w:p w14:paraId="656F495E" w14:textId="77777777" w:rsidR="00397E4D" w:rsidRPr="0023751F" w:rsidRDefault="00397E4D" w:rsidP="00C15B94">
      <w:pPr>
        <w:numPr>
          <w:ilvl w:val="0"/>
          <w:numId w:val="260"/>
        </w:numPr>
        <w:spacing w:after="0" w:line="276" w:lineRule="auto"/>
        <w:contextualSpacing/>
        <w:rPr>
          <w:rFonts w:cstheme="minorHAnsi"/>
          <w:b/>
        </w:rPr>
      </w:pPr>
      <w:r w:rsidRPr="0023751F">
        <w:rPr>
          <w:rFonts w:cstheme="minorHAnsi"/>
        </w:rPr>
        <w:t>kansainvälinen yhteistyö</w:t>
      </w:r>
    </w:p>
    <w:p w14:paraId="795E968D" w14:textId="77777777" w:rsidR="00397E4D" w:rsidRPr="0023751F" w:rsidRDefault="00397E4D" w:rsidP="00C15B94">
      <w:pPr>
        <w:numPr>
          <w:ilvl w:val="0"/>
          <w:numId w:val="260"/>
        </w:numPr>
        <w:spacing w:after="0" w:line="276" w:lineRule="auto"/>
        <w:contextualSpacing/>
        <w:rPr>
          <w:rFonts w:cstheme="minorHAnsi"/>
          <w:b/>
        </w:rPr>
      </w:pPr>
      <w:r w:rsidRPr="0023751F">
        <w:rPr>
          <w:rFonts w:cstheme="minorHAnsi"/>
        </w:rPr>
        <w:t>työelämäyhteistyö</w:t>
      </w:r>
    </w:p>
    <w:p w14:paraId="3CC2A5A5" w14:textId="77777777" w:rsidR="00397E4D" w:rsidRPr="0023751F" w:rsidRDefault="00397E4D" w:rsidP="00C15B94">
      <w:pPr>
        <w:numPr>
          <w:ilvl w:val="0"/>
          <w:numId w:val="260"/>
        </w:numPr>
        <w:spacing w:after="0" w:line="276" w:lineRule="auto"/>
        <w:contextualSpacing/>
        <w:rPr>
          <w:rFonts w:cstheme="minorHAnsi"/>
          <w:strike/>
        </w:rPr>
      </w:pPr>
      <w:r w:rsidRPr="0023751F">
        <w:rPr>
          <w:rFonts w:cstheme="minorHAnsi"/>
        </w:rPr>
        <w:t>opiskeluhuolto</w:t>
      </w:r>
    </w:p>
    <w:p w14:paraId="12597FB0"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opiskelijan oppimisen ja osaamisen arviointi</w:t>
      </w:r>
    </w:p>
    <w:p w14:paraId="0E844720" w14:textId="77777777" w:rsidR="00397E4D" w:rsidRPr="0023751F" w:rsidRDefault="00397E4D" w:rsidP="00C15B94">
      <w:pPr>
        <w:numPr>
          <w:ilvl w:val="0"/>
          <w:numId w:val="260"/>
        </w:numPr>
        <w:spacing w:after="0" w:line="276" w:lineRule="auto"/>
        <w:contextualSpacing/>
        <w:rPr>
          <w:rFonts w:cstheme="minorHAnsi"/>
        </w:rPr>
      </w:pPr>
      <w:r w:rsidRPr="0023751F">
        <w:rPr>
          <w:rFonts w:cstheme="minorHAnsi"/>
        </w:rPr>
        <w:t>toiminnan jatkuva kehittäminen ja arviointi.</w:t>
      </w:r>
    </w:p>
    <w:p w14:paraId="03A95558" w14:textId="77777777" w:rsidR="00397E4D" w:rsidRPr="0023751F" w:rsidRDefault="00397E4D" w:rsidP="00397E4D">
      <w:pPr>
        <w:spacing w:after="0" w:line="276" w:lineRule="auto"/>
        <w:contextualSpacing/>
        <w:rPr>
          <w:rFonts w:cstheme="minorHAnsi"/>
        </w:rPr>
      </w:pPr>
    </w:p>
    <w:p w14:paraId="123BC5B9" w14:textId="77777777" w:rsidR="00397E4D" w:rsidRPr="0023751F" w:rsidRDefault="00397E4D" w:rsidP="00397E4D">
      <w:pPr>
        <w:spacing w:after="0" w:line="276" w:lineRule="auto"/>
        <w:contextualSpacing/>
        <w:rPr>
          <w:rFonts w:cstheme="minorHAnsi"/>
        </w:rPr>
      </w:pPr>
      <w:r w:rsidRPr="0023751F">
        <w:rPr>
          <w:rFonts w:cstheme="minorHAnsi"/>
        </w:rPr>
        <w:t xml:space="preserve">Mikäli lukio järjestää vieraskielistä opetusta tai mahdollisuuden suorittaa lukiodiplomeita, se tulee määritellä opetussuunnitelmassa. </w:t>
      </w:r>
    </w:p>
    <w:p w14:paraId="1A1CF8E4" w14:textId="77777777" w:rsidR="00397E4D" w:rsidRPr="0023751F" w:rsidRDefault="00397E4D" w:rsidP="00397E4D">
      <w:pPr>
        <w:spacing w:after="0" w:line="276" w:lineRule="auto"/>
        <w:contextualSpacing/>
        <w:rPr>
          <w:rFonts w:cstheme="minorHAnsi"/>
        </w:rPr>
      </w:pPr>
    </w:p>
    <w:p w14:paraId="6484FC85"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33 §:ssä säädetään opiskelijoiden vaikutusmahdollisuuksien turvaamisesta ja opiskelijakunnasta. Pykälässä tarkoitettu toiminta tulee suunnitella paikallisen opetussuunnitelman ja muiden siihen perustuvien suunnitelmien osana tai yhteydessä. </w:t>
      </w:r>
    </w:p>
    <w:p w14:paraId="5CD87546" w14:textId="77777777" w:rsidR="00397E4D" w:rsidRPr="0023751F" w:rsidRDefault="00397E4D" w:rsidP="00397E4D">
      <w:pPr>
        <w:spacing w:after="0" w:line="276" w:lineRule="auto"/>
        <w:contextualSpacing/>
        <w:rPr>
          <w:rFonts w:cstheme="minorHAnsi"/>
        </w:rPr>
      </w:pPr>
    </w:p>
    <w:p w14:paraId="7717DB0A"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siitä, että opiskeluhuollon toteuttamista, arviointia ja kehittämistä varten laaditaan oppilaitoskohtainen opiskeluhuoltosuunnitelma (oppilas- ja opiskelijahuoltolaki 1287/2013, 13 § [muutettu lailla 1501/2016] 1 mom.). </w:t>
      </w:r>
    </w:p>
    <w:p w14:paraId="693AFBF3" w14:textId="77777777" w:rsidR="00397E4D" w:rsidRPr="0023751F" w:rsidRDefault="00397E4D" w:rsidP="00397E4D">
      <w:pPr>
        <w:spacing w:after="0" w:line="276" w:lineRule="auto"/>
        <w:contextualSpacing/>
        <w:rPr>
          <w:rFonts w:cstheme="minorHAnsi"/>
        </w:rPr>
      </w:pPr>
    </w:p>
    <w:p w14:paraId="16E09A15" w14:textId="77777777" w:rsidR="00397E4D" w:rsidRPr="0023751F" w:rsidRDefault="00397E4D" w:rsidP="00397E4D">
      <w:pPr>
        <w:spacing w:after="0" w:line="276" w:lineRule="auto"/>
        <w:contextualSpacing/>
        <w:rPr>
          <w:rFonts w:cstheme="minorHAnsi"/>
        </w:rPr>
      </w:pPr>
      <w:r w:rsidRPr="0023751F">
        <w:rPr>
          <w:rFonts w:cstheme="minorHAnsi"/>
        </w:rPr>
        <w:t xml:space="preserve">Oppilas- ja opiskelijahuoltolain 13 §:n mukaan suunnitelma opiskelijoiden suojaamiseksi väkivallalta, kiusaamiselta ja häirinnältä on kirjattava oppilaitoskohtaiseen opiskeluhuoltosuunnitelmaan. </w:t>
      </w:r>
    </w:p>
    <w:p w14:paraId="4183D452" w14:textId="77777777" w:rsidR="00397E4D" w:rsidRPr="0023751F" w:rsidRDefault="00397E4D" w:rsidP="00397E4D">
      <w:pPr>
        <w:spacing w:after="0" w:line="276" w:lineRule="auto"/>
        <w:contextualSpacing/>
        <w:rPr>
          <w:rFonts w:cstheme="minorHAnsi"/>
        </w:rPr>
      </w:pPr>
    </w:p>
    <w:p w14:paraId="79752C92"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40 §:n 3 momentin mukaan koulutuksen järjestäjän tulee laatia ja ohjeistaa paikallisen opetussuunnitelman yhteydessä suunnitelma kurinpitokeinojen käyttämisestä ja niihin liittyvistä menettelytavoista. </w:t>
      </w:r>
    </w:p>
    <w:p w14:paraId="1F3BD4A0" w14:textId="77777777" w:rsidR="00397E4D" w:rsidRPr="0023751F" w:rsidRDefault="00397E4D" w:rsidP="00397E4D">
      <w:pPr>
        <w:spacing w:after="0" w:line="276" w:lineRule="auto"/>
        <w:contextualSpacing/>
        <w:rPr>
          <w:rFonts w:cstheme="minorHAnsi"/>
        </w:rPr>
      </w:pPr>
    </w:p>
    <w:p w14:paraId="5558D411" w14:textId="561B210D" w:rsidR="00397E4D" w:rsidRPr="0023751F" w:rsidRDefault="00397E4D" w:rsidP="00397E4D">
      <w:pPr>
        <w:spacing w:after="0" w:line="276" w:lineRule="auto"/>
        <w:contextualSpacing/>
        <w:rPr>
          <w:rFonts w:cstheme="minorHAnsi"/>
        </w:rPr>
      </w:pPr>
      <w:r w:rsidRPr="0023751F">
        <w:rPr>
          <w:rFonts w:cstheme="minorHAnsi"/>
        </w:rPr>
        <w:t xml:space="preserve">Sukupuolten välisestä tasa-arvosta annetun lain (609/1986, muutettu lailla 1329/2014) 5 a §:n mukaan koulutuksen järjestäjä vastaa siitä, että vuosittain laaditaan oppilaitoskohtaisesti tasa-arvosuunnitelma yhteistyössä henkilöstön ja opiskelijoiden kanssa. Vuosittaisen tarkastelun sijasta suunnitelma voidaan laatia enintään kolmeksi vuodeksi </w:t>
      </w:r>
      <w:r w:rsidR="00E34374" w:rsidRPr="00773112">
        <w:rPr>
          <w:rFonts w:cstheme="minorHAnsi"/>
        </w:rPr>
        <w:t>kerralla</w:t>
      </w:r>
      <w:r w:rsidR="00E34374">
        <w:rPr>
          <w:rFonts w:cstheme="minorHAnsi"/>
        </w:rPr>
        <w:t>an</w:t>
      </w:r>
      <w:r w:rsidRPr="0023751F">
        <w:rPr>
          <w:rFonts w:cstheme="minorHAnsi"/>
        </w:rPr>
        <w:t xml:space="preserve">. Tasa-arvosuunnitelma voidaan sisällyttää osaksi paikallista opetussuunnitelmaa tai muuta lukion suunnitelmaa. </w:t>
      </w:r>
    </w:p>
    <w:p w14:paraId="4BCC7720" w14:textId="77777777" w:rsidR="00397E4D" w:rsidRPr="0023751F" w:rsidRDefault="00397E4D" w:rsidP="00397E4D">
      <w:pPr>
        <w:spacing w:after="0" w:line="276" w:lineRule="auto"/>
        <w:contextualSpacing/>
        <w:rPr>
          <w:rFonts w:cstheme="minorHAnsi"/>
        </w:rPr>
      </w:pPr>
    </w:p>
    <w:p w14:paraId="7E02F67D" w14:textId="77777777" w:rsidR="00397E4D" w:rsidRPr="0023751F" w:rsidRDefault="00397E4D" w:rsidP="00397E4D">
      <w:pPr>
        <w:spacing w:after="0" w:line="276" w:lineRule="auto"/>
        <w:contextualSpacing/>
        <w:rPr>
          <w:rFonts w:cstheme="minorHAnsi"/>
        </w:rPr>
      </w:pPr>
      <w:r w:rsidRPr="0023751F">
        <w:rPr>
          <w:rFonts w:cstheme="minorHAnsi"/>
        </w:rPr>
        <w:t xml:space="preserve">Yhdenvertaisuuslain (1325/2014) 6 §:n 2 momentin mukaan koulutuksen järjestäjän on huolehdittava siitä, että oppilaitoksella on suunnitelma tarvittavista toimenpiteistä yhdenvertaisuuden edistämiseksi. Yhdenvertaisuussuunnitelma voi sisältyä paikalliseen opetussuunnitelmaan.  </w:t>
      </w:r>
    </w:p>
    <w:p w14:paraId="52B720E1" w14:textId="77777777" w:rsidR="00397E4D" w:rsidRPr="0023751F" w:rsidRDefault="00397E4D" w:rsidP="00397E4D">
      <w:pPr>
        <w:spacing w:after="0" w:line="276" w:lineRule="auto"/>
      </w:pPr>
    </w:p>
    <w:p w14:paraId="56754129"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19" w:name="_Toc3448838"/>
      <w:bookmarkStart w:id="20" w:name="_Hlk17709069"/>
      <w:bookmarkStart w:id="21" w:name="_Toc156479712"/>
      <w:bookmarkEnd w:id="8"/>
      <w:r w:rsidRPr="0023751F">
        <w:rPr>
          <w:rFonts w:eastAsiaTheme="majorEastAsia" w:cstheme="minorHAnsi"/>
          <w:b/>
          <w:color w:val="2F5496" w:themeColor="accent1" w:themeShade="BF"/>
          <w:sz w:val="40"/>
        </w:rPr>
        <w:t>2 Lukiokoulutuksen tehtävä ja arvoperusta</w:t>
      </w:r>
      <w:bookmarkEnd w:id="19"/>
      <w:bookmarkEnd w:id="21"/>
    </w:p>
    <w:p w14:paraId="6B51B189" w14:textId="77777777" w:rsidR="00397E4D" w:rsidRPr="0023751F" w:rsidRDefault="00397E4D" w:rsidP="00397E4D">
      <w:pPr>
        <w:spacing w:after="0" w:line="276" w:lineRule="auto"/>
        <w:contextualSpacing/>
        <w:rPr>
          <w:rFonts w:cstheme="minorHAnsi"/>
          <w:b/>
        </w:rPr>
      </w:pPr>
    </w:p>
    <w:p w14:paraId="3814C75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2" w:name="_Toc3448839"/>
      <w:bookmarkStart w:id="23" w:name="_Toc156479713"/>
      <w:r w:rsidRPr="0023751F">
        <w:rPr>
          <w:rFonts w:eastAsiaTheme="majorEastAsia" w:cstheme="minorHAnsi"/>
          <w:b/>
          <w:color w:val="2F5496" w:themeColor="accent1" w:themeShade="BF"/>
          <w:sz w:val="36"/>
        </w:rPr>
        <w:t>2.1 Lukiokoulutuksen tehtävä</w:t>
      </w:r>
      <w:bookmarkEnd w:id="22"/>
      <w:bookmarkEnd w:id="23"/>
    </w:p>
    <w:p w14:paraId="102FFDBF" w14:textId="77777777" w:rsidR="00397E4D" w:rsidRPr="0023751F" w:rsidRDefault="00397E4D" w:rsidP="00397E4D">
      <w:pPr>
        <w:spacing w:after="0" w:line="276" w:lineRule="auto"/>
        <w:contextualSpacing/>
        <w:rPr>
          <w:rFonts w:cstheme="minorHAnsi"/>
        </w:rPr>
      </w:pPr>
    </w:p>
    <w:p w14:paraId="1C263126" w14:textId="77777777" w:rsidR="00397E4D" w:rsidRPr="0023751F" w:rsidRDefault="00397E4D" w:rsidP="00397E4D">
      <w:pPr>
        <w:spacing w:after="0" w:line="276" w:lineRule="auto"/>
        <w:contextualSpacing/>
        <w:rPr>
          <w:rFonts w:cstheme="minorHAnsi"/>
        </w:rPr>
      </w:pPr>
      <w:r w:rsidRPr="0023751F">
        <w:rPr>
          <w:rFonts w:cstheme="minorHAnsi"/>
        </w:rPr>
        <w:t>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itseään kehittäen.</w:t>
      </w:r>
    </w:p>
    <w:p w14:paraId="00385174" w14:textId="77777777" w:rsidR="00397E4D" w:rsidRPr="0023751F" w:rsidRDefault="00397E4D" w:rsidP="00397E4D">
      <w:pPr>
        <w:spacing w:after="0" w:line="276" w:lineRule="auto"/>
        <w:contextualSpacing/>
        <w:rPr>
          <w:rFonts w:cstheme="minorHAnsi"/>
        </w:rPr>
      </w:pPr>
    </w:p>
    <w:p w14:paraId="0B999008" w14:textId="77777777" w:rsidR="00397E4D" w:rsidRPr="0023751F" w:rsidRDefault="00397E4D" w:rsidP="00397E4D">
      <w:pPr>
        <w:spacing w:after="0" w:line="276" w:lineRule="auto"/>
        <w:contextualSpacing/>
        <w:rPr>
          <w:rFonts w:cstheme="minorHAnsi"/>
        </w:rPr>
      </w:pPr>
      <w:r w:rsidRPr="0023751F">
        <w:rPr>
          <w:rFonts w:cstheme="minorHAnsi"/>
        </w:rPr>
        <w:t xml:space="preserve">Lukioaikana opiskelija kartuttaa ihmistä, kulttuureja, ympäristöä ja yhteiskuntaa koskevaa olennaista tietoa, osaamista ja toimijuutta. Lukio-opetus valmistaa opiskelijaa ymmärtämään elämässä ja maailmassa vallitsevia monitahoisia keskinäisriippuvuuksia sekä jäsentämään laaja-alaisia ilmiöitä. </w:t>
      </w:r>
    </w:p>
    <w:p w14:paraId="1D3741ED" w14:textId="77777777" w:rsidR="00397E4D" w:rsidRPr="0023751F" w:rsidRDefault="00397E4D" w:rsidP="00397E4D">
      <w:pPr>
        <w:spacing w:after="0" w:line="276" w:lineRule="auto"/>
        <w:contextualSpacing/>
        <w:rPr>
          <w:rFonts w:cstheme="minorHAnsi"/>
        </w:rPr>
      </w:pPr>
    </w:p>
    <w:p w14:paraId="6BE8D9BB" w14:textId="5CF28461"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Lukiokoulutuksella on opetus- ja </w:t>
      </w:r>
      <w:r w:rsidRPr="007B2262">
        <w:rPr>
          <w:rFonts w:cstheme="minorHAnsi"/>
        </w:rPr>
        <w:t>kasvatustehtävä.</w:t>
      </w:r>
      <w:r w:rsidR="00E06450" w:rsidRPr="007B2262">
        <w:rPr>
          <w:rFonts w:cstheme="minorHAnsi"/>
        </w:rPr>
        <w:t xml:space="preserve"> </w:t>
      </w:r>
      <w:r w:rsidR="00E06450" w:rsidRPr="007B2262">
        <w:t>Lukiokoulutuksessa otetaan huomioon alle 18-vuotiaita opiskelijoita koskien lapsen edun ensisijaisuus opetusta ja koulutusta suunniteltaessa, järjestettäessä ja siitä päätettäessä (lukiolaki 714/2018, 2 § 2 mom, muutettu lailla 165/2022).</w:t>
      </w:r>
      <w:r w:rsidRPr="007B2262">
        <w:rPr>
          <w:rFonts w:cstheme="minorHAnsi"/>
        </w:rPr>
        <w:t xml:space="preserve"> </w:t>
      </w:r>
      <w:r w:rsidRPr="0023751F">
        <w:rPr>
          <w:rFonts w:cstheme="minorHAnsi"/>
        </w:rPr>
        <w:t xml:space="preserve">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kehittää valmiuksia elämänhallintaan ja työelämään. </w:t>
      </w:r>
    </w:p>
    <w:p w14:paraId="5EF5D82D" w14:textId="77777777" w:rsidR="00397E4D" w:rsidRPr="0023751F" w:rsidRDefault="00397E4D" w:rsidP="00397E4D">
      <w:pPr>
        <w:spacing w:after="0" w:line="276" w:lineRule="auto"/>
        <w:contextualSpacing/>
        <w:rPr>
          <w:rFonts w:cstheme="minorHAnsi"/>
        </w:rPr>
      </w:pPr>
    </w:p>
    <w:p w14:paraId="18731489"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rakentuu perusopetuksen oppimäärälle. Se antaa yleiset ja monipuoliset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w:t>
      </w:r>
    </w:p>
    <w:p w14:paraId="11E78B9D" w14:textId="77777777" w:rsidR="00397E4D" w:rsidRPr="0023751F" w:rsidRDefault="00397E4D" w:rsidP="00397E4D">
      <w:pPr>
        <w:spacing w:after="0" w:line="276" w:lineRule="auto"/>
        <w:contextualSpacing/>
        <w:rPr>
          <w:rFonts w:cstheme="minorHAnsi"/>
        </w:rPr>
      </w:pPr>
    </w:p>
    <w:p w14:paraId="7AE3B037" w14:textId="2B1A4109" w:rsidR="00397E4D" w:rsidRPr="00267374" w:rsidRDefault="00397E4D" w:rsidP="00397E4D">
      <w:pPr>
        <w:spacing w:after="0" w:line="276" w:lineRule="auto"/>
        <w:contextualSpacing/>
        <w:rPr>
          <w:rFonts w:cstheme="minorHAnsi"/>
        </w:rPr>
      </w:pPr>
      <w:r w:rsidRPr="0023751F">
        <w:rPr>
          <w:rFonts w:cstheme="minorHAnsi"/>
        </w:rPr>
        <w:t xml:space="preserve">Lukiokoulutus ohjaa opiskelijaa </w:t>
      </w:r>
      <w:r w:rsidRPr="00267374">
        <w:rPr>
          <w:rFonts w:cstheme="minorHAnsi"/>
        </w:rPr>
        <w:t>tulevaisuuden suunnitelmien laadintaan, maailmankansalaisuuteen kasvamiseen ja jatkuvaan oppimiseen.</w:t>
      </w:r>
      <w:r w:rsidR="009C1D37" w:rsidRPr="00267374">
        <w:rPr>
          <w:rFonts w:cstheme="minorHAnsi"/>
        </w:rPr>
        <w:t xml:space="preserve"> </w:t>
      </w:r>
      <w:r w:rsidR="00540862" w:rsidRPr="00267374">
        <w:t>Sipoon lukiossa opiskelutyötä pyritään kehittämään ja arvioimaan nykyaikaisen kasvatustieteellisen ja oppimispsykologisen tutkimuksen lähtökohdista. Parhaisiin oppimistuloksiin päästään, kun opiskelijat ja opettajat kehittä</w:t>
      </w:r>
      <w:r w:rsidR="0070446A" w:rsidRPr="00267374">
        <w:t>vät</w:t>
      </w:r>
      <w:r w:rsidR="00540862" w:rsidRPr="00267374">
        <w:t xml:space="preserve"> yhdessä uusia tapoja oppia ja käyttää hyväksi olemassa olevaa tietoa.</w:t>
      </w:r>
    </w:p>
    <w:p w14:paraId="0BEC384D" w14:textId="77777777" w:rsidR="00397E4D" w:rsidRPr="00267374" w:rsidRDefault="00397E4D" w:rsidP="00397E4D">
      <w:pPr>
        <w:spacing w:after="0" w:line="276" w:lineRule="auto"/>
        <w:contextualSpacing/>
        <w:rPr>
          <w:rFonts w:cstheme="minorHAnsi"/>
        </w:rPr>
      </w:pPr>
    </w:p>
    <w:p w14:paraId="0038A17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 w:name="_Toc3448840"/>
      <w:bookmarkStart w:id="25" w:name="_Toc156479714"/>
      <w:r w:rsidRPr="0023751F">
        <w:rPr>
          <w:rFonts w:eastAsiaTheme="majorEastAsia" w:cstheme="minorHAnsi"/>
          <w:b/>
          <w:color w:val="2F5496" w:themeColor="accent1" w:themeShade="BF"/>
          <w:sz w:val="36"/>
        </w:rPr>
        <w:t>2.2 Arvoperusta</w:t>
      </w:r>
      <w:bookmarkEnd w:id="24"/>
      <w:bookmarkEnd w:id="25"/>
    </w:p>
    <w:p w14:paraId="179619C3" w14:textId="77777777" w:rsidR="00397E4D" w:rsidRPr="0023751F" w:rsidRDefault="00397E4D" w:rsidP="00397E4D">
      <w:pPr>
        <w:spacing w:after="0" w:line="276" w:lineRule="auto"/>
        <w:contextualSpacing/>
        <w:rPr>
          <w:rFonts w:cstheme="minorHAnsi"/>
        </w:rPr>
      </w:pPr>
    </w:p>
    <w:p w14:paraId="7466F9AC" w14:textId="55C776D0" w:rsidR="00397E4D" w:rsidRPr="0023751F" w:rsidRDefault="00397E4D" w:rsidP="00397E4D">
      <w:pPr>
        <w:spacing w:after="0" w:line="276" w:lineRule="auto"/>
        <w:contextualSpacing/>
        <w:rPr>
          <w:rFonts w:cstheme="minorHAnsi"/>
        </w:rPr>
      </w:pPr>
      <w:r w:rsidRPr="0023751F">
        <w:rPr>
          <w:rFonts w:cstheme="minorHAnsi"/>
        </w:rPr>
        <w:t>Lukion opetussuunnitelman perusteiden arvoperusta rakentuu demokratialle ja suomalaiselle sivistysihanteelle, jonka mukaan opiskelu ja oppiminen uudistavat yhteiskuntaa ja kulttuuria.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w:t>
      </w:r>
      <w:r w:rsidR="005076C6" w:rsidRPr="0023751F">
        <w:rPr>
          <w:rFonts w:cstheme="minorHAnsi"/>
        </w:rPr>
        <w:t>en</w:t>
      </w:r>
      <w:r w:rsidRPr="0023751F">
        <w:rPr>
          <w:rFonts w:cstheme="minorHAnsi"/>
        </w:rPr>
        <w:t>. Sivistys ilmenee huolenpitona, avarakatseisuutena, laaja-alaisena todellisuuden hahmottamisena ja sitoutumisena toimintaan myönteisten muutosten puolesta. Lukion sivistysihanteena on pyrkimys totuuteen, hyvyyteen, kauneuteen,</w:t>
      </w:r>
      <w:r w:rsidRPr="0023751F">
        <w:rPr>
          <w:rFonts w:cstheme="minorHAnsi"/>
          <w:b/>
        </w:rPr>
        <w:t xml:space="preserve"> </w:t>
      </w:r>
      <w:r w:rsidRPr="0023751F">
        <w:rPr>
          <w:rFonts w:cstheme="minorHAnsi"/>
        </w:rPr>
        <w:t xml:space="preserve">oikeudenmukaisuuteen ja rauhaan. </w:t>
      </w:r>
    </w:p>
    <w:p w14:paraId="2D852DA8" w14:textId="77777777" w:rsidR="00397E4D" w:rsidRPr="0023751F" w:rsidRDefault="00397E4D" w:rsidP="00397E4D">
      <w:pPr>
        <w:spacing w:after="0" w:line="276" w:lineRule="auto"/>
        <w:contextualSpacing/>
        <w:rPr>
          <w:rFonts w:cstheme="minorHAnsi"/>
        </w:rPr>
      </w:pPr>
    </w:p>
    <w:p w14:paraId="693560EB" w14:textId="77777777" w:rsidR="00397E4D" w:rsidRPr="0023751F" w:rsidRDefault="00397E4D" w:rsidP="00397E4D">
      <w:pPr>
        <w:spacing w:after="0" w:line="276" w:lineRule="auto"/>
        <w:contextualSpacing/>
        <w:rPr>
          <w:rFonts w:cstheme="minorHAnsi"/>
        </w:rPr>
      </w:pPr>
      <w:r w:rsidRPr="0023751F">
        <w:rPr>
          <w:rFonts w:cstheme="minorHAnsi"/>
        </w:rPr>
        <w:t>Lukio-opetuksen perustana on elämän ja ihmisoikeuksien kunnioittaminen sekä ihmisarvon loukkaamattomuus. Lukio-opetus pohjautuu keskeisiin ihmisoikeussopimuksiin. Opiskelija muodostaa lukioaikanaan jäsentyneen käsityksen perus- ja ihmisoikeuksien taustalla olevista arvoista, keskeisistä perus- ja ihmisoikeusnormeista sekä näitä oikeuksia edistävistä toimintatavoista. Lukio-opetus kehittää arvo-osaamista kannustamalla omien arvojen syvälliseen pohdintaan sekä käsittelemällä julkilausuttujen arvojen ja todellisuuden välisiä jännitteitä.</w:t>
      </w:r>
    </w:p>
    <w:p w14:paraId="3FD3FDE0" w14:textId="77777777" w:rsidR="00397E4D" w:rsidRPr="0023751F" w:rsidRDefault="00397E4D" w:rsidP="00397E4D">
      <w:pPr>
        <w:spacing w:after="0" w:line="276" w:lineRule="auto"/>
        <w:contextualSpacing/>
        <w:rPr>
          <w:rFonts w:cstheme="minorHAnsi"/>
        </w:rPr>
      </w:pPr>
    </w:p>
    <w:p w14:paraId="42BF406F"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edistää yhdenvertaisuutta ja sukupuolten tasa-arvoa sekä demokratiaa ja hyvinvointia. Lukio-opetus on opiskelijaa uskonnollisesti, katsomuksellisesti ja puoluepoliittisesti sitouttamatonta, eikä sitä saa käyttää kaupallisen vaikuttamisen välineenä. Lukio-opetus kannustaa pohtimaan suomalaisen yhteiskunnan ja kansainvälisen kehityksen mahdollisuuksia, vaihtoehtoja ja epäkohtia. Osallisuus, toimijuus ja yhteisöllisyys korostuvat kaikessa lukion toiminnassa. </w:t>
      </w:r>
    </w:p>
    <w:p w14:paraId="3E17B5CB" w14:textId="77777777" w:rsidR="00397E4D" w:rsidRPr="0023751F" w:rsidRDefault="00397E4D" w:rsidP="00397E4D">
      <w:pPr>
        <w:spacing w:after="0" w:line="276" w:lineRule="auto"/>
        <w:contextualSpacing/>
        <w:rPr>
          <w:rFonts w:cstheme="minorHAnsi"/>
        </w:rPr>
      </w:pPr>
    </w:p>
    <w:p w14:paraId="2EA613EC"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Lukio-opetuksessa ymmärretään kestävän elämäntavan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vastuulliseen toimijuuteen sekä kansainväliseen yhteistyöhön ja maailmankansalaisuuteen YK:n kestävän kehityksen toimintaohjelma Agenda 2030:n mukaisesti. </w:t>
      </w:r>
    </w:p>
    <w:p w14:paraId="34572325" w14:textId="77777777" w:rsidR="00397E4D" w:rsidRPr="0023751F" w:rsidRDefault="00397E4D" w:rsidP="00397E4D">
      <w:pPr>
        <w:spacing w:after="0" w:line="276" w:lineRule="auto"/>
        <w:contextualSpacing/>
        <w:rPr>
          <w:rFonts w:cstheme="minorHAnsi"/>
        </w:rPr>
      </w:pPr>
    </w:p>
    <w:p w14:paraId="0DEC1730" w14:textId="77777777" w:rsidR="00397E4D" w:rsidRPr="0023751F" w:rsidRDefault="00397E4D" w:rsidP="00397E4D">
      <w:pPr>
        <w:spacing w:after="0" w:line="276" w:lineRule="auto"/>
        <w:contextualSpacing/>
        <w:rPr>
          <w:rFonts w:cstheme="minorHAnsi"/>
        </w:rPr>
      </w:pPr>
      <w:r w:rsidRPr="0023751F">
        <w:rPr>
          <w:rFonts w:cstheme="minorHAnsi"/>
        </w:rPr>
        <w:t>Jokainen lukio on yhteisö, jossa erilaisista taustoista tulevilla ihmisillä on mahdollisuus tunnistaa ja pohtia yhteisiä hyvän elämän arvoja ja periaatteita sekä oppia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w:t>
      </w:r>
    </w:p>
    <w:p w14:paraId="354250A0" w14:textId="77777777" w:rsidR="00397E4D" w:rsidRPr="0023751F" w:rsidRDefault="00397E4D" w:rsidP="00397E4D">
      <w:pPr>
        <w:spacing w:after="0" w:line="276" w:lineRule="auto"/>
        <w:contextualSpacing/>
        <w:rPr>
          <w:rFonts w:cstheme="minorHAnsi"/>
        </w:rPr>
      </w:pPr>
    </w:p>
    <w:p w14:paraId="4C1BC8D7" w14:textId="4F11A133" w:rsidR="00397E4D" w:rsidRDefault="00397E4D" w:rsidP="00397E4D">
      <w:pPr>
        <w:spacing w:after="0" w:line="276" w:lineRule="auto"/>
        <w:contextualSpacing/>
        <w:rPr>
          <w:rFonts w:cstheme="minorHAnsi"/>
        </w:rPr>
      </w:pPr>
      <w:r w:rsidRPr="0023751F">
        <w:rPr>
          <w:rFonts w:cstheme="minorHAnsi"/>
        </w:rPr>
        <w:t>Paikallisessa opetussuunnitelmassa arvoperustaa tarkennetaan oman lukion kannalta olennaisissa asioissa. Arvoperusta toteutuu lukion toimintakulttuurissa, kaikkien oppiaineiden opetuksessa ja työskentelyn organisoinnissa. Lukion arvoperustaa konkretisoi näissä lukion opetussuunnitelman perusteissa kuvattu laaja-alainen osaaminen.</w:t>
      </w:r>
    </w:p>
    <w:p w14:paraId="72620F98" w14:textId="36FD33E7" w:rsidR="004E03A0" w:rsidRPr="00267374" w:rsidRDefault="004E03A0" w:rsidP="00397E4D">
      <w:pPr>
        <w:spacing w:after="0" w:line="276" w:lineRule="auto"/>
        <w:contextualSpacing/>
        <w:rPr>
          <w:rFonts w:cstheme="minorHAnsi"/>
        </w:rPr>
      </w:pPr>
    </w:p>
    <w:p w14:paraId="2ABCFE29" w14:textId="489189EF" w:rsidR="004E03A0" w:rsidRPr="00267374" w:rsidRDefault="004E03A0" w:rsidP="00397E4D">
      <w:pPr>
        <w:spacing w:after="0" w:line="276" w:lineRule="auto"/>
        <w:contextualSpacing/>
        <w:rPr>
          <w:rFonts w:cstheme="minorHAnsi"/>
        </w:rPr>
      </w:pPr>
      <w:r w:rsidRPr="00267374">
        <w:t>Sipoon lukiossa kiinnitetään erityistä huomiota opiskelumyönteisen ilmapiirin luomiseen, jossa koko kouluyhteisön yhteisillä tapahtumilla on merkittävä rooli. Opiskelijoiden kasvamista oman toimijuutensa omistamiseen tuetaan. Yksilöllisellä opastuksella, keskustelevalla kulttuurilla ja monimuotoisella yhteistyöllä pyritään luomaan vahvaa ja positiivista Sipoon lukion henkeä.</w:t>
      </w:r>
    </w:p>
    <w:p w14:paraId="60F4BB37" w14:textId="77777777" w:rsidR="00397E4D" w:rsidRPr="004E03A0" w:rsidRDefault="00397E4D" w:rsidP="00397E4D">
      <w:pPr>
        <w:spacing w:after="0" w:line="276" w:lineRule="auto"/>
        <w:rPr>
          <w:color w:val="FF0000"/>
        </w:rPr>
      </w:pPr>
    </w:p>
    <w:p w14:paraId="27BF2864"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rPr>
      </w:pPr>
      <w:bookmarkStart w:id="26" w:name="_Toc3448841"/>
      <w:bookmarkStart w:id="27" w:name="_Toc428458933"/>
      <w:bookmarkStart w:id="28" w:name="_Toc423589909"/>
      <w:bookmarkStart w:id="29" w:name="_Toc156479715"/>
      <w:bookmarkEnd w:id="20"/>
      <w:r w:rsidRPr="0023751F">
        <w:rPr>
          <w:rFonts w:eastAsiaTheme="majorEastAsia" w:cstheme="minorHAnsi"/>
          <w:b/>
          <w:color w:val="2F5496" w:themeColor="accent1" w:themeShade="BF"/>
          <w:sz w:val="40"/>
        </w:rPr>
        <w:t>3 Opetuksen toteuttaminen</w:t>
      </w:r>
      <w:bookmarkEnd w:id="26"/>
      <w:bookmarkEnd w:id="29"/>
      <w:r w:rsidRPr="0023751F">
        <w:rPr>
          <w:rFonts w:eastAsiaTheme="majorEastAsia" w:cstheme="minorHAnsi"/>
          <w:b/>
          <w:color w:val="2F5496" w:themeColor="accent1" w:themeShade="BF"/>
          <w:sz w:val="40"/>
        </w:rPr>
        <w:t xml:space="preserve"> </w:t>
      </w:r>
      <w:bookmarkEnd w:id="27"/>
      <w:bookmarkEnd w:id="28"/>
      <w:r w:rsidRPr="0023751F">
        <w:rPr>
          <w:rFonts w:eastAsiaTheme="majorEastAsia" w:cstheme="minorHAnsi"/>
          <w:b/>
          <w:color w:val="2F5496" w:themeColor="accent1" w:themeShade="BF"/>
        </w:rPr>
        <w:tab/>
      </w:r>
    </w:p>
    <w:p w14:paraId="6B7D3E05" w14:textId="77777777" w:rsidR="00397E4D" w:rsidRPr="0023751F" w:rsidRDefault="00397E4D" w:rsidP="00397E4D">
      <w:pPr>
        <w:spacing w:after="0" w:line="276" w:lineRule="auto"/>
      </w:pPr>
    </w:p>
    <w:p w14:paraId="3EC140C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0" w:name="_Toc3448842"/>
      <w:bookmarkStart w:id="31" w:name="_Toc156479716"/>
      <w:r w:rsidRPr="0023751F">
        <w:rPr>
          <w:rFonts w:eastAsiaTheme="majorEastAsia" w:cstheme="minorHAnsi"/>
          <w:b/>
          <w:color w:val="2F5496" w:themeColor="accent1" w:themeShade="BF"/>
          <w:sz w:val="36"/>
        </w:rPr>
        <w:t>3.1 Opintojen rakenne</w:t>
      </w:r>
      <w:bookmarkEnd w:id="30"/>
      <w:bookmarkEnd w:id="31"/>
      <w:r w:rsidRPr="0023751F">
        <w:rPr>
          <w:rFonts w:eastAsiaTheme="majorEastAsia" w:cstheme="minorHAnsi"/>
          <w:b/>
          <w:color w:val="2F5496" w:themeColor="accent1" w:themeShade="BF"/>
          <w:sz w:val="36"/>
        </w:rPr>
        <w:t xml:space="preserve">  </w:t>
      </w:r>
    </w:p>
    <w:p w14:paraId="16DEC89E" w14:textId="77777777" w:rsidR="00397E4D" w:rsidRPr="0023751F" w:rsidRDefault="00397E4D" w:rsidP="00397E4D">
      <w:pPr>
        <w:spacing w:after="0" w:line="276" w:lineRule="auto"/>
        <w:contextualSpacing/>
        <w:rPr>
          <w:rFonts w:cstheme="minorHAnsi"/>
        </w:rPr>
      </w:pPr>
    </w:p>
    <w:p w14:paraId="7BC32352" w14:textId="77777777" w:rsidR="00397E4D" w:rsidRPr="0023751F" w:rsidRDefault="00397E4D" w:rsidP="00397E4D">
      <w:pPr>
        <w:spacing w:after="0" w:line="276" w:lineRule="auto"/>
        <w:contextualSpacing/>
        <w:rPr>
          <w:rFonts w:cstheme="minorHAnsi"/>
        </w:rPr>
      </w:pPr>
      <w:r w:rsidRPr="0023751F">
        <w:rPr>
          <w:rFonts w:cstheme="minorHAnsi"/>
        </w:rPr>
        <w:t xml:space="preserve">Nuorille tarkoitetun lukiokoulutuksen oppimäärän laajuus on 150 opintopistettä. Lukio-opinnot muodostuvat lukiokoulutuksesta annetun valtioneuvoston asetuksen (810/2018) liitteen 1 mukaisista pakollisista ja valtakunnallisista valinnaisista opinnoista, joita koulutuksen järjestäjän tulee tarjota opiskelijalle. Valtioneuvoston asetuksen mukaisia valtakunnallisia valinnaisia opintoja nuorille tarkoitetun lukiokoulutuksen oppimäärään tulee sisältyä vähintään 20 opintopistettä. Oppimäärään voi lisäksi sisältyä lukiodiplomeita ja muita valinnaisia opintoja koulutuksen järjestäjän päättämällä tavalla. </w:t>
      </w:r>
    </w:p>
    <w:p w14:paraId="082EFD66" w14:textId="77777777" w:rsidR="00397E4D" w:rsidRPr="0023751F" w:rsidRDefault="00397E4D" w:rsidP="00397E4D">
      <w:pPr>
        <w:spacing w:after="0" w:line="276" w:lineRule="auto"/>
        <w:contextualSpacing/>
        <w:rPr>
          <w:rFonts w:cstheme="minorHAnsi"/>
        </w:rPr>
      </w:pPr>
    </w:p>
    <w:p w14:paraId="0DBBE83B" w14:textId="77777777" w:rsidR="00397E4D" w:rsidRPr="0023751F" w:rsidRDefault="00397E4D" w:rsidP="00397E4D">
      <w:pPr>
        <w:spacing w:after="0" w:line="276" w:lineRule="auto"/>
        <w:contextualSpacing/>
        <w:rPr>
          <w:rFonts w:cstheme="minorHAnsi"/>
        </w:rPr>
      </w:pPr>
      <w:r w:rsidRPr="0023751F">
        <w:rPr>
          <w:rFonts w:cstheme="minorHAnsi"/>
        </w:rPr>
        <w:t xml:space="preserve">Opetushallitus on laatinut lukion opetussuunnitelman perusteet lukiokoulutuksesta annetun valtioneuvoston asetuksen liitteessä 1 tarkoitettuihin pakollisiin ja valtakunnallisiin valinnaisiin opintoihin lukuun ottamatta temaattisia opintoja. Lisäksi Opetushallitus on laatinut opetussuunnitelman perusteet lukiodiplomeihin. Lukiodiplomien laajuus on kaksi opintopistettä. </w:t>
      </w:r>
    </w:p>
    <w:p w14:paraId="7CC8DF6B" w14:textId="77777777" w:rsidR="00397E4D" w:rsidRPr="0023751F" w:rsidRDefault="00397E4D" w:rsidP="00397E4D">
      <w:pPr>
        <w:spacing w:after="0" w:line="276" w:lineRule="auto"/>
        <w:contextualSpacing/>
        <w:rPr>
          <w:rFonts w:cstheme="minorHAnsi"/>
        </w:rPr>
      </w:pPr>
    </w:p>
    <w:p w14:paraId="413010B8"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päättää, minkä laajuisina opintojaksoina opinnot tarjotaan opiskelijalle. Koulutuksen järjestäjän tulee kuitenkin tarjota opiskelijalle mahdollisuus suorittaa lukiokoulutuksesta </w:t>
      </w:r>
      <w:r w:rsidRPr="0023751F">
        <w:rPr>
          <w:rFonts w:cstheme="minorHAnsi"/>
        </w:rPr>
        <w:lastRenderedPageBreak/>
        <w:t xml:space="preserve">annetun valtioneuvoston asetuksen liitteen 1 mukaisia valtakunnallisia valinnaisia opintoja kahden opintopisteen laajuisina opintojaksoina. </w:t>
      </w:r>
    </w:p>
    <w:p w14:paraId="6BFE3EA1" w14:textId="77777777" w:rsidR="00397E4D" w:rsidRPr="0023751F" w:rsidRDefault="00397E4D" w:rsidP="00397E4D">
      <w:pPr>
        <w:spacing w:after="0" w:line="276" w:lineRule="auto"/>
        <w:contextualSpacing/>
        <w:rPr>
          <w:rFonts w:cstheme="minorHAnsi"/>
        </w:rPr>
      </w:pPr>
    </w:p>
    <w:p w14:paraId="5C864852" w14:textId="5AA2BA3F" w:rsidR="00FE4C4B" w:rsidRDefault="00397E4D" w:rsidP="00397E4D">
      <w:pPr>
        <w:spacing w:after="0" w:line="276" w:lineRule="auto"/>
        <w:contextualSpacing/>
        <w:rPr>
          <w:rFonts w:cstheme="minorHAnsi"/>
        </w:rPr>
      </w:pPr>
      <w:r w:rsidRPr="0023751F">
        <w:rPr>
          <w:rFonts w:cstheme="minorHAnsi"/>
        </w:rPr>
        <w:t>Paikallisessa opetussuunnitelmassa päätetään, missä järjestyksessä oppiaineen opinnot suoritetaan ja miten ne jaetaan opintojaksoihin.</w:t>
      </w:r>
      <w:r w:rsidR="006F6A0F">
        <w:rPr>
          <w:rFonts w:cstheme="minorHAnsi"/>
        </w:rPr>
        <w:t xml:space="preserve"> </w:t>
      </w:r>
    </w:p>
    <w:p w14:paraId="2FCFE33F" w14:textId="554DB1FD" w:rsidR="00BC1CAD" w:rsidRPr="00267374" w:rsidRDefault="00BC1CAD" w:rsidP="00397E4D">
      <w:pPr>
        <w:spacing w:after="0" w:line="276" w:lineRule="auto"/>
        <w:contextualSpacing/>
        <w:rPr>
          <w:rFonts w:cstheme="minorHAnsi"/>
        </w:rPr>
      </w:pPr>
    </w:p>
    <w:p w14:paraId="20B22967" w14:textId="7478A335" w:rsidR="00BC1CAD" w:rsidRPr="00267374" w:rsidRDefault="00BC1CAD" w:rsidP="00397E4D">
      <w:pPr>
        <w:spacing w:after="0" w:line="276" w:lineRule="auto"/>
        <w:contextualSpacing/>
        <w:rPr>
          <w:rFonts w:cstheme="minorHAnsi"/>
        </w:rPr>
      </w:pPr>
      <w:r w:rsidRPr="00267374">
        <w:t>Sipoon lukiossa noudatettava tuntijako ja kieliohjelma löytyvät lukuvuosittain päivitettävästä opinto-oppaasta</w:t>
      </w:r>
      <w:r w:rsidR="00A42372" w:rsidRPr="00267374">
        <w:t>.</w:t>
      </w:r>
    </w:p>
    <w:p w14:paraId="37F7266F" w14:textId="77777777" w:rsidR="00397E4D" w:rsidRPr="00FE4C4B" w:rsidRDefault="00397E4D" w:rsidP="00397E4D">
      <w:pPr>
        <w:spacing w:after="0" w:line="276" w:lineRule="auto"/>
        <w:contextualSpacing/>
        <w:rPr>
          <w:rFonts w:cstheme="minorHAnsi"/>
          <w:color w:val="FF0000"/>
        </w:rPr>
      </w:pPr>
    </w:p>
    <w:p w14:paraId="1F8A484B" w14:textId="77777777" w:rsidR="00397E4D" w:rsidRPr="004328E8"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2" w:name="_Toc156479717"/>
      <w:r w:rsidRPr="004328E8">
        <w:rPr>
          <w:rFonts w:eastAsiaTheme="majorEastAsia" w:cstheme="minorHAnsi"/>
          <w:b/>
          <w:color w:val="2F5496" w:themeColor="accent1" w:themeShade="BF"/>
          <w:sz w:val="36"/>
        </w:rPr>
        <w:t>3.2 Oppimiskäsitys</w:t>
      </w:r>
      <w:bookmarkEnd w:id="3"/>
      <w:bookmarkEnd w:id="2"/>
      <w:bookmarkEnd w:id="1"/>
      <w:bookmarkEnd w:id="0"/>
      <w:bookmarkEnd w:id="32"/>
      <w:r w:rsidRPr="004328E8">
        <w:rPr>
          <w:rFonts w:eastAsiaTheme="majorEastAsia" w:cstheme="minorHAnsi"/>
          <w:b/>
          <w:color w:val="2F5496" w:themeColor="accent1" w:themeShade="BF"/>
          <w:sz w:val="36"/>
        </w:rPr>
        <w:t xml:space="preserve"> </w:t>
      </w:r>
      <w:r w:rsidRPr="004328E8">
        <w:rPr>
          <w:rFonts w:eastAsiaTheme="majorEastAsia" w:cstheme="minorHAnsi"/>
          <w:b/>
          <w:color w:val="2F5496" w:themeColor="accent1" w:themeShade="BF"/>
          <w:sz w:val="36"/>
        </w:rPr>
        <w:tab/>
      </w:r>
    </w:p>
    <w:p w14:paraId="1704222A" w14:textId="77777777" w:rsidR="00397E4D" w:rsidRPr="0023751F" w:rsidRDefault="00397E4D" w:rsidP="00397E4D">
      <w:pPr>
        <w:spacing w:after="0" w:line="276" w:lineRule="auto"/>
        <w:contextualSpacing/>
        <w:rPr>
          <w:rFonts w:cstheme="minorHAnsi"/>
        </w:rPr>
      </w:pPr>
    </w:p>
    <w:p w14:paraId="149F729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Lukion opetussuunnitelman perusteet pohjautuvat oppimiskäsitykseen, jonka mukaan oppiminen on seurausta opiskelijan aktiivisesta ja tavoitteellisesta toiminnasta. Oppimisprosessin aikana opiskelija tulkitsee, analysoi ja arvioi eri muodoissa esitettyä dataa, informaatiota tai tietoa aikaisempien kokemusten ja tietojen pohjalta. Hän kehittää ratkaisuja ja luo uudenlaisia kokonaisuuksia yhdistäen tietoja ja taitoja uudella tavalla. Ohjaus ja rakentava palaute vahvistavat itseluottamusta ja auttavat opiskelijaa asettamaan omia tavoitteita, kehittämään ajatteluaan ja työskentelemään tarkoituksenmukaisella tavalla tavoitteiden suuntaisesti. </w:t>
      </w:r>
    </w:p>
    <w:p w14:paraId="43FBA95A" w14:textId="77777777" w:rsidR="00397E4D" w:rsidRPr="0023751F" w:rsidRDefault="00397E4D" w:rsidP="00397E4D">
      <w:pPr>
        <w:spacing w:after="0" w:line="276" w:lineRule="auto"/>
        <w:contextualSpacing/>
        <w:rPr>
          <w:rFonts w:cstheme="minorHAnsi"/>
        </w:rPr>
      </w:pPr>
    </w:p>
    <w:p w14:paraId="289CB8C4" w14:textId="32210B0D" w:rsidR="00397E4D"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Oppiminen tapahtuu vuorovaikutuksessa muiden opiskelijoiden, opettajien, asiantuntijoiden ja yhteisöjen kanssa erilaisissa ympäristöissä. Se on monimuotoista ja sidoksissa siihen toimintaan, tilanteeseen ja kulttuuriin, jossa se tapahtuu. Myös kieli, kehollisuus ja eri aistien käyttö ovat oppimisen kannalta olennaisia. Lukio-opinnoissa opiskelijaa ohjataan havaitsemaan käsitteiden, tiedonalojen ja osaamisen välisiä yhteyksiä sekä soveltamaan aiemmin oppimaansa muuttuvissa tilanteissa. Näin kehittyvät myös jatkuvan oppimisen edellyttämät taidot. Oppimisprosesseistaan tietoinen opiskelija osaa arvioida ja kehittää opiskelu- ja ajattelutaitojaan sekä toimia opinnoissaan vähitellen yhä itseohjautuvammin. Opintoihin liittyvät onnistumisen kokemukset ja rohkaiseva ohjaus vahvistavat uskoa omiin mahdollisuuksiin ja innostavat opiskeluun.  </w:t>
      </w:r>
    </w:p>
    <w:p w14:paraId="38B1BA54" w14:textId="154602BB" w:rsidR="003648FC" w:rsidRPr="00267374" w:rsidRDefault="003648FC" w:rsidP="00397E4D">
      <w:pPr>
        <w:spacing w:after="0" w:line="276" w:lineRule="auto"/>
        <w:contextualSpacing/>
        <w:rPr>
          <w:rFonts w:cstheme="minorHAnsi"/>
        </w:rPr>
      </w:pPr>
    </w:p>
    <w:p w14:paraId="69CEA6C6" w14:textId="77777777" w:rsidR="003648FC" w:rsidRPr="00267374" w:rsidRDefault="003648FC" w:rsidP="003648FC">
      <w:pPr>
        <w:spacing w:after="0" w:line="276" w:lineRule="auto"/>
        <w:contextualSpacing/>
        <w:rPr>
          <w:rFonts w:cstheme="minorHAnsi"/>
        </w:rPr>
      </w:pPr>
      <w:r w:rsidRPr="00267374">
        <w:t>Sipoon lukiossa oppimiskäsitystä toteutetaan eriyttämällä koulutusta vastaamaan opiskelijoiden lähtötasoa. Eriyttäminen voi tarkoittaa opintojaksotarjottimen laadinnan yhteydessä tarjottaviin valtakunnallisiin ja koulukohtaisiin syventäviin opintojaksoihin ohjaamista ja toisaalta pakollisten opintojaksojen opiskelijamäärien pitämistä sillä tasolla, että opettajalla on mahdollista huomioida erilaiset oppijat. Itse oppimistilanteessa opettajalla on aktiivinen rooli perustiedon varmistajana ja opiskelijan itseohjautuvassa oppimisessa selkeän etenemiskartan kartturina.</w:t>
      </w:r>
    </w:p>
    <w:p w14:paraId="6215DCA2" w14:textId="77777777" w:rsidR="00173746" w:rsidRPr="00267374" w:rsidRDefault="00173746" w:rsidP="00397E4D">
      <w:pPr>
        <w:spacing w:after="0" w:line="276" w:lineRule="auto"/>
        <w:contextualSpacing/>
        <w:rPr>
          <w:rFonts w:cstheme="minorHAnsi"/>
        </w:rPr>
      </w:pPr>
    </w:p>
    <w:p w14:paraId="1F68ED3B" w14:textId="5B2DB3B9" w:rsidR="00397E4D" w:rsidRPr="00267374" w:rsidRDefault="00397E4D" w:rsidP="00397E4D">
      <w:pPr>
        <w:spacing w:after="0" w:line="276" w:lineRule="auto"/>
      </w:pPr>
    </w:p>
    <w:p w14:paraId="0354BA1F" w14:textId="0AA7CBA0" w:rsidR="007A2A3D" w:rsidRDefault="007A2A3D" w:rsidP="00397E4D">
      <w:pPr>
        <w:spacing w:after="0" w:line="276" w:lineRule="auto"/>
      </w:pPr>
    </w:p>
    <w:p w14:paraId="623B70CC" w14:textId="77777777" w:rsidR="007A2A3D" w:rsidRPr="0023751F" w:rsidRDefault="007A2A3D" w:rsidP="00397E4D">
      <w:pPr>
        <w:spacing w:after="0" w:line="276" w:lineRule="auto"/>
      </w:pPr>
    </w:p>
    <w:p w14:paraId="1761A27D"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3" w:name="_Toc428458935"/>
      <w:bookmarkStart w:id="34" w:name="_Toc423589911"/>
      <w:bookmarkStart w:id="35" w:name="_Toc3448844"/>
      <w:bookmarkStart w:id="36" w:name="_Toc156479718"/>
      <w:r w:rsidRPr="0023751F">
        <w:rPr>
          <w:rFonts w:eastAsiaTheme="majorEastAsia" w:cstheme="minorHAnsi"/>
          <w:b/>
          <w:color w:val="2F5496" w:themeColor="accent1" w:themeShade="BF"/>
          <w:sz w:val="36"/>
        </w:rPr>
        <w:t>3.3</w:t>
      </w:r>
      <w:bookmarkEnd w:id="33"/>
      <w:bookmarkEnd w:id="34"/>
      <w:r w:rsidRPr="0023751F">
        <w:rPr>
          <w:rFonts w:eastAsiaTheme="majorEastAsia" w:cstheme="minorHAnsi"/>
          <w:b/>
          <w:color w:val="2F5496" w:themeColor="accent1" w:themeShade="BF"/>
          <w:sz w:val="36"/>
        </w:rPr>
        <w:t xml:space="preserve"> Opiskeluympäristöt ja -menetelmät</w:t>
      </w:r>
      <w:bookmarkEnd w:id="35"/>
      <w:bookmarkEnd w:id="36"/>
      <w:r w:rsidRPr="0023751F">
        <w:rPr>
          <w:rFonts w:eastAsiaTheme="majorEastAsia" w:cstheme="minorHAnsi"/>
          <w:b/>
          <w:color w:val="2F5496" w:themeColor="accent1" w:themeShade="BF"/>
          <w:sz w:val="36"/>
        </w:rPr>
        <w:t xml:space="preserve">   </w:t>
      </w:r>
    </w:p>
    <w:p w14:paraId="17A355C7" w14:textId="77777777" w:rsidR="00397E4D" w:rsidRPr="00267374" w:rsidRDefault="00397E4D" w:rsidP="00397E4D">
      <w:pPr>
        <w:spacing w:after="0" w:line="276" w:lineRule="auto"/>
        <w:contextualSpacing/>
        <w:rPr>
          <w:rFonts w:cstheme="minorHAnsi"/>
        </w:rPr>
      </w:pPr>
    </w:p>
    <w:p w14:paraId="701E67E4" w14:textId="2BFB64BA" w:rsidR="00397E4D" w:rsidRPr="0023751F" w:rsidRDefault="00764B3B" w:rsidP="00397E4D">
      <w:pPr>
        <w:spacing w:after="0" w:line="276" w:lineRule="auto"/>
        <w:contextualSpacing/>
        <w:rPr>
          <w:rFonts w:cstheme="minorHAnsi"/>
        </w:rPr>
      </w:pPr>
      <w:r w:rsidRPr="00267374">
        <w:rPr>
          <w:rFonts w:cstheme="minorHAnsi"/>
        </w:rPr>
        <w:t xml:space="preserve">Sipoon </w:t>
      </w:r>
      <w:r w:rsidR="00660396" w:rsidRPr="00267374">
        <w:rPr>
          <w:rFonts w:cstheme="minorHAnsi"/>
        </w:rPr>
        <w:t>l</w:t>
      </w:r>
      <w:r w:rsidR="00397E4D" w:rsidRPr="00267374">
        <w:rPr>
          <w:rFonts w:cstheme="minorHAnsi"/>
        </w:rPr>
        <w:t xml:space="preserve">ukion opiskeluympäristöjä ja -menetelmiä </w:t>
      </w:r>
      <w:r w:rsidR="00397E4D" w:rsidRPr="0023751F">
        <w:rPr>
          <w:rFonts w:cstheme="minorHAnsi"/>
        </w:rPr>
        <w:t xml:space="preserve">koskevien ratkaisujen lähtökohtana ovat oppimiskäsitys sekä opetukselle asetetut tavoitteet. Opiskeluympäristöjen kehittämisessä ja menetelmien valinnassa otetaan huomioon myös opiskelijoiden erilaiset lähtökohdat ja edellytykset, </w:t>
      </w:r>
      <w:r w:rsidR="00397E4D" w:rsidRPr="0023751F">
        <w:rPr>
          <w:rFonts w:cstheme="minorHAnsi"/>
        </w:rPr>
        <w:lastRenderedPageBreak/>
        <w:t xml:space="preserve">kiinnostuksen kohteet, näkemykset ja yksilölliset tarpeet sekä </w:t>
      </w:r>
      <w:r w:rsidR="00397E4D" w:rsidRPr="0023751F">
        <w:rPr>
          <w:rFonts w:eastAsia="Arial" w:cs="Calibri"/>
        </w:rPr>
        <w:t>tulevaisuuden ja työelämän asettamat tarpeet</w:t>
      </w:r>
      <w:r w:rsidR="00397E4D" w:rsidRPr="0023751F">
        <w:rPr>
          <w:rFonts w:cstheme="minorHAnsi"/>
        </w:rPr>
        <w:t xml:space="preserve">.    </w:t>
      </w:r>
    </w:p>
    <w:p w14:paraId="5984834C" w14:textId="77777777" w:rsidR="00397E4D" w:rsidRPr="0023751F" w:rsidRDefault="00397E4D" w:rsidP="00397E4D">
      <w:pPr>
        <w:spacing w:after="0" w:line="276" w:lineRule="auto"/>
        <w:contextualSpacing/>
        <w:rPr>
          <w:rFonts w:cstheme="minorHAnsi"/>
        </w:rPr>
      </w:pPr>
    </w:p>
    <w:p w14:paraId="4BADE2F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Opiskeluympäristöt</w:t>
      </w:r>
    </w:p>
    <w:p w14:paraId="5A3E3E1F" w14:textId="77777777" w:rsidR="00B547C3" w:rsidRDefault="00B547C3" w:rsidP="00397E4D">
      <w:pPr>
        <w:spacing w:after="0" w:line="276" w:lineRule="auto"/>
        <w:contextualSpacing/>
        <w:rPr>
          <w:rFonts w:cstheme="minorHAnsi"/>
        </w:rPr>
      </w:pPr>
    </w:p>
    <w:p w14:paraId="695280F4" w14:textId="367FA734" w:rsidR="00397E4D" w:rsidRPr="0023751F" w:rsidRDefault="00397E4D" w:rsidP="00397E4D">
      <w:pPr>
        <w:spacing w:after="0" w:line="276" w:lineRule="auto"/>
        <w:contextualSpacing/>
        <w:rPr>
          <w:rFonts w:cstheme="minorHAnsi"/>
        </w:rPr>
      </w:pPr>
      <w:r w:rsidRPr="0023751F">
        <w:rPr>
          <w:rFonts w:cstheme="minorHAnsi"/>
        </w:rPr>
        <w:t xml:space="preserve">Lukion monipuoliset, turvalliset ja viihtyisät opiskeluympäristöt edistävät opiskelumotivaatiota, rikastuttavat opiskeluun liittyviä kokemuksia ja </w:t>
      </w:r>
      <w:r w:rsidRPr="0023751F">
        <w:rPr>
          <w:rFonts w:eastAsia="Arial" w:cs="Calibri"/>
        </w:rPr>
        <w:t>kannustavat kestävän kehityksen mukaiseen toimintaan</w:t>
      </w:r>
      <w:r w:rsidRPr="0023751F">
        <w:rPr>
          <w:rFonts w:cstheme="minorHAnsi"/>
        </w:rPr>
        <w:t xml:space="preserve">. Hyvä opiskeluympäristö tukee sekä vuorovaikutusta ja yhdessä työskentelyä että itsenäistä opiskelua. Opiskeluympäristöjen suunnittelussa kiinnitetään huomiota saavutettavuuteen ja esteettömyyteen. Opiskelijoita aktivoidaan kehittämään opiskeluympäristöjään. </w:t>
      </w:r>
    </w:p>
    <w:p w14:paraId="1D2A012F" w14:textId="77777777" w:rsidR="00397E4D" w:rsidRPr="0023751F" w:rsidRDefault="00397E4D" w:rsidP="00397E4D">
      <w:pPr>
        <w:spacing w:after="0" w:line="276" w:lineRule="auto"/>
        <w:contextualSpacing/>
        <w:rPr>
          <w:rFonts w:cstheme="minorHAnsi"/>
        </w:rPr>
      </w:pPr>
    </w:p>
    <w:p w14:paraId="6F7C3B2B" w14:textId="77777777" w:rsidR="00397E4D" w:rsidRPr="0023751F" w:rsidRDefault="00397E4D" w:rsidP="00397E4D">
      <w:pPr>
        <w:spacing w:after="0" w:line="276" w:lineRule="auto"/>
        <w:contextualSpacing/>
        <w:rPr>
          <w:rFonts w:cstheme="minorHAnsi"/>
        </w:rPr>
      </w:pPr>
      <w:r w:rsidRPr="0023751F">
        <w:rPr>
          <w:rFonts w:cstheme="minorHAnsi"/>
        </w:rPr>
        <w:t xml:space="preserve">Rakennettuja tiloja ja luontoa hyödynnetään opiskelussa siten, että luova ajattelu ja tutkimiseen perustuva opiskelu on mahdollista. Yliopistojen, ammattikorkeakoulujen ja muiden oppilaitosten, kirjastojen, liikunta- ja luontokeskusten, </w:t>
      </w:r>
      <w:r w:rsidRPr="0023751F">
        <w:t>kansalaisjärjestöjen</w:t>
      </w:r>
      <w:r w:rsidRPr="0023751F">
        <w:rPr>
          <w:rFonts w:cstheme="minorHAnsi"/>
        </w:rPr>
        <w:t xml:space="preserve"> sekä taide- ja kulttuurilaitosten</w:t>
      </w:r>
      <w:r w:rsidRPr="0023751F">
        <w:t xml:space="preserve"> tiloja, materiaaleja ja asiantuntemusta</w:t>
      </w:r>
      <w:r w:rsidRPr="0023751F">
        <w:rPr>
          <w:rFonts w:cstheme="minorHAnsi"/>
        </w:rPr>
        <w:t xml:space="preserve"> hyödynnetään niin kansallisesti kuin kansainvälisesti. </w:t>
      </w:r>
      <w:r w:rsidRPr="0023751F">
        <w:t xml:space="preserve">Oppimiseen tarjotaan tilaisuuksia myös autenttisissa työympäristöissä, kuten yrityksissä, muissa työelämän organisaatioissa tai omassa harjoitusyrityksessä. </w:t>
      </w:r>
      <w:r w:rsidRPr="0023751F">
        <w:rPr>
          <w:rFonts w:cstheme="minorHAnsi"/>
        </w:rPr>
        <w:t xml:space="preserve">Opiskeluympäristöä laajennetaan oppilaitoksen ulkopuolelle myös tieto- ja viestintäteknologian avulla. </w:t>
      </w:r>
    </w:p>
    <w:p w14:paraId="0BF6CB53" w14:textId="77777777" w:rsidR="00397E4D" w:rsidRPr="0023751F" w:rsidRDefault="00397E4D" w:rsidP="00397E4D">
      <w:pPr>
        <w:spacing w:after="0" w:line="276" w:lineRule="auto"/>
        <w:contextualSpacing/>
        <w:rPr>
          <w:rFonts w:cstheme="minorHAnsi"/>
        </w:rPr>
      </w:pPr>
    </w:p>
    <w:p w14:paraId="15E2D572"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Opiskelijaa ohjataan hyödyntämään digitaalisia opiskeluympäristöjä, oppimateriaaleja ja työvälineitä tiedon hankintaan, käsittelyyn ja arviointiin sekä tuottamiseen ja jakamiseen. Yksilöllistä etenemistä, henkilökohtaisia oppimispolkuja ja osaamisen kehittymistä voidaan tukea tarjoamalla opiskelijalle mahdollisuuksia suorittaa opintoja myös verkko-opiskeluna. </w:t>
      </w:r>
    </w:p>
    <w:p w14:paraId="3A2322EC" w14:textId="77777777" w:rsidR="00397E4D" w:rsidRPr="0023751F" w:rsidRDefault="00397E4D" w:rsidP="00397E4D">
      <w:pPr>
        <w:spacing w:after="0" w:line="276" w:lineRule="auto"/>
        <w:contextualSpacing/>
        <w:rPr>
          <w:rFonts w:cstheme="minorHAnsi"/>
        </w:rPr>
      </w:pPr>
    </w:p>
    <w:p w14:paraId="70FF8D86" w14:textId="77777777" w:rsidR="00397E4D" w:rsidRPr="0023751F" w:rsidRDefault="00397E4D" w:rsidP="00397E4D">
      <w:pPr>
        <w:spacing w:after="0" w:line="276" w:lineRule="auto"/>
        <w:contextualSpacing/>
        <w:rPr>
          <w:rFonts w:cstheme="minorHAnsi"/>
        </w:rPr>
      </w:pPr>
      <w:r w:rsidRPr="0023751F">
        <w:rPr>
          <w:rFonts w:cstheme="minorHAnsi"/>
        </w:rPr>
        <w:t>Itsenäistä opiskelua järjestettäessä otetaan huomion opiskelijan edellytykset suorittaa opintoja opetukseen osallistumatta sekä hänen ohjauksen ja tuen tarpeensa.</w:t>
      </w:r>
    </w:p>
    <w:p w14:paraId="16E54D10" w14:textId="77777777" w:rsidR="00397E4D" w:rsidRPr="0023751F" w:rsidRDefault="00397E4D" w:rsidP="00397E4D">
      <w:pPr>
        <w:spacing w:after="0" w:line="276" w:lineRule="auto"/>
        <w:contextualSpacing/>
        <w:rPr>
          <w:rFonts w:cstheme="minorHAnsi"/>
        </w:rPr>
      </w:pPr>
    </w:p>
    <w:p w14:paraId="75CA0A3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Opiskelumenetelmät</w:t>
      </w:r>
    </w:p>
    <w:p w14:paraId="62F60085" w14:textId="77777777" w:rsidR="00397E4D" w:rsidRPr="0023751F" w:rsidRDefault="00397E4D" w:rsidP="00397E4D">
      <w:pPr>
        <w:spacing w:after="0" w:line="276" w:lineRule="auto"/>
        <w:contextualSpacing/>
        <w:rPr>
          <w:rFonts w:cstheme="minorHAnsi"/>
        </w:rPr>
      </w:pPr>
    </w:p>
    <w:p w14:paraId="127EDEF0" w14:textId="77777777" w:rsidR="00397E4D" w:rsidRPr="0023751F" w:rsidRDefault="00397E4D" w:rsidP="00397E4D">
      <w:pPr>
        <w:spacing w:after="0" w:line="276" w:lineRule="auto"/>
        <w:contextualSpacing/>
        <w:rPr>
          <w:rFonts w:cstheme="minorHAnsi"/>
        </w:rPr>
      </w:pPr>
      <w:r w:rsidRPr="0023751F">
        <w:rPr>
          <w:rFonts w:cstheme="minorHAnsi"/>
        </w:rPr>
        <w:t xml:space="preserve">Lukiossa käytetään monipuolisia opetus-, ohjaus- ja opiskelumenetelmiä, joilla on yhteys oppiaineissa edellytettyyn tiedonalan käsitteelliseen ja menetelmälliseen osaamiseen. Opetusta koskevilla ratkaisuilla rakennetaan myös kokonaisuuksien hallintaa ja oppiainerajat ylittävää osaamista. Tutkimiseen, kokeilemiseen ja ongelmanratkaisuun perustuvat opiskelumenetelmät edistävät oppimaan oppimista ja kehittävät kriittistä ja luovaa ajattelua. </w:t>
      </w:r>
    </w:p>
    <w:p w14:paraId="283B50E4" w14:textId="77777777" w:rsidR="00397E4D" w:rsidRPr="00267374" w:rsidRDefault="00397E4D" w:rsidP="00397E4D">
      <w:pPr>
        <w:spacing w:after="0" w:line="276" w:lineRule="auto"/>
        <w:contextualSpacing/>
        <w:rPr>
          <w:rFonts w:cstheme="minorHAnsi"/>
        </w:rPr>
      </w:pPr>
    </w:p>
    <w:p w14:paraId="069AFB0C" w14:textId="6611BA90" w:rsidR="00397E4D" w:rsidRPr="0023751F" w:rsidRDefault="00397E4D" w:rsidP="00397E4D">
      <w:pPr>
        <w:spacing w:after="0" w:line="276" w:lineRule="auto"/>
        <w:contextualSpacing/>
        <w:rPr>
          <w:rFonts w:cstheme="minorHAnsi"/>
        </w:rPr>
      </w:pPr>
      <w:r w:rsidRPr="00267374">
        <w:rPr>
          <w:rFonts w:cstheme="minorHAnsi"/>
        </w:rPr>
        <w:t xml:space="preserve">Merkitykselliset oppimiskokemukset sitouttavat ja innostavat opiskeluun. </w:t>
      </w:r>
      <w:r w:rsidR="0035207A" w:rsidRPr="00267374">
        <w:rPr>
          <w:rFonts w:cstheme="minorHAnsi"/>
        </w:rPr>
        <w:t>Sipoon lukion o</w:t>
      </w:r>
      <w:r w:rsidRPr="00267374">
        <w:rPr>
          <w:rFonts w:cstheme="minorHAnsi"/>
        </w:rPr>
        <w:t>piskelijalle tarjotaan mahdollisuuksia työskentelyyn, joka kytkee opiskeltavat tiedot ja taidot sekä hänen kokemuksiinsa että ympäristössä ja yhteiskunnassa esiintyviin ilmiöihin</w:t>
      </w:r>
      <w:r w:rsidR="00760694" w:rsidRPr="00267374">
        <w:rPr>
          <w:rFonts w:cstheme="minorHAnsi"/>
        </w:rPr>
        <w:t xml:space="preserve"> esimerkiksi yhteistyöllä paikallisten yritysten kanssa</w:t>
      </w:r>
      <w:r w:rsidRPr="00267374">
        <w:rPr>
          <w:rFonts w:cstheme="minorHAnsi"/>
        </w:rPr>
        <w:t xml:space="preserve">. Opiskelijaa rohkaistaan ja ohjataan ratkomaan avoimia ja riittävän </w:t>
      </w:r>
      <w:r w:rsidRPr="0023751F">
        <w:rPr>
          <w:rFonts w:cstheme="minorHAnsi"/>
        </w:rPr>
        <w:t xml:space="preserve">haastavia tehtäviä, havaitsemaan ongelmia sekä esittämään kysymyksiä ja etsimään vastauksia.  </w:t>
      </w:r>
    </w:p>
    <w:p w14:paraId="029DA207" w14:textId="77777777" w:rsidR="00397E4D" w:rsidRPr="0023751F" w:rsidRDefault="00397E4D" w:rsidP="00397E4D">
      <w:pPr>
        <w:spacing w:after="0" w:line="276" w:lineRule="auto"/>
        <w:contextualSpacing/>
        <w:rPr>
          <w:rFonts w:cstheme="minorHAnsi"/>
        </w:rPr>
      </w:pPr>
    </w:p>
    <w:p w14:paraId="745D8F87" w14:textId="78FD25C9" w:rsidR="00397E4D" w:rsidRPr="0023751F" w:rsidRDefault="00397E4D" w:rsidP="00397E4D">
      <w:pPr>
        <w:spacing w:after="0" w:line="276" w:lineRule="auto"/>
        <w:contextualSpacing/>
        <w:rPr>
          <w:rFonts w:cstheme="minorHAnsi"/>
        </w:rPr>
      </w:pPr>
      <w:r w:rsidRPr="0023751F">
        <w:rPr>
          <w:rFonts w:cstheme="minorHAnsi"/>
        </w:rPr>
        <w:t xml:space="preserve">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w:t>
      </w:r>
      <w:r w:rsidR="005342AA">
        <w:rPr>
          <w:rFonts w:cstheme="minorHAnsi"/>
        </w:rPr>
        <w:t xml:space="preserve">Sipoon lukion </w:t>
      </w:r>
      <w:r w:rsidR="00A77B6B">
        <w:rPr>
          <w:rFonts w:cstheme="minorHAnsi"/>
        </w:rPr>
        <w:lastRenderedPageBreak/>
        <w:t>o</w:t>
      </w:r>
      <w:r w:rsidRPr="0023751F">
        <w:rPr>
          <w:rFonts w:cstheme="minorHAnsi"/>
        </w:rPr>
        <w:t xml:space="preserve">piskelija käyttää monipuolisesti tieto- ja viestintäteknologiaa sekä itsenäisessä että yhteisöllisessä työskentelyssä. </w:t>
      </w:r>
    </w:p>
    <w:p w14:paraId="44581599" w14:textId="77777777" w:rsidR="00397E4D" w:rsidRPr="0023751F" w:rsidRDefault="00397E4D" w:rsidP="00397E4D">
      <w:pPr>
        <w:spacing w:after="0" w:line="276" w:lineRule="auto"/>
        <w:contextualSpacing/>
        <w:rPr>
          <w:rFonts w:cstheme="minorHAnsi"/>
        </w:rPr>
      </w:pPr>
    </w:p>
    <w:p w14:paraId="202DA17B" w14:textId="21CE35F7" w:rsidR="00397E4D" w:rsidRDefault="00397E4D" w:rsidP="00397E4D">
      <w:pPr>
        <w:spacing w:after="0" w:line="276" w:lineRule="auto"/>
        <w:contextualSpacing/>
        <w:rPr>
          <w:rFonts w:cstheme="minorHAnsi"/>
        </w:rPr>
      </w:pPr>
      <w:r w:rsidRPr="0023751F">
        <w:rPr>
          <w:rFonts w:cstheme="minorHAnsi"/>
        </w:rPr>
        <w:t>Opiskelumenetelmien valinnassa ja työskentelyn ohjauksessa kiinnitetään huomiota yhdenvertaisiin opiskelumahdollisuuksiin sekä sukupuolittuneiden asenteiden ja käytänteiden tunnistamiseen ja muuttamiseen.</w:t>
      </w:r>
    </w:p>
    <w:p w14:paraId="7EF90B16" w14:textId="77777777" w:rsidR="007A2A3D" w:rsidRPr="0023751F" w:rsidRDefault="007A2A3D" w:rsidP="00397E4D">
      <w:pPr>
        <w:spacing w:after="0" w:line="276" w:lineRule="auto"/>
        <w:contextualSpacing/>
        <w:rPr>
          <w:rFonts w:cstheme="minorHAnsi"/>
        </w:rPr>
      </w:pPr>
    </w:p>
    <w:p w14:paraId="1198AE7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7" w:name="_Toc3448845"/>
      <w:bookmarkStart w:id="38" w:name="_Toc156479719"/>
      <w:r w:rsidRPr="0023751F">
        <w:rPr>
          <w:rFonts w:eastAsiaTheme="majorEastAsia" w:cstheme="minorHAnsi"/>
          <w:b/>
          <w:color w:val="2F5496" w:themeColor="accent1" w:themeShade="BF"/>
          <w:sz w:val="36"/>
        </w:rPr>
        <w:t>3.4 Toimintakulttuuri</w:t>
      </w:r>
      <w:bookmarkEnd w:id="37"/>
      <w:bookmarkEnd w:id="38"/>
    </w:p>
    <w:p w14:paraId="29693630" w14:textId="77777777" w:rsidR="00397E4D" w:rsidRPr="0023751F" w:rsidRDefault="00397E4D" w:rsidP="00397E4D">
      <w:pPr>
        <w:spacing w:after="0" w:line="276" w:lineRule="auto"/>
        <w:contextualSpacing/>
        <w:rPr>
          <w:rFonts w:cstheme="minorHAnsi"/>
        </w:rPr>
      </w:pPr>
    </w:p>
    <w:p w14:paraId="4450A30F" w14:textId="77777777" w:rsidR="00397E4D" w:rsidRPr="0023751F" w:rsidRDefault="00397E4D" w:rsidP="00397E4D">
      <w:pPr>
        <w:spacing w:after="0" w:line="276" w:lineRule="auto"/>
        <w:contextualSpacing/>
        <w:rPr>
          <w:rFonts w:cstheme="minorHAnsi"/>
          <w:b/>
        </w:rPr>
      </w:pPr>
      <w:r w:rsidRPr="0023751F">
        <w:rPr>
          <w:rFonts w:cstheme="minorHAnsi"/>
        </w:rPr>
        <w:t>Toimintakulttuuri on käytännön tulkinta lukion opetus- ja kasvatustehtävästä. Se tulee näkyväksi yhteisön kaikessa toiminnassa ja sen jäsenten tavassa kohdata toinen toisensa. Lukio on oma koulutusmuotonsa, ja jokaisella lukiolla on omanlaisensa toimintakulttuuri. Paikallisen opetussuunnitelman eri osat konkretisoituvat lukion toimintakulttuurissa. Toimintakulttuuri sisältää sekä tiedostettuja että tiedostamattomia tekijöitä, jotka heijastuvat oppilaitoksen toimintaan.</w:t>
      </w:r>
    </w:p>
    <w:p w14:paraId="648C4532" w14:textId="77777777" w:rsidR="00397E4D" w:rsidRPr="0023751F" w:rsidRDefault="00397E4D" w:rsidP="00397E4D">
      <w:pPr>
        <w:spacing w:after="0" w:line="276" w:lineRule="auto"/>
        <w:contextualSpacing/>
        <w:rPr>
          <w:rFonts w:cstheme="minorHAnsi"/>
        </w:rPr>
      </w:pPr>
    </w:p>
    <w:p w14:paraId="74478BB1" w14:textId="77777777" w:rsidR="00397E4D" w:rsidRPr="0023751F" w:rsidRDefault="00397E4D" w:rsidP="00397E4D">
      <w:pPr>
        <w:spacing w:after="0" w:line="276" w:lineRule="auto"/>
        <w:contextualSpacing/>
        <w:rPr>
          <w:rFonts w:cstheme="minorHAnsi"/>
        </w:rPr>
      </w:pPr>
      <w:r w:rsidRPr="0023751F">
        <w:rPr>
          <w:rFonts w:cstheme="minorHAnsi"/>
        </w:rPr>
        <w:t>Toimintakulttuurin tulee tukea opiskelijan omaa aktiivisuutta ja yhteisöllistä toimintaa. Sen tulee edistää jokaisen opiskelijan mahdollisuuksia osallistua lukion opiskeluympäristön ja yhteisöllisen toimintakulttuurin kehittämiseen. Lukion opetussuunnitelman perusteissa korostetaan toimintakulttuuria, joka luo myönteistä asennetta, innostaa oppimiseen ja edistää kestävää tulevaisuutta. Toimintakulttuuria kehitetään yhdessä opiskelijoiden, huoltajien, lukion koko henkilöstön ja yhteistyökumppaneiden kanssa. Toimintakulttuurin kehittämisen ja arvioinnin periaatteet, erityiset koulutustehtävät sekä mahdolliset paikalliset painotukset kuvataan paikallisessa opetussuunnitelmassa.</w:t>
      </w:r>
    </w:p>
    <w:p w14:paraId="77C70127" w14:textId="77777777" w:rsidR="00397E4D" w:rsidRPr="0023751F" w:rsidRDefault="00397E4D" w:rsidP="00397E4D">
      <w:pPr>
        <w:spacing w:after="0" w:line="276" w:lineRule="auto"/>
        <w:contextualSpacing/>
        <w:rPr>
          <w:rFonts w:cstheme="minorHAnsi"/>
        </w:rPr>
      </w:pPr>
    </w:p>
    <w:p w14:paraId="28843F1D" w14:textId="77777777" w:rsidR="00397E4D" w:rsidRPr="0023751F" w:rsidRDefault="00397E4D" w:rsidP="00397E4D">
      <w:pPr>
        <w:spacing w:after="0" w:line="276" w:lineRule="auto"/>
        <w:contextualSpacing/>
        <w:rPr>
          <w:rFonts w:cstheme="minorHAnsi"/>
        </w:rPr>
      </w:pPr>
      <w:r w:rsidRPr="0023751F">
        <w:rPr>
          <w:rFonts w:cstheme="minorHAnsi"/>
        </w:rPr>
        <w:t>Toimintakulttuurin kehittämisen lähtökohtana ovat seuraavat teemat.</w:t>
      </w:r>
    </w:p>
    <w:p w14:paraId="7475FE71" w14:textId="77777777" w:rsidR="00397E4D" w:rsidRPr="0023751F" w:rsidRDefault="00397E4D" w:rsidP="00397E4D">
      <w:pPr>
        <w:spacing w:after="0" w:line="276" w:lineRule="auto"/>
        <w:contextualSpacing/>
        <w:rPr>
          <w:rFonts w:cstheme="minorHAnsi"/>
          <w:b/>
          <w:bCs/>
          <w:iCs/>
        </w:rPr>
      </w:pPr>
    </w:p>
    <w:p w14:paraId="6DAF3D1E" w14:textId="77777777" w:rsidR="00397E4D" w:rsidRPr="0023751F" w:rsidRDefault="00397E4D" w:rsidP="00397E4D">
      <w:pPr>
        <w:spacing w:after="0" w:line="276" w:lineRule="auto"/>
        <w:contextualSpacing/>
        <w:rPr>
          <w:rFonts w:cstheme="minorHAnsi"/>
        </w:rPr>
      </w:pPr>
      <w:r w:rsidRPr="0023751F">
        <w:rPr>
          <w:rFonts w:cstheme="minorHAnsi"/>
          <w:b/>
          <w:bCs/>
          <w:iCs/>
          <w:sz w:val="24"/>
        </w:rPr>
        <w:t>Oppiva yhteisö</w:t>
      </w:r>
    </w:p>
    <w:p w14:paraId="76C8A2B4" w14:textId="77777777" w:rsidR="00397E4D" w:rsidRPr="0023751F" w:rsidRDefault="00397E4D" w:rsidP="00397E4D">
      <w:pPr>
        <w:spacing w:after="0" w:line="276" w:lineRule="auto"/>
        <w:contextualSpacing/>
        <w:rPr>
          <w:rFonts w:cstheme="minorHAnsi"/>
        </w:rPr>
      </w:pPr>
    </w:p>
    <w:p w14:paraId="0A16C882" w14:textId="77777777" w:rsidR="00397E4D" w:rsidRPr="0023751F" w:rsidRDefault="00397E4D" w:rsidP="00397E4D">
      <w:pPr>
        <w:spacing w:after="0" w:line="276" w:lineRule="auto"/>
        <w:contextualSpacing/>
        <w:rPr>
          <w:rFonts w:cstheme="minorHAnsi"/>
        </w:rPr>
      </w:pPr>
      <w:r w:rsidRPr="0023751F">
        <w:rPr>
          <w:rFonts w:cstheme="minorHAnsi"/>
        </w:rPr>
        <w:t>Lukio</w:t>
      </w:r>
      <w:r w:rsidRPr="0023751F">
        <w:rPr>
          <w:rFonts w:cstheme="minorHAnsi"/>
          <w:color w:val="4472C4" w:themeColor="accent1"/>
        </w:rPr>
        <w:t xml:space="preserve"> </w:t>
      </w:r>
      <w:r w:rsidRPr="0023751F">
        <w:rPr>
          <w:rFonts w:cstheme="minorHAnsi"/>
        </w:rPr>
        <w:t>on oppiva yhteisö, joka edistää kaikkien jäsentensä oppimista ja haastaa tavoitteelliseen työskentelyyn. Yhteisön</w:t>
      </w:r>
      <w:r w:rsidRPr="0023751F">
        <w:rPr>
          <w:rFonts w:cstheme="minorHAnsi"/>
          <w:color w:val="4472C4" w:themeColor="accent1"/>
        </w:rPr>
        <w:t xml:space="preserve"> </w:t>
      </w:r>
      <w:r w:rsidRPr="0023751F">
        <w:rPr>
          <w:rFonts w:cstheme="minorHAnsi"/>
        </w:rPr>
        <w:t>rakentuminen edellyttää, että jokainen osallistuu välittämisen ilmapiirin luomiseen.</w:t>
      </w:r>
      <w:r w:rsidRPr="0023751F">
        <w:rPr>
          <w:rFonts w:cstheme="minorHAnsi"/>
          <w:color w:val="4472C4" w:themeColor="accent1"/>
        </w:rPr>
        <w:t xml:space="preserve"> </w:t>
      </w:r>
      <w:r w:rsidRPr="0023751F">
        <w:rPr>
          <w:rFonts w:cstheme="minorHAnsi"/>
        </w:rPr>
        <w:t xml:space="preserve">Yhteisöllistä ja yksilöllistä oppimista vahvistavia käytäntöjä kehitetään suunnitelmallisesti. Toiminta on opiskelijalähtöistä, ja se vahvistaa opiskelijan omaa kehitystä ja hyvinvointia sekä oppimista ja jaksamista. Myönteinen asenne oppimiseen luo perustaa tulevaisuuden taidoille ja myöhemmälle oppimiselle. </w:t>
      </w:r>
    </w:p>
    <w:p w14:paraId="2716D31C" w14:textId="77777777" w:rsidR="00397E4D" w:rsidRPr="0023751F" w:rsidRDefault="00397E4D" w:rsidP="00397E4D">
      <w:pPr>
        <w:spacing w:after="0" w:line="276" w:lineRule="auto"/>
        <w:contextualSpacing/>
        <w:rPr>
          <w:rFonts w:cstheme="minorHAnsi"/>
        </w:rPr>
      </w:pPr>
    </w:p>
    <w:p w14:paraId="31AD8F45" w14:textId="77777777" w:rsidR="00397E4D" w:rsidRPr="0023751F" w:rsidRDefault="00397E4D" w:rsidP="00397E4D">
      <w:pPr>
        <w:spacing w:after="0" w:line="276" w:lineRule="auto"/>
        <w:contextualSpacing/>
        <w:rPr>
          <w:rFonts w:cstheme="minorHAnsi"/>
        </w:rPr>
      </w:pPr>
      <w:r w:rsidRPr="0023751F">
        <w:rPr>
          <w:rFonts w:cstheme="minorHAnsi"/>
        </w:rPr>
        <w:t>Oppiva yhteisö luo toimintatapoja vuorovaikutukselle niin oppilaitoksen sisällä kuin ympäröivän yhteiskunnan kanssa. Tämä edellyttää yhteistyötä huoltajien, muiden oppilaitosten ja koulutusasteiden, kulttuuri- ja tutkimuslaitosten, kansalaisjärjestöjen sekä työ- ja elinkeinoelämän toimijoiden kanssa. Digitalisaatio tuo mahdollisuuksia yhteisölliseen oppimiseen ja tiedon luomiseen sekä erilaisten opiskelu- ja tietoympäristöjen hyödyntämiseen. Opiskelijaa ohjataan toimimaan verkostoituneessa ja globalisoituneessa maailmassa.</w:t>
      </w:r>
    </w:p>
    <w:p w14:paraId="6A5E2973" w14:textId="77777777" w:rsidR="00397E4D" w:rsidRPr="0023751F" w:rsidRDefault="00397E4D" w:rsidP="00397E4D">
      <w:pPr>
        <w:spacing w:after="0" w:line="276" w:lineRule="auto"/>
        <w:contextualSpacing/>
        <w:rPr>
          <w:rFonts w:cstheme="minorHAnsi"/>
          <w:b/>
          <w:bCs/>
          <w:i/>
          <w:iCs/>
        </w:rPr>
      </w:pPr>
    </w:p>
    <w:p w14:paraId="39690362" w14:textId="77777777" w:rsidR="00397E4D" w:rsidRPr="0023751F" w:rsidRDefault="00397E4D" w:rsidP="00397E4D">
      <w:pPr>
        <w:spacing w:after="0" w:line="276" w:lineRule="auto"/>
        <w:contextualSpacing/>
        <w:rPr>
          <w:rFonts w:cstheme="minorHAnsi"/>
          <w:sz w:val="24"/>
        </w:rPr>
      </w:pPr>
      <w:r w:rsidRPr="0023751F">
        <w:rPr>
          <w:rFonts w:cstheme="minorHAnsi"/>
          <w:b/>
          <w:bCs/>
          <w:iCs/>
          <w:sz w:val="24"/>
        </w:rPr>
        <w:t>Osallisuus ja yhteisöllisyys</w:t>
      </w:r>
    </w:p>
    <w:p w14:paraId="0CB3A1F1" w14:textId="77777777" w:rsidR="00397E4D" w:rsidRPr="0023751F" w:rsidRDefault="00397E4D" w:rsidP="00397E4D">
      <w:pPr>
        <w:spacing w:after="0" w:line="276" w:lineRule="auto"/>
        <w:contextualSpacing/>
        <w:rPr>
          <w:rFonts w:cstheme="minorHAnsi"/>
        </w:rPr>
      </w:pPr>
    </w:p>
    <w:p w14:paraId="62585E22"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Osallisuus ja demokraattinen toiminta luovat perustaa opiskelijan kasvulle aktiiviseen kansalaisuuteen. Lukiossa edistetään jokaisen opiskelijan osallisuutta ja luodaan monipuolisia mahdollisuuksia osallistua opiskeluympäristön ja toimintakulttuurin kehittämiseen sekä opiskelijaan itseensä vaikuttavien päätösten valmisteluun. Opiskelijan osallisuudesta yhteisön toiminnan ja hyvinvoinnin rakentamisessa huolehditaan. Opiskelijaa rohkaistaan ilmaisemaan mielipiteensä, osallistumaan yhteisistä asioista päättämiseen sekä toimimaan vastuullisesti yhteisöissä ja yhteiskunnassa. Häntä kannustetaan aktiivisuuteen ja osallistumiseen muun muassa opiskelijakunnan ja tutortoiminnan avulla. </w:t>
      </w:r>
    </w:p>
    <w:p w14:paraId="73203868" w14:textId="77777777" w:rsidR="00397E4D" w:rsidRPr="0023751F" w:rsidRDefault="00397E4D" w:rsidP="00397E4D">
      <w:pPr>
        <w:spacing w:after="0" w:line="276" w:lineRule="auto"/>
        <w:contextualSpacing/>
        <w:rPr>
          <w:rFonts w:cstheme="minorHAnsi"/>
        </w:rPr>
      </w:pPr>
    </w:p>
    <w:p w14:paraId="3620E9DD" w14:textId="77777777" w:rsidR="00397E4D" w:rsidRPr="0023751F" w:rsidRDefault="00397E4D" w:rsidP="00397E4D">
      <w:pPr>
        <w:spacing w:after="0" w:line="276" w:lineRule="auto"/>
        <w:contextualSpacing/>
        <w:rPr>
          <w:rFonts w:cstheme="minorHAnsi"/>
        </w:rPr>
      </w:pPr>
      <w:r w:rsidRPr="0023751F">
        <w:rPr>
          <w:rFonts w:cstheme="minorHAnsi"/>
        </w:rPr>
        <w:t>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Yhteisöllisiin toimintatapoihin harjaannuttaminen esimerkiksi ryhmänohjauksen avulla korostuu lukio-opintojen alkuvaiheessa.</w:t>
      </w:r>
    </w:p>
    <w:p w14:paraId="27B89555" w14:textId="77777777" w:rsidR="00397E4D" w:rsidRPr="0023751F" w:rsidRDefault="00397E4D" w:rsidP="00397E4D">
      <w:pPr>
        <w:spacing w:after="0" w:line="276" w:lineRule="auto"/>
        <w:contextualSpacing/>
        <w:rPr>
          <w:rFonts w:cstheme="minorHAnsi"/>
          <w:b/>
          <w:bCs/>
          <w:i/>
          <w:iCs/>
        </w:rPr>
      </w:pPr>
    </w:p>
    <w:p w14:paraId="6F45B3BF" w14:textId="77777777" w:rsidR="00397E4D" w:rsidRPr="0023751F" w:rsidRDefault="00397E4D" w:rsidP="00397E4D">
      <w:pPr>
        <w:spacing w:after="0" w:line="276" w:lineRule="auto"/>
        <w:contextualSpacing/>
        <w:rPr>
          <w:rFonts w:cstheme="minorHAnsi"/>
        </w:rPr>
      </w:pPr>
      <w:r w:rsidRPr="0023751F">
        <w:rPr>
          <w:rFonts w:cstheme="minorHAnsi"/>
          <w:b/>
          <w:bCs/>
          <w:iCs/>
          <w:sz w:val="24"/>
        </w:rPr>
        <w:t>Hyvinvointi ja kestävä tulevaisuus</w:t>
      </w:r>
    </w:p>
    <w:p w14:paraId="600D865E" w14:textId="77777777" w:rsidR="00397E4D" w:rsidRPr="0023751F" w:rsidRDefault="00397E4D" w:rsidP="00397E4D">
      <w:pPr>
        <w:spacing w:after="0" w:line="276" w:lineRule="auto"/>
        <w:contextualSpacing/>
        <w:rPr>
          <w:rFonts w:cstheme="minorHAnsi"/>
        </w:rPr>
      </w:pPr>
    </w:p>
    <w:p w14:paraId="01E8B837"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vahvistaa opiskelijan fyysistä, psyykkistä ja sosiaalista hyvinvointia sekä antaa valmiuksia niiden ylläpitämiselle elämän eri vaiheissa. Vaikutukset opiskelijan hyvinvointiin otetaan huomioon kaikessa lukion suunnittelu- ja kehittämistyössä, johon osallistetaan myös opiskelijat. Hyvinvoinnin näkökulmat ohjaavat kaikkea lukion toimintaa ja jokaisen työtä niin arkisissa kohtaamisissa kuin osana opetusta. </w:t>
      </w:r>
    </w:p>
    <w:p w14:paraId="57EFD751" w14:textId="77777777" w:rsidR="00397E4D" w:rsidRPr="0023751F" w:rsidRDefault="00397E4D" w:rsidP="00397E4D">
      <w:pPr>
        <w:spacing w:after="0" w:line="276" w:lineRule="auto"/>
        <w:contextualSpacing/>
        <w:rPr>
          <w:rFonts w:cstheme="minorHAnsi"/>
        </w:rPr>
      </w:pPr>
    </w:p>
    <w:p w14:paraId="27242741" w14:textId="77777777" w:rsidR="00397E4D" w:rsidRPr="0023751F" w:rsidRDefault="00397E4D" w:rsidP="00397E4D">
      <w:pPr>
        <w:spacing w:after="0" w:line="276" w:lineRule="auto"/>
        <w:contextualSpacing/>
        <w:rPr>
          <w:rFonts w:cstheme="minorHAnsi"/>
        </w:rPr>
      </w:pPr>
      <w:r w:rsidRPr="0023751F">
        <w:rPr>
          <w:rFonts w:cstheme="minorHAnsi"/>
        </w:rPr>
        <w:t xml:space="preserve">Liikunnallinen toimintakulttuuri lisää motivaatiota elämänmittaiseen liikunnallisuuteen ja luo rakenteita liikkumiseen lukion arjessa. Samalla se vähentää paikallaan oloa ja stressin kokemuksia sekä edistää oppimista. Riittävästä levosta huolehtiminen ja opiskelupäivän aikaiset tauot tukevat jaksamista ja palautumista. </w:t>
      </w:r>
      <w:r w:rsidRPr="0023751F">
        <w:rPr>
          <w:rFonts w:cstheme="minorHAnsi"/>
          <w:iCs/>
        </w:rPr>
        <w:t>Ruokailu on osa opiskelijoiden hyvinvointia edistävää toimintakulttuuria</w:t>
      </w:r>
      <w:r w:rsidRPr="0023751F">
        <w:rPr>
          <w:rFonts w:cstheme="minorHAnsi"/>
        </w:rPr>
        <w:t xml:space="preserve">. Yhteisöllisyyttä, turvallista ilmapiiriä ja mielen hyvinvointia edistävät toimintatavat ovat osa jokaista koulupäivää.  Opiskelijaa ohjataan tunnistamaan oma ainutlaatuisuutensa, luomaan ja ylläpitämään ihmissuhteita sekä arvostamaan itseään ja muita. </w:t>
      </w:r>
    </w:p>
    <w:p w14:paraId="3102B784" w14:textId="77777777" w:rsidR="00397E4D" w:rsidRPr="0023751F" w:rsidRDefault="00397E4D" w:rsidP="00397E4D">
      <w:pPr>
        <w:spacing w:after="0" w:line="276" w:lineRule="auto"/>
        <w:contextualSpacing/>
        <w:rPr>
          <w:rFonts w:cstheme="minorHAnsi"/>
        </w:rPr>
      </w:pPr>
    </w:p>
    <w:p w14:paraId="504700B2" w14:textId="77777777" w:rsidR="00397E4D" w:rsidRPr="0023751F" w:rsidRDefault="00397E4D" w:rsidP="00397E4D">
      <w:pPr>
        <w:spacing w:after="0" w:line="276" w:lineRule="auto"/>
        <w:contextualSpacing/>
        <w:rPr>
          <w:rFonts w:cstheme="minorHAnsi"/>
        </w:rPr>
      </w:pPr>
      <w:r w:rsidRPr="0023751F">
        <w:rPr>
          <w:rFonts w:cstheme="minorHAnsi"/>
        </w:rPr>
        <w:t>Opiskelijaa rohkaistaan toimimaan oikeudenmukaisen ja kestävän tulevaisuuden puolesta. Vastuullinen suhtautuminen ympäristöön heijastuu oppilaitoksen</w:t>
      </w:r>
      <w:r w:rsidRPr="0023751F">
        <w:rPr>
          <w:rFonts w:cstheme="minorHAnsi"/>
          <w:color w:val="4472C4" w:themeColor="accent1"/>
        </w:rPr>
        <w:t xml:space="preserve"> </w:t>
      </w:r>
      <w:r w:rsidRPr="0023751F">
        <w:rPr>
          <w:rFonts w:cstheme="minorHAnsi"/>
        </w:rPr>
        <w:t>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Opiskelijalla on oikeus</w:t>
      </w:r>
      <w:r w:rsidRPr="0023751F">
        <w:rPr>
          <w:rFonts w:cstheme="minorHAnsi"/>
          <w:color w:val="4472C4" w:themeColor="accent1"/>
        </w:rPr>
        <w:t xml:space="preserve"> </w:t>
      </w:r>
      <w:r w:rsidRPr="0023751F">
        <w:rPr>
          <w:rFonts w:cstheme="minorHAnsi"/>
        </w:rPr>
        <w:t xml:space="preserve">saada säännösten mukaista ohjausta ja tukea hänen yksilöllisyytensä ja erityistarpeensa huomioon ottaen. </w:t>
      </w:r>
    </w:p>
    <w:p w14:paraId="4EF279EA" w14:textId="77777777" w:rsidR="00397E4D" w:rsidRPr="0023751F" w:rsidRDefault="00397E4D" w:rsidP="00397E4D">
      <w:pPr>
        <w:spacing w:after="0" w:line="276" w:lineRule="auto"/>
        <w:contextualSpacing/>
        <w:rPr>
          <w:rFonts w:cstheme="minorHAnsi"/>
          <w:b/>
          <w:bCs/>
          <w:i/>
          <w:iCs/>
        </w:rPr>
      </w:pPr>
    </w:p>
    <w:p w14:paraId="473BEA43" w14:textId="77777777" w:rsidR="00397E4D" w:rsidRPr="0023751F" w:rsidRDefault="00397E4D" w:rsidP="00397E4D">
      <w:pPr>
        <w:spacing w:after="0" w:line="276" w:lineRule="auto"/>
        <w:contextualSpacing/>
        <w:rPr>
          <w:rFonts w:cstheme="minorHAnsi"/>
          <w:b/>
          <w:bCs/>
          <w:iCs/>
        </w:rPr>
      </w:pPr>
      <w:r w:rsidRPr="0023751F">
        <w:rPr>
          <w:rFonts w:cstheme="minorHAnsi"/>
          <w:b/>
          <w:bCs/>
          <w:iCs/>
          <w:sz w:val="24"/>
        </w:rPr>
        <w:t>Tasa-arvo ja yhdenvertaisuus</w:t>
      </w:r>
    </w:p>
    <w:p w14:paraId="6096E787" w14:textId="77777777" w:rsidR="00397E4D" w:rsidRPr="0023751F" w:rsidRDefault="00397E4D" w:rsidP="00397E4D">
      <w:pPr>
        <w:spacing w:after="0" w:line="276" w:lineRule="auto"/>
        <w:contextualSpacing/>
        <w:rPr>
          <w:rFonts w:cstheme="minorHAnsi"/>
        </w:rPr>
      </w:pPr>
    </w:p>
    <w:p w14:paraId="183D020F" w14:textId="77777777" w:rsidR="00397E4D" w:rsidRPr="0023751F" w:rsidRDefault="00397E4D" w:rsidP="00397E4D">
      <w:pPr>
        <w:spacing w:after="0" w:line="276" w:lineRule="auto"/>
        <w:contextualSpacing/>
        <w:rPr>
          <w:rFonts w:cstheme="minorHAnsi"/>
        </w:rPr>
      </w:pPr>
      <w:r w:rsidRPr="0023751F">
        <w:rPr>
          <w:rFonts w:cstheme="minorHAnsi"/>
        </w:rPr>
        <w:t xml:space="preserve">Lukio edistää kaikessa toiminnassaan yhdenvertaisuutta ja sukupuolten tasa-arvoa. Yhteisön jäsenet tulevat kuulluiksi, kohdatuiksi ja kohdelluiksi samanarvoisina. Oikeudenmukaisuuden, turvallisuuden ja hyväksytyksi tulemisen kokemukset luovat luottamusta ja edistävät työrauhaa. Kiusaamista, </w:t>
      </w:r>
      <w:r w:rsidRPr="0023751F">
        <w:rPr>
          <w:rFonts w:cstheme="minorHAnsi"/>
        </w:rPr>
        <w:lastRenderedPageBreak/>
        <w:t xml:space="preserve">häirintää, väkivaltaa, rasismia tai syrjintää ei hyväksytä, vaan niitä ennaltaehkäistään ja niihin puututaan. </w:t>
      </w:r>
    </w:p>
    <w:p w14:paraId="7784AF05" w14:textId="77777777" w:rsidR="00397E4D" w:rsidRPr="0023751F" w:rsidRDefault="00397E4D" w:rsidP="00397E4D">
      <w:pPr>
        <w:spacing w:after="0" w:line="276" w:lineRule="auto"/>
        <w:contextualSpacing/>
        <w:rPr>
          <w:rFonts w:cstheme="minorHAnsi"/>
        </w:rPr>
      </w:pPr>
    </w:p>
    <w:p w14:paraId="383B4E26" w14:textId="77777777" w:rsidR="00397E4D" w:rsidRPr="0023751F" w:rsidRDefault="00397E4D" w:rsidP="00397E4D">
      <w:pPr>
        <w:spacing w:after="0" w:line="276" w:lineRule="auto"/>
        <w:contextualSpacing/>
        <w:rPr>
          <w:rFonts w:cstheme="minorHAnsi"/>
          <w:b/>
          <w:bCs/>
          <w:i/>
          <w:iCs/>
        </w:rPr>
      </w:pPr>
      <w:r w:rsidRPr="0023751F">
        <w:rPr>
          <w:rFonts w:cstheme="minorHAnsi"/>
        </w:rPr>
        <w:t>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 ja valintoihin ilman sukupuoleen sidottuja roolimalleja sekä suuntautumaan tulevaisuuteensa ja omiin päämääriinsä avoimin mielin.</w:t>
      </w:r>
    </w:p>
    <w:p w14:paraId="5631E10B" w14:textId="77777777" w:rsidR="00397E4D" w:rsidRPr="0023751F" w:rsidRDefault="00397E4D" w:rsidP="00397E4D">
      <w:pPr>
        <w:spacing w:after="0" w:line="276" w:lineRule="auto"/>
        <w:contextualSpacing/>
        <w:rPr>
          <w:rFonts w:cstheme="minorHAnsi"/>
          <w:b/>
          <w:bCs/>
          <w:i/>
          <w:iCs/>
        </w:rPr>
      </w:pPr>
    </w:p>
    <w:p w14:paraId="529349A6" w14:textId="77777777" w:rsidR="00397E4D" w:rsidRPr="0023751F" w:rsidRDefault="00397E4D" w:rsidP="00397E4D">
      <w:pPr>
        <w:spacing w:after="0" w:line="276" w:lineRule="auto"/>
        <w:contextualSpacing/>
        <w:rPr>
          <w:rFonts w:cstheme="minorHAnsi"/>
          <w:b/>
          <w:bCs/>
          <w:iCs/>
        </w:rPr>
      </w:pPr>
      <w:r w:rsidRPr="0023751F">
        <w:rPr>
          <w:rFonts w:cstheme="minorHAnsi"/>
          <w:b/>
          <w:bCs/>
          <w:iCs/>
          <w:sz w:val="24"/>
        </w:rPr>
        <w:t xml:space="preserve">Kulttuurinen moninaisuus ja kielitietoisuus </w:t>
      </w:r>
    </w:p>
    <w:p w14:paraId="777D394C" w14:textId="77777777" w:rsidR="00397E4D" w:rsidRPr="0023751F" w:rsidRDefault="00397E4D" w:rsidP="00397E4D">
      <w:pPr>
        <w:spacing w:after="0" w:line="276" w:lineRule="auto"/>
        <w:contextualSpacing/>
        <w:rPr>
          <w:rFonts w:cstheme="minorHAnsi"/>
        </w:rPr>
      </w:pPr>
    </w:p>
    <w:p w14:paraId="1A0C0A34" w14:textId="0942D0A0" w:rsidR="00397E4D" w:rsidRPr="00267374" w:rsidRDefault="00397E4D" w:rsidP="00397E4D">
      <w:pPr>
        <w:spacing w:after="0" w:line="276" w:lineRule="auto"/>
        <w:contextualSpacing/>
        <w:rPr>
          <w:rFonts w:cstheme="minorHAnsi"/>
        </w:rPr>
      </w:pPr>
      <w:r w:rsidRPr="0023751F">
        <w:rPr>
          <w:rFonts w:cstheme="minorHAnsi"/>
        </w:rPr>
        <w:t xml:space="preserve">Lukiossa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käsiteltäviin ilmiöihin eri näkökulmia. Kielitietoisessa lukiossa kehitetään opiskelijan monikielistä osaamista, joka koostuu tieteenalojen kielten, äidinkielten, niiden murteiden ja rekistereiden sekä muiden kielten eritasoisesta </w:t>
      </w:r>
      <w:r w:rsidRPr="00267374">
        <w:rPr>
          <w:rFonts w:cstheme="minorHAnsi"/>
        </w:rPr>
        <w:t>hallinnasta. Lukiossa jokainen opettaja on myös oppiaineensa tiedonalan kielen ja monilukutaidon opettaja.</w:t>
      </w:r>
      <w:r w:rsidR="008156FF" w:rsidRPr="00267374">
        <w:rPr>
          <w:rFonts w:cstheme="minorHAnsi"/>
        </w:rPr>
        <w:t xml:space="preserve"> Sipoon lukiossa huomioidaan paikkakunnan kaksikielisyys osana paikallista erityisyyttä</w:t>
      </w:r>
      <w:r w:rsidR="007C3ABD" w:rsidRPr="00267374">
        <w:rPr>
          <w:rFonts w:cstheme="minorHAnsi"/>
        </w:rPr>
        <w:t xml:space="preserve">. </w:t>
      </w:r>
    </w:p>
    <w:p w14:paraId="72730FD4" w14:textId="43333200" w:rsidR="000D4387" w:rsidRPr="00267374" w:rsidRDefault="000D4387" w:rsidP="00397E4D">
      <w:pPr>
        <w:spacing w:after="0" w:line="276" w:lineRule="auto"/>
        <w:contextualSpacing/>
        <w:rPr>
          <w:rFonts w:cstheme="minorHAnsi"/>
        </w:rPr>
      </w:pPr>
    </w:p>
    <w:p w14:paraId="45591A78" w14:textId="5A449D57" w:rsidR="00B240E9" w:rsidRPr="00267374" w:rsidRDefault="00B240E9" w:rsidP="00397E4D">
      <w:pPr>
        <w:spacing w:after="0" w:line="276" w:lineRule="auto"/>
        <w:contextualSpacing/>
      </w:pPr>
      <w:r w:rsidRPr="00267374">
        <w:t xml:space="preserve">Sipoon lukion “työkaluina” opetussuunnitelman mukaisen toimintakulttuurin luomisessa ja ylläpitämisessä korostetaan seuraavia: </w:t>
      </w:r>
    </w:p>
    <w:p w14:paraId="15550373" w14:textId="77777777" w:rsidR="00B91BCA" w:rsidRPr="00267374" w:rsidRDefault="00B91BCA" w:rsidP="00397E4D">
      <w:pPr>
        <w:spacing w:after="0" w:line="276" w:lineRule="auto"/>
        <w:contextualSpacing/>
      </w:pPr>
    </w:p>
    <w:p w14:paraId="27981BB5"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monipuoliset työtavat oppitunneilla </w:t>
      </w:r>
    </w:p>
    <w:p w14:paraId="6E09CBC0"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sähköisten opiskelualustojen hyödyntäminen </w:t>
      </w:r>
    </w:p>
    <w:p w14:paraId="423C959D"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mahdollisuus ohjattuun itsenäiseen työskentelyyn </w:t>
      </w:r>
    </w:p>
    <w:p w14:paraId="417CBF79"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opintokäynnit </w:t>
      </w:r>
    </w:p>
    <w:p w14:paraId="142AA3B5"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opiskelijoiden mahdollisuus työelämään tutustumiseen </w:t>
      </w:r>
    </w:p>
    <w:p w14:paraId="6A275F76" w14:textId="38A4CD71" w:rsidR="007A1D18" w:rsidRPr="00267374" w:rsidRDefault="00B240E9" w:rsidP="007A1D18">
      <w:pPr>
        <w:spacing w:after="0" w:line="276" w:lineRule="auto"/>
        <w:contextualSpacing/>
      </w:pPr>
      <w:r w:rsidRPr="00267374">
        <w:rPr>
          <w:rFonts w:ascii="Symbol" w:eastAsia="Symbol" w:hAnsi="Symbol" w:cs="Symbol"/>
        </w:rPr>
        <w:t>·</w:t>
      </w:r>
      <w:r w:rsidRPr="00267374">
        <w:t xml:space="preserve"> yhteistyö ammattiopisto Keudan </w:t>
      </w:r>
      <w:r w:rsidR="00E13A97" w:rsidRPr="00267374">
        <w:t xml:space="preserve">ja korkeakoulujen </w:t>
      </w:r>
      <w:r w:rsidRPr="00267374">
        <w:t xml:space="preserve">kanssa </w:t>
      </w:r>
    </w:p>
    <w:p w14:paraId="5260062C"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oppilaskuntatoiminta ohjaavan opettajan avustamana ja yhteistyö koulun johdon ja opettajien kanssa </w:t>
      </w:r>
    </w:p>
    <w:p w14:paraId="3059EC1E"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tutortoiminta </w:t>
      </w:r>
    </w:p>
    <w:p w14:paraId="6E00EEFF"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ryhmänohjaustuokiot </w:t>
      </w:r>
    </w:p>
    <w:p w14:paraId="37DA9ED1"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1. vuosikurssin opiskelijoiden ryhmäytymispäivä </w:t>
      </w:r>
    </w:p>
    <w:p w14:paraId="28B0A2BC" w14:textId="2F2963CD" w:rsidR="00B240E9" w:rsidRPr="00267374" w:rsidRDefault="00B240E9" w:rsidP="00397E4D">
      <w:pPr>
        <w:spacing w:after="0" w:line="276" w:lineRule="auto"/>
        <w:contextualSpacing/>
      </w:pPr>
      <w:r w:rsidRPr="00267374">
        <w:rPr>
          <w:rFonts w:ascii="Symbol" w:eastAsia="Symbol" w:hAnsi="Symbol" w:cs="Symbol"/>
        </w:rPr>
        <w:t>·</w:t>
      </w:r>
      <w:r w:rsidRPr="00267374">
        <w:t xml:space="preserve"> </w:t>
      </w:r>
      <w:r w:rsidR="00795120" w:rsidRPr="00267374">
        <w:t>p</w:t>
      </w:r>
      <w:r w:rsidR="00B81A54" w:rsidRPr="00267374">
        <w:t xml:space="preserve">erehdytys </w:t>
      </w:r>
      <w:r w:rsidR="00795120" w:rsidRPr="00267374">
        <w:t>lukio-opiskeluun -opintojakso</w:t>
      </w:r>
      <w:r w:rsidRPr="00267374">
        <w:t xml:space="preserve"> </w:t>
      </w:r>
    </w:p>
    <w:p w14:paraId="097D5B20" w14:textId="7B06FC4E" w:rsidR="00B240E9" w:rsidRPr="00267374" w:rsidRDefault="00B240E9" w:rsidP="00397E4D">
      <w:pPr>
        <w:spacing w:after="0" w:line="276" w:lineRule="auto"/>
        <w:contextualSpacing/>
      </w:pPr>
      <w:r w:rsidRPr="00267374">
        <w:rPr>
          <w:rFonts w:ascii="Symbol" w:eastAsia="Symbol" w:hAnsi="Symbol" w:cs="Symbol"/>
        </w:rPr>
        <w:t>·</w:t>
      </w:r>
      <w:r w:rsidRPr="00267374">
        <w:t xml:space="preserve"> vuotuisjuhlat ja -tapahtumat </w:t>
      </w:r>
    </w:p>
    <w:p w14:paraId="61FAC94B"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monimuotoiset studia generalia -tilaisuudet </w:t>
      </w:r>
    </w:p>
    <w:p w14:paraId="11A6E83F" w14:textId="3BF3F715" w:rsidR="00B240E9" w:rsidRPr="00267374" w:rsidRDefault="00B240E9" w:rsidP="00397E4D">
      <w:pPr>
        <w:spacing w:after="0" w:line="276" w:lineRule="auto"/>
        <w:contextualSpacing/>
      </w:pPr>
      <w:r w:rsidRPr="00267374">
        <w:rPr>
          <w:rFonts w:ascii="Symbol" w:eastAsia="Symbol" w:hAnsi="Symbol" w:cs="Symbol"/>
        </w:rPr>
        <w:t>·</w:t>
      </w:r>
      <w:r w:rsidRPr="00267374">
        <w:t xml:space="preserve"> oppiaineiden yhteiset projekti</w:t>
      </w:r>
      <w:r w:rsidR="00C73201" w:rsidRPr="00267374">
        <w:t>jaksot</w:t>
      </w:r>
    </w:p>
    <w:p w14:paraId="67B84A21"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vanhempaintilaisuudet </w:t>
      </w:r>
    </w:p>
    <w:p w14:paraId="4C104D8C"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säännölliset työpaikkakokoukset </w:t>
      </w:r>
    </w:p>
    <w:p w14:paraId="2E6CF646" w14:textId="77777777" w:rsidR="00B240E9" w:rsidRPr="00267374" w:rsidRDefault="00B240E9" w:rsidP="00397E4D">
      <w:pPr>
        <w:spacing w:after="0" w:line="276" w:lineRule="auto"/>
        <w:contextualSpacing/>
      </w:pPr>
      <w:r w:rsidRPr="00267374">
        <w:rPr>
          <w:rFonts w:ascii="Symbol" w:eastAsia="Symbol" w:hAnsi="Symbol" w:cs="Symbol"/>
        </w:rPr>
        <w:lastRenderedPageBreak/>
        <w:t>·</w:t>
      </w:r>
      <w:r w:rsidRPr="00267374">
        <w:t xml:space="preserve"> opettajien aineryhmäkohtainen tiimityöskentely </w:t>
      </w:r>
    </w:p>
    <w:p w14:paraId="49CD2F7F" w14:textId="77777777" w:rsidR="00B240E9" w:rsidRPr="00267374" w:rsidRDefault="00B240E9" w:rsidP="00397E4D">
      <w:pPr>
        <w:spacing w:after="0" w:line="276" w:lineRule="auto"/>
        <w:contextualSpacing/>
      </w:pPr>
      <w:r w:rsidRPr="00267374">
        <w:rPr>
          <w:rFonts w:ascii="Symbol" w:eastAsia="Symbol" w:hAnsi="Symbol" w:cs="Symbol"/>
        </w:rPr>
        <w:t>·</w:t>
      </w:r>
      <w:r w:rsidRPr="00267374">
        <w:t xml:space="preserve"> opinto-ohjaus, opiskelijahuollon palvelut sekä opiskelijahuollon ammattilaisten että opetushenkilökunnan yhteinen opiskelijahuoltoryhmä </w:t>
      </w:r>
    </w:p>
    <w:p w14:paraId="294A835D" w14:textId="77777777" w:rsidR="00B13FD9" w:rsidRPr="00267374" w:rsidRDefault="00B13FD9" w:rsidP="00397E4D">
      <w:pPr>
        <w:spacing w:after="0" w:line="276" w:lineRule="auto"/>
        <w:contextualSpacing/>
      </w:pPr>
    </w:p>
    <w:p w14:paraId="1E11F8C1" w14:textId="248BFBE0" w:rsidR="000D4387" w:rsidRPr="00267374" w:rsidRDefault="00B240E9" w:rsidP="00397E4D">
      <w:pPr>
        <w:spacing w:after="0" w:line="276" w:lineRule="auto"/>
        <w:contextualSpacing/>
      </w:pPr>
      <w:r w:rsidRPr="00267374">
        <w:t>Toimintakulttuuria konkretisoidaan vuosittain päivitettävässä opinto-oppaassa. Toiminnan tuloksellisuutta arvioidaan kyselyin ja keskusteluin.</w:t>
      </w:r>
    </w:p>
    <w:p w14:paraId="5AF02E74" w14:textId="77777777" w:rsidR="00397E4D" w:rsidRPr="00267374" w:rsidRDefault="00397E4D" w:rsidP="00397E4D">
      <w:pPr>
        <w:spacing w:after="0" w:line="276" w:lineRule="auto"/>
        <w:contextualSpacing/>
        <w:rPr>
          <w:rFonts w:cstheme="minorHAnsi"/>
        </w:rPr>
      </w:pPr>
    </w:p>
    <w:p w14:paraId="4B32EF8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9" w:name="_Toc3448846"/>
      <w:bookmarkStart w:id="40" w:name="_Toc156479720"/>
      <w:r w:rsidRPr="0023751F">
        <w:rPr>
          <w:rFonts w:eastAsiaTheme="majorEastAsia" w:cstheme="minorHAnsi"/>
          <w:b/>
          <w:color w:val="2F5496" w:themeColor="accent1" w:themeShade="BF"/>
          <w:sz w:val="36"/>
        </w:rPr>
        <w:t>3.5 Kodin ja oppilaitoksen yhteistyö</w:t>
      </w:r>
      <w:bookmarkEnd w:id="39"/>
      <w:bookmarkEnd w:id="40"/>
      <w:r w:rsidRPr="0023751F">
        <w:rPr>
          <w:rFonts w:eastAsiaTheme="majorEastAsia" w:cstheme="minorHAnsi"/>
          <w:b/>
          <w:color w:val="2F5496" w:themeColor="accent1" w:themeShade="BF"/>
          <w:sz w:val="36"/>
        </w:rPr>
        <w:t xml:space="preserve"> </w:t>
      </w:r>
    </w:p>
    <w:p w14:paraId="7C1B201F" w14:textId="77777777" w:rsidR="00397E4D" w:rsidRPr="0023751F" w:rsidRDefault="00397E4D" w:rsidP="00397E4D">
      <w:pPr>
        <w:spacing w:after="0" w:line="276" w:lineRule="auto"/>
        <w:contextualSpacing/>
        <w:rPr>
          <w:rFonts w:cstheme="minorHAnsi"/>
        </w:rPr>
      </w:pPr>
    </w:p>
    <w:p w14:paraId="37AC338F" w14:textId="2C064465" w:rsidR="00397E4D" w:rsidRPr="0023751F" w:rsidRDefault="00397E4D" w:rsidP="00397E4D">
      <w:pPr>
        <w:spacing w:after="0" w:line="276" w:lineRule="auto"/>
        <w:contextualSpacing/>
        <w:rPr>
          <w:rFonts w:cstheme="minorHAnsi"/>
        </w:rPr>
      </w:pPr>
      <w:bookmarkStart w:id="41" w:name="_Hlk21418754"/>
      <w:r w:rsidRPr="0023751F">
        <w:rPr>
          <w:rFonts w:cstheme="minorHAnsi"/>
        </w:rPr>
        <w:t>Lukiola</w:t>
      </w:r>
      <w:r w:rsidR="00BA1683">
        <w:rPr>
          <w:rFonts w:cstheme="minorHAnsi"/>
        </w:rPr>
        <w:t xml:space="preserve">in </w:t>
      </w:r>
      <w:r w:rsidRPr="0023751F">
        <w:rPr>
          <w:rFonts w:cstheme="minorHAnsi"/>
        </w:rPr>
        <w:t>(714/2018</w:t>
      </w:r>
      <w:r w:rsidR="00BA1683">
        <w:rPr>
          <w:rFonts w:cstheme="minorHAnsi"/>
        </w:rPr>
        <w:t>)</w:t>
      </w:r>
      <w:r w:rsidRPr="0023751F">
        <w:rPr>
          <w:rFonts w:cstheme="minorHAnsi"/>
        </w:rPr>
        <w:t xml:space="preserve"> 31 § </w:t>
      </w:r>
      <w:bookmarkEnd w:id="41"/>
      <w:r w:rsidRPr="0023751F">
        <w:rPr>
          <w:rFonts w:cstheme="minorHAnsi"/>
        </w:rPr>
        <w:t xml:space="preserve">edellyttää, että nuorten lukiokoulutuksessa tehdään yhteistyötä kotien kanssa. Yhteistyön lähtökohtana on avoin ja yhdenvertainen vuorovaikutus sekä keskinäinen kunnioitus. Aktiivinen yhteistyö tukee opiskelijan oppimisen edellytyksiä, tervettä kehitystä ja hyvinvointia. Yhteistyö vahvistaa opiskelijoiden ja huoltajien osallisuutta sekä oppilaitosyhteisön hyvinvointia, turvallisuutta ja yhteisöllisyyttä. Yhteistyö huoltajien ja kotien kanssa kuuluu lukion toimintakulttuuriin, ja se jatkuu säännöllisenä opiskelijan koko lukio-opiskelun ajan. </w:t>
      </w:r>
    </w:p>
    <w:p w14:paraId="6442B6CF" w14:textId="77777777" w:rsidR="00397E4D" w:rsidRPr="0023751F" w:rsidRDefault="00397E4D" w:rsidP="00397E4D">
      <w:pPr>
        <w:spacing w:after="0" w:line="276" w:lineRule="auto"/>
        <w:contextualSpacing/>
        <w:rPr>
          <w:rFonts w:cstheme="minorHAnsi"/>
        </w:rPr>
      </w:pPr>
    </w:p>
    <w:p w14:paraId="6E6C1670" w14:textId="77777777" w:rsidR="00397E4D" w:rsidRPr="0023751F" w:rsidRDefault="00397E4D" w:rsidP="00397E4D">
      <w:pPr>
        <w:spacing w:after="0" w:line="276" w:lineRule="auto"/>
        <w:contextualSpacing/>
        <w:rPr>
          <w:rFonts w:cstheme="minorHAnsi"/>
        </w:rPr>
      </w:pPr>
      <w:r w:rsidRPr="0023751F">
        <w:rPr>
          <w:rFonts w:cstheme="minorHAnsi"/>
        </w:rPr>
        <w:t>Yhteistyö on monipuolista, ja sen toteuttamisen tapoja kehitetään suunnitelmallisesti. Lukiosta koulutusmuotona ja sen käytänteistä tiedotetaan huoltajia ja heitä kannustetaan tukemaan opiskelijan opintoja sekä osallistumaan oppilaitoksen toiminnan kehittämiseen ja yhteistyöhön. Opiskelijan työskentelyä ja opintojen edistymistä seurataan yhdessä opiskelijan kanssa, ja niistä</w:t>
      </w:r>
      <w:r w:rsidRPr="0023751F">
        <w:rPr>
          <w:rFonts w:cstheme="minorHAnsi"/>
          <w:b/>
        </w:rPr>
        <w:t xml:space="preserve"> </w:t>
      </w:r>
      <w:r w:rsidRPr="0023751F">
        <w:rPr>
          <w:rFonts w:cstheme="minorHAnsi"/>
        </w:rPr>
        <w:t xml:space="preserve">annetaan riittävän usein tietoa hänen huoltajilleen. Lisäksi opiskelijoille ja huoltajille annetaan tietoa ohjauksesta, yhteisöllisestä opiskeluhuollosta sekä erityisopetuksesta ja muusta oppimisen tuesta. </w:t>
      </w:r>
    </w:p>
    <w:p w14:paraId="43A5AE77" w14:textId="77777777" w:rsidR="00397E4D" w:rsidRPr="0023751F" w:rsidRDefault="00397E4D" w:rsidP="00397E4D">
      <w:pPr>
        <w:spacing w:after="0" w:line="276" w:lineRule="auto"/>
        <w:contextualSpacing/>
        <w:rPr>
          <w:rFonts w:cstheme="minorHAnsi"/>
        </w:rPr>
      </w:pPr>
    </w:p>
    <w:p w14:paraId="4622D4BC"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yksilölliset edellytykset ja tarpeet ohjaavat yhteistyön toteutusta. Kodin ja oppilaitoksen yhteistyössä ja erityisesti yksilökohtaisessa opiskeluhuollossa otetaan huomioon aikuistuvan nuoren ja täysi-ikäisen opiskelijan kehittyvä itsenäisyys ja oma vastuullisuus. Yhteistyössä huomioidaan myös perheiden moninaisuus ja yksilöllisyys. Huoltajien osaamisen hyödyntäminen oppilaitoksessa vahvistaa toimintakulttuuria. Yhteistyö korostuu koulutuksen nivelvaiheissa, opintojen suunnittelussa ja mahdollista tukea tarvitsevan opiskelijan ohjaamisessa ja tukemisessa. </w:t>
      </w:r>
    </w:p>
    <w:p w14:paraId="41481167" w14:textId="77777777" w:rsidR="00397E4D" w:rsidRPr="0023751F" w:rsidRDefault="00397E4D" w:rsidP="00397E4D">
      <w:pPr>
        <w:spacing w:after="0" w:line="276" w:lineRule="auto"/>
        <w:contextualSpacing/>
        <w:rPr>
          <w:rFonts w:cstheme="minorHAnsi"/>
        </w:rPr>
      </w:pPr>
    </w:p>
    <w:p w14:paraId="04D085D9" w14:textId="1BF8D342" w:rsidR="00397E4D" w:rsidRDefault="00397E4D" w:rsidP="00397E4D">
      <w:pPr>
        <w:spacing w:after="0" w:line="276" w:lineRule="auto"/>
        <w:contextualSpacing/>
        <w:rPr>
          <w:rFonts w:cstheme="minorHAnsi"/>
        </w:rPr>
      </w:pPr>
      <w:r w:rsidRPr="0023751F">
        <w:rPr>
          <w:rFonts w:cstheme="minorHAnsi"/>
        </w:rPr>
        <w:t xml:space="preserve">Vastuu yhteistyön kehittämisestä sekä sen edellytysten ja toimintatapojen luomisesta on koulutuksen järjestäjällä. Koulutuksen järjestäjä päättää paikallisessa opetussuunnitelmassa kodin ja oppilaitoksen yhteistyön toteuttamisesta. Lukiolain (714/2018) 31 §:n mukaan koulutuksen järjestäjän tulee määräajoin selvittää opiskelijoiden ja heidän huoltajiensa näkemyksiä oppilaitoksen ja koulutuksen järjestäjän toiminnasta. </w:t>
      </w:r>
    </w:p>
    <w:p w14:paraId="33CD486B" w14:textId="6560089C" w:rsidR="00B569F5" w:rsidRPr="00267374" w:rsidRDefault="00B569F5" w:rsidP="00397E4D">
      <w:pPr>
        <w:spacing w:after="0" w:line="276" w:lineRule="auto"/>
        <w:contextualSpacing/>
        <w:rPr>
          <w:rFonts w:cstheme="minorHAnsi"/>
        </w:rPr>
      </w:pPr>
    </w:p>
    <w:p w14:paraId="65C4A32F" w14:textId="77777777" w:rsidR="00EE51AB" w:rsidRPr="00267374" w:rsidRDefault="00B569F5" w:rsidP="00397E4D">
      <w:pPr>
        <w:spacing w:after="0" w:line="276" w:lineRule="auto"/>
        <w:contextualSpacing/>
      </w:pPr>
      <w:r w:rsidRPr="00267374">
        <w:t xml:space="preserve">Sipoon lukiossa yhteistyö on monipuolista, ja sen toteuttamisen tapoja kehitetään suunnitelmallisesti. Lukiosta koulutusmuotona, Sipoon lukion käytänteistä, ylioppilastutkinnosta, jatko-opinnoista, ohjauksesta, opiskeluhuollosta sekä oppimisen ja opiskelun tuesta tiedotetaan huoltajia mm. vuosittain järjestettävissä vanhempainilloissa. Vanhempainilloissa huoltajilla on myös mahdollista keskustella ryhmänohjaajien, opettajien ja muun henkilöstön kanssa ja heitä kannustetaan osallistumaan lukion toiminnan kehittämiseen ja yhteistyöhön. Tarvittaessa huoltajien ja lukion henkilöstön tapaamisia voidaan järjestää muulloinkin. </w:t>
      </w:r>
    </w:p>
    <w:p w14:paraId="1AB3FB5E" w14:textId="77777777" w:rsidR="00EE51AB" w:rsidRPr="00267374" w:rsidRDefault="00EE51AB" w:rsidP="00397E4D">
      <w:pPr>
        <w:spacing w:after="0" w:line="276" w:lineRule="auto"/>
        <w:contextualSpacing/>
      </w:pPr>
    </w:p>
    <w:p w14:paraId="30373D69" w14:textId="2059772A" w:rsidR="00B569F5" w:rsidRPr="00267374" w:rsidRDefault="001807F0" w:rsidP="00397E4D">
      <w:pPr>
        <w:spacing w:after="0" w:line="276" w:lineRule="auto"/>
        <w:contextualSpacing/>
        <w:rPr>
          <w:rFonts w:cstheme="minorHAnsi"/>
          <w:strike/>
        </w:rPr>
      </w:pPr>
      <w:r w:rsidRPr="00267374">
        <w:lastRenderedPageBreak/>
        <w:t xml:space="preserve">Sipoon lukiossa on käytössä pääasiallisena yhteydenpitovälineenä Wilma-ohjelma. Sen kautta sekä huoltajat että opiskelijat pystyvät seuraamaan opiskelijan työskentelyä ja opintojen edistymistä. </w:t>
      </w:r>
      <w:r w:rsidR="00B569F5" w:rsidRPr="00267374">
        <w:t xml:space="preserve">Lukion toimintatavoista, opetuksen järjestämisestä ja ajankohtaisista asioista huoltajat saavat tietoa myös lukuvuosittain jaettavista opinto- ja </w:t>
      </w:r>
      <w:r w:rsidR="00607462" w:rsidRPr="00267374">
        <w:t>opintojakso-</w:t>
      </w:r>
      <w:r w:rsidR="00B569F5" w:rsidRPr="00267374">
        <w:t xml:space="preserve">oppaista sekä lukion </w:t>
      </w:r>
      <w:r w:rsidR="004C39DA" w:rsidRPr="00267374">
        <w:t>koti</w:t>
      </w:r>
      <w:r w:rsidR="00B569F5" w:rsidRPr="00267374">
        <w:t xml:space="preserve">sivuilta. </w:t>
      </w:r>
      <w:r w:rsidR="00104072" w:rsidRPr="00267374">
        <w:t xml:space="preserve">Myös muita sosiaalisen median kanavia </w:t>
      </w:r>
      <w:r w:rsidR="003F3FBB" w:rsidRPr="00267374">
        <w:t>voidaan hyödyntää</w:t>
      </w:r>
      <w:r w:rsidR="00104072" w:rsidRPr="00267374">
        <w:t xml:space="preserve"> toiminnasta tiedottamisessa. </w:t>
      </w:r>
    </w:p>
    <w:p w14:paraId="4EAB78C0" w14:textId="77777777" w:rsidR="00397E4D" w:rsidRPr="0023751F" w:rsidRDefault="00397E4D" w:rsidP="00397E4D">
      <w:pPr>
        <w:spacing w:after="0" w:line="276" w:lineRule="auto"/>
        <w:contextualSpacing/>
        <w:rPr>
          <w:rFonts w:cstheme="minorHAnsi"/>
          <w:strike/>
        </w:rPr>
      </w:pPr>
    </w:p>
    <w:p w14:paraId="234429F4" w14:textId="77777777" w:rsidR="00397E4D" w:rsidRPr="0023751F" w:rsidRDefault="00397E4D" w:rsidP="00397E4D">
      <w:pPr>
        <w:keepNext/>
        <w:keepLines/>
        <w:spacing w:after="0" w:line="276" w:lineRule="auto"/>
        <w:outlineLvl w:val="1"/>
        <w:rPr>
          <w:rFonts w:eastAsiaTheme="majorEastAsia" w:cstheme="minorHAnsi"/>
          <w:b/>
          <w:color w:val="2F5496" w:themeColor="accent1" w:themeShade="BF"/>
          <w:sz w:val="36"/>
        </w:rPr>
      </w:pPr>
      <w:bookmarkStart w:id="42" w:name="_Toc3448847"/>
      <w:bookmarkStart w:id="43" w:name="_Hlk3448932"/>
      <w:bookmarkStart w:id="44" w:name="_Toc156479721"/>
      <w:r w:rsidRPr="0023751F">
        <w:rPr>
          <w:rFonts w:eastAsiaTheme="majorEastAsia" w:cstheme="minorHAnsi"/>
          <w:b/>
          <w:color w:val="2F5496" w:themeColor="accent1" w:themeShade="BF"/>
          <w:sz w:val="36"/>
        </w:rPr>
        <w:t>3.6 Korkeakoulut, työelämä ja kansainvälisyys</w:t>
      </w:r>
      <w:bookmarkEnd w:id="42"/>
      <w:bookmarkEnd w:id="44"/>
      <w:r w:rsidRPr="0023751F">
        <w:rPr>
          <w:rFonts w:eastAsiaTheme="majorEastAsia" w:cstheme="minorHAnsi"/>
          <w:b/>
          <w:color w:val="2F5496" w:themeColor="accent1" w:themeShade="BF"/>
          <w:sz w:val="36"/>
        </w:rPr>
        <w:t xml:space="preserve">  </w:t>
      </w:r>
    </w:p>
    <w:p w14:paraId="090A4511" w14:textId="77777777" w:rsidR="00397E4D" w:rsidRPr="0023751F" w:rsidRDefault="00397E4D" w:rsidP="00397E4D">
      <w:pPr>
        <w:spacing w:after="0" w:line="276" w:lineRule="auto"/>
      </w:pPr>
      <w:r w:rsidRPr="0023751F">
        <w:tab/>
      </w:r>
      <w:r w:rsidRPr="0023751F">
        <w:tab/>
      </w:r>
      <w:r w:rsidRPr="0023751F">
        <w:tab/>
      </w:r>
      <w:r w:rsidRPr="0023751F">
        <w:tab/>
      </w:r>
      <w:r w:rsidRPr="0023751F">
        <w:tab/>
      </w:r>
      <w:r w:rsidRPr="0023751F">
        <w:tab/>
      </w:r>
    </w:p>
    <w:p w14:paraId="6A086554" w14:textId="77777777" w:rsidR="00397E4D" w:rsidRPr="0023751F" w:rsidRDefault="00397E4D" w:rsidP="00397E4D">
      <w:pPr>
        <w:spacing w:after="0" w:line="276" w:lineRule="auto"/>
        <w:rPr>
          <w:rFonts w:cstheme="minorHAnsi"/>
        </w:rPr>
      </w:pPr>
      <w:r w:rsidRPr="0023751F">
        <w:rPr>
          <w:rFonts w:cstheme="minorHAnsi"/>
        </w:rPr>
        <w:t>Nuorten lukiokoulutuksessa opiskelijalla tulee olla mahdollisuus kehittää jatko-opintovalmiuksiaan, kansainvälistä osaamistaan sekä työelämä- ja yrittäjyysosaamistaan (lukiolaki 714/2018, 15 §). Opiskelijan lukio-opintojen etenemisen sekä jatko-opintoihin ja työelämään siirtymisen tueksi opiskelija laatii itselleen henkilökohtaisen opintosuunnitelman.</w:t>
      </w:r>
    </w:p>
    <w:p w14:paraId="5F2444A5" w14:textId="77777777" w:rsidR="00397E4D" w:rsidRPr="0023751F" w:rsidRDefault="00397E4D" w:rsidP="00397E4D">
      <w:pPr>
        <w:spacing w:after="0" w:line="276" w:lineRule="auto"/>
        <w:rPr>
          <w:rFonts w:cstheme="minorHAnsi"/>
        </w:rPr>
      </w:pPr>
    </w:p>
    <w:p w14:paraId="0D6A54D2" w14:textId="77777777" w:rsidR="00397E4D" w:rsidRPr="0023751F" w:rsidRDefault="00397E4D" w:rsidP="00397E4D">
      <w:pPr>
        <w:spacing w:after="0" w:line="276" w:lineRule="auto"/>
        <w:rPr>
          <w:rFonts w:cstheme="minorHAnsi"/>
        </w:rPr>
      </w:pPr>
      <w:r w:rsidRPr="0023751F">
        <w:rPr>
          <w:rFonts w:cstheme="minorHAnsi"/>
        </w:rPr>
        <w:t xml:space="preserve">Opiskelijalle järjestetään mahdollisuuksia yksilöllisiin opintoja koskeviin valintoihin niin, että hän voi hyödyntää korkeakoulujen ja muiden oppilaitosten opetustarjontaa kotimaassa ja kansainvälisesti. </w:t>
      </w:r>
    </w:p>
    <w:p w14:paraId="4344BED3" w14:textId="77777777" w:rsidR="00397E4D" w:rsidRPr="0023751F" w:rsidRDefault="00397E4D" w:rsidP="00397E4D">
      <w:pPr>
        <w:spacing w:after="0" w:line="276" w:lineRule="auto"/>
        <w:rPr>
          <w:rFonts w:cstheme="minorHAnsi"/>
        </w:rPr>
      </w:pPr>
    </w:p>
    <w:p w14:paraId="3F5989E1" w14:textId="77777777" w:rsidR="00397E4D" w:rsidRPr="0023751F" w:rsidRDefault="00397E4D" w:rsidP="00397E4D">
      <w:pPr>
        <w:spacing w:after="0" w:line="276" w:lineRule="auto"/>
        <w:rPr>
          <w:rFonts w:cstheme="minorHAnsi"/>
        </w:rPr>
      </w:pPr>
      <w:r w:rsidRPr="0023751F">
        <w:rPr>
          <w:rFonts w:cstheme="minorHAnsi"/>
        </w:rPr>
        <w:t>Lukio-opinnoissa hyödynnetään monipuolisesti opiskeluympäristöjä, jotka lisäävät jatko-opintojen sekä yritys- ja työelämän tuntemusta myös kansainvälisesti, tukevat opiskelijan opiskelumotivaatiota sekä auttavat häntä löytämään omat vahvuutensa (valtioneuvoston asetus lukiokoulutuksesta 810/2018, 4 §).</w:t>
      </w:r>
      <w:r w:rsidRPr="0023751F">
        <w:t xml:space="preserve"> Lisäksi </w:t>
      </w:r>
      <w:r w:rsidRPr="0023751F">
        <w:rPr>
          <w:rFonts w:cstheme="minorHAnsi"/>
        </w:rPr>
        <w:t>opiskelijalle avataan näkymiä tulevaisuusajatteluun ja ennakointiin.</w:t>
      </w:r>
    </w:p>
    <w:p w14:paraId="690B65C9" w14:textId="77777777" w:rsidR="00397E4D" w:rsidRPr="0023751F" w:rsidRDefault="00397E4D" w:rsidP="00397E4D">
      <w:pPr>
        <w:spacing w:after="0" w:line="276" w:lineRule="auto"/>
        <w:rPr>
          <w:rFonts w:cstheme="minorHAnsi"/>
        </w:rPr>
      </w:pPr>
    </w:p>
    <w:p w14:paraId="754CC32E" w14:textId="77777777" w:rsidR="00397E4D" w:rsidRPr="0023751F" w:rsidRDefault="00397E4D" w:rsidP="00397E4D">
      <w:pPr>
        <w:spacing w:after="0" w:line="276" w:lineRule="auto"/>
        <w:rPr>
          <w:rFonts w:cstheme="minorHAnsi"/>
        </w:rPr>
      </w:pPr>
      <w:r w:rsidRPr="0023751F">
        <w:rPr>
          <w:rFonts w:cstheme="minorHAnsi"/>
        </w:rPr>
        <w:t>Koulutuksen järjestäjän on tunnustettava myös muualla hankittu opetussuunnitelman tavoitteita ja sisältöjä vastaava osaaminen (lukiolaki 714/2018, 27 §).</w:t>
      </w:r>
    </w:p>
    <w:p w14:paraId="1CE8C2E2" w14:textId="77777777" w:rsidR="00397E4D" w:rsidRPr="0023751F" w:rsidRDefault="00397E4D" w:rsidP="00397E4D">
      <w:pPr>
        <w:spacing w:after="0" w:line="276" w:lineRule="auto"/>
        <w:rPr>
          <w:rFonts w:cstheme="minorHAnsi"/>
        </w:rPr>
      </w:pPr>
    </w:p>
    <w:p w14:paraId="288925A7" w14:textId="781300F0" w:rsidR="00397E4D" w:rsidRDefault="00397E4D" w:rsidP="00397E4D">
      <w:pPr>
        <w:spacing w:after="0" w:line="276" w:lineRule="auto"/>
        <w:rPr>
          <w:rFonts w:cstheme="minorHAnsi"/>
        </w:rPr>
      </w:pPr>
      <w:r w:rsidRPr="0023751F">
        <w:rPr>
          <w:rFonts w:cstheme="minorHAnsi"/>
        </w:rPr>
        <w:t>Lukion opintotarjontaa suunniteltaessa voidaan opintojaksoihin yhdistää kansainvälisyys- ja työelämäosaamisen osioita sekä korkeakouluopintoihin tutustumista. Jatko-opinto-, työelämä- ja kansainvälisyysvalmiuksia vahvistetaan lukion toimintakulttuurissa, laaja-alaisen osaamisen toteutuksissa ja kaikkien oppiaineiden opinnoissa.</w:t>
      </w:r>
    </w:p>
    <w:p w14:paraId="33C20A53" w14:textId="3612E03B" w:rsidR="003D46CC" w:rsidRPr="00267374" w:rsidRDefault="003D46CC" w:rsidP="00397E4D">
      <w:pPr>
        <w:spacing w:after="0" w:line="276" w:lineRule="auto"/>
        <w:rPr>
          <w:rFonts w:cstheme="minorHAnsi"/>
        </w:rPr>
      </w:pPr>
    </w:p>
    <w:p w14:paraId="0D30F541" w14:textId="273CA080" w:rsidR="003D46CC" w:rsidRPr="00267374" w:rsidRDefault="00BB420C" w:rsidP="00397E4D">
      <w:pPr>
        <w:spacing w:after="0" w:line="276" w:lineRule="auto"/>
      </w:pPr>
      <w:r w:rsidRPr="00267374">
        <w:t>Pyrimme kehittämään Sipoon lukion ja yliopistojen sekä ammattikorkeakoulujen välistä yhteistyötä. Yhteistyömuodot vaihtelevat vuosittain ja voivat olla tiettyihin kursseihin sidottuja. Tämän lisäksi koulumme järjestää opiskelijoille tiedotustilaisuuksia mm. jatko-opinnoista esim. kutsumalla vanhoja opiskelijoita puhumaan opinnoistaan ja valitsemastaan alasta. Lisäksi pyrimme tekemään yhteistyötä paikallisten yritysten, yhteisöjen ja järjestöjen kanssa. Näemme verkostoitumisen lähikuntien ja niiden toimijoiden kanssa tärkeänä koulullemme.</w:t>
      </w:r>
    </w:p>
    <w:p w14:paraId="5BE61F0C" w14:textId="2641F351" w:rsidR="00CF77F8" w:rsidRPr="00267374" w:rsidRDefault="00CF77F8" w:rsidP="00397E4D">
      <w:pPr>
        <w:spacing w:after="0" w:line="276" w:lineRule="auto"/>
      </w:pPr>
    </w:p>
    <w:p w14:paraId="4B2029BD" w14:textId="564FE1EC" w:rsidR="00CF77F8" w:rsidRPr="00267374" w:rsidRDefault="00CF77F8" w:rsidP="00397E4D">
      <w:pPr>
        <w:spacing w:after="0" w:line="276" w:lineRule="auto"/>
        <w:rPr>
          <w:rFonts w:cstheme="minorHAnsi"/>
        </w:rPr>
      </w:pPr>
      <w:r w:rsidRPr="00267374">
        <w:t>Sipoon lukio tekee yhteistyötä Keuda Sipoon kanssa tarjoamalla mahdollisuutta kaksoistutkinnon tekemiseen, opintojaksoyhteistyötä ja yksittäisten aineiden kirjoittamista ylioppilaskirjoituksissa. Lisäksi Sipoon lukiolla ja Keuda Sipoon opiskelijakunnat tekevät yhteistyötä</w:t>
      </w:r>
      <w:r w:rsidR="009165B8" w:rsidRPr="00267374">
        <w:t xml:space="preserve"> mm. järjestämällä yhteisiä teemapäiviä tai muuta toimintaa. </w:t>
      </w:r>
      <w:r w:rsidRPr="00267374">
        <w:t xml:space="preserve">Pyrimme tekemään yhteistyötä myös paikallisten ja alueellisten yläkoulujen kanssa yhteisten opettajien ja opiskelijarekrytoinnin kautta. Tarkoituksemme on tehdä tiivistä yhteistyötä </w:t>
      </w:r>
      <w:r w:rsidR="002910C1" w:rsidRPr="00267374">
        <w:t xml:space="preserve">Sibbo gymnasiumin ja Sipoon </w:t>
      </w:r>
      <w:r w:rsidRPr="00267374">
        <w:t>lähilukioiden (Kuuma-seutu) kanssa.</w:t>
      </w:r>
    </w:p>
    <w:p w14:paraId="3076516F" w14:textId="77777777" w:rsidR="00397E4D" w:rsidRPr="0023751F" w:rsidRDefault="00397E4D" w:rsidP="00397E4D">
      <w:pPr>
        <w:spacing w:after="0" w:line="276" w:lineRule="auto"/>
        <w:rPr>
          <w:rFonts w:cstheme="minorHAnsi"/>
          <w:b/>
        </w:rPr>
      </w:pPr>
    </w:p>
    <w:p w14:paraId="461EDA07" w14:textId="77777777" w:rsidR="00397E4D" w:rsidRPr="0023751F" w:rsidRDefault="00397E4D" w:rsidP="00397E4D">
      <w:pPr>
        <w:spacing w:after="0" w:line="276" w:lineRule="auto"/>
        <w:rPr>
          <w:rFonts w:cstheme="minorHAnsi"/>
          <w:b/>
          <w:sz w:val="24"/>
        </w:rPr>
      </w:pPr>
      <w:r w:rsidRPr="0023751F">
        <w:rPr>
          <w:rFonts w:cstheme="minorHAnsi"/>
          <w:b/>
          <w:sz w:val="24"/>
        </w:rPr>
        <w:t xml:space="preserve">Korkeakouluyhteistyö </w:t>
      </w:r>
    </w:p>
    <w:p w14:paraId="289F1C0E" w14:textId="77777777" w:rsidR="00397E4D" w:rsidRPr="0023751F" w:rsidRDefault="00397E4D" w:rsidP="00397E4D">
      <w:pPr>
        <w:spacing w:after="0" w:line="276" w:lineRule="auto"/>
        <w:rPr>
          <w:rFonts w:cstheme="minorHAnsi"/>
        </w:rPr>
      </w:pPr>
    </w:p>
    <w:p w14:paraId="7B0412EF" w14:textId="77777777" w:rsidR="00397E4D" w:rsidRPr="0023751F" w:rsidRDefault="00397E4D" w:rsidP="00397E4D">
      <w:pPr>
        <w:spacing w:after="0" w:line="276" w:lineRule="auto"/>
        <w:rPr>
          <w:rFonts w:cstheme="minorHAnsi"/>
        </w:rPr>
      </w:pPr>
      <w:r w:rsidRPr="0023751F">
        <w:rPr>
          <w:rFonts w:cstheme="minorHAnsi"/>
          <w:i/>
        </w:rPr>
        <w:t>Lukiokoulutus antaa opiskelijalle valmiudet aloittaa korkeakoulututkintoon johtavat opinnot yliopistossa tai ammattikorkeakoulussa.</w:t>
      </w:r>
      <w:r w:rsidRPr="0023751F">
        <w:rPr>
          <w:rFonts w:cstheme="minorHAnsi"/>
        </w:rPr>
        <w:t xml:space="preserve"> (Lukiolaki 714/2018, 2 § 1 mom.)</w:t>
      </w:r>
    </w:p>
    <w:p w14:paraId="66575076" w14:textId="77777777" w:rsidR="00397E4D" w:rsidRPr="0023751F" w:rsidRDefault="00397E4D" w:rsidP="00397E4D">
      <w:pPr>
        <w:spacing w:after="0" w:line="276" w:lineRule="auto"/>
        <w:rPr>
          <w:rFonts w:cstheme="minorHAnsi"/>
        </w:rPr>
      </w:pPr>
    </w:p>
    <w:p w14:paraId="3EB69F9A" w14:textId="77777777" w:rsidR="00397E4D" w:rsidRPr="0023751F" w:rsidRDefault="00397E4D" w:rsidP="00397E4D">
      <w:pPr>
        <w:spacing w:after="0" w:line="276" w:lineRule="auto"/>
        <w:rPr>
          <w:rFonts w:cstheme="minorHAnsi"/>
          <w:i/>
        </w:rPr>
      </w:pPr>
      <w:r w:rsidRPr="0023751F">
        <w:rPr>
          <w:rFonts w:cstheme="minorHAnsi"/>
          <w:i/>
        </w:rPr>
        <w:t xml:space="preserve">Osa lukiokoulutuksen oppimäärän opinnoista on järjestettävä yhteistyössä yhden tai useamman korkeakoulun kanssa. </w:t>
      </w:r>
      <w:r w:rsidRPr="0023751F">
        <w:rPr>
          <w:rFonts w:cstheme="minorHAnsi"/>
        </w:rPr>
        <w:t>(Lukiolaki 714/2018, 13 § 3 mom.)</w:t>
      </w:r>
    </w:p>
    <w:p w14:paraId="7F159D86" w14:textId="77777777" w:rsidR="00397E4D" w:rsidRPr="0023751F" w:rsidRDefault="00397E4D" w:rsidP="00397E4D">
      <w:pPr>
        <w:spacing w:after="0" w:line="276" w:lineRule="auto"/>
        <w:rPr>
          <w:rFonts w:cstheme="minorHAnsi"/>
        </w:rPr>
      </w:pPr>
    </w:p>
    <w:p w14:paraId="7B4921ED" w14:textId="184708BE" w:rsidR="00397E4D" w:rsidRPr="0023751F" w:rsidRDefault="00397E4D" w:rsidP="00397E4D">
      <w:pPr>
        <w:spacing w:after="0" w:line="276" w:lineRule="auto"/>
        <w:rPr>
          <w:rFonts w:cstheme="minorHAnsi"/>
        </w:rPr>
      </w:pPr>
      <w:r w:rsidRPr="0023751F">
        <w:rPr>
          <w:rFonts w:cstheme="minorHAnsi"/>
        </w:rPr>
        <w:t>Lukion opetus ja muu toiminta järjestetään siten, että opiskelijoilla on monipuoliset mahdollisuudet saada tietoa ja kokemuksia korkeakouluopiskelusta. Keskeisenä tavoitteena on sujuvoittaa opiskelijan siirtymistä lukiosta korkea-asteen opintoihin ja edelleen työelämään.</w:t>
      </w:r>
    </w:p>
    <w:p w14:paraId="3FA771DD" w14:textId="77777777" w:rsidR="00397E4D" w:rsidRPr="0023751F" w:rsidRDefault="00397E4D" w:rsidP="00397E4D">
      <w:pPr>
        <w:spacing w:after="0" w:line="276" w:lineRule="auto"/>
        <w:rPr>
          <w:rFonts w:cstheme="minorHAnsi"/>
        </w:rPr>
      </w:pPr>
    </w:p>
    <w:p w14:paraId="15C8135D" w14:textId="523D836D" w:rsidR="00397E4D" w:rsidRPr="0023751F" w:rsidRDefault="00397E4D" w:rsidP="00397E4D">
      <w:pPr>
        <w:spacing w:after="0" w:line="276" w:lineRule="auto"/>
        <w:rPr>
          <w:rFonts w:cstheme="minorHAnsi"/>
        </w:rPr>
      </w:pPr>
      <w:r w:rsidRPr="0023751F">
        <w:rPr>
          <w:rFonts w:cstheme="minorHAnsi"/>
        </w:rPr>
        <w:t xml:space="preserve">Korkeakouluopintoja ja niihin liittyviä valmiuksia kytketään </w:t>
      </w:r>
      <w:r w:rsidR="00C928F0" w:rsidRPr="00C928F0">
        <w:rPr>
          <w:rFonts w:cstheme="minorHAnsi"/>
        </w:rPr>
        <w:t>sekä laaja-alaiseen osaamiseen että eri oppiaineiden tavoitteisiin ja sisältöihin</w:t>
      </w:r>
      <w:r w:rsidR="00C928F0">
        <w:rPr>
          <w:rFonts w:cstheme="minorHAnsi"/>
        </w:rPr>
        <w:t xml:space="preserve">. </w:t>
      </w:r>
      <w:r w:rsidRPr="0023751F">
        <w:rPr>
          <w:rFonts w:cstheme="minorHAnsi"/>
        </w:rPr>
        <w:t>Lukion ohjaustoiminta yhteistyössä eri oppiaineiden opetuksen kanssa motivoi opiskelijaa tutustumaan korkeakoulujen ja muiden oppilaitosten opintotarjontaan sekä niiden kautta avautuviin elämänvalintoihin ja työ- ja uramahdollisuuksiin. Ohjaustoiminta tukee myös konkreettisesti opiskelijan jatko-opintosuunnitelman laatimista. Korkeakouluopintoihin tutustumiseen tähtäävät ja korkeakouluissa suoritettavat opinnot sisällytetään osaksi opiskelijan henkilökohtaista opintosuunnitelmaa.</w:t>
      </w:r>
    </w:p>
    <w:p w14:paraId="379B95BA" w14:textId="77777777" w:rsidR="00397E4D" w:rsidRPr="0023751F" w:rsidRDefault="00397E4D" w:rsidP="00397E4D">
      <w:pPr>
        <w:spacing w:after="0" w:line="276" w:lineRule="auto"/>
        <w:rPr>
          <w:rFonts w:cstheme="minorHAnsi"/>
        </w:rPr>
      </w:pPr>
    </w:p>
    <w:p w14:paraId="66CBCA39" w14:textId="42227F04" w:rsidR="00397E4D" w:rsidRDefault="00397E4D" w:rsidP="00397E4D">
      <w:pPr>
        <w:spacing w:after="0" w:line="276" w:lineRule="auto"/>
        <w:rPr>
          <w:rFonts w:cstheme="minorHAnsi"/>
        </w:rPr>
      </w:pPr>
      <w:r w:rsidRPr="0023751F">
        <w:rPr>
          <w:rFonts w:cstheme="minorHAnsi"/>
        </w:rPr>
        <w:t xml:space="preserve">Opiskelijaa ohjataan tutustumaan korkeakoulujen tarjontaan ennakkoluulottomasti, ilman sukupuolittuneita tai muita ennakkoasenteita. Opiskelijaa ohjataan valmistautumaan jatkuvaan oppimiseen ja hankkimaan monipuolisia valmiuksia, joita tarvitaan erilaisissa korkeakouluopinnoissa ja työelämän eri aloilla. Lukiossa tutustutaan kansainvälisiin jatko-opinto- ja uranäkymiin. Yleissivistyksen, kulttuurien tuntemuksen ja kielitaidon merkitystä tuodaan esille edellytyksinä korkeakouluopinnoissa ja työelämässä menestymiselle. Korkeakouluopintoihin valmistautumisessa korostuvat laaja-alaisen osaamisen alueista monitieteinen ja luova osaaminen, vuorovaikutusosaaminen sekä globaali- ja kulttuuriosaaminen. Korkeakouluopintoihin tutustumisen konkreettiset muodot päätetään paikallisessa opetussuunnitelmassa. </w:t>
      </w:r>
    </w:p>
    <w:p w14:paraId="406F8F2D" w14:textId="12D47935" w:rsidR="000D4726" w:rsidRPr="00267374" w:rsidRDefault="000D4726" w:rsidP="00397E4D">
      <w:pPr>
        <w:spacing w:after="0" w:line="276" w:lineRule="auto"/>
        <w:rPr>
          <w:rFonts w:cstheme="minorHAnsi"/>
        </w:rPr>
      </w:pPr>
    </w:p>
    <w:p w14:paraId="7C3AA125" w14:textId="16667258" w:rsidR="000D4726" w:rsidRPr="00267374" w:rsidRDefault="000D4726" w:rsidP="00397E4D">
      <w:pPr>
        <w:spacing w:after="0" w:line="276" w:lineRule="auto"/>
        <w:rPr>
          <w:rFonts w:cstheme="minorHAnsi"/>
        </w:rPr>
      </w:pPr>
      <w:r w:rsidRPr="00267374">
        <w:rPr>
          <w:rFonts w:cstheme="minorHAnsi"/>
        </w:rPr>
        <w:t xml:space="preserve">Sipoon lukio tekee yhteistyötä pääasiallisesti lähiseutujen yliopistojen ja korkeakoulujen kanssa. </w:t>
      </w:r>
      <w:r w:rsidR="00695798" w:rsidRPr="00267374">
        <w:rPr>
          <w:rFonts w:cstheme="minorHAnsi"/>
        </w:rPr>
        <w:t>Yhteistyömuod</w:t>
      </w:r>
      <w:r w:rsidR="004E3F1D" w:rsidRPr="00267374">
        <w:rPr>
          <w:rFonts w:cstheme="minorHAnsi"/>
        </w:rPr>
        <w:t>ot voivat olla esimerkiksi sellaisia, että o</w:t>
      </w:r>
      <w:r w:rsidR="00E84265" w:rsidRPr="00267374">
        <w:rPr>
          <w:rFonts w:cstheme="minorHAnsi"/>
        </w:rPr>
        <w:t xml:space="preserve">piskelijoita tiedotetaan jatko-opintomahdollisuuksista, heille tarjotaan </w:t>
      </w:r>
      <w:r w:rsidR="00695798" w:rsidRPr="00267374">
        <w:rPr>
          <w:rFonts w:cstheme="minorHAnsi"/>
        </w:rPr>
        <w:t xml:space="preserve">kurkistuksia korkeakouluopintoihin ja </w:t>
      </w:r>
      <w:r w:rsidR="00A86685" w:rsidRPr="00267374">
        <w:rPr>
          <w:rFonts w:cstheme="minorHAnsi"/>
        </w:rPr>
        <w:t>tarjotaan mahdollisuuksia verkkokurssien suorittamiseen</w:t>
      </w:r>
      <w:r w:rsidR="004105B1" w:rsidRPr="00267374">
        <w:rPr>
          <w:rFonts w:cstheme="minorHAnsi"/>
        </w:rPr>
        <w:t xml:space="preserve"> tai avoimen yliopiston tarjoamiin opintoihin</w:t>
      </w:r>
      <w:r w:rsidR="00A86685" w:rsidRPr="00267374">
        <w:rPr>
          <w:rFonts w:cstheme="minorHAnsi"/>
        </w:rPr>
        <w:t xml:space="preserve">. Mahdollisuuksien mukaan lukio-opintojen yhteydessä järjestetään tutustumiskäyntejä tai kutsutaan vierailijoita korkeakoulumaailmasta kouluumme. </w:t>
      </w:r>
    </w:p>
    <w:p w14:paraId="3319DBC0" w14:textId="77777777" w:rsidR="00397E4D" w:rsidRPr="0023751F" w:rsidRDefault="00397E4D" w:rsidP="00397E4D">
      <w:pPr>
        <w:spacing w:after="0" w:line="276" w:lineRule="auto"/>
        <w:rPr>
          <w:rFonts w:cstheme="minorHAnsi"/>
          <w:b/>
          <w:bCs/>
        </w:rPr>
      </w:pPr>
    </w:p>
    <w:p w14:paraId="021035F0" w14:textId="77777777" w:rsidR="00397E4D" w:rsidRPr="0023751F" w:rsidRDefault="00397E4D" w:rsidP="00397E4D">
      <w:pPr>
        <w:spacing w:after="0" w:line="276" w:lineRule="auto"/>
        <w:rPr>
          <w:rFonts w:cstheme="minorHAnsi"/>
          <w:b/>
          <w:bCs/>
          <w:sz w:val="24"/>
        </w:rPr>
      </w:pPr>
      <w:r w:rsidRPr="0023751F">
        <w:rPr>
          <w:rFonts w:cstheme="minorHAnsi"/>
          <w:b/>
          <w:bCs/>
          <w:sz w:val="24"/>
        </w:rPr>
        <w:t xml:space="preserve">Työelämävalmiudet </w:t>
      </w:r>
    </w:p>
    <w:p w14:paraId="42F1DBDB" w14:textId="77777777" w:rsidR="00397E4D" w:rsidRPr="0023751F" w:rsidRDefault="00397E4D" w:rsidP="00397E4D">
      <w:pPr>
        <w:spacing w:after="0" w:line="276" w:lineRule="auto"/>
        <w:rPr>
          <w:rFonts w:cstheme="minorHAnsi"/>
        </w:rPr>
      </w:pPr>
    </w:p>
    <w:p w14:paraId="538C25B8" w14:textId="77777777" w:rsidR="00397E4D" w:rsidRPr="0023751F" w:rsidRDefault="00397E4D" w:rsidP="00397E4D">
      <w:pPr>
        <w:spacing w:after="0" w:line="276" w:lineRule="auto"/>
        <w:rPr>
          <w:rFonts w:cstheme="minorHAnsi"/>
        </w:rPr>
      </w:pPr>
      <w:r w:rsidRPr="0023751F">
        <w:rPr>
          <w:rFonts w:cstheme="minorHAnsi"/>
          <w:i/>
        </w:rPr>
        <w:t xml:space="preserve">Oppimäärän mukainen opetus on järjestettävä siten, että opiskelijalla on mahdollisuus kehittää kansainvälistä osaamistaan sekä työelämä- ja yrittäjyysosaamistaan. </w:t>
      </w:r>
      <w:r w:rsidRPr="0023751F">
        <w:rPr>
          <w:rFonts w:cstheme="minorHAnsi"/>
        </w:rPr>
        <w:t>(Lukiolaki 714/2018, 13 § 3 mom.)</w:t>
      </w:r>
    </w:p>
    <w:p w14:paraId="428FE76C" w14:textId="77777777" w:rsidR="00397E4D" w:rsidRPr="0023751F" w:rsidRDefault="00397E4D" w:rsidP="00397E4D">
      <w:pPr>
        <w:spacing w:after="0" w:line="276" w:lineRule="auto"/>
        <w:rPr>
          <w:rFonts w:cstheme="minorHAnsi"/>
        </w:rPr>
      </w:pPr>
    </w:p>
    <w:p w14:paraId="25AE0370" w14:textId="77777777" w:rsidR="00397E4D" w:rsidRPr="0023751F" w:rsidRDefault="00397E4D" w:rsidP="00397E4D">
      <w:pPr>
        <w:spacing w:after="0" w:line="276" w:lineRule="auto"/>
        <w:rPr>
          <w:rFonts w:cstheme="minorHAnsi"/>
        </w:rPr>
      </w:pPr>
      <w:r w:rsidRPr="0023751F">
        <w:rPr>
          <w:rFonts w:cstheme="minorHAnsi"/>
        </w:rPr>
        <w:t xml:space="preserve">Lukion opetus ja muu toiminta järjestetään siten, että opiskelijoilla on yhtäläiset ja monipuoliset mahdollisuudet saada tietoa työelämän tarjoamista mahdollisuuksista ja kehityssuunnista oman tulevaisuutensa ja jatko-opintojensa hahmottamiseen. Opiskelijaa rohkaistaan myös tutustumaan </w:t>
      </w:r>
      <w:r w:rsidRPr="0023751F">
        <w:rPr>
          <w:rFonts w:cstheme="minorHAnsi"/>
        </w:rPr>
        <w:lastRenderedPageBreak/>
        <w:t>työelämän tarjoamiin kansainvälisiin ja globaaleihin näkymiin. Opiskelija tutustuu uusiin työn, yrittäjyyden ja taloudellisen toimeliaisuuden muotoihin muodostaakseen käsityksen siitä, millaista osaamista nyt ja tulevaisuudessa tarvitaan. Opiskelijalle tarjotaan oppimiskokemuksia, jotka kannustavat ennakkoluulottomuuteen, aloitteellisuuteen, yrittäjämäiseen toimintaan, yhteistyöhön, vastuullisuuteen sekä rakentavaan ongelmanratkaisuun kestävän tulevaisuuden periaatteiden mukaisesti.</w:t>
      </w:r>
    </w:p>
    <w:p w14:paraId="1FC69411" w14:textId="77777777" w:rsidR="00397E4D" w:rsidRPr="0023751F" w:rsidRDefault="00397E4D" w:rsidP="00397E4D">
      <w:pPr>
        <w:spacing w:after="0" w:line="276" w:lineRule="auto"/>
        <w:rPr>
          <w:rFonts w:cstheme="minorHAnsi"/>
        </w:rPr>
      </w:pPr>
    </w:p>
    <w:p w14:paraId="202B0261" w14:textId="77777777" w:rsidR="00397E4D" w:rsidRPr="0023751F" w:rsidRDefault="00397E4D" w:rsidP="00397E4D">
      <w:pPr>
        <w:spacing w:after="0" w:line="276" w:lineRule="auto"/>
        <w:rPr>
          <w:rFonts w:cstheme="minorHAnsi"/>
        </w:rPr>
      </w:pPr>
      <w:r w:rsidRPr="0023751F">
        <w:rPr>
          <w:rFonts w:cstheme="minorHAnsi"/>
        </w:rPr>
        <w:t>Opiskelijaa kannustetaan toimimaan luovasti, eettisesti kestävästi ja rohkeasti nopeasti muuttuvissa toimintaympäristöissä, työelämässä ja muissa elämäntilanteissa sekä tarttumaan erilaisiin mahdollisuuksiin. Häntä ohjataan tiedostamaan ja dokumentoimaan opintoihin ja työhön liittyviä kiinnostuksen kohteitaan, vahvuuksiaan ja osaamistaan. Lukio luo edellytykset sille, että opiskelijat jakavat ja reflektoivat työelämään ja yrittäjyyteen liittyviä teemoja ja osaamistaan aktiivisesti, ennakkoluulottomasti ja järjestelmällisesti.</w:t>
      </w:r>
    </w:p>
    <w:p w14:paraId="2D07118A" w14:textId="77777777" w:rsidR="00397E4D" w:rsidRPr="0023751F" w:rsidRDefault="00397E4D" w:rsidP="00397E4D">
      <w:pPr>
        <w:spacing w:after="0" w:line="276" w:lineRule="auto"/>
        <w:rPr>
          <w:rFonts w:cstheme="minorHAnsi"/>
        </w:rPr>
      </w:pPr>
    </w:p>
    <w:p w14:paraId="0338ADDC" w14:textId="7DC06AD0" w:rsidR="00397E4D" w:rsidRPr="0023751F" w:rsidRDefault="00397E4D" w:rsidP="00397E4D">
      <w:pPr>
        <w:spacing w:after="0" w:line="276" w:lineRule="auto"/>
        <w:rPr>
          <w:rFonts w:cstheme="minorHAnsi"/>
        </w:rPr>
      </w:pPr>
      <w:r w:rsidRPr="0023751F">
        <w:rPr>
          <w:rFonts w:cstheme="minorHAnsi"/>
        </w:rPr>
        <w:t xml:space="preserve">Opiskelijan yrittäjyys- ja työelämävalmiuksia syvennetään </w:t>
      </w:r>
      <w:r w:rsidR="00C928F0">
        <w:rPr>
          <w:rFonts w:cstheme="minorHAnsi"/>
        </w:rPr>
        <w:t>eri</w:t>
      </w:r>
      <w:r w:rsidRPr="0023751F">
        <w:rPr>
          <w:rFonts w:cstheme="minorHAnsi"/>
        </w:rPr>
        <w:t xml:space="preserve"> oppiaineissa osana opintojaksoja ja opiskelujen ohjausta sekä muissa lukion toiminnoissa kehittämällä erityisesti monipuolisia lukion ja työelämän sekä lukion, yritysten ja kolmannen sektorin välisiä yhteistyömuotoja. Oppiaineet ja laaja-alainen osaaminen sekä opintoihin hyväksi luettava lukion ulkopuolinen toiminta avaavat näkymiä merkitykselliseen elämään, jossa työ on yhtenä keskeisenä osana.   </w:t>
      </w:r>
    </w:p>
    <w:p w14:paraId="3072726B" w14:textId="77777777" w:rsidR="00397E4D" w:rsidRPr="0023751F" w:rsidRDefault="00397E4D" w:rsidP="00397E4D">
      <w:pPr>
        <w:spacing w:after="0" w:line="276" w:lineRule="auto"/>
        <w:rPr>
          <w:rFonts w:cstheme="minorHAnsi"/>
        </w:rPr>
      </w:pPr>
    </w:p>
    <w:p w14:paraId="319C2DC5" w14:textId="77777777" w:rsidR="00397E4D" w:rsidRPr="0023751F" w:rsidRDefault="00397E4D" w:rsidP="00397E4D">
      <w:pPr>
        <w:spacing w:after="0" w:line="276" w:lineRule="auto"/>
        <w:rPr>
          <w:rFonts w:cstheme="minorHAnsi"/>
        </w:rPr>
      </w:pPr>
      <w:r w:rsidRPr="0023751F">
        <w:rPr>
          <w:rFonts w:cstheme="minorHAnsi"/>
        </w:rPr>
        <w:t>Työelämään valmentautumisessa korostuvat laaja-alaisen osaamisen alueista vuorovaikutusosaaminen, monitieteinen ja luova osaaminen, yhteiskunnallinen osaaminen sekä eettisyys ja ympäristöosaaminen. Näiden osana tai lisäksi painottuvat elämänhallinnan taidot, yhteistyö- ja tiimitaidot, kieli- ja kulttuuritaidot, motivoituminen uuden oppimiseen, joustavuus, kyky arvioida ja kehittää omaa osaamistaan sekä ymmärrys työelämään vaikuttavien muutosten vaikutuksesta oman osaamisen kehittämiselle.  </w:t>
      </w:r>
    </w:p>
    <w:p w14:paraId="4F94A034" w14:textId="77777777" w:rsidR="00397E4D" w:rsidRPr="00267374" w:rsidRDefault="00397E4D" w:rsidP="00397E4D">
      <w:pPr>
        <w:spacing w:after="0" w:line="276" w:lineRule="auto"/>
        <w:rPr>
          <w:rFonts w:cstheme="minorHAnsi"/>
        </w:rPr>
      </w:pPr>
    </w:p>
    <w:p w14:paraId="187E83D9" w14:textId="22BB37DE" w:rsidR="00397E4D" w:rsidRPr="00267374" w:rsidRDefault="00A55FBA" w:rsidP="00397E4D">
      <w:pPr>
        <w:spacing w:after="0" w:line="276" w:lineRule="auto"/>
        <w:rPr>
          <w:rFonts w:cstheme="minorHAnsi"/>
        </w:rPr>
      </w:pPr>
      <w:r w:rsidRPr="00267374">
        <w:rPr>
          <w:rFonts w:cstheme="minorHAnsi"/>
        </w:rPr>
        <w:t>Sipoon lukio tekee yhteistyötä työelämän, yritysmaailman</w:t>
      </w:r>
      <w:r w:rsidR="00884474" w:rsidRPr="00267374">
        <w:rPr>
          <w:rFonts w:cstheme="minorHAnsi"/>
        </w:rPr>
        <w:t xml:space="preserve"> ja muiden paikallisten yhteistyötahojen kanssa. </w:t>
      </w:r>
      <w:r w:rsidR="00874CA7" w:rsidRPr="00267374">
        <w:rPr>
          <w:rFonts w:cstheme="minorHAnsi"/>
        </w:rPr>
        <w:t>Yh</w:t>
      </w:r>
      <w:r w:rsidR="00072966" w:rsidRPr="00267374">
        <w:rPr>
          <w:rFonts w:cstheme="minorHAnsi"/>
        </w:rPr>
        <w:t>t</w:t>
      </w:r>
      <w:r w:rsidR="00874CA7" w:rsidRPr="00267374">
        <w:rPr>
          <w:rFonts w:cstheme="minorHAnsi"/>
        </w:rPr>
        <w:t>eistyötä voidaan tehdä käytännössä esimerkiksi vierailemalla yrityksissä</w:t>
      </w:r>
      <w:r w:rsidR="00D335ED" w:rsidRPr="00267374">
        <w:rPr>
          <w:rFonts w:cstheme="minorHAnsi"/>
        </w:rPr>
        <w:t xml:space="preserve"> tai järjestämällä lukiolaisten työelämään tutustumispäiv</w:t>
      </w:r>
      <w:r w:rsidR="00072966" w:rsidRPr="00267374">
        <w:rPr>
          <w:rFonts w:cstheme="minorHAnsi"/>
        </w:rPr>
        <w:t xml:space="preserve">iä. </w:t>
      </w:r>
      <w:r w:rsidR="00C866FE" w:rsidRPr="00267374">
        <w:rPr>
          <w:rFonts w:cstheme="minorHAnsi"/>
        </w:rPr>
        <w:t>Lukiolaisia kannustetaan myös hakemaan kesä</w:t>
      </w:r>
      <w:r w:rsidR="003033D6" w:rsidRPr="00267374">
        <w:rPr>
          <w:rFonts w:cstheme="minorHAnsi"/>
        </w:rPr>
        <w:t xml:space="preserve">töitä ja </w:t>
      </w:r>
      <w:r w:rsidR="00683CEB" w:rsidRPr="00267374">
        <w:rPr>
          <w:rFonts w:cstheme="minorHAnsi"/>
        </w:rPr>
        <w:t xml:space="preserve">paikallisista </w:t>
      </w:r>
      <w:r w:rsidR="003033D6" w:rsidRPr="00267374">
        <w:rPr>
          <w:rFonts w:cstheme="minorHAnsi"/>
        </w:rPr>
        <w:t xml:space="preserve">työnhakumahdollisuuksista tiedotetaan tarpeen mukaan. </w:t>
      </w:r>
    </w:p>
    <w:p w14:paraId="6E6A8E2B" w14:textId="77777777" w:rsidR="00884474" w:rsidRPr="00267374" w:rsidRDefault="00884474" w:rsidP="00397E4D">
      <w:pPr>
        <w:spacing w:after="0" w:line="276" w:lineRule="auto"/>
        <w:rPr>
          <w:rFonts w:cstheme="minorHAnsi"/>
        </w:rPr>
      </w:pPr>
    </w:p>
    <w:p w14:paraId="4894E423" w14:textId="77777777" w:rsidR="00397E4D" w:rsidRPr="0023751F" w:rsidRDefault="00397E4D" w:rsidP="00397E4D">
      <w:pPr>
        <w:spacing w:after="0" w:line="276" w:lineRule="auto"/>
        <w:rPr>
          <w:rFonts w:cstheme="minorHAnsi"/>
          <w:b/>
          <w:sz w:val="24"/>
        </w:rPr>
      </w:pPr>
      <w:r w:rsidRPr="0023751F">
        <w:rPr>
          <w:rFonts w:cstheme="minorHAnsi"/>
          <w:b/>
          <w:sz w:val="24"/>
        </w:rPr>
        <w:t xml:space="preserve">Kansainvälinen osaaminen </w:t>
      </w:r>
    </w:p>
    <w:p w14:paraId="1300F76C" w14:textId="77777777" w:rsidR="00397E4D" w:rsidRPr="0023751F" w:rsidRDefault="00397E4D" w:rsidP="00397E4D">
      <w:pPr>
        <w:spacing w:after="0" w:line="276" w:lineRule="auto"/>
        <w:rPr>
          <w:rFonts w:cstheme="minorHAnsi"/>
        </w:rPr>
      </w:pPr>
    </w:p>
    <w:p w14:paraId="2720A282" w14:textId="77777777" w:rsidR="00397E4D" w:rsidRPr="0023751F" w:rsidRDefault="00397E4D" w:rsidP="00397E4D">
      <w:pPr>
        <w:spacing w:after="0" w:line="276" w:lineRule="auto"/>
        <w:rPr>
          <w:rFonts w:cstheme="minorHAnsi"/>
        </w:rPr>
      </w:pPr>
      <w:r w:rsidRPr="0023751F">
        <w:rPr>
          <w:rFonts w:cstheme="minorHAnsi"/>
          <w:i/>
        </w:rPr>
        <w:t>Oppimäärän mukainen opetus on järjestettävä siten, että opiskelijalla on mahdollisuus kehittää kansainvälistä osaamistaan sekä työelämä- ja yrittäjyysosaamistaan.</w:t>
      </w:r>
      <w:r w:rsidRPr="0023751F">
        <w:rPr>
          <w:rFonts w:cstheme="minorHAnsi"/>
        </w:rPr>
        <w:t xml:space="preserve"> (Lukiolaki 714/2018, 13 § 3 mom.)</w:t>
      </w:r>
    </w:p>
    <w:p w14:paraId="2A071884" w14:textId="77777777" w:rsidR="00397E4D" w:rsidRPr="0023751F" w:rsidRDefault="00397E4D" w:rsidP="00397E4D">
      <w:pPr>
        <w:spacing w:after="0" w:line="276" w:lineRule="auto"/>
        <w:rPr>
          <w:rFonts w:cstheme="minorHAnsi"/>
        </w:rPr>
      </w:pPr>
    </w:p>
    <w:p w14:paraId="6D4437C6" w14:textId="77777777" w:rsidR="00397E4D" w:rsidRPr="0023751F" w:rsidRDefault="00397E4D" w:rsidP="00397E4D">
      <w:pPr>
        <w:spacing w:after="0" w:line="276" w:lineRule="auto"/>
        <w:rPr>
          <w:rFonts w:cstheme="minorHAnsi"/>
        </w:rPr>
      </w:pPr>
      <w:r w:rsidRPr="0023751F">
        <w:rPr>
          <w:rFonts w:cstheme="minorHAnsi"/>
        </w:rPr>
        <w:t>Lukiokoulutuksen kansainvälisyys monipuolistaa opiskelijan kokemusmaailmaa, avartaa maailmankuvaa sekä vahvistaa valmiuksia eettisesti kestävään toimintaan globalisoituneessa haasteiden ja mahdollisuuksien maailmassa. Osaamisen kehittämisessä otetaan huomioon YK:n kestävän kehityksen ohjelma Agenda 2030 ja erityisesti sen tavoite 4.7, jossa kuvataan globaalikansalaisuuden piirteitä.</w:t>
      </w:r>
    </w:p>
    <w:p w14:paraId="6D1C8D21" w14:textId="77777777" w:rsidR="00397E4D" w:rsidRPr="0023751F" w:rsidRDefault="00397E4D" w:rsidP="00397E4D">
      <w:pPr>
        <w:spacing w:after="0" w:line="276" w:lineRule="auto"/>
        <w:rPr>
          <w:rFonts w:cstheme="minorHAnsi"/>
        </w:rPr>
      </w:pPr>
    </w:p>
    <w:p w14:paraId="7B5F21E5" w14:textId="77777777" w:rsidR="00397E4D" w:rsidRPr="0023751F" w:rsidRDefault="00397E4D" w:rsidP="00397E4D">
      <w:pPr>
        <w:spacing w:after="0" w:line="276" w:lineRule="auto"/>
        <w:rPr>
          <w:rFonts w:cstheme="minorHAnsi"/>
        </w:rPr>
      </w:pPr>
      <w:r w:rsidRPr="0023751F">
        <w:rPr>
          <w:rFonts w:cstheme="minorHAnsi"/>
        </w:rPr>
        <w:lastRenderedPageBreak/>
        <w:t xml:space="preserve">Opiskelijan kansainvälistä osaamista kartutetaan eri oppiaineiden, niiden välisen yhteistyön sekä laaja-alaisen osaamisen kautta. Huomiota kiinnitetään lukion ja koulutuksen järjestäjän monipuoliseen kieliohjelmaan ja sen ratkaisuihin sekä kulttuurien tuntemuksen syventämiseen. </w:t>
      </w:r>
    </w:p>
    <w:p w14:paraId="0BA45896" w14:textId="77777777" w:rsidR="00397E4D" w:rsidRPr="0023751F" w:rsidRDefault="00397E4D" w:rsidP="00397E4D">
      <w:pPr>
        <w:spacing w:after="0" w:line="276" w:lineRule="auto"/>
        <w:rPr>
          <w:rFonts w:cstheme="minorHAnsi"/>
        </w:rPr>
      </w:pPr>
    </w:p>
    <w:p w14:paraId="3AE738DA" w14:textId="77777777" w:rsidR="00397E4D" w:rsidRPr="0023751F" w:rsidRDefault="00397E4D" w:rsidP="00397E4D">
      <w:pPr>
        <w:spacing w:after="0" w:line="276" w:lineRule="auto"/>
      </w:pPr>
      <w:r w:rsidRPr="0023751F">
        <w:t>Opiskelijaa ohjataan aktiiviseen ja suunnitelmalliseen kansainväliseen toimintaan hyödyntämällä kotikansainvälisyyttä ja kansainvälistä liikkuvuutta. Kotikansainvälisyys käsittää esimerkiksi kansainvälisiä vierailuja tai projekteja, jotka toteutetaan lukiossa, sen lähiympäristössä tai virtuaaliteknologian avulla. Opiskelijaa kannustetaan myös osallistumaan omaehtoisesti tai lukion tarjonnan mukaisesti tutustumis- ja opintojaksoihin tai vaihto-opiskeluun ulkomailla.</w:t>
      </w:r>
    </w:p>
    <w:p w14:paraId="537CCC2D" w14:textId="77777777" w:rsidR="00397E4D" w:rsidRPr="0023751F" w:rsidRDefault="00397E4D" w:rsidP="00397E4D">
      <w:pPr>
        <w:spacing w:after="0" w:line="276" w:lineRule="auto"/>
        <w:rPr>
          <w:rFonts w:cstheme="minorHAnsi"/>
          <w:bCs/>
        </w:rPr>
      </w:pPr>
    </w:p>
    <w:p w14:paraId="75B1B109" w14:textId="792CB903" w:rsidR="00397E4D" w:rsidRPr="0023751F" w:rsidRDefault="00397E4D" w:rsidP="00397E4D">
      <w:pPr>
        <w:spacing w:after="0" w:line="276" w:lineRule="auto"/>
        <w:rPr>
          <w:rFonts w:cstheme="minorHAnsi"/>
        </w:rPr>
      </w:pPr>
      <w:r w:rsidRPr="0023751F">
        <w:rPr>
          <w:rFonts w:cstheme="minorHAnsi"/>
          <w:bCs/>
        </w:rPr>
        <w:t xml:space="preserve">Kansainvälistä osaamista vahvistavat laaja-alaisen osaamisen alueista erityisesti vuorovaikutusosaaminen, yhteiskunnallinen osaaminen sekä globaali- ja kulttuuriosaaminen. Näiden osana tai lisäksi painottuvat </w:t>
      </w:r>
      <w:r w:rsidRPr="0023751F">
        <w:rPr>
          <w:rFonts w:cstheme="minorHAnsi"/>
        </w:rPr>
        <w:t>globaalikansalaisen asenne, kulttuuriset ja kielitaidot, yhteistyö- ja tiimitaidot</w:t>
      </w:r>
      <w:r w:rsidR="00AB28A4" w:rsidRPr="0023751F">
        <w:rPr>
          <w:rFonts w:cstheme="minorHAnsi"/>
        </w:rPr>
        <w:t xml:space="preserve"> sekä </w:t>
      </w:r>
      <w:r w:rsidRPr="0023751F">
        <w:rPr>
          <w:rFonts w:cstheme="minorHAnsi"/>
        </w:rPr>
        <w:t xml:space="preserve">avoin kiinnostus uusien ulottuvuuksien ja mahdollisuuksien kohtaamiseen </w:t>
      </w:r>
      <w:r w:rsidR="00AB28A4" w:rsidRPr="0023751F">
        <w:rPr>
          <w:rFonts w:cstheme="minorHAnsi"/>
        </w:rPr>
        <w:t>ja</w:t>
      </w:r>
      <w:r w:rsidRPr="0023751F">
        <w:rPr>
          <w:rFonts w:cstheme="minorHAnsi"/>
        </w:rPr>
        <w:t xml:space="preserve"> elinikäiseen oppimiseen.</w:t>
      </w:r>
    </w:p>
    <w:p w14:paraId="3CE1AC8B" w14:textId="34C9CF9B" w:rsidR="00397E4D" w:rsidRPr="00267374" w:rsidRDefault="00397E4D" w:rsidP="00397E4D">
      <w:pPr>
        <w:spacing w:after="0" w:line="276" w:lineRule="auto"/>
        <w:rPr>
          <w:rFonts w:cstheme="minorHAnsi"/>
        </w:rPr>
      </w:pPr>
    </w:p>
    <w:p w14:paraId="3D2E3D2F" w14:textId="3F3877E3" w:rsidR="00FC0356" w:rsidRPr="00267374" w:rsidRDefault="00510453" w:rsidP="00397E4D">
      <w:pPr>
        <w:spacing w:after="0" w:line="276" w:lineRule="auto"/>
        <w:rPr>
          <w:rFonts w:cstheme="minorHAnsi"/>
        </w:rPr>
      </w:pPr>
      <w:r w:rsidRPr="00267374">
        <w:rPr>
          <w:rFonts w:cstheme="minorHAnsi"/>
        </w:rPr>
        <w:t>Sipoon lukiossa</w:t>
      </w:r>
      <w:r w:rsidR="00703428" w:rsidRPr="00267374">
        <w:rPr>
          <w:rFonts w:cstheme="minorHAnsi"/>
        </w:rPr>
        <w:t xml:space="preserve"> mahdollistetaan kansainvälisyyttä monella tavalla. </w:t>
      </w:r>
      <w:r w:rsidR="001E2089" w:rsidRPr="00267374">
        <w:rPr>
          <w:rFonts w:cstheme="minorHAnsi"/>
        </w:rPr>
        <w:t xml:space="preserve">Lukiossa kannustetaan valitsemaan ylimääräisiä vieraita kieliä ja rakentamaan </w:t>
      </w:r>
      <w:r w:rsidR="008A6931" w:rsidRPr="00267374">
        <w:rPr>
          <w:rFonts w:cstheme="minorHAnsi"/>
        </w:rPr>
        <w:t xml:space="preserve">niiden avulla </w:t>
      </w:r>
      <w:r w:rsidR="001E2089" w:rsidRPr="00267374">
        <w:rPr>
          <w:rFonts w:cstheme="minorHAnsi"/>
        </w:rPr>
        <w:t xml:space="preserve">yhteyksiä </w:t>
      </w:r>
      <w:r w:rsidR="008A6931" w:rsidRPr="00267374">
        <w:rPr>
          <w:rFonts w:cstheme="minorHAnsi"/>
        </w:rPr>
        <w:t xml:space="preserve">muissa maissa asuviin ihmisiin. </w:t>
      </w:r>
      <w:r w:rsidR="00314C64" w:rsidRPr="00267374">
        <w:rPr>
          <w:rFonts w:cstheme="minorHAnsi"/>
        </w:rPr>
        <w:t xml:space="preserve">Opintojen yhteydessä kannustetaan avoimuuteen vieraista kulttuureista tulevia ihmisiä kohtaan ja pohditaan omaa suomalaista identiteettiä </w:t>
      </w:r>
      <w:r w:rsidR="000C620F" w:rsidRPr="00267374">
        <w:rPr>
          <w:rFonts w:cstheme="minorHAnsi"/>
        </w:rPr>
        <w:t xml:space="preserve">osana globaalia maailmaa. </w:t>
      </w:r>
      <w:r w:rsidR="00AC71E9" w:rsidRPr="00267374">
        <w:rPr>
          <w:rFonts w:cstheme="minorHAnsi"/>
        </w:rPr>
        <w:t>Eri oppiaineiden opintojen yhteydessä saatetaan järjestää vierailuja esimerkiksi kansainvälis</w:t>
      </w:r>
      <w:r w:rsidR="00254733" w:rsidRPr="00267374">
        <w:rPr>
          <w:rFonts w:cstheme="minorHAnsi"/>
        </w:rPr>
        <w:t xml:space="preserve">ien toimijoiden luokse, joko virtuaalisesti tai henkilökohtaisesti. </w:t>
      </w:r>
      <w:r w:rsidR="00250E47" w:rsidRPr="00267374">
        <w:rPr>
          <w:rFonts w:cstheme="minorHAnsi"/>
        </w:rPr>
        <w:t xml:space="preserve">Kansainvälisiä projekteja ja opintomatkoja järjestetään mahdollisuuksien mukaan. </w:t>
      </w:r>
      <w:r w:rsidR="00E94809" w:rsidRPr="00267374">
        <w:rPr>
          <w:rFonts w:cstheme="minorHAnsi"/>
        </w:rPr>
        <w:t>Kouluumme kutsutaan myös tarpeen mukaan vierailijoita esim. luennoimaan tai kertomaan kokemuksistaan.</w:t>
      </w:r>
      <w:r w:rsidR="006F1323" w:rsidRPr="00267374">
        <w:rPr>
          <w:rFonts w:cstheme="minorHAnsi"/>
        </w:rPr>
        <w:t xml:space="preserve"> Kouluumme vastaanotetaan </w:t>
      </w:r>
      <w:r w:rsidR="00984BB1" w:rsidRPr="00267374">
        <w:rPr>
          <w:rFonts w:cstheme="minorHAnsi"/>
        </w:rPr>
        <w:t xml:space="preserve">ulkomaalaisia </w:t>
      </w:r>
      <w:r w:rsidR="006F1323" w:rsidRPr="00267374">
        <w:rPr>
          <w:rFonts w:cstheme="minorHAnsi"/>
        </w:rPr>
        <w:t>vaihto-opiskelijoita ja</w:t>
      </w:r>
      <w:r w:rsidR="00984BB1" w:rsidRPr="00267374">
        <w:rPr>
          <w:rFonts w:cstheme="minorHAnsi"/>
        </w:rPr>
        <w:t xml:space="preserve"> lukiolaiset saavat myös apua halutessaan itse lähteä vaihto-opiskelijoiksi. </w:t>
      </w:r>
      <w:r w:rsidR="00603352" w:rsidRPr="00267374">
        <w:rPr>
          <w:rFonts w:cstheme="minorHAnsi"/>
        </w:rPr>
        <w:t xml:space="preserve">Opiskelijoita tiedotetaan myös mahdollisuuksista työskennellä </w:t>
      </w:r>
      <w:r w:rsidR="003D6DE8" w:rsidRPr="00267374">
        <w:rPr>
          <w:rFonts w:cstheme="minorHAnsi"/>
        </w:rPr>
        <w:t>Suomen ulkopuolella</w:t>
      </w:r>
      <w:r w:rsidR="00603352" w:rsidRPr="00267374">
        <w:rPr>
          <w:rFonts w:cstheme="minorHAnsi"/>
        </w:rPr>
        <w:t xml:space="preserve"> (esim. Nordjobb) tai hakeutua lukion jälkeisiin jatko-opintoihin ulkomaille. </w:t>
      </w:r>
      <w:r w:rsidR="00E94809" w:rsidRPr="00267374">
        <w:rPr>
          <w:rFonts w:cstheme="minorHAnsi"/>
        </w:rPr>
        <w:t xml:space="preserve"> </w:t>
      </w:r>
    </w:p>
    <w:p w14:paraId="47ECCAA5" w14:textId="77777777" w:rsidR="00FC0356" w:rsidRPr="00267374" w:rsidRDefault="00FC0356" w:rsidP="00397E4D">
      <w:pPr>
        <w:spacing w:after="0" w:line="276" w:lineRule="auto"/>
        <w:rPr>
          <w:rFonts w:cstheme="minorHAnsi"/>
        </w:rPr>
      </w:pPr>
    </w:p>
    <w:bookmarkEnd w:id="43"/>
    <w:p w14:paraId="30761806" w14:textId="77777777" w:rsidR="00397E4D" w:rsidRPr="0023751F" w:rsidRDefault="00397E4D" w:rsidP="00397E4D">
      <w:pPr>
        <w:spacing w:after="0" w:line="276" w:lineRule="auto"/>
        <w:contextualSpacing/>
        <w:rPr>
          <w:rFonts w:cstheme="minorHAnsi"/>
          <w:strike/>
        </w:rPr>
      </w:pPr>
    </w:p>
    <w:p w14:paraId="3D846463"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lang w:val="fi"/>
        </w:rPr>
      </w:pPr>
      <w:bookmarkStart w:id="45" w:name="_Toc3448848"/>
      <w:bookmarkStart w:id="46" w:name="_Toc156479722"/>
      <w:r w:rsidRPr="0023751F">
        <w:rPr>
          <w:rFonts w:eastAsiaTheme="majorEastAsia" w:cstheme="minorHAnsi"/>
          <w:b/>
          <w:color w:val="2F5496" w:themeColor="accent1" w:themeShade="BF"/>
          <w:sz w:val="40"/>
          <w:lang w:val="fi"/>
        </w:rPr>
        <w:t>4 Opiskelijan ohjaus ja tukeminen</w:t>
      </w:r>
      <w:bookmarkEnd w:id="45"/>
      <w:bookmarkEnd w:id="46"/>
    </w:p>
    <w:p w14:paraId="1B0C0B60" w14:textId="77777777" w:rsidR="00397E4D" w:rsidRPr="0023751F" w:rsidRDefault="00397E4D" w:rsidP="00397E4D">
      <w:pPr>
        <w:spacing w:after="0" w:line="276" w:lineRule="auto"/>
        <w:contextualSpacing/>
        <w:rPr>
          <w:rFonts w:cstheme="minorHAnsi"/>
          <w:strike/>
        </w:rPr>
      </w:pPr>
    </w:p>
    <w:p w14:paraId="381D1A7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47" w:name="_Toc156479723"/>
      <w:r w:rsidRPr="0023751F">
        <w:rPr>
          <w:rFonts w:eastAsiaTheme="majorEastAsia" w:cstheme="minorHAnsi"/>
          <w:b/>
          <w:color w:val="2F5496" w:themeColor="accent1" w:themeShade="BF"/>
          <w:sz w:val="36"/>
          <w:lang w:val="fi"/>
        </w:rPr>
        <w:t>4.1 Ohjaus</w:t>
      </w:r>
      <w:bookmarkEnd w:id="47"/>
      <w:r w:rsidRPr="0023751F">
        <w:rPr>
          <w:rFonts w:eastAsiaTheme="majorEastAsia" w:cstheme="minorHAnsi"/>
          <w:b/>
          <w:color w:val="2F5496" w:themeColor="accent1" w:themeShade="BF"/>
          <w:sz w:val="36"/>
          <w:lang w:val="fi"/>
        </w:rPr>
        <w:t xml:space="preserve"> </w:t>
      </w:r>
    </w:p>
    <w:p w14:paraId="4F8C6693" w14:textId="77777777" w:rsidR="00397E4D" w:rsidRPr="0023751F" w:rsidRDefault="00397E4D" w:rsidP="00397E4D">
      <w:pPr>
        <w:spacing w:after="0" w:line="276" w:lineRule="auto"/>
        <w:contextualSpacing/>
        <w:rPr>
          <w:rFonts w:cstheme="minorHAnsi"/>
          <w:lang w:val="fi"/>
        </w:rPr>
      </w:pPr>
    </w:p>
    <w:p w14:paraId="5847E31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Lukiokoulutuksen oppimäärää suorittavalla opiskelijalla on oikeus saada tarpeidensa mukaista henkilökohtaista ja muuta opintojen ohjausta sekä jatko-opintoihin hakeutumiseen liittyvää ohjausta (lukiolaki 714/2018, 25 § 2 mom.). Ohjaus on lukion toiminnassa kokonaisuus, jonka tulee syventää perusopetuksessa annettua ohjausta jatkumona lukion jälkeisiin opintoihin. Ohjauksen avulla opiskelija parantaa valmiuksiaan selviytyä muuttuvissa elämäntilanteissa sekä oppii arvioimaan lukio-opintoja ja jatko-opiskelua koskevia valintojaan tulevaisuuden osaamistarpeiden näkökulmasta. Lukion laaja-alaisen osaamisen tavoitteiden mukaisesti lukio-opiskelu konkretisoituu elinikäisinä työelämävalmiuksina ja -taitoina sekä laajempana yhteiskunnallisena osaamisena.</w:t>
      </w:r>
    </w:p>
    <w:p w14:paraId="58E04425" w14:textId="77777777" w:rsidR="00397E4D" w:rsidRPr="0023751F" w:rsidRDefault="00397E4D" w:rsidP="00397E4D">
      <w:pPr>
        <w:spacing w:after="0" w:line="276" w:lineRule="auto"/>
        <w:contextualSpacing/>
        <w:rPr>
          <w:rFonts w:cstheme="minorHAnsi"/>
          <w:lang w:val="fi"/>
        </w:rPr>
      </w:pPr>
    </w:p>
    <w:p w14:paraId="2EA3284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Ohjaustoiminta tukee opiskelijan hyvinvointia, kasvua ja kehitystä, tarjoaa aineksia itsetuntemuksen ja itseohjautuvuuden lisääntymiseen sekä kannustaa aktiiviseen kansalaisuuteen. Opiskelijoiden </w:t>
      </w:r>
      <w:r w:rsidRPr="0023751F">
        <w:rPr>
          <w:rFonts w:cstheme="minorHAnsi"/>
          <w:lang w:val="fi"/>
        </w:rPr>
        <w:lastRenderedPageBreak/>
        <w:t xml:space="preserve">yhteisöllisyyttä, osallisuutta, toimijuutta sekä luottamusta omaan osaamiseen kehitetään ja pidetään yllä lukio-opintojen ajan. Ohjauksen avulla edistetään koulutuksen yhdenvertaisuutta ja tasa-arvoa sekä ehkäistään syrjäytymistä. Sukupuolitietoisella ohjauksella luodaan tasavertaisia edellytyksiä eri sukupuolten sijoittumiselle jatko-opintoihin ja työelämään. Opiskelun ja hyvinvoinnin seuraamisesta ja tukemisesta huolehditaan yhteistyössä huoltajien sekä lukiokoulutuksen ja opiskelijahuoltohenkilöstön kanssa. </w:t>
      </w:r>
    </w:p>
    <w:p w14:paraId="444C96F7" w14:textId="77777777" w:rsidR="00397E4D" w:rsidRPr="0023751F" w:rsidRDefault="00397E4D" w:rsidP="00397E4D">
      <w:pPr>
        <w:spacing w:after="0" w:line="276" w:lineRule="auto"/>
        <w:contextualSpacing/>
        <w:rPr>
          <w:rFonts w:cstheme="minorHAnsi"/>
          <w:lang w:val="fi"/>
        </w:rPr>
      </w:pPr>
    </w:p>
    <w:p w14:paraId="4948488A" w14:textId="2BFF6D73"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 on lukiokoulutuksen henkilöstön tavoitteellisesti johdettua yhteistä työtä, johon kuuluu yhteistyö korkeakoulujen ja työelämän kanssa. Ohjausta voidaan järjestää opintojaksomuotoisena opetuksena, henkilökohtaisena ja pienryhmäohjauksena, vertaisohjauksena sekä näiden yhdistelmänä. Opiskelija on ohjauksessa aktiivinen ja osallistuva toimija, ja hänellä tulee olla mahdollisuus osallistua opintojensa aikana korkeakoulujen ja työelämän kanssa toteutettaviin opintokokonaisuuksiin. </w:t>
      </w:r>
      <w:r w:rsidRPr="0023751F">
        <w:rPr>
          <w:rFonts w:cstheme="minorHAnsi"/>
        </w:rPr>
        <w:t>Opinto-ohjaaja</w:t>
      </w:r>
      <w:r w:rsidR="00AB27D6" w:rsidRPr="0023751F">
        <w:rPr>
          <w:rFonts w:cstheme="minorHAnsi"/>
        </w:rPr>
        <w:t xml:space="preserve"> vastaa</w:t>
      </w:r>
      <w:r w:rsidRPr="0023751F">
        <w:rPr>
          <w:rFonts w:cstheme="minorHAnsi"/>
        </w:rPr>
        <w:t xml:space="preserve"> oppilaitoksen opinto-ohjauksen koordinoinnista ja käytännön toteutuksesta.</w:t>
      </w:r>
      <w:r w:rsidRPr="0023751F">
        <w:rPr>
          <w:rFonts w:cstheme="minorHAnsi"/>
          <w:lang w:val="fi"/>
        </w:rPr>
        <w:t xml:space="preserve"> Ryhmänohjaaja toimii opiskelijaryhmänsä lähiohjaajana. </w:t>
      </w:r>
      <w:bookmarkStart w:id="48" w:name="_Hlk20917554"/>
      <w:r w:rsidRPr="0023751F">
        <w:rPr>
          <w:rFonts w:cstheme="minorHAnsi"/>
          <w:lang w:val="fi"/>
        </w:rPr>
        <w:t>Aineenopettaja ohjaa opiskelijaa opettamansa aineen opiskelutaidoissa ja auttaa häntä kehittämään oppimaan oppimisen taitojaan</w:t>
      </w:r>
      <w:r w:rsidR="000B4AAD" w:rsidRPr="0023751F">
        <w:rPr>
          <w:rFonts w:cstheme="minorHAnsi"/>
          <w:lang w:val="fi"/>
        </w:rPr>
        <w:t xml:space="preserve">. </w:t>
      </w:r>
      <w:r w:rsidRPr="0023751F">
        <w:rPr>
          <w:rFonts w:cstheme="minorHAnsi"/>
          <w:lang w:val="fi"/>
        </w:rPr>
        <w:t>Lisäksi aineenopettaja tukee opiskelijan jatko-opintovalmiuksia ja työelämätuntemusta oman oppiaineensa osalta korkeakoulujen ja työelämän kanssa</w:t>
      </w:r>
      <w:r w:rsidR="00AB27D6" w:rsidRPr="0023751F">
        <w:rPr>
          <w:rFonts w:cstheme="minorHAnsi"/>
          <w:lang w:val="fi"/>
        </w:rPr>
        <w:t xml:space="preserve"> tehtävässä yhteistyössä</w:t>
      </w:r>
      <w:r w:rsidRPr="0023751F">
        <w:rPr>
          <w:rFonts w:cstheme="minorHAnsi"/>
          <w:lang w:val="fi"/>
        </w:rPr>
        <w:t>. Aineenopettaja</w:t>
      </w:r>
      <w:r w:rsidRPr="0023751F">
        <w:rPr>
          <w:rFonts w:cstheme="minorHAnsi"/>
        </w:rPr>
        <w:t xml:space="preserve"> sisällyttää opetukseensa kokonaisuuksia, jotka sitovat opiskeltavan aineen jatko-opintoihin ja työelämään.</w:t>
      </w:r>
      <w:bookmarkEnd w:id="48"/>
    </w:p>
    <w:p w14:paraId="7513A28F" w14:textId="77777777" w:rsidR="00397E4D" w:rsidRPr="0023751F" w:rsidRDefault="00397E4D" w:rsidP="00397E4D">
      <w:pPr>
        <w:spacing w:after="0" w:line="276" w:lineRule="auto"/>
        <w:contextualSpacing/>
        <w:rPr>
          <w:rFonts w:cstheme="minorHAnsi"/>
          <w:lang w:val="fi"/>
        </w:rPr>
      </w:pPr>
    </w:p>
    <w:p w14:paraId="0D502C4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Ohjausta tulee eriyttää ottamalla huomioon jokaisen opiskelijan yksilölliset lähtökohdat, tarpeet, tavoitteet, harrastukset, kiinnostusten kohteet, osaamisalueet sekä elämäntilanteeseen vaikuttavat tekijät. Opiskelijan yksilöllisten tarpeiden huomioonottamista voidaan tehostaa eri asiantuntijoiden yhteistyöllä. Opiskelijan tulee saada tietoa siitä, mitkä ovat eri toimijoiden tehtävät ohjauksen kokonaisuudessa sekä missä asioissa ja miten opiskelija voi saada heiltä tukea.</w:t>
      </w:r>
    </w:p>
    <w:p w14:paraId="57BF8206" w14:textId="77777777" w:rsidR="00397E4D" w:rsidRPr="0023751F" w:rsidRDefault="00397E4D" w:rsidP="00397E4D">
      <w:pPr>
        <w:spacing w:after="0" w:line="276" w:lineRule="auto"/>
        <w:contextualSpacing/>
        <w:rPr>
          <w:rFonts w:cstheme="minorHAnsi"/>
          <w:lang w:val="fi"/>
        </w:rPr>
      </w:pPr>
    </w:p>
    <w:p w14:paraId="68EBFF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Paikalliseen opetussuunnitelmaan tulee sisältyä kuvaus siitä, miten siirtymävaiheen yhteistyötä toteutetaan perusopetuksen, ammatillisen koulutuksen, korkea-asteen koulutuksen sekä muiden koulutusta järjestävien tahojen kanssa. Korkea-asteen oppilaitosten kanssa tulee erikseen kehittää tapoja, jotka mahdollistavat opiskelijoille orientoivat opinnot korkea-asteella sekä vaihtoehtoiset väylät hakeutua jatko-opintoihin. Lisäksi tulee kuvata, miten alueellista monialaista yhteistyötä toteutetaan työelämän, paikallisten työ- ja elinkeinopalvelujen, sosiaali- ja terveystoimen, nuorisotoimen sekä muiden toimijoiden kanssa. Paikallisessa opetussuunnitelmassa kuvataan, miten ohjauksella varmistetaan opiskelijan mahdollisuus kehittää kansainvälisyys-, työelämä- ja yrittäjyysosaamistaan. </w:t>
      </w:r>
    </w:p>
    <w:p w14:paraId="40A3FAD3" w14:textId="77777777" w:rsidR="00397E4D" w:rsidRPr="0023751F" w:rsidRDefault="00397E4D" w:rsidP="00397E4D">
      <w:pPr>
        <w:spacing w:after="0" w:line="276" w:lineRule="auto"/>
        <w:contextualSpacing/>
        <w:rPr>
          <w:rFonts w:cstheme="minorHAnsi"/>
          <w:lang w:val="fi"/>
        </w:rPr>
      </w:pPr>
    </w:p>
    <w:p w14:paraId="6DDA427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Osaksi paikallista opetussuunnitelmaa laaditaan ohjaussuunnitelma, jossa kuvataan ohjauksen järjestäminen oppilaitoksessa. Se toimii ohjaustyön arvioinnin ja kehittämisen välineenä. </w:t>
      </w:r>
    </w:p>
    <w:p w14:paraId="69350348" w14:textId="77777777" w:rsidR="00397E4D" w:rsidRPr="0023751F" w:rsidRDefault="00397E4D" w:rsidP="00397E4D">
      <w:pPr>
        <w:spacing w:after="0" w:line="276" w:lineRule="auto"/>
        <w:contextualSpacing/>
        <w:rPr>
          <w:rFonts w:cstheme="minorHAnsi"/>
          <w:lang w:val="fi"/>
        </w:rPr>
      </w:pPr>
    </w:p>
    <w:p w14:paraId="31CBCD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Lukion ohjaussuunnitelman tulee sisältää lukion opetussuunnitelman perusteiden pohjalta seuraavat:</w:t>
      </w:r>
    </w:p>
    <w:p w14:paraId="729A7A3C" w14:textId="77777777" w:rsidR="00397E4D" w:rsidRPr="0023751F" w:rsidRDefault="00397E4D" w:rsidP="00C15B94">
      <w:pPr>
        <w:numPr>
          <w:ilvl w:val="0"/>
          <w:numId w:val="345"/>
        </w:numPr>
        <w:spacing w:after="0" w:line="276" w:lineRule="auto"/>
        <w:contextualSpacing/>
        <w:rPr>
          <w:rFonts w:cstheme="minorHAnsi"/>
          <w:lang w:val="fi"/>
        </w:rPr>
      </w:pPr>
      <w:bookmarkStart w:id="49" w:name="_Hlk3380011"/>
      <w:r w:rsidRPr="0023751F">
        <w:rPr>
          <w:rFonts w:cstheme="minorHAnsi"/>
          <w:lang w:val="fi"/>
        </w:rPr>
        <w:t>ohjauksen keskeiset käsitteet</w:t>
      </w:r>
    </w:p>
    <w:p w14:paraId="2B5036FA"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t>ohjauksen tehtävät ja tavoitteet</w:t>
      </w:r>
    </w:p>
    <w:p w14:paraId="3F59CCF1"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t>ohjauksen järjestäminen</w:t>
      </w:r>
    </w:p>
    <w:p w14:paraId="73181543"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t>ohjauksen toimijat ja työnjako</w:t>
      </w:r>
    </w:p>
    <w:p w14:paraId="7DF491C3"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lastRenderedPageBreak/>
        <w:t>ohjaus siirtymävaiheissa: yhteistyö perusopetuksen, korkea-asteen, toisen asteen ammatillisten oppilaitosten ja muiden koulutuksen järjestäjien kanssa sekä jatko-ohjauksen järjestäminen</w:t>
      </w:r>
    </w:p>
    <w:p w14:paraId="2A88F1BC"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t>ohjauksen sisällöt, menetelmät ja työtavat</w:t>
      </w:r>
    </w:p>
    <w:p w14:paraId="62AE7191"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t>ohjauksen yhteistyö työelämän ja muiden oppilaitoksen ulkopuolisten tahojen kanssa</w:t>
      </w:r>
    </w:p>
    <w:p w14:paraId="5947B153" w14:textId="77777777" w:rsidR="00397E4D" w:rsidRPr="0023751F" w:rsidRDefault="00397E4D" w:rsidP="00C15B94">
      <w:pPr>
        <w:numPr>
          <w:ilvl w:val="0"/>
          <w:numId w:val="345"/>
        </w:numPr>
        <w:spacing w:after="0" w:line="276" w:lineRule="auto"/>
        <w:contextualSpacing/>
        <w:rPr>
          <w:rFonts w:cstheme="minorHAnsi"/>
          <w:lang w:val="fi"/>
        </w:rPr>
      </w:pPr>
      <w:r w:rsidRPr="0023751F">
        <w:rPr>
          <w:rFonts w:cstheme="minorHAnsi"/>
          <w:lang w:val="fi"/>
        </w:rPr>
        <w:t>ohjaustoiminnan arviointi.</w:t>
      </w:r>
    </w:p>
    <w:bookmarkEnd w:id="49"/>
    <w:p w14:paraId="2E6A9B57" w14:textId="77777777" w:rsidR="00397E4D" w:rsidRPr="0023751F" w:rsidRDefault="00397E4D" w:rsidP="00397E4D">
      <w:pPr>
        <w:spacing w:after="0" w:line="276" w:lineRule="auto"/>
        <w:contextualSpacing/>
        <w:rPr>
          <w:rFonts w:cstheme="minorHAnsi"/>
          <w:lang w:val="fi"/>
        </w:rPr>
      </w:pPr>
    </w:p>
    <w:p w14:paraId="4AD618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Ohjaussuunnitelmassa tarkastellaan myös esteettömyyttä siirtymävaiheissa. Suunnitelmassa kuvataan toimintamalleja, joiden avulla turvataan yhdenvertaisuus hakeutumisvaiheessa lukioon ja sieltä jatko-opintoihin. Lisäksi suunnitelmaan sisällytetään kuvaus toimenpiteistä, joiden avulla varmistetaan esteetön opintopolku ja oppimisympäristö.</w:t>
      </w:r>
    </w:p>
    <w:p w14:paraId="12749DF7" w14:textId="77777777" w:rsidR="00397E4D" w:rsidRPr="0023751F" w:rsidRDefault="00397E4D" w:rsidP="00397E4D">
      <w:pPr>
        <w:spacing w:after="0" w:line="276" w:lineRule="auto"/>
        <w:contextualSpacing/>
        <w:rPr>
          <w:rFonts w:cstheme="minorHAnsi"/>
          <w:lang w:val="fi"/>
        </w:rPr>
      </w:pPr>
    </w:p>
    <w:p w14:paraId="1EDCCA5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w:t>
      </w:r>
      <w:r w:rsidRPr="0023751F">
        <w:rPr>
          <w:rFonts w:cstheme="minorHAnsi"/>
        </w:rPr>
        <w:t xml:space="preserve">(714/2018) </w:t>
      </w:r>
      <w:r w:rsidRPr="0023751F">
        <w:rPr>
          <w:rFonts w:cstheme="minorHAnsi"/>
          <w:lang w:val="fi"/>
        </w:rPr>
        <w:t>26 §:n 1 momentin mukaan lukiokoulutuksen oppimäärää suorittava opiskelija laatii itselleen henkilökohtaisen opintosuunnitelman, joka sisältää opiskelusuunnitelman, ylioppilastutkintosuunnitelman sekä jatko-opinto- ja urasuunnitelman lukio-opintojen etenemisen sekä jatko-opintoihin ja työelämään siirtymisen tueksi. Lukiolain 26 §:n 2 momentin mukaan henkilökohtainen opintosuunnitelma laaditaan opintojen alussa oppilaitoksen opetus- ja ohjaushenkilöstön tuella ja sitä päivitetään säännöllisesti opintojen edetessä.</w:t>
      </w:r>
    </w:p>
    <w:p w14:paraId="174A9178" w14:textId="77777777" w:rsidR="00397E4D" w:rsidRPr="0023751F" w:rsidRDefault="00397E4D" w:rsidP="00397E4D">
      <w:pPr>
        <w:spacing w:after="0" w:line="276" w:lineRule="auto"/>
        <w:contextualSpacing/>
        <w:rPr>
          <w:rFonts w:cstheme="minorHAnsi"/>
          <w:lang w:val="fi"/>
        </w:rPr>
      </w:pPr>
    </w:p>
    <w:p w14:paraId="22BB6EBB"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Henkilökohtainen opintosuunnitelma koostuu seuraavista osista:</w:t>
      </w:r>
    </w:p>
    <w:p w14:paraId="0B93B003" w14:textId="77777777" w:rsidR="00397E4D" w:rsidRPr="0023751F" w:rsidRDefault="00397E4D" w:rsidP="00397E4D">
      <w:pPr>
        <w:spacing w:after="0" w:line="276" w:lineRule="auto"/>
        <w:rPr>
          <w:rFonts w:eastAsia="Times New Roman" w:cstheme="minorHAnsi"/>
          <w:sz w:val="24"/>
          <w:szCs w:val="24"/>
          <w:lang w:eastAsia="fi-FI"/>
        </w:rPr>
      </w:pPr>
    </w:p>
    <w:p w14:paraId="3BD41FC8"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1)    opiskelusuunnitelma</w:t>
      </w:r>
    </w:p>
    <w:p w14:paraId="53D41A71"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aikaisempi koulutus ja muu osaaminen</w:t>
      </w:r>
    </w:p>
    <w:p w14:paraId="0B073247"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suomen/ruotsin kielen taito ja muu kielitaito sekä kielenopiskeluvalmiudet</w:t>
      </w:r>
    </w:p>
    <w:p w14:paraId="2E207D60"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hyväksi luettavat opinnot ja/tai oppimäärät sekä muu hyväksi luettava osaaminen</w:t>
      </w:r>
    </w:p>
    <w:p w14:paraId="2F768C77"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suoritettavat opinnot; lukio-opinnoissa eteneminen, opintojaksovalinnat</w:t>
      </w:r>
    </w:p>
    <w:p w14:paraId="71F77ABB"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opiskeluolosuhteet, opintojen suorittamistavat ja mahdolliset erityiset opetusjärjestelyt</w:t>
      </w:r>
    </w:p>
    <w:p w14:paraId="3E2C5F68" w14:textId="77777777" w:rsidR="00397E4D" w:rsidRPr="0023751F" w:rsidRDefault="00397E4D" w:rsidP="00C15B94">
      <w:pPr>
        <w:numPr>
          <w:ilvl w:val="1"/>
          <w:numId w:val="34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opiskeluvalmiudet ja mahdollinen tuen tarve</w:t>
      </w:r>
    </w:p>
    <w:p w14:paraId="4754DBD8"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 xml:space="preserve">korkeakouluissa ja mahdollisesti muissa oppilaitoksissa toteutettavat opiskelu- ja/tai tutustumisjaksot </w:t>
      </w:r>
    </w:p>
    <w:p w14:paraId="1D82B6C0"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työelämän tutustumisjaksot</w:t>
      </w:r>
    </w:p>
    <w:p w14:paraId="3AA9AFF4" w14:textId="77777777" w:rsidR="00397E4D" w:rsidRPr="0023751F" w:rsidRDefault="00397E4D" w:rsidP="00C15B94">
      <w:pPr>
        <w:numPr>
          <w:ilvl w:val="0"/>
          <w:numId w:val="346"/>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arvioitu opiskeluaika</w:t>
      </w:r>
    </w:p>
    <w:p w14:paraId="1ACFF311"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2)    ylioppilastutkintosuunnitelma</w:t>
      </w:r>
    </w:p>
    <w:p w14:paraId="36AC9B55"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3)    jatko-opinto- ja urasuunnitelma.</w:t>
      </w:r>
    </w:p>
    <w:p w14:paraId="16CFE2A6" w14:textId="77777777" w:rsidR="00397E4D" w:rsidRPr="0023751F" w:rsidRDefault="00397E4D" w:rsidP="00397E4D">
      <w:pPr>
        <w:spacing w:after="0" w:line="276" w:lineRule="auto"/>
        <w:contextualSpacing/>
        <w:rPr>
          <w:rFonts w:cstheme="minorHAnsi"/>
          <w:lang w:val="fi"/>
        </w:rPr>
      </w:pPr>
    </w:p>
    <w:p w14:paraId="4036BA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w:t>
      </w:r>
      <w:r w:rsidRPr="0023751F">
        <w:rPr>
          <w:rFonts w:cstheme="minorHAnsi"/>
        </w:rPr>
        <w:t xml:space="preserve">(714/2018) </w:t>
      </w:r>
      <w:r w:rsidRPr="0023751F">
        <w:rPr>
          <w:rFonts w:cstheme="minorHAnsi"/>
          <w:lang w:val="fi"/>
        </w:rPr>
        <w:t>27 §:n 1 momentissa määrätään, että koulutuksen järjestäjän tehtävänä on opiskelijan henkilökohtaisen opintosuunnitelman laatimisen yhteydessä selvittää ja tunnistaa opiskelijan aiemmin hankkima osaaminen tämän esittämän selvityksen perusteella. Lukiolain 27 §:n 2 momentin mukaan koulutuksen järjestäjän on tunnustettava myös muualla hankittu paikallisen opetussuunnitelman tavoitteita ja sisältöjä vastaava osaaminen. Lukiolain 27 §:n 3 momentin mukaan opiskelijan on tarvittaessa osoitettava osaamisensa koulutuksen järjestäjän päättämällä tavalla.</w:t>
      </w:r>
    </w:p>
    <w:p w14:paraId="0EA9CCD4" w14:textId="77777777" w:rsidR="00397E4D" w:rsidRPr="0023751F" w:rsidRDefault="00397E4D" w:rsidP="00397E4D">
      <w:pPr>
        <w:spacing w:after="0" w:line="276" w:lineRule="auto"/>
        <w:contextualSpacing/>
        <w:rPr>
          <w:rFonts w:cstheme="minorHAnsi"/>
          <w:lang w:val="fi"/>
        </w:rPr>
      </w:pPr>
    </w:p>
    <w:p w14:paraId="23239F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 opiskelija perehtyy oppilaitoksen toimintaan sekä opiskelun käytänteisiin. Ohjausprosessin aikana opiskelija suunnittelee opinto-ohjelmaansa siten, että hän tunnistaa ja huomioi jatko-opintojen ja työelämän tarjoamia mahdollisuuksia. Näitä asioita käsitellään ohjauksessa koko lukio-opintojen ajan.</w:t>
      </w:r>
    </w:p>
    <w:p w14:paraId="28B963CA" w14:textId="77777777" w:rsidR="00397E4D" w:rsidRPr="0023751F" w:rsidRDefault="00397E4D" w:rsidP="00397E4D">
      <w:pPr>
        <w:spacing w:after="0" w:line="276" w:lineRule="auto"/>
        <w:contextualSpacing/>
        <w:rPr>
          <w:rFonts w:cstheme="minorHAnsi"/>
          <w:lang w:val="fi"/>
        </w:rPr>
      </w:pPr>
    </w:p>
    <w:p w14:paraId="4F0187E1" w14:textId="05AC1C82" w:rsidR="009A4E65" w:rsidRPr="00267374" w:rsidRDefault="00397E4D" w:rsidP="00397E4D">
      <w:pPr>
        <w:spacing w:after="0" w:line="276" w:lineRule="auto"/>
        <w:contextualSpacing/>
        <w:rPr>
          <w:rFonts w:cstheme="minorHAnsi"/>
          <w:lang w:val="fi"/>
        </w:rPr>
      </w:pPr>
      <w:r w:rsidRPr="0023751F">
        <w:rPr>
          <w:rFonts w:cstheme="minorHAnsi"/>
          <w:lang w:val="fi"/>
        </w:rPr>
        <w:t xml:space="preserve">Opiskelijalla on oikeus saada ohjausta muihin opintoihin hakeutumisessa, jos hänen opiskeluoikeutensa lukiokoulutuksen oppimäärän suorittamiseen on päättymässä tai hän on ilmoittanut eroamisestaan (lukiolaki 714/2018, 25 § 3 mom.). Lukiokoulutuksen oppimäärän suorittaneella opiskelijalla, joka ei ole saanut jatko-opiskelupaikkaa tutkintoon johtavassa </w:t>
      </w:r>
      <w:r w:rsidRPr="00267374">
        <w:rPr>
          <w:rFonts w:cstheme="minorHAnsi"/>
          <w:lang w:val="fi"/>
        </w:rPr>
        <w:t>koulutuksessa, on oikeus saada opintoihin hakeutumiseen ja urasuunnitelmiin ohjausta oppimäärän suorittamisvuotta seuraavan vuoden aikana. Ohjauksesta vastaa koulutuksen järjestäjä, jonka oppilaitoksessa opiskelija on suorittanut oppimäärän. (Lukiolaki 714/2018, 25 § 4 mom.)</w:t>
      </w:r>
    </w:p>
    <w:p w14:paraId="07038B59" w14:textId="77777777" w:rsidR="00AD5C28" w:rsidRPr="00267374" w:rsidRDefault="00AD5C28" w:rsidP="00AD5C28">
      <w:pPr>
        <w:spacing w:before="100" w:beforeAutospacing="1" w:after="100" w:afterAutospacing="1" w:line="240" w:lineRule="auto"/>
        <w:rPr>
          <w:rFonts w:eastAsia="Times New Roman" w:cstheme="minorHAnsi"/>
          <w:lang w:eastAsia="fi-FI"/>
        </w:rPr>
      </w:pPr>
      <w:r w:rsidRPr="00267374">
        <w:rPr>
          <w:rFonts w:eastAsia="Times New Roman" w:cstheme="minorHAnsi"/>
          <w:lang w:eastAsia="fi-FI"/>
        </w:rPr>
        <w:t>Lukiomme henkilöstö antaa tietoa lukiokoulutuksesta perusopetuksen oppilaille ja huoltajille sekä tarjoaa heille mahdollisuuksia tutustua opetukseen lukiossa (tutustumis- ja tiedotustilaisuuksia yhdeksäsluokkalaisille ja heidän huoltajilleen). Lukio-opintonsa aloittavat perehdytetään oppilaitoksen toimintaan sekä opiskelun käytänteisiin (opintojakso Perehdytys lukio-opiskeluun jaksossa 1). Lukiomme osallistuu Sipoon kunnan suomenkielisten yläkoulujen ja Pornaisten yhtenäiskoulun yhteishakuiltoihin. Opinto-ohjaaja ja tutorit käyvät esittelemässä lukio-opintoja ja lukiota Sipoon kunnan kahdeksas- ja yhdeksäsluokkalaisten oppitunneilla.</w:t>
      </w:r>
    </w:p>
    <w:p w14:paraId="2E059C97" w14:textId="77777777" w:rsidR="00AD5C28" w:rsidRPr="00267374" w:rsidRDefault="00AD5C28" w:rsidP="00AD5C28">
      <w:pPr>
        <w:spacing w:before="100" w:beforeAutospacing="1" w:after="100" w:afterAutospacing="1" w:line="240" w:lineRule="auto"/>
        <w:rPr>
          <w:rFonts w:eastAsia="Times New Roman" w:cstheme="minorHAnsi"/>
          <w:lang w:eastAsia="fi-FI"/>
        </w:rPr>
      </w:pPr>
      <w:r w:rsidRPr="00267374">
        <w:rPr>
          <w:rFonts w:eastAsia="Times New Roman" w:cstheme="minorHAnsi"/>
          <w:lang w:eastAsia="fi-FI"/>
        </w:rPr>
        <w:t>Lukion opinto-ohjaaja ja rehtori ohjaavat tarvittaessa opiskelijaa jatkopaikkaan lukio-opintojen keskeytyessä. Yhteistyötä tehdään alle 18-vuotiaiden kohdalla myös huoltajien kanssa. Suurin osa lukion keskeyttäjistä siirtyy joko toiseen päivälukioon, aikuislukioon tai ammatilliseen oppilaitokseen. Opiskelijat, joiden lukio-opinnot ovat vaarassa keskeytyä tai keskeytyneet, ja joilla ei ole tiedossa uutta opiskelupaikkaa, ohjataan nuorisolain 7 c § (20.8.2010/693) mukaisesti asuinkuntansa etsivän nuorisotyön ohjauspalveluihin.</w:t>
      </w:r>
    </w:p>
    <w:p w14:paraId="28551CBB" w14:textId="77777777" w:rsidR="00AD5C28" w:rsidRPr="00267374" w:rsidRDefault="00AD5C28" w:rsidP="00AD5C28">
      <w:pPr>
        <w:spacing w:before="100" w:beforeAutospacing="1" w:after="100" w:afterAutospacing="1" w:line="240" w:lineRule="auto"/>
        <w:rPr>
          <w:rFonts w:eastAsia="Times New Roman" w:cstheme="minorHAnsi"/>
          <w:lang w:eastAsia="fi-FI"/>
        </w:rPr>
      </w:pPr>
      <w:r w:rsidRPr="00267374">
        <w:rPr>
          <w:rFonts w:eastAsia="Times New Roman" w:cstheme="minorHAnsi"/>
          <w:lang w:eastAsia="fi-FI"/>
        </w:rPr>
        <w:t>Lukio-opintojen aikana opiskelijoilla on mahdollisuus käydä tutustumassa jatkokoulutuspaikkoihin ja työelämään, sisällyttää lukio-opintoihin korkeakouluopintoja, osallistua koulutus- ja ammattialaesittelyihin lukiolla ja erilaisissa tapahtumissa. Lukio-opintojen päättyessä valmistuva opiskelija käy päättökeskustelun opinto-ohjaajan kanssa ja tekee jatko-opintosuunnitelman. Valmistuneella opiskelijalla on oikeus jälkiohjaukseen oppimäärän suorittamisvuotta seuraavan vuoden aikana.</w:t>
      </w:r>
    </w:p>
    <w:p w14:paraId="643BFD89" w14:textId="77777777" w:rsidR="00AD5C28" w:rsidRPr="00267374" w:rsidRDefault="00AD5C28" w:rsidP="00AD5C28">
      <w:pPr>
        <w:spacing w:before="100" w:beforeAutospacing="1" w:after="100" w:afterAutospacing="1" w:line="240" w:lineRule="auto"/>
        <w:rPr>
          <w:rFonts w:eastAsia="Times New Roman" w:cstheme="minorHAnsi"/>
          <w:lang w:eastAsia="fi-FI"/>
        </w:rPr>
      </w:pPr>
      <w:r w:rsidRPr="00267374">
        <w:rPr>
          <w:rFonts w:eastAsia="Times New Roman" w:cstheme="minorHAnsi"/>
          <w:lang w:eastAsia="fi-FI"/>
        </w:rPr>
        <w:t>Esteettömyys huomioidaan uraohjauksessa. Nivelvaiheessa esteettömyys toteutuu siten, että opiskelijoilla on tasavertainen mahdollisuus haun tekemiseen. Jatko-opintojen osalta ohjauksessa annetaan esimerkiksi tietoa jatko-opiskelupaikan hakemisen erityisjärjestelyjen mahdollisuuksista.</w:t>
      </w:r>
    </w:p>
    <w:p w14:paraId="6C7A552C" w14:textId="77777777" w:rsidR="00AD5C28" w:rsidRPr="00267374" w:rsidRDefault="00AD5C28" w:rsidP="00AD5C28">
      <w:pPr>
        <w:spacing w:before="100" w:beforeAutospacing="1" w:after="100" w:afterAutospacing="1" w:line="240" w:lineRule="auto"/>
        <w:rPr>
          <w:rFonts w:eastAsia="Times New Roman" w:cstheme="minorHAnsi"/>
          <w:lang w:eastAsia="fi-FI"/>
        </w:rPr>
      </w:pPr>
      <w:r w:rsidRPr="00267374">
        <w:rPr>
          <w:rFonts w:eastAsia="Times New Roman" w:cstheme="minorHAnsi"/>
          <w:lang w:eastAsia="fi-FI"/>
        </w:rPr>
        <w:t>Lukio toimii yhteistyössä paikallisten toimijoiden kanssa. Näihin lukeutuvat esimerkiksi paikalliset työ- ja elinkeinopalvelut, sosiaali- ja terveystoimi ja nuorisotoimi.</w:t>
      </w:r>
    </w:p>
    <w:p w14:paraId="437FFC4C" w14:textId="21117CD3" w:rsidR="009A4E65" w:rsidRPr="00267374" w:rsidRDefault="00AD5C28" w:rsidP="00AC64F1">
      <w:pPr>
        <w:spacing w:before="100" w:beforeAutospacing="1" w:after="100" w:afterAutospacing="1" w:line="240" w:lineRule="auto"/>
        <w:rPr>
          <w:rFonts w:eastAsia="Times New Roman" w:cstheme="minorHAnsi"/>
          <w:lang w:eastAsia="fi-FI"/>
        </w:rPr>
      </w:pPr>
      <w:r w:rsidRPr="00267374">
        <w:rPr>
          <w:rFonts w:eastAsia="Times New Roman" w:cstheme="minorHAnsi"/>
          <w:lang w:eastAsia="fi-FI"/>
        </w:rPr>
        <w:t xml:space="preserve">Yhteistyötä </w:t>
      </w:r>
      <w:r w:rsidR="00AF1499" w:rsidRPr="00267374">
        <w:rPr>
          <w:rFonts w:eastAsia="Times New Roman" w:cstheme="minorHAnsi"/>
          <w:lang w:eastAsia="fi-FI"/>
        </w:rPr>
        <w:t>voidaan tehdä</w:t>
      </w:r>
      <w:r w:rsidRPr="00267374">
        <w:rPr>
          <w:rFonts w:eastAsia="Times New Roman" w:cstheme="minorHAnsi"/>
          <w:lang w:eastAsia="fi-FI"/>
        </w:rPr>
        <w:t xml:space="preserve"> muun muassa järjestämällä esimerkiksi Studia Generalia-luentoja ja yritys- ja yrittäjävierailuita. Yhteistyössä huomioidaan ajankohtaiset yhteiskunnalliset ilmiöt.</w:t>
      </w:r>
    </w:p>
    <w:p w14:paraId="130B30E2" w14:textId="77777777" w:rsidR="00397E4D" w:rsidRPr="0023751F" w:rsidRDefault="00397E4D" w:rsidP="00397E4D">
      <w:pPr>
        <w:spacing w:after="0" w:line="276" w:lineRule="auto"/>
        <w:contextualSpacing/>
        <w:rPr>
          <w:rFonts w:cstheme="minorHAnsi"/>
          <w:strike/>
        </w:rPr>
      </w:pPr>
    </w:p>
    <w:p w14:paraId="2F5F1BA7"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50" w:name="_Toc3448850"/>
      <w:bookmarkStart w:id="51" w:name="_Hlk3448933"/>
      <w:bookmarkStart w:id="52" w:name="_Hlk8730491"/>
      <w:bookmarkStart w:id="53" w:name="_Toc156479724"/>
      <w:r w:rsidRPr="0023751F">
        <w:rPr>
          <w:rFonts w:eastAsiaTheme="majorEastAsia" w:cstheme="minorHAnsi"/>
          <w:b/>
          <w:color w:val="2F5496" w:themeColor="accent1" w:themeShade="BF"/>
          <w:sz w:val="36"/>
        </w:rPr>
        <w:lastRenderedPageBreak/>
        <w:t>4.2 Erityisopetus ja muu oppimisen tuki</w:t>
      </w:r>
      <w:bookmarkEnd w:id="50"/>
      <w:bookmarkEnd w:id="53"/>
      <w:r w:rsidRPr="0023751F">
        <w:rPr>
          <w:rFonts w:eastAsiaTheme="majorEastAsia" w:cstheme="minorHAnsi"/>
          <w:b/>
          <w:color w:val="2F5496" w:themeColor="accent1" w:themeShade="BF"/>
          <w:sz w:val="36"/>
        </w:rPr>
        <w:t xml:space="preserve"> </w:t>
      </w:r>
    </w:p>
    <w:p w14:paraId="6EB4AF6E" w14:textId="77777777" w:rsidR="00397E4D" w:rsidRPr="0023751F" w:rsidRDefault="00397E4D" w:rsidP="00397E4D">
      <w:pPr>
        <w:spacing w:after="0" w:line="276" w:lineRule="auto"/>
        <w:contextualSpacing/>
        <w:rPr>
          <w:rFonts w:cstheme="minorHAnsi"/>
          <w:b/>
        </w:rPr>
      </w:pPr>
    </w:p>
    <w:p w14:paraId="24BB0008" w14:textId="77777777" w:rsidR="00397E4D" w:rsidRPr="0023751F" w:rsidRDefault="00397E4D" w:rsidP="00397E4D">
      <w:pPr>
        <w:spacing w:after="0" w:line="276" w:lineRule="auto"/>
        <w:contextualSpacing/>
        <w:rPr>
          <w:rFonts w:cstheme="minorHAnsi"/>
          <w:color w:val="FF0000"/>
        </w:rPr>
      </w:pPr>
      <w:r w:rsidRPr="0023751F">
        <w:rPr>
          <w:rFonts w:cstheme="minorHAnsi"/>
        </w:rPr>
        <w:t>Lukiolain mukaan</w:t>
      </w:r>
      <w:r w:rsidRPr="0023751F">
        <w:rPr>
          <w:rFonts w:cstheme="minorHAnsi"/>
          <w:i/>
        </w:rPr>
        <w:t xml:space="preserve"> </w:t>
      </w:r>
      <w:r w:rsidRPr="0023751F">
        <w:rPr>
          <w:rFonts w:cstheme="minorHAnsi"/>
        </w:rPr>
        <w:t>opiskelijalla, jolla on kielellisten erityisvaikeuksien tai muiden oppimisvaikeuksien vuoksi vaikeuksia suoriutua opinnoistaan, on oikeus saada erityisopetusta ja muuta oppimisen tukea yksilöllisten tarpeidensa mukaisesti</w:t>
      </w:r>
      <w:r w:rsidRPr="0023751F">
        <w:rPr>
          <w:rFonts w:cstheme="minorHAnsi"/>
          <w:i/>
        </w:rPr>
        <w:t xml:space="preserve"> </w:t>
      </w:r>
      <w:r w:rsidRPr="0023751F">
        <w:rPr>
          <w:rFonts w:cstheme="minorHAnsi"/>
        </w:rPr>
        <w:t>(lukiolaki 714/2018, 28 § 1 mom.).</w:t>
      </w:r>
      <w:r w:rsidRPr="0023751F">
        <w:rPr>
          <w:rFonts w:cstheme="minorHAnsi"/>
          <w:i/>
        </w:rPr>
        <w:t xml:space="preserve"> </w:t>
      </w:r>
      <w:r w:rsidRPr="0023751F">
        <w:rPr>
          <w:rFonts w:cstheme="minorHAnsi"/>
        </w:rPr>
        <w:t>Erityisopetus ja muu oppimisen tuki mahdollistavat opiskelijoiden yhdenvertaisen aseman. Keskeisiä asioita ovat oppimisen esteettömyys ja saavutettavuus sekä oppimisen vaikeuksien ennaltaehkäisy ja varhainen tunnistaminen.</w:t>
      </w:r>
      <w:r w:rsidRPr="0023751F">
        <w:rPr>
          <w:rFonts w:cstheme="minorHAnsi"/>
          <w:color w:val="FF0000"/>
        </w:rPr>
        <w:t xml:space="preserve"> </w:t>
      </w:r>
      <w:r w:rsidRPr="0023751F">
        <w:rPr>
          <w:rFonts w:cstheme="minorHAnsi"/>
        </w:rPr>
        <w:t>Tuen tarkoituksena on tukea opiskelijaa lukio-opintojen suorittamisessa sekä edistää hänen hyvinvointiaan ja jaksamistaan. Lisäksi tavoitteena on antaa valmiuksia jatko-opintoihin siirtymiseen.</w:t>
      </w:r>
    </w:p>
    <w:p w14:paraId="34FCEA21" w14:textId="77777777" w:rsidR="00397E4D" w:rsidRPr="0023751F" w:rsidRDefault="00397E4D" w:rsidP="00397E4D">
      <w:pPr>
        <w:spacing w:after="0" w:line="276" w:lineRule="auto"/>
        <w:contextualSpacing/>
        <w:rPr>
          <w:rFonts w:cstheme="minorHAnsi"/>
        </w:rPr>
      </w:pPr>
    </w:p>
    <w:p w14:paraId="65AEC8CE" w14:textId="77777777" w:rsidR="00397E4D" w:rsidRPr="0023751F" w:rsidRDefault="00397E4D" w:rsidP="00397E4D">
      <w:pPr>
        <w:spacing w:after="0" w:line="276" w:lineRule="auto"/>
        <w:contextualSpacing/>
        <w:rPr>
          <w:rFonts w:cstheme="minorHAnsi"/>
          <w:i/>
        </w:rPr>
      </w:pPr>
      <w:r w:rsidRPr="0023751F">
        <w:rPr>
          <w:rFonts w:cstheme="minorHAnsi"/>
        </w:rPr>
        <w:t xml:space="preserve">Opiskelijalla on oikeus saada tukea riippumatta siitä, mistä syistä oppimisvaikeudet johtuvat. Oppimisvaikeudet voivat johtua esimerkiksi luku- ja kirjoitusvaikeuksista, matemaattisista tai tarkkaavuuden vaikeuksista, sairaudesta, vammasta tai elämäntilanteesta. </w:t>
      </w:r>
    </w:p>
    <w:p w14:paraId="7D5A7859" w14:textId="77777777" w:rsidR="00397E4D" w:rsidRPr="0023751F" w:rsidRDefault="00397E4D" w:rsidP="00397E4D">
      <w:pPr>
        <w:spacing w:after="0" w:line="276" w:lineRule="auto"/>
        <w:contextualSpacing/>
        <w:rPr>
          <w:rFonts w:cstheme="minorHAnsi"/>
        </w:rPr>
      </w:pPr>
    </w:p>
    <w:p w14:paraId="12C7F5A8"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28 §:n 2 momentin mukaan tuen tarvetta tulee arvioida opintojen alussa sekä säännöllisesti opintojen edetessä. Opettajat arvioivat tuen tarvetta yhdessä opiskelijan ja tarvittaessa huoltajan kanssa. Arvioinnissa voivat opiskelijan suostumuksella olla mukana myös tuen järjestämisen kannalta tarpeelliset asiantuntijat. Tuen tarpeen tunnistaminen voi perustua myös perusopetuslain (628/1998, muutettu lailla 1288/2013) 40 §:n perusteella siirrettävään koulutuksen järjestämisen kannalta välttämättömään tietoon tai opettajien ja muun henkilöstön havaintoihin. Lisäksi tuen tarpeen arvioinnissa voidaan käyttää erilaisia menetelmiä, kuten alkuseulontoja. </w:t>
      </w:r>
    </w:p>
    <w:p w14:paraId="1C27E34F" w14:textId="77777777" w:rsidR="00397E4D" w:rsidRPr="0023751F" w:rsidRDefault="00397E4D" w:rsidP="00397E4D">
      <w:pPr>
        <w:spacing w:after="0" w:line="276" w:lineRule="auto"/>
        <w:contextualSpacing/>
        <w:rPr>
          <w:rFonts w:cstheme="minorHAnsi"/>
        </w:rPr>
      </w:pPr>
    </w:p>
    <w:p w14:paraId="414806CB" w14:textId="77777777" w:rsidR="00397E4D" w:rsidRPr="0023751F" w:rsidRDefault="00397E4D" w:rsidP="00397E4D">
      <w:pPr>
        <w:spacing w:after="0" w:line="276" w:lineRule="auto"/>
        <w:contextualSpacing/>
        <w:rPr>
          <w:rFonts w:cstheme="minorHAnsi"/>
        </w:rPr>
      </w:pPr>
      <w:r w:rsidRPr="0023751F">
        <w:rPr>
          <w:rFonts w:cstheme="minorHAnsi"/>
        </w:rPr>
        <w:t>Tukitoimien suunnittelu ja toteutus aloitetaan mahdollisimman varhain. Opiskelijaa opettavat opettajat suunnittelevat tukitoimet yhdessä opiskelijan kanssa. Tukitoimet voidaan tarvittaessa ja opiskelijan suostumuksella suunnitella yhteistyössä muiden asiantuntijoiden kanssa. Tukitoimet kirjataan opiskelijan pyynnöstä henkilökohtaiseen opintosuunnitelmaan (lukiolaki 714/2018, 28 § 2 mom.). Opettajat huolehtivat siitä, että opiskelijalla on tieto mahdollisuudesta saada tukitoimet kirjattua. Tukitoimien toteutumista ja vaikuttavuutta seurataan ja arvioidaan säännöllisesti, ja mahdolliset muutokset kirjataan edellä mainitulla tavalla.</w:t>
      </w:r>
    </w:p>
    <w:p w14:paraId="03398353" w14:textId="77777777" w:rsidR="00397E4D" w:rsidRPr="0023751F" w:rsidRDefault="00397E4D" w:rsidP="00397E4D">
      <w:pPr>
        <w:spacing w:after="0" w:line="276" w:lineRule="auto"/>
        <w:contextualSpacing/>
        <w:rPr>
          <w:rFonts w:cstheme="minorHAnsi"/>
        </w:rPr>
      </w:pPr>
    </w:p>
    <w:p w14:paraId="506FB801" w14:textId="393B0CCF" w:rsidR="00397E4D" w:rsidRPr="0023751F" w:rsidRDefault="00397E4D" w:rsidP="00397E4D">
      <w:pPr>
        <w:spacing w:after="0" w:line="276" w:lineRule="auto"/>
        <w:contextualSpacing/>
        <w:rPr>
          <w:rFonts w:cstheme="minorHAnsi"/>
        </w:rPr>
      </w:pPr>
      <w:r w:rsidRPr="0023751F">
        <w:rPr>
          <w:rFonts w:cstheme="minorHAnsi"/>
        </w:rPr>
        <w:t xml:space="preserve">Lukiolain (714/2018) 28 §:n 1 momentin mukaan tukitoimet toteutetaan opetushenkilöstön yhteistyönä. Myönteinen ja kannustava palaute edistää opiskelijan käsitystä itsestään oppijana. Samalla opiskelijan itsearviointitaidot sekä kyky suunnitella tulevaisuuttaan vahvistuvat. Opettajat ohjaavat opiskelijaa oppimaan oppimisen taidoissa, kantamaan vastuuta oppimisestaan ja työskentelystään sekä käyttämään kullekin oppiaineelle ominaisia opiskelustrategioita. </w:t>
      </w:r>
    </w:p>
    <w:p w14:paraId="68F2E8B0" w14:textId="77777777" w:rsidR="00397E4D" w:rsidRPr="0023751F" w:rsidRDefault="00397E4D" w:rsidP="00397E4D">
      <w:pPr>
        <w:spacing w:after="0" w:line="276" w:lineRule="auto"/>
        <w:contextualSpacing/>
        <w:rPr>
          <w:rFonts w:cstheme="minorHAnsi"/>
        </w:rPr>
      </w:pPr>
    </w:p>
    <w:p w14:paraId="49D58F1D" w14:textId="77777777" w:rsidR="00397E4D" w:rsidRPr="0023751F" w:rsidRDefault="00397E4D" w:rsidP="00397E4D">
      <w:pPr>
        <w:spacing w:after="0" w:line="276" w:lineRule="auto"/>
        <w:contextualSpacing/>
        <w:rPr>
          <w:rFonts w:cstheme="minorHAnsi"/>
          <w:strike/>
        </w:rPr>
      </w:pPr>
      <w:r w:rsidRPr="0023751F">
        <w:rPr>
          <w:rFonts w:cstheme="minorHAnsi"/>
        </w:rPr>
        <w:t xml:space="preserve">Oppimisen tuki merkitsee yhteisöllisiä ja opiskeluympäristöön liittyviä ratkaisuja sekä opiskelijan yksilöllisiin tarpeisiin vastaamista. Oppimisen tukea voivat olla esimerkiksi opetuksen eriyttäminen, tukiopetus ja muut pedagogiset ratkaisut. Lisäksi opiskelijaa voidaan tukea yksilökohtaisesti suunnitellulla monipuolisella opinto-ohjauksella ja ryhmänohjaajan tuen avulla sekä hyödyntämällä erilaisia opintojen valintamahdollisuuksia. Opiskelijan oppimista voidaan edistää myös tarjoamalla oppimista ja hyvinvointia lisääviä lukion oppimäärään sisältyviä opintoja, jotka antavat tukea esimerkiksi opiskelutaitoihin, elämänhallintaan tai matematiikan ja muiden oppiaineiden opiskeluun. </w:t>
      </w:r>
    </w:p>
    <w:p w14:paraId="20E029F2" w14:textId="77777777" w:rsidR="00397E4D" w:rsidRPr="0023751F" w:rsidRDefault="00397E4D" w:rsidP="00397E4D">
      <w:pPr>
        <w:spacing w:after="0" w:line="276" w:lineRule="auto"/>
        <w:contextualSpacing/>
        <w:rPr>
          <w:rFonts w:cstheme="minorHAnsi"/>
        </w:rPr>
      </w:pPr>
    </w:p>
    <w:p w14:paraId="52B5FDA8" w14:textId="77777777" w:rsidR="00397E4D" w:rsidRPr="0023751F" w:rsidRDefault="00397E4D" w:rsidP="00397E4D">
      <w:pPr>
        <w:spacing w:after="0" w:line="276" w:lineRule="auto"/>
        <w:contextualSpacing/>
        <w:rPr>
          <w:rFonts w:cstheme="minorHAnsi"/>
        </w:rPr>
      </w:pPr>
      <w:r w:rsidRPr="0023751F">
        <w:rPr>
          <w:rFonts w:cstheme="minorHAnsi"/>
        </w:rPr>
        <w:t xml:space="preserve">Erityisopetus on erityisopettajan antamaa opetusta. Erityisopetus tukee aineenopetusta. Se voidaan toteuttaa yhteisopettajuutena, ryhmämuotoisena opetuksena tai yksilötukena. Erityisopetus on esimerkiksi opiskelutaitojen opettamista sekä opiskelijan ohjaamista käyttämään omia vahvuuksiaan oppimisessa. Erityisopettaja tekee yhteistyötä muiden opettajien kanssa tukea tarvitsevan opiskelijan oppimiseen ja opetukseen liittyvissä kysymyksissä. </w:t>
      </w:r>
    </w:p>
    <w:p w14:paraId="2AD10095" w14:textId="77777777" w:rsidR="00397E4D" w:rsidRPr="0023751F" w:rsidRDefault="00397E4D" w:rsidP="00397E4D">
      <w:pPr>
        <w:spacing w:after="0" w:line="276" w:lineRule="auto"/>
        <w:contextualSpacing/>
        <w:rPr>
          <w:rFonts w:cstheme="minorHAnsi"/>
        </w:rPr>
      </w:pPr>
    </w:p>
    <w:p w14:paraId="2F1012D8"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29 §:n mukainen opiskelun poikkeava järjestäminen voi koskea myös erityisopetusta tai muuta oppimisen tukea tarvitsevaa opiskelijaa. Opiskelun poikkeava järjestäminen tarkoittaa, että opiskelijan opiskelu voidaan järjestää osittain toisin kuin lukiolaissa ja lukiokoulutuksesta annetussa valtioneuvoston asetuksessa säädetään ja paikallisessa opetussuunnitelmassa määrätään. Poikkeavat järjestelyt tehdään vain niiltä osin kuin ne ovat välttämättömiä, ja ne kirjataan opiskelijan henkilökohtaiseen opintosuunnitelmaan. Poikkeava järjestely voidaan tehdä opiskelijan hakemuksesta tai hänen suostumuksellaan. </w:t>
      </w:r>
    </w:p>
    <w:p w14:paraId="16AFC396" w14:textId="77777777" w:rsidR="00397E4D" w:rsidRPr="0023751F" w:rsidRDefault="00397E4D" w:rsidP="00397E4D">
      <w:pPr>
        <w:spacing w:after="0" w:line="276" w:lineRule="auto"/>
        <w:contextualSpacing/>
        <w:rPr>
          <w:rFonts w:cstheme="minorHAnsi"/>
        </w:rPr>
      </w:pPr>
    </w:p>
    <w:p w14:paraId="6FEF002B" w14:textId="77777777" w:rsidR="00397E4D" w:rsidRPr="0023751F" w:rsidRDefault="00397E4D" w:rsidP="00397E4D">
      <w:pPr>
        <w:spacing w:after="0" w:line="276" w:lineRule="auto"/>
        <w:contextualSpacing/>
        <w:rPr>
          <w:rFonts w:cstheme="minorHAnsi"/>
        </w:rPr>
      </w:pPr>
      <w:r w:rsidRPr="0023751F">
        <w:rPr>
          <w:rFonts w:cstheme="minorHAnsi"/>
        </w:rPr>
        <w:t>Opiskelijaa ohjataan tarvittaessa hakemaan avustajapalveluita, erityisiä apuvälineitä ja muita palveluita. Opiskelijan jaksamisen ja hyvinvoinnin tukemisessa voidaan tehdä yhteistyötä opiskeluhuollon palvelujen tai tarvittaessa muiden toimijoiden kanssa. Erityisopetuksen ja muun oppimisen tuen rinnalla opiskelijalla on oikeus saada myös yksilökohtaista opiskeluhuoltoa.</w:t>
      </w:r>
    </w:p>
    <w:p w14:paraId="3EE6780B" w14:textId="77777777" w:rsidR="00397E4D" w:rsidRPr="0023751F" w:rsidRDefault="00397E4D" w:rsidP="00397E4D">
      <w:pPr>
        <w:spacing w:after="0" w:line="276" w:lineRule="auto"/>
        <w:contextualSpacing/>
        <w:rPr>
          <w:rFonts w:cstheme="minorHAnsi"/>
        </w:rPr>
      </w:pPr>
    </w:p>
    <w:p w14:paraId="2A9812BE" w14:textId="77777777" w:rsidR="00397E4D" w:rsidRPr="0023751F" w:rsidRDefault="00397E4D" w:rsidP="00397E4D">
      <w:pPr>
        <w:spacing w:after="0" w:line="276" w:lineRule="auto"/>
        <w:contextualSpacing/>
        <w:rPr>
          <w:rFonts w:cstheme="minorHAnsi"/>
          <w:strike/>
        </w:rPr>
      </w:pPr>
      <w:r w:rsidRPr="0023751F">
        <w:rPr>
          <w:rFonts w:cstheme="minorHAnsi"/>
        </w:rPr>
        <w:t>Tukea tarvitsevan opiskelijan työskentelyä, oppimista ja osaamisen kehittymistä arvioidaan monipuolisesti. Näin turvataan tukea tarvitsevalle opiskelijalle mahdollisuus osoittaa osaamistaan eri tavoin esimerkiksi tilanteissa, joissa kirjallinen tuottaminen on haastavaa. Osaamisen osoittamisen tavat ja tilanteet suunnitellaan opiskelijan tarpeiden mukaisesti. Arvioinnissa käytettäviä yksilöllisiä järjestelyjä ovat esimerkiksi lisäajan antaminen arviointitilanteissa, pienryhmätilan käyttäminen, materiaalin kirjasinkoon suurentaminen tai mahdollisuus käyttää erillistä näyttöä. Arvioinnissa voidaan käyttää myös muita tarkoituksenmukaisia erityisjärjestelyjä.</w:t>
      </w:r>
    </w:p>
    <w:p w14:paraId="2713C736" w14:textId="77777777" w:rsidR="00397E4D" w:rsidRPr="0023751F" w:rsidRDefault="00397E4D" w:rsidP="00397E4D">
      <w:pPr>
        <w:spacing w:after="0" w:line="276" w:lineRule="auto"/>
        <w:contextualSpacing/>
        <w:rPr>
          <w:rFonts w:cstheme="minorHAnsi"/>
        </w:rPr>
      </w:pPr>
    </w:p>
    <w:p w14:paraId="3CCE2155" w14:textId="77777777" w:rsidR="00397E4D" w:rsidRPr="0023751F" w:rsidRDefault="00397E4D" w:rsidP="00397E4D">
      <w:pPr>
        <w:spacing w:after="0" w:line="276" w:lineRule="auto"/>
        <w:contextualSpacing/>
        <w:rPr>
          <w:rFonts w:cstheme="minorHAnsi"/>
          <w:strike/>
        </w:rPr>
      </w:pPr>
      <w:r w:rsidRPr="0023751F">
        <w:rPr>
          <w:rFonts w:cstheme="minorHAnsi"/>
        </w:rPr>
        <w:t xml:space="preserve">Ylioppilastutkinnon kokeiden erityisjärjestelyistä tiedotetaan opiskelijalle heti lukio-opintojen alkaessa ja aina tarpeen mukaan. Opiskelijalle tulee antaa mahdollisuus kokeilla erityisjärjestelyjä lukio-opintojen aikana, jotta niiden tarvetta ja toimivuutta voidaan arvioida. Tarvittaessa opiskelijaa ohjataan tarvittavien lausuntojen hankkimisessa ja erityisjärjestelyjen hakemisessa ylioppilastutkinnon kokeita varten. </w:t>
      </w:r>
    </w:p>
    <w:p w14:paraId="4AE194FE" w14:textId="77777777" w:rsidR="00397E4D" w:rsidRPr="0023751F" w:rsidRDefault="00397E4D" w:rsidP="00397E4D">
      <w:pPr>
        <w:spacing w:after="0" w:line="276" w:lineRule="auto"/>
        <w:contextualSpacing/>
        <w:rPr>
          <w:rFonts w:cstheme="minorHAnsi"/>
        </w:rPr>
      </w:pPr>
    </w:p>
    <w:p w14:paraId="4B1DA951" w14:textId="77777777" w:rsidR="00397E4D" w:rsidRPr="0023751F" w:rsidRDefault="00397E4D" w:rsidP="00397E4D">
      <w:pPr>
        <w:spacing w:after="0" w:line="276" w:lineRule="auto"/>
        <w:contextualSpacing/>
        <w:rPr>
          <w:rFonts w:cstheme="minorHAnsi"/>
        </w:rPr>
      </w:pPr>
      <w:r w:rsidRPr="0023751F">
        <w:rPr>
          <w:rFonts w:cstheme="minorHAnsi"/>
        </w:rPr>
        <w:t>Paikallisessa opetussuunnitelmassa päätetään ja kuvataan tuen järjestäminen käytännössä seuraavissa asioissa:</w:t>
      </w:r>
    </w:p>
    <w:bookmarkEnd w:id="51"/>
    <w:p w14:paraId="4BF5687C" w14:textId="77777777" w:rsidR="00397E4D" w:rsidRPr="0023751F" w:rsidRDefault="00397E4D" w:rsidP="00C15B94">
      <w:pPr>
        <w:numPr>
          <w:ilvl w:val="0"/>
          <w:numId w:val="143"/>
        </w:numPr>
        <w:spacing w:after="0" w:line="276" w:lineRule="auto"/>
        <w:contextualSpacing/>
      </w:pPr>
      <w:r w:rsidRPr="0023751F">
        <w:t>tukitoimista ja niitä koskevista oikeuksista tiedottaminen opiskelijoille ja huoltajille</w:t>
      </w:r>
    </w:p>
    <w:p w14:paraId="20B631A5" w14:textId="77777777" w:rsidR="00397E4D" w:rsidRPr="0023751F" w:rsidRDefault="00397E4D" w:rsidP="00C15B94">
      <w:pPr>
        <w:numPr>
          <w:ilvl w:val="0"/>
          <w:numId w:val="143"/>
        </w:numPr>
        <w:spacing w:after="0" w:line="276" w:lineRule="auto"/>
        <w:contextualSpacing/>
      </w:pPr>
      <w:r w:rsidRPr="0023751F">
        <w:t>tukitoimien tarpeen arviointi</w:t>
      </w:r>
    </w:p>
    <w:p w14:paraId="089B3D31" w14:textId="77777777" w:rsidR="00397E4D" w:rsidRPr="0023751F" w:rsidRDefault="00397E4D" w:rsidP="00C15B94">
      <w:pPr>
        <w:numPr>
          <w:ilvl w:val="0"/>
          <w:numId w:val="143"/>
        </w:numPr>
        <w:spacing w:after="0" w:line="276" w:lineRule="auto"/>
        <w:contextualSpacing/>
      </w:pPr>
      <w:r w:rsidRPr="0023751F">
        <w:t>tukitoimien kirjaaminen henkilökohtaiseen opintosuunnitelmaan</w:t>
      </w:r>
    </w:p>
    <w:p w14:paraId="468747C2" w14:textId="77777777" w:rsidR="00397E4D" w:rsidRPr="0023751F" w:rsidRDefault="00397E4D" w:rsidP="00C15B94">
      <w:pPr>
        <w:numPr>
          <w:ilvl w:val="0"/>
          <w:numId w:val="143"/>
        </w:numPr>
        <w:spacing w:after="0" w:line="276" w:lineRule="auto"/>
        <w:contextualSpacing/>
      </w:pPr>
      <w:r w:rsidRPr="0023751F">
        <w:t>tuen toteuttaminen</w:t>
      </w:r>
    </w:p>
    <w:p w14:paraId="4ED8B7D7" w14:textId="77777777" w:rsidR="00397E4D" w:rsidRPr="0023751F" w:rsidRDefault="00397E4D" w:rsidP="00C15B94">
      <w:pPr>
        <w:numPr>
          <w:ilvl w:val="0"/>
          <w:numId w:val="143"/>
        </w:numPr>
        <w:spacing w:after="0" w:line="276" w:lineRule="auto"/>
        <w:contextualSpacing/>
      </w:pPr>
      <w:r w:rsidRPr="0023751F">
        <w:t>tuen toteutumisen seuranta ja arviointi</w:t>
      </w:r>
    </w:p>
    <w:p w14:paraId="6B118F31" w14:textId="36CE5F20" w:rsidR="00397E4D" w:rsidRDefault="00397E4D" w:rsidP="00C15B94">
      <w:pPr>
        <w:numPr>
          <w:ilvl w:val="0"/>
          <w:numId w:val="143"/>
        </w:numPr>
        <w:spacing w:after="0" w:line="276" w:lineRule="auto"/>
        <w:contextualSpacing/>
      </w:pPr>
      <w:r w:rsidRPr="0023751F">
        <w:t xml:space="preserve">yhteistyö, vastuut ja työnjako </w:t>
      </w:r>
      <w:bookmarkEnd w:id="52"/>
      <w:r w:rsidRPr="0023751F">
        <w:t>edellä mainituissa asioissa.</w:t>
      </w:r>
    </w:p>
    <w:p w14:paraId="79171358" w14:textId="61A99DC3" w:rsidR="009A4E65" w:rsidRPr="00267374" w:rsidRDefault="009A4E65" w:rsidP="009A4E65">
      <w:pPr>
        <w:pStyle w:val="NormaaliWWW"/>
        <w:spacing w:before="240" w:beforeAutospacing="0" w:after="0" w:afterAutospacing="0"/>
        <w:rPr>
          <w:rFonts w:asciiTheme="minorHAnsi" w:hAnsiTheme="minorHAnsi" w:cstheme="minorHAnsi"/>
        </w:rPr>
      </w:pPr>
      <w:r w:rsidRPr="00267374">
        <w:rPr>
          <w:rFonts w:asciiTheme="minorHAnsi" w:hAnsiTheme="minorHAnsi" w:cstheme="minorHAnsi"/>
          <w:sz w:val="22"/>
          <w:szCs w:val="22"/>
        </w:rPr>
        <w:t xml:space="preserve">Sipoon lukiossa tukimuotoina voivat olla opetuksen eriyttäminen, tukiopetus, lisäopetus ja muut pedagogiset ratkaisut, </w:t>
      </w:r>
      <w:r w:rsidR="00BE250A" w:rsidRPr="00267374">
        <w:rPr>
          <w:rFonts w:asciiTheme="minorHAnsi" w:hAnsiTheme="minorHAnsi" w:cstheme="minorHAnsi"/>
          <w:sz w:val="22"/>
          <w:szCs w:val="22"/>
        </w:rPr>
        <w:t>opintojaksoj</w:t>
      </w:r>
      <w:r w:rsidRPr="00267374">
        <w:rPr>
          <w:rFonts w:asciiTheme="minorHAnsi" w:hAnsiTheme="minorHAnsi" w:cstheme="minorHAnsi"/>
          <w:sz w:val="22"/>
          <w:szCs w:val="22"/>
        </w:rPr>
        <w:t xml:space="preserve">en valintamahdollisuuksien hyödyntäminen, monipuolinen </w:t>
      </w:r>
      <w:r w:rsidRPr="00267374">
        <w:rPr>
          <w:rFonts w:asciiTheme="minorHAnsi" w:hAnsiTheme="minorHAnsi" w:cstheme="minorHAnsi"/>
          <w:sz w:val="22"/>
          <w:szCs w:val="22"/>
        </w:rPr>
        <w:lastRenderedPageBreak/>
        <w:t>opinto-ohjaus, erityisopettajan ja ryhmänohjaajan tuki. Oppimistilanteet ja kokeet pyritään järjestämään siten, että opiskelijan yksilölliset tarpeet otetaan huomioon. Tarvittavat tukitoimet, opintojen yksilöllinen etenemissuunnitelma ja tuki eri oppiaineissa voidaan kirjata opiskelijan henkilökohtaiseen opiskelusuunnitelmaan. Opiskelijaa ohjataan tarvittaessa hakemaan lukiolain 28 §:n ja 29 §:n pykälän mukaisia palveluja. Oppimisen ja opiskelun tuen rinnalla opiskelija voi saada myös yksilökohtaista opiskeluhuoltoa. </w:t>
      </w:r>
    </w:p>
    <w:p w14:paraId="1BAF2DB5" w14:textId="77777777" w:rsidR="00397E4D" w:rsidRPr="00267374" w:rsidRDefault="00397E4D" w:rsidP="00397E4D">
      <w:pPr>
        <w:spacing w:after="0" w:line="276" w:lineRule="auto"/>
        <w:contextualSpacing/>
        <w:rPr>
          <w:rFonts w:cstheme="minorHAnsi"/>
          <w:strike/>
        </w:rPr>
      </w:pPr>
    </w:p>
    <w:p w14:paraId="2A79499A"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54" w:name="_Toc3448851"/>
      <w:bookmarkStart w:id="55" w:name="_Toc156479725"/>
      <w:r w:rsidRPr="0023751F">
        <w:rPr>
          <w:rFonts w:eastAsiaTheme="majorEastAsia" w:cstheme="minorHAnsi"/>
          <w:b/>
          <w:color w:val="2F5496" w:themeColor="accent1" w:themeShade="BF"/>
          <w:sz w:val="36"/>
        </w:rPr>
        <w:t>4.3 Opiskeluhuolto</w:t>
      </w:r>
      <w:bookmarkStart w:id="56" w:name="Henkilon_nimi"/>
      <w:bookmarkEnd w:id="54"/>
      <w:bookmarkEnd w:id="55"/>
    </w:p>
    <w:p w14:paraId="0A09726A" w14:textId="77777777" w:rsidR="00397E4D" w:rsidRPr="0023751F" w:rsidRDefault="00397E4D" w:rsidP="00397E4D">
      <w:pPr>
        <w:spacing w:after="0" w:line="276" w:lineRule="auto"/>
        <w:contextualSpacing/>
        <w:rPr>
          <w:rFonts w:cstheme="minorHAnsi"/>
        </w:rPr>
      </w:pPr>
    </w:p>
    <w:p w14:paraId="2776FB5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käytetään lukiolain (714/2018) mukaisen käsitteen opiskelijahuolto sijasta oppilas- ja opiskelijahuoltolain (1287/2013) käsitettä opiskeluhuolto. </w:t>
      </w:r>
    </w:p>
    <w:p w14:paraId="1A95003D" w14:textId="77777777" w:rsidR="00397E4D" w:rsidRPr="0023751F" w:rsidRDefault="00397E4D" w:rsidP="00397E4D">
      <w:pPr>
        <w:spacing w:after="0" w:line="276" w:lineRule="auto"/>
        <w:contextualSpacing/>
        <w:rPr>
          <w:rFonts w:cstheme="minorHAnsi"/>
        </w:rPr>
      </w:pPr>
    </w:p>
    <w:p w14:paraId="6136F083" w14:textId="77777777" w:rsidR="00397E4D" w:rsidRPr="0023751F" w:rsidRDefault="00397E4D" w:rsidP="00397E4D">
      <w:pPr>
        <w:spacing w:after="0" w:line="276" w:lineRule="auto"/>
        <w:contextualSpacing/>
        <w:rPr>
          <w:rFonts w:cstheme="minorHAnsi"/>
        </w:rPr>
      </w:pPr>
      <w:r w:rsidRPr="0023751F">
        <w:rPr>
          <w:rFonts w:cstheme="minorHAnsi"/>
        </w:rPr>
        <w:t xml:space="preserve">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 </w:t>
      </w:r>
    </w:p>
    <w:p w14:paraId="13B5AEF4" w14:textId="77777777" w:rsidR="00397E4D" w:rsidRPr="0023751F" w:rsidRDefault="00397E4D" w:rsidP="00397E4D">
      <w:pPr>
        <w:spacing w:after="0" w:line="276" w:lineRule="auto"/>
        <w:contextualSpacing/>
        <w:rPr>
          <w:rFonts w:cstheme="minorHAnsi"/>
        </w:rPr>
      </w:pPr>
    </w:p>
    <w:p w14:paraId="3C05868E" w14:textId="77777777" w:rsidR="00397E4D" w:rsidRPr="0023751F" w:rsidRDefault="00397E4D" w:rsidP="00397E4D">
      <w:pPr>
        <w:spacing w:after="0" w:line="276" w:lineRule="auto"/>
        <w:contextualSpacing/>
        <w:rPr>
          <w:rFonts w:cstheme="minorHAnsi"/>
        </w:rPr>
      </w:pPr>
      <w:r w:rsidRPr="0023751F">
        <w:rPr>
          <w:rFonts w:cstheme="minorHAns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1287/2013, 3, 9 [muutettu lailla 1409/2014] ja 11 §.)</w:t>
      </w:r>
    </w:p>
    <w:p w14:paraId="3B07CD1A" w14:textId="77777777" w:rsidR="00397E4D" w:rsidRPr="0023751F" w:rsidRDefault="00397E4D" w:rsidP="00397E4D">
      <w:pPr>
        <w:spacing w:after="0" w:line="276" w:lineRule="auto"/>
        <w:contextualSpacing/>
        <w:rPr>
          <w:rFonts w:cstheme="minorHAnsi"/>
        </w:rPr>
      </w:pPr>
    </w:p>
    <w:p w14:paraId="1F4CB2AE" w14:textId="430441D4" w:rsidR="009A4E65" w:rsidRDefault="00397E4D" w:rsidP="00397E4D">
      <w:pPr>
        <w:spacing w:after="0" w:line="276" w:lineRule="auto"/>
        <w:contextualSpacing/>
        <w:rPr>
          <w:rFonts w:cstheme="minorHAnsi"/>
        </w:rPr>
      </w:pPr>
      <w:r w:rsidRPr="0023751F">
        <w:rPr>
          <w:rFonts w:cstheme="minorHAnsi"/>
        </w:rPr>
        <w:t xml:space="preserve">Opiskeluhuoltoa toteutetaan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1287/2013, 3, 4 ja 9 §; lukiolaki 714/2018, 33 §.)  </w:t>
      </w:r>
    </w:p>
    <w:p w14:paraId="7B87EED5" w14:textId="77777777" w:rsidR="009A4E65" w:rsidRPr="00267374" w:rsidRDefault="009A4E65" w:rsidP="009A4E65">
      <w:pPr>
        <w:spacing w:before="240" w:after="0" w:line="240" w:lineRule="auto"/>
        <w:rPr>
          <w:rFonts w:eastAsia="Times New Roman" w:cstheme="minorHAnsi"/>
          <w:sz w:val="24"/>
          <w:szCs w:val="24"/>
          <w:lang w:eastAsia="fi-FI"/>
        </w:rPr>
      </w:pPr>
      <w:r w:rsidRPr="00267374">
        <w:rPr>
          <w:rFonts w:eastAsia="Times New Roman" w:cstheme="minorHAnsi"/>
          <w:lang w:eastAsia="fi-FI"/>
        </w:rPr>
        <w:t>Opetussuunnitelman opiskeluhuoltoa koskevaa osuutta sekä lukion opiskeluhuoltosuunnitelmaa laadittaessa on huomioitu Sipoon lasten ja nuorten hyvinvointisuunnitelma sekä muut kunnan lasten ja nuorten hyvinvointia, terveyttä ja turvallisuutta koskevat linjaukset.</w:t>
      </w:r>
    </w:p>
    <w:p w14:paraId="7B9C08FD" w14:textId="77777777" w:rsidR="009A4E65" w:rsidRPr="00267374" w:rsidRDefault="009A4E65" w:rsidP="00397E4D">
      <w:pPr>
        <w:spacing w:after="0" w:line="276" w:lineRule="auto"/>
        <w:contextualSpacing/>
        <w:rPr>
          <w:rFonts w:cstheme="minorHAnsi"/>
        </w:rPr>
      </w:pPr>
    </w:p>
    <w:p w14:paraId="7BE60FD8" w14:textId="07B351E2" w:rsidR="00397E4D" w:rsidRDefault="00397E4D" w:rsidP="00397E4D">
      <w:pPr>
        <w:spacing w:after="0" w:line="276" w:lineRule="auto"/>
        <w:contextualSpacing/>
        <w:rPr>
          <w:rFonts w:cstheme="minorHAnsi"/>
        </w:rPr>
      </w:pPr>
    </w:p>
    <w:p w14:paraId="05590866" w14:textId="77777777" w:rsidR="0039670C" w:rsidRPr="0023751F" w:rsidRDefault="0039670C" w:rsidP="00397E4D">
      <w:pPr>
        <w:spacing w:after="0" w:line="276" w:lineRule="auto"/>
        <w:contextualSpacing/>
        <w:rPr>
          <w:rFonts w:cstheme="minorHAnsi"/>
        </w:rPr>
      </w:pPr>
    </w:p>
    <w:p w14:paraId="43FABA72"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57" w:name="_Toc428458943"/>
      <w:bookmarkStart w:id="58" w:name="_Toc423589919"/>
      <w:bookmarkStart w:id="59" w:name="_Toc421085569"/>
      <w:bookmarkStart w:id="60" w:name="_Toc415582255"/>
      <w:bookmarkStart w:id="61" w:name="_Toc3448852"/>
      <w:bookmarkStart w:id="62" w:name="_Toc156479726"/>
      <w:r w:rsidRPr="0023751F">
        <w:rPr>
          <w:rFonts w:eastAsia="Arial" w:cstheme="minorHAnsi"/>
          <w:b/>
          <w:color w:val="0070C0"/>
          <w:sz w:val="28"/>
          <w:lang w:val="fi" w:eastAsia="fi-FI"/>
        </w:rPr>
        <w:lastRenderedPageBreak/>
        <w:t>4.3.1 Opiskeluhuollon keskeiset periaatteet</w:t>
      </w:r>
      <w:bookmarkEnd w:id="57"/>
      <w:bookmarkEnd w:id="58"/>
      <w:bookmarkEnd w:id="59"/>
      <w:bookmarkEnd w:id="60"/>
      <w:bookmarkEnd w:id="61"/>
      <w:bookmarkEnd w:id="62"/>
    </w:p>
    <w:p w14:paraId="04CF6D53" w14:textId="77777777" w:rsidR="00397E4D" w:rsidRPr="0023751F" w:rsidRDefault="00397E4D" w:rsidP="00397E4D">
      <w:pPr>
        <w:spacing w:after="0" w:line="276" w:lineRule="auto"/>
        <w:contextualSpacing/>
        <w:rPr>
          <w:rFonts w:cstheme="minorHAnsi"/>
        </w:rPr>
      </w:pPr>
    </w:p>
    <w:p w14:paraId="24A1CEB0" w14:textId="77777777" w:rsidR="00397E4D" w:rsidRPr="0023751F" w:rsidRDefault="00397E4D" w:rsidP="00397E4D">
      <w:pPr>
        <w:spacing w:after="0" w:line="276" w:lineRule="auto"/>
        <w:contextualSpacing/>
        <w:rPr>
          <w:rFonts w:cstheme="minorHAnsi"/>
        </w:rPr>
      </w:pPr>
      <w:r w:rsidRPr="0023751F">
        <w:rPr>
          <w:rFonts w:cstheme="minorHAnsi"/>
        </w:rPr>
        <w:t xml:space="preserve">Näissä lukion opetussuunnitelman perusteissa määrätään opiskeluhuollon keskeisistä periaatteista, opetustoimeen kuuluvan opiskeluhuollon tavoitteista sekä opetussuunnitelman ja oppilaitoskohtaisen opiskeluhuoltosuunnitelman laatimisesta (lukiolaki 714/2018, 32 §; oppilas- ja opiskelijahuoltolaki 1287/2013, 13 § [muutettu lailla 1501/2016]). </w:t>
      </w:r>
    </w:p>
    <w:p w14:paraId="6E82FEFD" w14:textId="77777777" w:rsidR="00397E4D" w:rsidRPr="0023751F" w:rsidRDefault="00397E4D" w:rsidP="00397E4D">
      <w:pPr>
        <w:spacing w:after="0" w:line="276" w:lineRule="auto"/>
        <w:contextualSpacing/>
        <w:rPr>
          <w:rFonts w:cstheme="minorHAnsi"/>
        </w:rPr>
      </w:pPr>
    </w:p>
    <w:p w14:paraId="327D33E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Yhteisöllinen opiskeluhuolto</w:t>
      </w:r>
    </w:p>
    <w:p w14:paraId="083E33C4" w14:textId="77777777" w:rsidR="00397E4D" w:rsidRPr="0023751F" w:rsidRDefault="00397E4D" w:rsidP="00397E4D">
      <w:pPr>
        <w:spacing w:after="0" w:line="276" w:lineRule="auto"/>
        <w:contextualSpacing/>
        <w:rPr>
          <w:rFonts w:cstheme="minorHAnsi"/>
        </w:rPr>
      </w:pPr>
    </w:p>
    <w:p w14:paraId="555494CF" w14:textId="77777777" w:rsidR="00397E4D" w:rsidRPr="0023751F" w:rsidRDefault="00397E4D" w:rsidP="00397E4D">
      <w:pPr>
        <w:spacing w:after="0" w:line="276" w:lineRule="auto"/>
        <w:contextualSpacing/>
        <w:rPr>
          <w:rFonts w:cstheme="minorHAnsi"/>
        </w:rPr>
      </w:pPr>
      <w:r w:rsidRPr="0023751F">
        <w:rPr>
          <w:rFonts w:cstheme="minorHAnsi"/>
        </w:rPr>
        <w:t>Opiskeluhuoltoa toteutetaan ensisijaisesti ennaltaehkäisevänä yhteisöllisenä opiskeluhuoltona. Opiskeluhuolto on osa lukion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1287/2013, 3 ja 4 §.)</w:t>
      </w:r>
    </w:p>
    <w:p w14:paraId="28DDA24A" w14:textId="77777777" w:rsidR="00397E4D" w:rsidRPr="0023751F" w:rsidRDefault="00397E4D" w:rsidP="00397E4D">
      <w:pPr>
        <w:spacing w:after="0" w:line="276" w:lineRule="auto"/>
        <w:contextualSpacing/>
        <w:rPr>
          <w:rFonts w:cstheme="minorHAnsi"/>
        </w:rPr>
      </w:pPr>
    </w:p>
    <w:p w14:paraId="59A7C999" w14:textId="77777777" w:rsidR="00397E4D" w:rsidRPr="0023751F" w:rsidRDefault="00397E4D" w:rsidP="00397E4D">
      <w:pPr>
        <w:spacing w:after="0" w:line="276" w:lineRule="auto"/>
        <w:contextualSpacing/>
        <w:rPr>
          <w:rFonts w:cstheme="minorHAnsi"/>
        </w:rPr>
      </w:pPr>
      <w:r w:rsidRPr="0023751F">
        <w:rPr>
          <w:rFonts w:cstheme="minorHAns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714/2018, 33 §; oppilas- ja opiskelijahuoltolaki 1287/2013,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14:paraId="14EDCED2" w14:textId="77777777" w:rsidR="00397E4D" w:rsidRPr="0023751F" w:rsidRDefault="00397E4D" w:rsidP="00397E4D">
      <w:pPr>
        <w:spacing w:after="0" w:line="276" w:lineRule="auto"/>
        <w:contextualSpacing/>
        <w:rPr>
          <w:rFonts w:cstheme="minorHAnsi"/>
        </w:rPr>
      </w:pPr>
    </w:p>
    <w:p w14:paraId="0B6B2AE8" w14:textId="586571C5" w:rsidR="006F1622" w:rsidRPr="007B2262" w:rsidRDefault="00397E4D" w:rsidP="00397E4D">
      <w:pPr>
        <w:spacing w:after="0" w:line="276" w:lineRule="auto"/>
        <w:contextualSpacing/>
      </w:pPr>
      <w:r w:rsidRPr="0023751F">
        <w:rPr>
          <w:rFonts w:cstheme="minorHAnsi"/>
        </w:rPr>
        <w:t xml:space="preserve">Lukiolain mukaan opiskelijalla on oikeus turvalliseen opiskeluympäristöön (lukiolaki 714/2018, 40 §). Siihen kuuluu fyysinen, psyykkinen ja sosiaalinen turvallisuus. Opetuksen järjestämisen lähtökohtana on opiskelijoiden ja henkilökunnan turvallisuuden takaaminen </w:t>
      </w:r>
      <w:r w:rsidRPr="007B2262">
        <w:rPr>
          <w:rFonts w:cstheme="minorHAnsi"/>
        </w:rPr>
        <w:t xml:space="preserve">kaikissa tilanteissa. </w:t>
      </w:r>
      <w:r w:rsidR="006F1622" w:rsidRPr="007B2262">
        <w:t>Opettajan tai rehtorin tulee ilmoittaa tietoonsa tulleesta oppimisympäristössä tai koulumatkalla tapahtuneesta häirinnästä, kiusaamisesta, syrjinnästä tai väkivallasta niistä epäillyn ja niiden kohteena olevan opiskelijan huoltajalle tai muulle lailliselle edustajalle (lukiolaki 714/2018, 40 § 7 mom, muutettu lailla 165/2022)</w:t>
      </w:r>
      <w:r w:rsidR="007B2262">
        <w:t>.</w:t>
      </w:r>
    </w:p>
    <w:p w14:paraId="72159AB3" w14:textId="77777777" w:rsidR="006F1622" w:rsidRDefault="006F1622" w:rsidP="00397E4D">
      <w:pPr>
        <w:spacing w:after="0" w:line="276" w:lineRule="auto"/>
        <w:contextualSpacing/>
      </w:pPr>
    </w:p>
    <w:p w14:paraId="022418C6" w14:textId="0260609F" w:rsidR="00397E4D" w:rsidRDefault="00397E4D" w:rsidP="00397E4D">
      <w:pPr>
        <w:spacing w:after="0" w:line="276" w:lineRule="auto"/>
        <w:contextualSpacing/>
        <w:rPr>
          <w:rFonts w:cstheme="minorHAnsi"/>
        </w:rPr>
      </w:pPr>
      <w:r w:rsidRPr="0023751F">
        <w:rPr>
          <w:rFonts w:cstheme="minorHAnsi"/>
        </w:rPr>
        <w:t xml:space="preserve">Opiskelijoiden osallisuus opiskeluyhteisön turvallisuuden edistämisessä tukee hyvinvointia ja tarkoituksenmukaista toimintaa turvallisuutta vaarantavissa </w:t>
      </w:r>
      <w:r w:rsidRPr="007B2262">
        <w:rPr>
          <w:rFonts w:cstheme="minorHAnsi"/>
        </w:rPr>
        <w:t xml:space="preserve">tilanteissa. </w:t>
      </w:r>
      <w:r w:rsidR="002A14C5" w:rsidRPr="007B2262">
        <w:t xml:space="preserve">Opiskelijan on käyttäydyttävä muita kiusaamatta ja syrjimättä sekä toimittava siten, ettei hän vaaranna muiden opiskelijoiden, oppilaitosyhteisön tai opiskeluympäristön turvallisuutta tai terveyttä (lukiolaki 714/2018 30 § 2 mom, muutettu lailla 165/2022). </w:t>
      </w:r>
      <w:r w:rsidRPr="007B2262">
        <w:rPr>
          <w:rFonts w:cstheme="minorHAnsi"/>
        </w:rPr>
        <w:t>Turvallisuuden ja hyvinvoinnin edi</w:t>
      </w:r>
      <w:r w:rsidRPr="0023751F">
        <w:rPr>
          <w:rFonts w:cstheme="minorHAnsi"/>
        </w:rPr>
        <w:t>stäminen on osa lukion toimintakulttuuria, ja se otetaan huomioon kaikessa lukion toiminnassa.</w:t>
      </w:r>
    </w:p>
    <w:p w14:paraId="59118A6A" w14:textId="10F7E146" w:rsidR="009A4E65" w:rsidRPr="00267374" w:rsidRDefault="009A4E65" w:rsidP="00397E4D">
      <w:pPr>
        <w:spacing w:after="0" w:line="276" w:lineRule="auto"/>
        <w:contextualSpacing/>
        <w:rPr>
          <w:rFonts w:cstheme="minorHAnsi"/>
        </w:rPr>
      </w:pPr>
    </w:p>
    <w:p w14:paraId="1089E8F7" w14:textId="18C639B6" w:rsidR="009A4E65" w:rsidRPr="00267374" w:rsidRDefault="009A4E65" w:rsidP="00397E4D">
      <w:pPr>
        <w:spacing w:after="0" w:line="276" w:lineRule="auto"/>
        <w:contextualSpacing/>
        <w:rPr>
          <w:rFonts w:cstheme="minorHAnsi"/>
        </w:rPr>
      </w:pPr>
      <w:r w:rsidRPr="00267374">
        <w:rPr>
          <w:rFonts w:ascii="Calibri" w:hAnsi="Calibri" w:cs="Calibri"/>
        </w:rPr>
        <w:t xml:space="preserve">Sipoon lukiossa opiskeluhuoltoa toteutetaan sekä ennaltaehkäisevänä yhteisöllisenä että yksilökohtaisena opiskeluhuoltona. Turvallisuuden ja hyvinvoinnin edistäminen on osa Sipoon lukion toimintakulttuuria, ja se otetaan huomioon kaikessa oppilaitoksen toiminnassa. Enterin ohjausryhmä, yhteistoimintaryhmä ja turvaryhmä toimivat Sipoon lukion ja Keuda Sipoon yhteistoiminnan ja turvallisen opiskeluympäristön edistämistä varten. Yhteisöllistä opiskelijahuoltoa tehdään myös </w:t>
      </w:r>
      <w:r w:rsidRPr="00267374">
        <w:rPr>
          <w:rFonts w:ascii="Calibri" w:hAnsi="Calibri" w:cs="Calibri"/>
        </w:rPr>
        <w:lastRenderedPageBreak/>
        <w:t>yhteistyössä opiskelijakunnan kanssa. Yhteisöllisen opiskeluhuoltotyön vuosittaiset sisällöt on kuvattu tarkemmin opiskeluhuoltosuunnitelmassa ja sitä päivitetään vuosittain.</w:t>
      </w:r>
    </w:p>
    <w:p w14:paraId="3DD7062C" w14:textId="77777777" w:rsidR="00397E4D" w:rsidRPr="0023751F" w:rsidRDefault="00397E4D" w:rsidP="00397E4D">
      <w:pPr>
        <w:spacing w:after="0" w:line="276" w:lineRule="auto"/>
        <w:contextualSpacing/>
        <w:rPr>
          <w:rFonts w:cstheme="minorHAnsi"/>
        </w:rPr>
      </w:pPr>
    </w:p>
    <w:p w14:paraId="7D14A03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Yksilökohtainen opiskeluhuolto</w:t>
      </w:r>
    </w:p>
    <w:p w14:paraId="1B52A9AF" w14:textId="77777777" w:rsidR="00397E4D" w:rsidRPr="0023751F" w:rsidRDefault="00397E4D" w:rsidP="00397E4D">
      <w:pPr>
        <w:spacing w:after="0" w:line="276" w:lineRule="auto"/>
        <w:contextualSpacing/>
        <w:rPr>
          <w:rFonts w:cstheme="minorHAnsi"/>
        </w:rPr>
      </w:pPr>
    </w:p>
    <w:p w14:paraId="4D445A71" w14:textId="77777777" w:rsidR="00397E4D" w:rsidRPr="0023751F" w:rsidRDefault="00397E4D" w:rsidP="00397E4D">
      <w:pPr>
        <w:spacing w:after="0" w:line="276" w:lineRule="auto"/>
        <w:contextualSpacing/>
        <w:rPr>
          <w:rFonts w:cstheme="minorHAnsi"/>
        </w:rPr>
      </w:pPr>
      <w:r w:rsidRPr="0023751F">
        <w:rPr>
          <w:rFonts w:cstheme="minorHAns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1287/2013, 5 §). </w:t>
      </w:r>
    </w:p>
    <w:p w14:paraId="524E7FE9" w14:textId="77777777" w:rsidR="00397E4D" w:rsidRPr="0023751F" w:rsidRDefault="00397E4D" w:rsidP="00397E4D">
      <w:pPr>
        <w:spacing w:after="0" w:line="276" w:lineRule="auto"/>
        <w:contextualSpacing/>
        <w:rPr>
          <w:rFonts w:cstheme="minorHAnsi"/>
        </w:rPr>
      </w:pPr>
    </w:p>
    <w:p w14:paraId="288DE5D6" w14:textId="77777777" w:rsidR="00397E4D" w:rsidRPr="0023751F" w:rsidRDefault="00397E4D" w:rsidP="00397E4D">
      <w:pPr>
        <w:spacing w:after="0" w:line="276" w:lineRule="auto"/>
        <w:contextualSpacing/>
        <w:rPr>
          <w:rFonts w:cstheme="minorHAnsi"/>
        </w:rPr>
      </w:pPr>
      <w:r w:rsidRPr="0023751F">
        <w:rPr>
          <w:rFonts w:cstheme="minorHAns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14:paraId="66B71490" w14:textId="77777777" w:rsidR="00397E4D" w:rsidRPr="0023751F" w:rsidRDefault="00397E4D" w:rsidP="00397E4D">
      <w:pPr>
        <w:spacing w:after="0" w:line="276" w:lineRule="auto"/>
        <w:contextualSpacing/>
        <w:rPr>
          <w:rFonts w:cstheme="minorHAnsi"/>
        </w:rPr>
      </w:pPr>
    </w:p>
    <w:p w14:paraId="108C2497" w14:textId="7860B50E" w:rsidR="009A4E65" w:rsidRDefault="00397E4D" w:rsidP="00397E4D">
      <w:pPr>
        <w:spacing w:after="0" w:line="276" w:lineRule="auto"/>
        <w:contextualSpacing/>
        <w:rPr>
          <w:rFonts w:cstheme="minorHAnsi"/>
        </w:rPr>
      </w:pPr>
      <w:r w:rsidRPr="0023751F">
        <w:rPr>
          <w:rFonts w:cstheme="minorHAns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1287/2013, 11 ja 18 §.)</w:t>
      </w:r>
    </w:p>
    <w:p w14:paraId="61CC76B2" w14:textId="7FEC1C96" w:rsidR="009A4E65" w:rsidRPr="00267374" w:rsidRDefault="009A4E65" w:rsidP="009A4E65">
      <w:pPr>
        <w:spacing w:before="240" w:after="0" w:line="240" w:lineRule="auto"/>
        <w:rPr>
          <w:rFonts w:ascii="Times New Roman" w:eastAsia="Times New Roman" w:hAnsi="Times New Roman" w:cs="Times New Roman"/>
          <w:sz w:val="24"/>
          <w:szCs w:val="24"/>
          <w:lang w:eastAsia="fi-FI"/>
        </w:rPr>
      </w:pPr>
      <w:r w:rsidRPr="00267374">
        <w:rPr>
          <w:rFonts w:ascii="Calibri" w:eastAsia="Times New Roman" w:hAnsi="Calibri" w:cs="Calibri"/>
          <w:lang w:eastAsia="fi-FI"/>
        </w:rPr>
        <w:t xml:space="preserve">Yksilökohtaisen opiskeluhuollon palveluina Sipoon lukiossa on tarjolla kerran tai useammin viikossa opiskeluterveydenhuollon palvelut ja opiskeluhuollon psykologi- ja kuraattoripalvelut. Tarpeen mukaan yksittäistä opiskelijaa koskevissa asioissa kootaan monialainen asiantuntijaryhmä. (Oppilas- ja opiskelijahuoltolaki </w:t>
      </w:r>
      <w:r w:rsidR="006D603F" w:rsidRPr="00267374">
        <w:rPr>
          <w:rFonts w:ascii="Calibri" w:eastAsia="Times New Roman" w:hAnsi="Calibri" w:cs="Calibri"/>
          <w:lang w:eastAsia="fi-FI"/>
        </w:rPr>
        <w:t>14</w:t>
      </w:r>
      <w:r w:rsidRPr="00267374">
        <w:rPr>
          <w:rFonts w:ascii="Calibri" w:eastAsia="Times New Roman" w:hAnsi="Calibri" w:cs="Calibri"/>
          <w:lang w:eastAsia="fi-FI"/>
        </w:rPr>
        <w:t xml:space="preserve"> §.) </w:t>
      </w:r>
    </w:p>
    <w:p w14:paraId="7BF2640D" w14:textId="77777777" w:rsidR="009A4E65" w:rsidRPr="00267374" w:rsidRDefault="009A4E65" w:rsidP="009A4E65">
      <w:pPr>
        <w:spacing w:before="240" w:after="0" w:line="240" w:lineRule="auto"/>
        <w:rPr>
          <w:rFonts w:ascii="Times New Roman" w:eastAsia="Times New Roman" w:hAnsi="Times New Roman" w:cs="Times New Roman"/>
          <w:sz w:val="24"/>
          <w:szCs w:val="24"/>
          <w:lang w:eastAsia="fi-FI"/>
        </w:rPr>
      </w:pPr>
      <w:r w:rsidRPr="00267374">
        <w:rPr>
          <w:rFonts w:ascii="Calibri" w:eastAsia="Times New Roman" w:hAnsi="Calibri" w:cs="Calibri"/>
          <w:lang w:eastAsia="fi-FI"/>
        </w:rPr>
        <w:t>Opiskelijalle ja hänen huoltajalleen annetaan tietoa yksittäisen opiskelijan oikeuksista opiskeluhuollossa sekä asioiden käsittelyyn liittyvistä lain edellyttämistä menettelytavoista ja tietojen käsittelystä mm. oppitunneilla, ryhmänohjaajien tuokioissa, vanhempainilloissa sekä Wilman ja lukion internetsivujen kautta. (Oppilas- ja opiskelijahuoltolaki 11 ja 18 §).</w:t>
      </w:r>
    </w:p>
    <w:p w14:paraId="1CF53B50" w14:textId="77777777" w:rsidR="009A4E65" w:rsidRPr="00267374" w:rsidRDefault="009A4E65" w:rsidP="009A4E65">
      <w:pPr>
        <w:spacing w:before="240" w:after="0" w:line="240" w:lineRule="auto"/>
        <w:rPr>
          <w:rFonts w:ascii="Times New Roman" w:eastAsia="Times New Roman" w:hAnsi="Times New Roman" w:cs="Times New Roman"/>
          <w:sz w:val="24"/>
          <w:szCs w:val="24"/>
          <w:lang w:eastAsia="fi-FI"/>
        </w:rPr>
      </w:pPr>
      <w:r w:rsidRPr="00267374">
        <w:rPr>
          <w:rFonts w:ascii="Calibri" w:eastAsia="Times New Roman" w:hAnsi="Calibri" w:cs="Calibri"/>
          <w:lang w:eastAsia="fi-FI"/>
        </w:rPr>
        <w:t>Tarkemmin yksilökohtaisen opiskeluhuollon muotoja kuvataan opiskeluhuoltosuunnitelmassa.</w:t>
      </w:r>
    </w:p>
    <w:p w14:paraId="5070BC8F" w14:textId="77777777" w:rsidR="00397E4D" w:rsidRPr="0023751F" w:rsidRDefault="00397E4D" w:rsidP="00397E4D">
      <w:pPr>
        <w:spacing w:after="0" w:line="276" w:lineRule="auto"/>
        <w:contextualSpacing/>
        <w:rPr>
          <w:rFonts w:cstheme="minorHAnsi"/>
        </w:rPr>
      </w:pPr>
    </w:p>
    <w:p w14:paraId="0FFEACD1" w14:textId="77777777" w:rsidR="00397E4D" w:rsidRPr="0023751F" w:rsidRDefault="00397E4D" w:rsidP="00397E4D">
      <w:pPr>
        <w:spacing w:after="0" w:line="276" w:lineRule="auto"/>
        <w:contextualSpacing/>
        <w:rPr>
          <w:rFonts w:cstheme="minorHAnsi"/>
          <w:b/>
        </w:rPr>
      </w:pPr>
      <w:r w:rsidRPr="0023751F">
        <w:rPr>
          <w:rFonts w:cstheme="minorHAnsi"/>
          <w:b/>
          <w:sz w:val="24"/>
        </w:rPr>
        <w:t>Opiskeluhuoltoryhmät monialaisessa yhteistyössä</w:t>
      </w:r>
      <w:r w:rsidRPr="0023751F">
        <w:rPr>
          <w:rFonts w:cstheme="minorHAnsi"/>
          <w:b/>
        </w:rPr>
        <w:tab/>
      </w:r>
    </w:p>
    <w:p w14:paraId="383892DC" w14:textId="77777777" w:rsidR="00397E4D" w:rsidRPr="0023751F" w:rsidRDefault="00397E4D" w:rsidP="00397E4D">
      <w:pPr>
        <w:spacing w:after="0" w:line="276" w:lineRule="auto"/>
        <w:contextualSpacing/>
        <w:rPr>
          <w:rFonts w:cstheme="minorHAnsi"/>
        </w:rPr>
      </w:pPr>
    </w:p>
    <w:p w14:paraId="6D66DFF4" w14:textId="77777777" w:rsidR="00397E4D" w:rsidRPr="0023751F" w:rsidRDefault="00397E4D" w:rsidP="00397E4D">
      <w:pPr>
        <w:spacing w:after="0" w:line="276" w:lineRule="auto"/>
        <w:contextualSpacing/>
        <w:rPr>
          <w:rFonts w:cstheme="minorHAnsi"/>
        </w:rPr>
      </w:pPr>
      <w:r w:rsidRPr="0023751F">
        <w:rPr>
          <w:rFonts w:cstheme="minorHAnsi"/>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(Oppilas- ja opiskelijahuoltolaki 1287/2013, 14 § [muutettu lailla 1501/2016].)</w:t>
      </w:r>
    </w:p>
    <w:p w14:paraId="1EAA9246" w14:textId="77777777" w:rsidR="00397E4D" w:rsidRPr="0023751F" w:rsidRDefault="00397E4D" w:rsidP="00397E4D">
      <w:pPr>
        <w:spacing w:after="0" w:line="276" w:lineRule="auto"/>
        <w:contextualSpacing/>
        <w:rPr>
          <w:rFonts w:cstheme="minorHAnsi"/>
        </w:rPr>
      </w:pPr>
    </w:p>
    <w:p w14:paraId="10BA3A02"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sekä opiskeluterveydenhuollon palveluja ja psykologi- </w:t>
      </w:r>
      <w:r w:rsidRPr="0023751F">
        <w:rPr>
          <w:rFonts w:cstheme="minorHAnsi"/>
        </w:rPr>
        <w:lastRenderedPageBreak/>
        <w:t>ja kuraattoripalveluja edustavia jäseniä. Jokaisella kolmella ryhmällä on omat tehtävät ja niiden perusteella määräytyvä kokoonpano.</w:t>
      </w:r>
    </w:p>
    <w:p w14:paraId="53502981" w14:textId="77777777" w:rsidR="00397E4D" w:rsidRPr="0023751F" w:rsidRDefault="00397E4D" w:rsidP="00397E4D">
      <w:pPr>
        <w:spacing w:after="0" w:line="276" w:lineRule="auto"/>
        <w:contextualSpacing/>
        <w:rPr>
          <w:rFonts w:cstheme="minorHAnsi"/>
        </w:rPr>
      </w:pPr>
    </w:p>
    <w:p w14:paraId="45551E58"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Opiskeluhuollon ohjausryhmä vastaa koulutuksenjärjestäjäkohtaisen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14:paraId="6D79DFB2" w14:textId="77777777" w:rsidR="00397E4D" w:rsidRPr="0023751F" w:rsidRDefault="00397E4D" w:rsidP="00397E4D">
      <w:pPr>
        <w:spacing w:after="0" w:line="276" w:lineRule="auto"/>
        <w:contextualSpacing/>
        <w:rPr>
          <w:rFonts w:cstheme="minorHAnsi"/>
        </w:rPr>
      </w:pPr>
    </w:p>
    <w:p w14:paraId="7787A5AC" w14:textId="77777777" w:rsidR="00397E4D" w:rsidRPr="0023751F" w:rsidRDefault="00397E4D" w:rsidP="00397E4D">
      <w:pPr>
        <w:spacing w:after="0" w:line="276" w:lineRule="auto"/>
        <w:contextualSpacing/>
        <w:rPr>
          <w:rFonts w:cstheme="minorHAnsi"/>
        </w:rPr>
      </w:pPr>
      <w:r w:rsidRPr="0023751F">
        <w:rPr>
          <w:rFonts w:cstheme="minorHAns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 Oppilaitoskohtaisen opiskeluhuoltoryhmän sijasta edellä kuvattuja tehtäviä voi hoitaa opetuksen järjestäjän nimeämä muu tehtävään soveltuva monialainen oppilaitoskohtainen ryhmä (oppilas- ja opiskelijahuoltolaki 1287/2013, 14 § [muutettu lailla 1501/2016]).</w:t>
      </w:r>
    </w:p>
    <w:p w14:paraId="29EBBAFC" w14:textId="77777777" w:rsidR="00397E4D" w:rsidRPr="0023751F" w:rsidRDefault="00397E4D" w:rsidP="00397E4D">
      <w:pPr>
        <w:spacing w:after="0" w:line="276" w:lineRule="auto"/>
        <w:contextualSpacing/>
        <w:rPr>
          <w:rFonts w:cstheme="minorHAnsi"/>
        </w:rPr>
      </w:pPr>
    </w:p>
    <w:p w14:paraId="537126FE" w14:textId="31AA318F" w:rsidR="00397E4D" w:rsidRDefault="00397E4D" w:rsidP="00397E4D">
      <w:pPr>
        <w:spacing w:after="0" w:line="276" w:lineRule="auto"/>
        <w:contextualSpacing/>
        <w:rPr>
          <w:rFonts w:cstheme="minorHAnsi"/>
        </w:rPr>
      </w:pPr>
      <w:r w:rsidRPr="0023751F">
        <w:rPr>
          <w:rFonts w:cstheme="minorHAns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opiskelijalla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1287/2013, 19 §).</w:t>
      </w:r>
    </w:p>
    <w:p w14:paraId="509CED9C" w14:textId="77777777" w:rsidR="008E1F44" w:rsidRPr="00267374" w:rsidRDefault="008E1F44" w:rsidP="00397E4D">
      <w:pPr>
        <w:spacing w:after="0" w:line="276" w:lineRule="auto"/>
        <w:contextualSpacing/>
        <w:rPr>
          <w:rFonts w:ascii="Calibri" w:hAnsi="Calibri" w:cs="Calibri"/>
        </w:rPr>
      </w:pPr>
    </w:p>
    <w:p w14:paraId="4A855C0C" w14:textId="0A253633" w:rsidR="006D603F" w:rsidRPr="00267374" w:rsidRDefault="006D603F" w:rsidP="00397E4D">
      <w:pPr>
        <w:spacing w:after="0" w:line="276" w:lineRule="auto"/>
        <w:contextualSpacing/>
        <w:rPr>
          <w:rFonts w:ascii="Calibri" w:hAnsi="Calibri" w:cs="Calibri"/>
        </w:rPr>
      </w:pPr>
      <w:r w:rsidRPr="00267374">
        <w:rPr>
          <w:rFonts w:ascii="Calibri" w:hAnsi="Calibri" w:cs="Calibri"/>
        </w:rPr>
        <w:t xml:space="preserve">Sipoossa toimii koulutuspalveluiden sekä sosiaali- ja terveysosaston yhteinen oppilashuollon ohjausryhmä, joka vastaa kunnan oppilashuollon yleisestä suunnittelusta, kehittämisestä, ohjauksesta ja arvioinnista. Sipoon lukiossa opiskeluhuollon suunnittelusta, kehittämisestä, toteuttamisesta ja arvioinnista vastaa pääsääntöisesti opiskeluhuoltoryhmä. Ryhmässä ovat mukana rehtori tai apulaisrehtori, opinto-ohjaaja, </w:t>
      </w:r>
      <w:r w:rsidR="0099206A" w:rsidRPr="00267374">
        <w:rPr>
          <w:rFonts w:ascii="Calibri" w:hAnsi="Calibri" w:cs="Calibri"/>
        </w:rPr>
        <w:t>e</w:t>
      </w:r>
      <w:r w:rsidR="00531CC0" w:rsidRPr="00267374">
        <w:rPr>
          <w:rFonts w:ascii="Calibri" w:hAnsi="Calibri" w:cs="Calibri"/>
        </w:rPr>
        <w:t xml:space="preserve">rityisopettaja, </w:t>
      </w:r>
      <w:r w:rsidRPr="00267374">
        <w:rPr>
          <w:rFonts w:ascii="Calibri" w:hAnsi="Calibri" w:cs="Calibri"/>
        </w:rPr>
        <w:t xml:space="preserve">terveydenhoitaja, psykologi, kuraattori sekä tarpeen mukaan opiskelijaedustaja, ryhmänohjaaja, aineenopettaja tai muu henkilöstöön kuuluva. </w:t>
      </w:r>
    </w:p>
    <w:p w14:paraId="39CB47C2" w14:textId="77777777" w:rsidR="006D603F" w:rsidRPr="00267374" w:rsidRDefault="006D603F" w:rsidP="00397E4D">
      <w:pPr>
        <w:spacing w:after="0" w:line="276" w:lineRule="auto"/>
        <w:contextualSpacing/>
        <w:rPr>
          <w:rFonts w:ascii="Calibri" w:hAnsi="Calibri" w:cs="Calibri"/>
        </w:rPr>
      </w:pPr>
    </w:p>
    <w:p w14:paraId="6B6A11C1" w14:textId="7929205B" w:rsidR="006D603F" w:rsidRPr="00267374" w:rsidRDefault="006D603F" w:rsidP="00397E4D">
      <w:pPr>
        <w:spacing w:after="0" w:line="276" w:lineRule="auto"/>
        <w:contextualSpacing/>
        <w:rPr>
          <w:rFonts w:cstheme="minorHAnsi"/>
        </w:rPr>
      </w:pPr>
      <w:r w:rsidRPr="00267374">
        <w:rPr>
          <w:rFonts w:ascii="Calibri" w:hAnsi="Calibri" w:cs="Calibri"/>
        </w:rPr>
        <w:t>Opiskeluhuoltoryhmä voi tarvittaessa kuulla myös asiantuntijoita. Ryhmän keskeinen tehtävä on oppilaitosyhteisön terveellisyyden, hyvinvoinnin ja turvallisuuden edistäminen sekä muun yhteisöllisen opiskeluhuollon suunnitteleminen, kehittäminen ja arvioiminen. Opiskeluhuoltoryhmä kokoontuu säännöllisesti n. viisi kertaa lukuvuoden aikana ja tarpeen mukaan useamminkin. Lukuvuosittain päivitettävässä opiskeluhuoltosuunnitelmassa kuvataan tarkemmin opiskeluhuoltoryhmän ja siihen kuuluvan opiskeluhuoltohenkilöstön tehtävät.</w:t>
      </w:r>
    </w:p>
    <w:p w14:paraId="36F1C91F" w14:textId="77777777" w:rsidR="00397E4D" w:rsidRPr="0023751F" w:rsidRDefault="00397E4D" w:rsidP="00397E4D">
      <w:pPr>
        <w:spacing w:after="0" w:line="276" w:lineRule="auto"/>
        <w:contextualSpacing/>
        <w:rPr>
          <w:rFonts w:cstheme="minorHAnsi"/>
        </w:rPr>
      </w:pPr>
    </w:p>
    <w:p w14:paraId="74BD84D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63" w:name="_Toc428458944"/>
      <w:bookmarkStart w:id="64" w:name="_Toc423589920"/>
      <w:bookmarkStart w:id="65" w:name="_Toc421085570"/>
      <w:bookmarkStart w:id="66" w:name="_Toc415582256"/>
      <w:bookmarkStart w:id="67" w:name="_Toc3448853"/>
      <w:bookmarkStart w:id="68" w:name="_Toc156479727"/>
      <w:r w:rsidRPr="0023751F">
        <w:rPr>
          <w:rFonts w:eastAsia="Arial" w:cstheme="minorHAnsi"/>
          <w:b/>
          <w:color w:val="0070C0"/>
          <w:sz w:val="28"/>
          <w:lang w:val="fi" w:eastAsia="fi-FI"/>
        </w:rPr>
        <w:lastRenderedPageBreak/>
        <w:t>4.3.2 Opiskeluhuollon suunnitelmat ja niiden laatiminen</w:t>
      </w:r>
      <w:bookmarkEnd w:id="63"/>
      <w:bookmarkEnd w:id="64"/>
      <w:bookmarkEnd w:id="65"/>
      <w:bookmarkEnd w:id="66"/>
      <w:bookmarkEnd w:id="67"/>
      <w:bookmarkEnd w:id="68"/>
    </w:p>
    <w:p w14:paraId="259E69D3" w14:textId="77777777" w:rsidR="00397E4D" w:rsidRPr="0023751F" w:rsidRDefault="00397E4D" w:rsidP="00397E4D">
      <w:pPr>
        <w:spacing w:after="0" w:line="276" w:lineRule="auto"/>
        <w:contextualSpacing/>
        <w:rPr>
          <w:rFonts w:cstheme="minorHAnsi"/>
        </w:rPr>
      </w:pPr>
      <w:r w:rsidRPr="0023751F">
        <w:rPr>
          <w:rFonts w:cstheme="minorHAnsi"/>
        </w:rPr>
        <w:tab/>
      </w:r>
      <w:r w:rsidRPr="0023751F">
        <w:rPr>
          <w:rFonts w:cstheme="minorHAnsi"/>
        </w:rPr>
        <w:tab/>
      </w:r>
      <w:r w:rsidRPr="0023751F">
        <w:rPr>
          <w:rFonts w:cstheme="minorHAnsi"/>
        </w:rPr>
        <w:tab/>
      </w:r>
    </w:p>
    <w:p w14:paraId="494E9A32"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Paikallisella tasolla opiskeluhuollon suunnittelua ja toteuttamista ohjaa kolme eri suunnitelmaa. Suunnitelmat ovat 1) lasten ja nuorten hyvinvointisuunnitelma, johon sisältyy opiskeluhuoltoa koskeva osuus, 2) paikalliseen opetussuunnitelmaan sisältyvä kuvaus opiskeluhuollosta sekä 3) oppilaitoskohtainen opiskeluhuoltosuunnitelma. (Oppilas- ja opiskelijahuoltolaki 1287/2013, 12 ja 13 § [muutettu lailla 1501/2016]; lastensuojelulaki 417/2007, 12 § [muutettu lailla 1292/2013]; lukiolaki 714/2018, 32 §; terveydenhuoltolaki 1326/2013, 17 §.) </w:t>
      </w:r>
    </w:p>
    <w:p w14:paraId="677E4222" w14:textId="77777777" w:rsidR="00397E4D" w:rsidRPr="0023751F" w:rsidRDefault="00397E4D" w:rsidP="00397E4D">
      <w:pPr>
        <w:spacing w:after="0" w:line="276" w:lineRule="auto"/>
        <w:contextualSpacing/>
        <w:rPr>
          <w:rFonts w:cstheme="minorHAnsi"/>
        </w:rPr>
      </w:pPr>
    </w:p>
    <w:p w14:paraId="71BC079D" w14:textId="77777777" w:rsidR="00397E4D" w:rsidRPr="0023751F" w:rsidRDefault="00397E4D" w:rsidP="00397E4D">
      <w:pPr>
        <w:spacing w:after="0" w:line="276" w:lineRule="auto"/>
        <w:contextualSpacing/>
        <w:rPr>
          <w:rFonts w:cstheme="minorHAnsi"/>
        </w:rPr>
      </w:pPr>
      <w:r w:rsidRPr="0023751F">
        <w:rPr>
          <w:rFonts w:cstheme="minorHAnsi"/>
        </w:rPr>
        <w:t xml:space="preserve">Lasten ja nuorten hyvinvointisuunnitelma on kunnan tai useamman kunnan yhdessä laatima kunnan tai kuntien toimintaa koskeva suunnitelma lasten ja nuorten hyvinvoinnin edistämiseksi sekä lastensuojelun järjestämiseksi ja kehittämiseksi. Se hyväksytään kunkin kunnan kunnanvaltuustossa ja tarkistetaan vähintään kerran neljässä vuodessa. (Lastensuojelulaki 417/2007, 12 § [muutettu lailla 1292/2013].) </w:t>
      </w:r>
    </w:p>
    <w:p w14:paraId="557CF623" w14:textId="77777777" w:rsidR="00397E4D" w:rsidRPr="0023751F" w:rsidRDefault="00397E4D" w:rsidP="00397E4D">
      <w:pPr>
        <w:spacing w:after="0" w:line="276" w:lineRule="auto"/>
        <w:contextualSpacing/>
        <w:rPr>
          <w:rFonts w:cstheme="minorHAnsi"/>
        </w:rPr>
      </w:pPr>
      <w:r w:rsidRPr="0023751F">
        <w:rPr>
          <w:rFonts w:cstheme="minorHAnsi"/>
        </w:rPr>
        <w:tab/>
      </w:r>
    </w:p>
    <w:p w14:paraId="35FB9055" w14:textId="77777777" w:rsidR="00397E4D" w:rsidRPr="0023751F" w:rsidRDefault="00397E4D" w:rsidP="00397E4D">
      <w:pPr>
        <w:spacing w:after="0" w:line="276" w:lineRule="auto"/>
        <w:contextualSpacing/>
        <w:rPr>
          <w:rFonts w:cstheme="minorHAnsi"/>
        </w:rPr>
      </w:pPr>
      <w:r w:rsidRPr="0023751F">
        <w:rPr>
          <w:rFonts w:cstheme="minorHAnsi"/>
        </w:rPr>
        <w:t xml:space="preserve">Lasten ja nuorten hyvinvointisuunnitelma sekä muut kunnan lasten ja nuorten hyvinvointia, terveyttä ja turvallisuutta koskevat linjaukset otetaan huomioon, kun valmistellaan paikallisen opetussuunnitelman opiskeluhuoltoa koskevaa osuutta sekä oppilaitoskohtaisia opiskeluhuoltosuunnitelmia. </w:t>
      </w:r>
    </w:p>
    <w:p w14:paraId="0EDCCAC6" w14:textId="77777777" w:rsidR="00397E4D" w:rsidRPr="0023751F" w:rsidRDefault="00397E4D" w:rsidP="00397E4D">
      <w:pPr>
        <w:spacing w:after="0" w:line="276" w:lineRule="auto"/>
        <w:contextualSpacing/>
        <w:rPr>
          <w:rFonts w:cstheme="minorHAnsi"/>
        </w:rPr>
      </w:pPr>
    </w:p>
    <w:p w14:paraId="475BC2C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Opiskeluhuolto opetussuunnitelmassa </w:t>
      </w:r>
    </w:p>
    <w:p w14:paraId="264B4221" w14:textId="77777777" w:rsidR="00397E4D" w:rsidRPr="0023751F" w:rsidRDefault="00397E4D" w:rsidP="00397E4D">
      <w:pPr>
        <w:spacing w:after="0" w:line="276" w:lineRule="auto"/>
        <w:contextualSpacing/>
        <w:rPr>
          <w:rFonts w:cstheme="minorHAnsi"/>
        </w:rPr>
      </w:pPr>
    </w:p>
    <w:p w14:paraId="3034A190"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kuvataan käytännön tasolla lukion opetussuunnitelman perusteissa määrättyjen asioiden toteutus, opetussuunnitelman yhteys lasten ja nuorten hyvinvointisuunnitelmaan sekä linjaukset oppilaitoskohtaisen opiskeluhuoltosuunnitelman laatimiseksi. </w:t>
      </w:r>
    </w:p>
    <w:p w14:paraId="6E26E647" w14:textId="77777777" w:rsidR="00397E4D" w:rsidRPr="0023751F" w:rsidRDefault="00397E4D" w:rsidP="00397E4D">
      <w:pPr>
        <w:spacing w:after="0" w:line="276" w:lineRule="auto"/>
        <w:contextualSpacing/>
        <w:rPr>
          <w:rFonts w:cstheme="minorHAnsi"/>
        </w:rPr>
      </w:pPr>
    </w:p>
    <w:p w14:paraId="655D313E" w14:textId="77777777" w:rsidR="00397E4D" w:rsidRPr="0023751F" w:rsidRDefault="00397E4D" w:rsidP="00397E4D">
      <w:pPr>
        <w:spacing w:after="0" w:line="276" w:lineRule="auto"/>
        <w:contextualSpacing/>
        <w:rPr>
          <w:rFonts w:cstheme="minorHAnsi"/>
        </w:rPr>
      </w:pPr>
      <w:r w:rsidRPr="0023751F">
        <w:rPr>
          <w:rFonts w:cstheme="minorHAnsi"/>
        </w:rPr>
        <w:t>Paikallinen opetussuunnitelma tulee opiskeluhuollon osalta laatia yhteistyössä kunnan sosiaali- ja terveydenhuollon tehtäviä hoitavien viranomaisten kanssa (lukiolaki 714/2018, 32 §; terveydenhuoltolaki 1326/2013, 17 §). Opetussuunnitelman laatimisessa tehdään tarvittaessa yhteistyötä myös muiden viranomaisten ja yhteistyökumppaneiden kanssa (lukiolaki 714/2018, 32 §).</w:t>
      </w:r>
    </w:p>
    <w:p w14:paraId="433716AD" w14:textId="77777777" w:rsidR="00397E4D" w:rsidRPr="0023751F" w:rsidRDefault="00397E4D" w:rsidP="00397E4D">
      <w:pPr>
        <w:spacing w:after="0" w:line="276" w:lineRule="auto"/>
        <w:contextualSpacing/>
        <w:rPr>
          <w:rFonts w:cstheme="minorHAnsi"/>
        </w:rPr>
      </w:pPr>
    </w:p>
    <w:p w14:paraId="336DCE0E" w14:textId="77777777" w:rsidR="00397E4D" w:rsidRPr="0023751F" w:rsidRDefault="00397E4D" w:rsidP="00397E4D">
      <w:pPr>
        <w:spacing w:after="0" w:line="276" w:lineRule="auto"/>
        <w:contextualSpacing/>
        <w:rPr>
          <w:rFonts w:cstheme="minorHAnsi"/>
          <w:strike/>
        </w:rPr>
      </w:pPr>
      <w:r w:rsidRPr="0023751F">
        <w:rPr>
          <w:rFonts w:cstheme="minorHAnsi"/>
        </w:rPr>
        <w:t>Osa oppilaitoskohtaiseen opiskeluhuoltosuunnitelmaan sisältyvistä asioista on tarkoituksenmukaista kuvata yhdenmukaisesti kaikissa koulutuksen järjestäjän oppilaitoksissa siten, että niitä täsmennetään ja täydennetään oppilaitoskohtaisesti. Tämä tukee oppilas- ja opiskeluhuoltolaissa (1287/2013) mainittua opiskeluhuollon palvelujen yhdenvertaista laatua ja saatavuutta.</w:t>
      </w:r>
    </w:p>
    <w:p w14:paraId="1686B572" w14:textId="77777777" w:rsidR="00397E4D" w:rsidRPr="0023751F" w:rsidRDefault="00397E4D" w:rsidP="00397E4D">
      <w:pPr>
        <w:spacing w:after="0" w:line="276" w:lineRule="auto"/>
        <w:contextualSpacing/>
        <w:rPr>
          <w:rFonts w:cstheme="minorHAnsi"/>
        </w:rPr>
      </w:pPr>
    </w:p>
    <w:p w14:paraId="48EB9F65" w14:textId="77777777" w:rsidR="00397E4D" w:rsidRPr="0023751F" w:rsidRDefault="00397E4D" w:rsidP="00397E4D">
      <w:pPr>
        <w:spacing w:after="0" w:line="276" w:lineRule="auto"/>
        <w:contextualSpacing/>
        <w:rPr>
          <w:rFonts w:cstheme="minorHAnsi"/>
          <w:b/>
          <w:sz w:val="24"/>
        </w:rPr>
      </w:pPr>
      <w:bookmarkStart w:id="69" w:name="_Hlk11329420"/>
      <w:r w:rsidRPr="0023751F">
        <w:rPr>
          <w:rFonts w:cstheme="minorHAnsi"/>
          <w:b/>
          <w:sz w:val="24"/>
        </w:rPr>
        <w:t>Oppilaitoskohtaisen opiskeluhuoltosuunnitelman laadinta</w:t>
      </w:r>
    </w:p>
    <w:bookmarkEnd w:id="69"/>
    <w:p w14:paraId="124EBC63" w14:textId="77777777" w:rsidR="00397E4D" w:rsidRPr="0023751F" w:rsidRDefault="00397E4D" w:rsidP="00397E4D">
      <w:pPr>
        <w:spacing w:after="0" w:line="276" w:lineRule="auto"/>
        <w:contextualSpacing/>
        <w:rPr>
          <w:rFonts w:cstheme="minorHAnsi"/>
        </w:rPr>
      </w:pPr>
    </w:p>
    <w:p w14:paraId="719DDB82" w14:textId="77777777" w:rsidR="00397E4D" w:rsidRPr="00267374" w:rsidRDefault="00397E4D" w:rsidP="00397E4D">
      <w:pPr>
        <w:spacing w:after="0" w:line="276" w:lineRule="auto"/>
        <w:contextualSpacing/>
        <w:rPr>
          <w:rFonts w:cstheme="minorHAnsi"/>
        </w:rPr>
      </w:pPr>
      <w:r w:rsidRPr="0023751F">
        <w:rPr>
          <w:rFonts w:cstheme="minorHAnsi"/>
        </w:rPr>
        <w:t xml:space="preserve">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(Oppilas- ja opiskelijahuoltolaki 1287/2013, 13 § [muutettu lailla 1501/2016].) Suunnitelmaa </w:t>
      </w:r>
      <w:r w:rsidRPr="0023751F">
        <w:rPr>
          <w:rFonts w:cstheme="minorHAnsi"/>
        </w:rPr>
        <w:lastRenderedPageBreak/>
        <w:t xml:space="preserve">laadittaessa tehdään tarvittaessa yhteistyötä myös muiden viranomaisten ja yhteistyökumppaneiden </w:t>
      </w:r>
      <w:r w:rsidRPr="00267374">
        <w:rPr>
          <w:rFonts w:cstheme="minorHAnsi"/>
        </w:rPr>
        <w:t xml:space="preserve">kanssa. </w:t>
      </w:r>
    </w:p>
    <w:p w14:paraId="4D77538E" w14:textId="11D4B0BB" w:rsidR="006D603F" w:rsidRPr="00267374" w:rsidRDefault="006D603F" w:rsidP="006D603F">
      <w:pPr>
        <w:pStyle w:val="NormaaliWWW"/>
        <w:spacing w:before="240" w:beforeAutospacing="0" w:after="0" w:afterAutospacing="0"/>
        <w:rPr>
          <w:rFonts w:ascii="Calibri" w:hAnsi="Calibri" w:cs="Calibri"/>
          <w:sz w:val="22"/>
          <w:szCs w:val="22"/>
        </w:rPr>
      </w:pPr>
      <w:r w:rsidRPr="00267374">
        <w:rPr>
          <w:rFonts w:ascii="Calibri" w:hAnsi="Calibri" w:cs="Calibri"/>
          <w:sz w:val="22"/>
          <w:szCs w:val="22"/>
        </w:rPr>
        <w:t>Sipoon lukiolla on erillinen opiskeluhuoltosuunnitelma, jossa alla olevat asiat on konkretisoitu (liite 6).</w:t>
      </w:r>
    </w:p>
    <w:p w14:paraId="278CA584" w14:textId="59B6798A" w:rsidR="006D603F" w:rsidRPr="006D603F" w:rsidRDefault="006D603F" w:rsidP="006D603F">
      <w:pPr>
        <w:pStyle w:val="NormaaliWWW"/>
        <w:spacing w:before="240" w:beforeAutospacing="0" w:after="0" w:afterAutospacing="0"/>
        <w:rPr>
          <w:rFonts w:asciiTheme="minorHAnsi" w:hAnsiTheme="minorHAnsi" w:cstheme="minorHAnsi"/>
          <w:sz w:val="22"/>
          <w:szCs w:val="22"/>
        </w:rPr>
      </w:pPr>
      <w:r w:rsidRPr="006D603F">
        <w:rPr>
          <w:rFonts w:asciiTheme="minorHAnsi" w:hAnsiTheme="minorHAnsi" w:cstheme="minorHAnsi"/>
          <w:sz w:val="22"/>
          <w:szCs w:val="22"/>
        </w:rPr>
        <w:t>Oppilaitoksen opiskeluhuoltosuunnitelmassa kuvataan seuraavat asiat:</w:t>
      </w:r>
    </w:p>
    <w:p w14:paraId="204DEF1B" w14:textId="77777777" w:rsidR="00397E4D" w:rsidRPr="0023751F" w:rsidRDefault="00397E4D" w:rsidP="00397E4D">
      <w:pPr>
        <w:spacing w:after="0" w:line="276" w:lineRule="auto"/>
        <w:contextualSpacing/>
        <w:rPr>
          <w:rFonts w:cstheme="minorHAnsi"/>
        </w:rPr>
      </w:pPr>
    </w:p>
    <w:p w14:paraId="68DA95BB" w14:textId="77777777" w:rsidR="00397E4D" w:rsidRPr="0023751F" w:rsidRDefault="00397E4D" w:rsidP="00397E4D">
      <w:pPr>
        <w:spacing w:after="0" w:line="276" w:lineRule="auto"/>
        <w:contextualSpacing/>
        <w:rPr>
          <w:rFonts w:cstheme="minorHAnsi"/>
        </w:rPr>
      </w:pPr>
      <w:r w:rsidRPr="0023751F">
        <w:rPr>
          <w:rFonts w:cstheme="minorHAnsi"/>
          <w:b/>
        </w:rPr>
        <w:t>1. Opiskeluhuollon kokonaistarve ja käytettävissä olevat opiskeluhuoltopalvelut</w:t>
      </w:r>
    </w:p>
    <w:p w14:paraId="24AF063F" w14:textId="77777777" w:rsidR="00397E4D" w:rsidRPr="0023751F" w:rsidRDefault="00397E4D" w:rsidP="00397E4D">
      <w:pPr>
        <w:spacing w:after="0" w:line="276" w:lineRule="auto"/>
        <w:contextualSpacing/>
        <w:rPr>
          <w:rFonts w:cstheme="minorHAnsi"/>
        </w:rPr>
      </w:pPr>
    </w:p>
    <w:p w14:paraId="698F5429"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14:paraId="3A9C885B" w14:textId="77777777" w:rsidR="00397E4D" w:rsidRPr="0023751F" w:rsidRDefault="00397E4D" w:rsidP="00397E4D">
      <w:pPr>
        <w:spacing w:after="0" w:line="276" w:lineRule="auto"/>
        <w:contextualSpacing/>
        <w:rPr>
          <w:rFonts w:cstheme="minorHAnsi"/>
        </w:rPr>
      </w:pPr>
    </w:p>
    <w:p w14:paraId="2227CE45" w14:textId="77777777" w:rsidR="00397E4D" w:rsidRPr="0023751F" w:rsidRDefault="00397E4D" w:rsidP="00397E4D">
      <w:pPr>
        <w:spacing w:after="0" w:line="276" w:lineRule="auto"/>
        <w:contextualSpacing/>
        <w:rPr>
          <w:rFonts w:cstheme="minorHAnsi"/>
        </w:rPr>
      </w:pPr>
      <w:r w:rsidRPr="0023751F">
        <w:rPr>
          <w:rFonts w:cstheme="minorHAns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14:paraId="6C210448" w14:textId="77777777" w:rsidR="00397E4D" w:rsidRPr="0023751F" w:rsidRDefault="00397E4D" w:rsidP="00397E4D">
      <w:pPr>
        <w:spacing w:after="0" w:line="276" w:lineRule="auto"/>
        <w:contextualSpacing/>
        <w:rPr>
          <w:rFonts w:cstheme="minorHAnsi"/>
        </w:rPr>
      </w:pPr>
    </w:p>
    <w:p w14:paraId="49AE287B"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Opiskeluhuoltohuoltosuunnitelmaan sisällytetään arvio oppilaitoksen käytettävissä olevista opiskeluhuoltopalveluista, joita ovat opiskeluterveydenhuolto- sekä psykologi- ja kuraattoripalvelut. </w:t>
      </w:r>
    </w:p>
    <w:p w14:paraId="3953C6EF" w14:textId="77777777" w:rsidR="00397E4D" w:rsidRPr="0023751F" w:rsidRDefault="00397E4D" w:rsidP="00397E4D">
      <w:pPr>
        <w:spacing w:after="0" w:line="276" w:lineRule="auto"/>
        <w:contextualSpacing/>
        <w:rPr>
          <w:rFonts w:cstheme="minorHAnsi"/>
        </w:rPr>
      </w:pPr>
    </w:p>
    <w:p w14:paraId="5E0386E7" w14:textId="77777777" w:rsidR="00397E4D" w:rsidRPr="0023751F" w:rsidRDefault="00397E4D" w:rsidP="00397E4D">
      <w:pPr>
        <w:spacing w:after="0" w:line="276" w:lineRule="auto"/>
        <w:contextualSpacing/>
        <w:rPr>
          <w:rFonts w:cstheme="minorHAnsi"/>
        </w:rPr>
      </w:pPr>
      <w:r w:rsidRPr="0023751F">
        <w:rPr>
          <w:rFonts w:cstheme="minorHAnsi"/>
        </w:rPr>
        <w:t xml:space="preserve">Lisäksi suunnitelmassa kuvataan </w:t>
      </w:r>
    </w:p>
    <w:p w14:paraId="485B4214" w14:textId="77777777" w:rsidR="00397E4D" w:rsidRPr="0023751F" w:rsidRDefault="00397E4D" w:rsidP="00E159FD">
      <w:pPr>
        <w:numPr>
          <w:ilvl w:val="0"/>
          <w:numId w:val="29"/>
        </w:numPr>
        <w:spacing w:after="0" w:line="276" w:lineRule="auto"/>
        <w:contextualSpacing/>
        <w:rPr>
          <w:rFonts w:cstheme="minorHAnsi"/>
        </w:rPr>
      </w:pPr>
      <w:r w:rsidRPr="0023751F">
        <w:rPr>
          <w:rFonts w:cstheme="minorHAnsi"/>
        </w:rPr>
        <w:t>opiskeluhuollon palveluiden järjestäminen ja sen edellyttämä työn- ja vastuunjako, palvelujen toteuttamisessa tarvittava yhteistyö sekä palveluista tiedottaminen ja niihin ohjaaminen</w:t>
      </w:r>
    </w:p>
    <w:p w14:paraId="7002E443" w14:textId="77777777" w:rsidR="00397E4D" w:rsidRPr="0023751F" w:rsidRDefault="00397E4D" w:rsidP="00E159FD">
      <w:pPr>
        <w:numPr>
          <w:ilvl w:val="0"/>
          <w:numId w:val="29"/>
        </w:numPr>
        <w:spacing w:after="0" w:line="276" w:lineRule="auto"/>
        <w:contextualSpacing/>
        <w:rPr>
          <w:rFonts w:cstheme="minorHAnsi"/>
        </w:rPr>
      </w:pPr>
      <w:r w:rsidRPr="0023751F">
        <w:rPr>
          <w:rFonts w:cstheme="minorHAnsi"/>
        </w:rPr>
        <w:t xml:space="preserve">opiskeluhuollon palveluiden kohdentaminen yksittäisiin opiskelijoihin, oppilaitosyhteisöön ja yhteistyöhön liittyviin tehtäviin sekä opiskeluhuollon kehittämiseen ja seurantaan. </w:t>
      </w:r>
    </w:p>
    <w:p w14:paraId="39FBC6DE" w14:textId="77777777" w:rsidR="00397E4D" w:rsidRPr="0023751F" w:rsidRDefault="00397E4D" w:rsidP="00397E4D">
      <w:pPr>
        <w:spacing w:after="0" w:line="276" w:lineRule="auto"/>
        <w:contextualSpacing/>
        <w:rPr>
          <w:rFonts w:cstheme="minorHAnsi"/>
        </w:rPr>
      </w:pPr>
    </w:p>
    <w:p w14:paraId="0B08F51D" w14:textId="77777777" w:rsidR="00397E4D" w:rsidRPr="0023751F" w:rsidRDefault="00397E4D" w:rsidP="00397E4D">
      <w:pPr>
        <w:spacing w:after="0" w:line="276" w:lineRule="auto"/>
        <w:contextualSpacing/>
        <w:rPr>
          <w:rFonts w:cstheme="minorHAnsi"/>
        </w:rPr>
      </w:pPr>
      <w:r w:rsidRPr="0023751F">
        <w:rPr>
          <w:rFonts w:cstheme="minorHAnsi"/>
          <w:b/>
        </w:rPr>
        <w:t>2. Yhteisöllinen opiskeluhuolto ja sen toimintatavat</w:t>
      </w:r>
      <w:r w:rsidRPr="0023751F">
        <w:rPr>
          <w:rFonts w:cstheme="minorHAnsi"/>
          <w:b/>
        </w:rPr>
        <w:tab/>
      </w:r>
    </w:p>
    <w:p w14:paraId="71B0116E" w14:textId="77777777" w:rsidR="00397E4D" w:rsidRPr="0023751F" w:rsidRDefault="00397E4D" w:rsidP="00397E4D">
      <w:pPr>
        <w:spacing w:after="0" w:line="276" w:lineRule="auto"/>
        <w:contextualSpacing/>
        <w:rPr>
          <w:rFonts w:cstheme="minorHAnsi"/>
        </w:rPr>
      </w:pPr>
    </w:p>
    <w:p w14:paraId="0A999623" w14:textId="77777777" w:rsidR="00397E4D" w:rsidRPr="0023751F" w:rsidRDefault="00397E4D" w:rsidP="00397E4D">
      <w:pPr>
        <w:spacing w:after="0" w:line="276" w:lineRule="auto"/>
        <w:contextualSpacing/>
        <w:rPr>
          <w:rFonts w:cstheme="minorHAnsi"/>
        </w:rPr>
      </w:pPr>
      <w:r w:rsidRPr="0023751F">
        <w:rPr>
          <w:rFonts w:cstheme="minorHAnsi"/>
        </w:rPr>
        <w:t xml:space="preserve">Oppilaitoksen opiskeluhuoltosuunnitelmassa kuvataan yhteisöllisen opiskeluhuollon järjestäminen opiskelijan ja opiskeluyhteisön terveyden, hyvinvoinnin ja oppimisen seuraamiseksi ja edistämiseksi. </w:t>
      </w:r>
    </w:p>
    <w:p w14:paraId="412162DB" w14:textId="77777777" w:rsidR="00397E4D" w:rsidRPr="0023751F" w:rsidRDefault="00397E4D" w:rsidP="00397E4D">
      <w:pPr>
        <w:spacing w:after="0" w:line="276" w:lineRule="auto"/>
        <w:contextualSpacing/>
        <w:rPr>
          <w:rFonts w:cstheme="minorHAnsi"/>
        </w:rPr>
      </w:pPr>
    </w:p>
    <w:p w14:paraId="38DA307E"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Suunnitelmassa kuvataan </w:t>
      </w:r>
    </w:p>
    <w:p w14:paraId="25832FCF"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toimenpiteet yhteisöllisyyden edistämiseksi oppilaitosyhteisössä</w:t>
      </w:r>
    </w:p>
    <w:p w14:paraId="34CDF077"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toimenpiteet opiskeluyhteisön sekä ympäristön terveyden, hyvinvoinnin ja turvallisuuden edistämiseksi</w:t>
      </w:r>
    </w:p>
    <w:p w14:paraId="5B8EDE05"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 xml:space="preserve">yhteistyö ja toimenpiteet opiskelijoiden osallisuuden vahvistamiseksi </w:t>
      </w:r>
    </w:p>
    <w:p w14:paraId="12E84906"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yhteistyö ja toimenpiteet huoltajien yhteistyön ja osallisuuden vahvistamiseksi</w:t>
      </w:r>
    </w:p>
    <w:p w14:paraId="74463189"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 xml:space="preserve">oppilaitoskohtaisen opiskeluhuoltoryhmän tai muun tehtävään soveltuvan monialaisen ryhmän toimintatavat ja käytännöt </w:t>
      </w:r>
    </w:p>
    <w:p w14:paraId="43E7441D"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opiskeluhuollon kokonaisuudesta tiedottaminen</w:t>
      </w:r>
    </w:p>
    <w:p w14:paraId="1A2CE361"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lastRenderedPageBreak/>
        <w:t xml:space="preserve">yhteistyö nuorisotoimen, lastensuojelun ja poliisin sekä muiden opiskeluhuollon kehittämiseen tarvittavien tahojen kanssa </w:t>
      </w:r>
    </w:p>
    <w:p w14:paraId="471BC7B8"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 xml:space="preserve">terveysneuvonnan ja terveystiedon opetuksen välinen yhteistyö  </w:t>
      </w:r>
    </w:p>
    <w:p w14:paraId="0FC9C2A0"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opiskeluun osallistumisen seuranta, poissaolojen ehkäiseminen ja niihin puuttuminen</w:t>
      </w:r>
    </w:p>
    <w:p w14:paraId="4A3C335D"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toimenpiteet esteettömyyden ja saavutettavuuden edistämiseksi opiskeluympäristössä</w:t>
      </w:r>
    </w:p>
    <w:p w14:paraId="028B5C51"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tapaturmien ehkäiseminen, ensiavun järjestäminen ja hoitoonohjaus oppilaitoksessa</w:t>
      </w:r>
    </w:p>
    <w:p w14:paraId="3761479F"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 xml:space="preserve">tupakkatuotteiden, alkoholin ja muiden päihteiden käytön ehkäiseminen ja käyttöön puuttuminen </w:t>
      </w:r>
    </w:p>
    <w:p w14:paraId="2A058172"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bCs/>
        </w:rPr>
        <w:t>yhteistyö ja käytänteet oppilaitoksen terveellisyyden ja turvallisuuden sekä yhteisön hyvinvoinnin tarkastuksissa</w:t>
      </w:r>
    </w:p>
    <w:p w14:paraId="3043C55C"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bCs/>
        </w:rPr>
        <w:t xml:space="preserve">suunnitelma opiskelijan suojaamiseksi väkivallalta, kiusaamiselta ja häirinnältä </w:t>
      </w:r>
    </w:p>
    <w:p w14:paraId="32F7372F" w14:textId="77777777" w:rsidR="00397E4D" w:rsidRPr="0023751F" w:rsidRDefault="00397E4D" w:rsidP="00E159FD">
      <w:pPr>
        <w:numPr>
          <w:ilvl w:val="0"/>
          <w:numId w:val="30"/>
        </w:numPr>
        <w:spacing w:after="0" w:line="276" w:lineRule="auto"/>
        <w:ind w:left="720"/>
        <w:contextualSpacing/>
        <w:rPr>
          <w:rFonts w:cstheme="minorHAnsi"/>
        </w:rPr>
      </w:pPr>
      <w:r w:rsidRPr="0023751F">
        <w:rPr>
          <w:rFonts w:cstheme="minorHAnsi"/>
        </w:rPr>
        <w:t>toiminta äkillisissä kriiseissä sekä uhka- ja vaaratilanteissa.</w:t>
      </w:r>
      <w:r w:rsidRPr="0023751F">
        <w:rPr>
          <w:rFonts w:cstheme="minorHAnsi"/>
        </w:rPr>
        <w:tab/>
      </w:r>
    </w:p>
    <w:p w14:paraId="510CDAF8" w14:textId="77777777" w:rsidR="00397E4D" w:rsidRPr="0023751F" w:rsidRDefault="00397E4D" w:rsidP="00397E4D">
      <w:pPr>
        <w:spacing w:after="0" w:line="276" w:lineRule="auto"/>
        <w:contextualSpacing/>
        <w:rPr>
          <w:rFonts w:cstheme="minorHAnsi"/>
        </w:rPr>
      </w:pPr>
    </w:p>
    <w:p w14:paraId="75392E36" w14:textId="21C72F7A" w:rsidR="00397E4D" w:rsidRDefault="00397E4D" w:rsidP="00397E4D">
      <w:pPr>
        <w:spacing w:after="0" w:line="276" w:lineRule="auto"/>
        <w:contextualSpacing/>
        <w:rPr>
          <w:rFonts w:cstheme="minorHAnsi"/>
        </w:rPr>
      </w:pPr>
      <w:r w:rsidRPr="0023751F">
        <w:rPr>
          <w:rFonts w:cstheme="minorHAnsi"/>
        </w:rPr>
        <w:t>Seuraavassa määritellään kahden viimeksi mainitun suunnitelman tarkempi sisältö:</w:t>
      </w:r>
    </w:p>
    <w:p w14:paraId="717519BC" w14:textId="24AFA331" w:rsidR="007A2A3D" w:rsidRDefault="007A2A3D" w:rsidP="00397E4D">
      <w:pPr>
        <w:spacing w:after="0" w:line="276" w:lineRule="auto"/>
        <w:contextualSpacing/>
        <w:rPr>
          <w:rFonts w:cstheme="minorHAnsi"/>
        </w:rPr>
      </w:pPr>
    </w:p>
    <w:p w14:paraId="01144B1F" w14:textId="77777777" w:rsidR="007A2A3D" w:rsidRPr="0023751F" w:rsidRDefault="007A2A3D" w:rsidP="00397E4D">
      <w:pPr>
        <w:spacing w:after="0" w:line="276" w:lineRule="auto"/>
        <w:contextualSpacing/>
        <w:rPr>
          <w:rFonts w:cstheme="minorHAnsi"/>
        </w:rPr>
      </w:pPr>
    </w:p>
    <w:p w14:paraId="2DAED0D1" w14:textId="77777777" w:rsidR="00397E4D" w:rsidRPr="0023751F" w:rsidRDefault="00397E4D" w:rsidP="00397E4D">
      <w:pPr>
        <w:spacing w:after="0" w:line="276" w:lineRule="auto"/>
        <w:contextualSpacing/>
        <w:rPr>
          <w:rFonts w:cstheme="minorHAnsi"/>
        </w:rPr>
      </w:pPr>
    </w:p>
    <w:p w14:paraId="268DBDDD" w14:textId="77777777" w:rsidR="00397E4D" w:rsidRPr="0023751F" w:rsidRDefault="00397E4D" w:rsidP="00397E4D">
      <w:pPr>
        <w:spacing w:after="0" w:line="276" w:lineRule="auto"/>
        <w:contextualSpacing/>
        <w:rPr>
          <w:rFonts w:cstheme="minorHAnsi"/>
          <w:i/>
        </w:rPr>
      </w:pPr>
      <w:r w:rsidRPr="0023751F">
        <w:rPr>
          <w:rFonts w:cstheme="minorHAnsi"/>
          <w:b/>
          <w:i/>
        </w:rPr>
        <w:t>a) Suunnitelma opiskelijan suojaamiseksi väkivallalta, kiusaamiselta ja häirinnältä</w:t>
      </w:r>
    </w:p>
    <w:p w14:paraId="26B99C41" w14:textId="77777777" w:rsidR="00397E4D" w:rsidRPr="0023751F" w:rsidRDefault="00397E4D" w:rsidP="00397E4D">
      <w:pPr>
        <w:spacing w:after="0" w:line="276" w:lineRule="auto"/>
        <w:contextualSpacing/>
        <w:rPr>
          <w:rFonts w:cstheme="minorHAnsi"/>
        </w:rPr>
      </w:pPr>
    </w:p>
    <w:p w14:paraId="39AC42B4" w14:textId="77777777" w:rsidR="00397E4D" w:rsidRPr="0023751F" w:rsidRDefault="00397E4D" w:rsidP="00397E4D">
      <w:pPr>
        <w:spacing w:after="0" w:line="276" w:lineRule="auto"/>
        <w:contextualSpacing/>
        <w:rPr>
          <w:rFonts w:cstheme="minorHAnsi"/>
        </w:rPr>
      </w:pPr>
      <w:r w:rsidRPr="0023751F">
        <w:rPr>
          <w:rFonts w:cstheme="minorHAnsi"/>
        </w:rPr>
        <w:t xml:space="preserve">Opiskelijoiden suojaamiseksi väkivallalta, kiusaamiselta ja häirinnältä laaditaan suunnitelma (oppilas- ja opiskelijahuoltolaki 1287/2013, 13 § [muutettu lailla 1501/2016]). Suunnitelmaa laadittaessa otetaan huomioon sekä opiskelijoiden keskinäiset että opiskelijoiden ja aikuisten väliset vuorovaikutussuhteet oppilaitoksessa. </w:t>
      </w:r>
    </w:p>
    <w:p w14:paraId="2087CC1C" w14:textId="77777777" w:rsidR="00397E4D" w:rsidRPr="0023751F" w:rsidRDefault="00397E4D" w:rsidP="00397E4D">
      <w:pPr>
        <w:spacing w:after="0" w:line="276" w:lineRule="auto"/>
        <w:contextualSpacing/>
        <w:rPr>
          <w:rFonts w:cstheme="minorHAnsi"/>
        </w:rPr>
      </w:pPr>
    </w:p>
    <w:p w14:paraId="14AE040C"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Suunnitelman tulee sisältää seuraavat kuvaukset:  </w:t>
      </w:r>
    </w:p>
    <w:p w14:paraId="72DE0AD6"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kiusaamisen, väkivallan ja häirinnän ehkäiseminen ja niihin puuttuminen</w:t>
      </w:r>
    </w:p>
    <w:p w14:paraId="4B52A2B6"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 xml:space="preserve">edellä mainittujen asioiden käsittely yhteisö-, ryhmä- ja yksilötasolla </w:t>
      </w:r>
    </w:p>
    <w:p w14:paraId="3C38FA68"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yksilöllinen tuki, tarvittava hoito, muut toimenpiteet ja jälkiseuranta sekä teon tekijän että sen kohteena olevan osalta</w:t>
      </w:r>
    </w:p>
    <w:p w14:paraId="70EB3CE6"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yhteistyö huoltajien kanssa</w:t>
      </w:r>
    </w:p>
    <w:p w14:paraId="0B8C2A96"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yhteistyö tarvittavien viranomaisten kanssa</w:t>
      </w:r>
    </w:p>
    <w:p w14:paraId="1B4A66AE"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 xml:space="preserve">suunnitelmaan perehdyttäminen ja siitä tiedottaminen henkilöstölle, opiskelijoille, huoltajille ja yhteistyötahoille </w:t>
      </w:r>
    </w:p>
    <w:p w14:paraId="1051DECE" w14:textId="77777777" w:rsidR="00397E4D" w:rsidRPr="0023751F" w:rsidRDefault="00397E4D" w:rsidP="00E159FD">
      <w:pPr>
        <w:numPr>
          <w:ilvl w:val="0"/>
          <w:numId w:val="31"/>
        </w:numPr>
        <w:spacing w:after="0" w:line="276" w:lineRule="auto"/>
        <w:ind w:left="720"/>
        <w:contextualSpacing/>
        <w:rPr>
          <w:rFonts w:cstheme="minorHAnsi"/>
        </w:rPr>
      </w:pPr>
      <w:r w:rsidRPr="0023751F">
        <w:rPr>
          <w:rFonts w:cstheme="minorHAnsi"/>
        </w:rPr>
        <w:t>suunnitelman päivittäminen, seuranta ja arviointi.</w:t>
      </w:r>
    </w:p>
    <w:p w14:paraId="2FDD4427" w14:textId="77777777" w:rsidR="00397E4D" w:rsidRPr="0023751F" w:rsidRDefault="00397E4D" w:rsidP="00397E4D">
      <w:pPr>
        <w:spacing w:after="0" w:line="276" w:lineRule="auto"/>
        <w:contextualSpacing/>
        <w:rPr>
          <w:rFonts w:cstheme="minorHAnsi"/>
        </w:rPr>
      </w:pPr>
    </w:p>
    <w:p w14:paraId="568C524D" w14:textId="77777777" w:rsidR="00397E4D" w:rsidRPr="0023751F" w:rsidRDefault="00397E4D" w:rsidP="00397E4D">
      <w:pPr>
        <w:spacing w:after="0" w:line="276" w:lineRule="auto"/>
        <w:contextualSpacing/>
        <w:rPr>
          <w:rFonts w:cstheme="minorHAnsi"/>
          <w:i/>
        </w:rPr>
      </w:pPr>
      <w:r w:rsidRPr="0023751F">
        <w:rPr>
          <w:rFonts w:cstheme="minorHAnsi"/>
          <w:b/>
          <w:i/>
        </w:rPr>
        <w:t>b) Toiminta äkillisissä kriiseissä ja uhka- ja vaaratilanteissa</w:t>
      </w:r>
    </w:p>
    <w:p w14:paraId="603E2E69" w14:textId="77777777" w:rsidR="00397E4D" w:rsidRPr="0023751F" w:rsidRDefault="00397E4D" w:rsidP="00397E4D">
      <w:pPr>
        <w:spacing w:after="0" w:line="276" w:lineRule="auto"/>
        <w:contextualSpacing/>
        <w:rPr>
          <w:rFonts w:cstheme="minorHAnsi"/>
        </w:rPr>
      </w:pPr>
    </w:p>
    <w:p w14:paraId="4C875533" w14:textId="77777777" w:rsidR="00397E4D" w:rsidRPr="0023751F" w:rsidRDefault="00397E4D" w:rsidP="00397E4D">
      <w:pPr>
        <w:spacing w:after="0" w:line="276" w:lineRule="auto"/>
        <w:contextualSpacing/>
        <w:rPr>
          <w:rFonts w:cstheme="minorHAnsi"/>
        </w:rPr>
      </w:pPr>
      <w:r w:rsidRPr="0023751F">
        <w:rPr>
          <w:rFonts w:cstheme="minorHAns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valtioneuvoston asetus pelastustoimesta 407/2011, 1 ja 2 §).</w:t>
      </w:r>
    </w:p>
    <w:p w14:paraId="7EDC644F" w14:textId="77777777" w:rsidR="00397E4D" w:rsidRPr="0023751F" w:rsidRDefault="00397E4D" w:rsidP="00397E4D">
      <w:pPr>
        <w:spacing w:after="0" w:line="276" w:lineRule="auto"/>
        <w:contextualSpacing/>
        <w:rPr>
          <w:rFonts w:cstheme="minorHAnsi"/>
        </w:rPr>
      </w:pPr>
    </w:p>
    <w:p w14:paraId="68012248" w14:textId="77777777" w:rsidR="00397E4D" w:rsidRPr="0023751F" w:rsidRDefault="00397E4D" w:rsidP="00397E4D">
      <w:pPr>
        <w:spacing w:after="0" w:line="276" w:lineRule="auto"/>
        <w:contextualSpacing/>
        <w:rPr>
          <w:rFonts w:cstheme="minorHAnsi"/>
        </w:rPr>
      </w:pPr>
      <w:r w:rsidRPr="0023751F">
        <w:rPr>
          <w:rFonts w:cstheme="minorHAnsi"/>
        </w:rPr>
        <w:lastRenderedPageBreak/>
        <w:t>Suunnitelmassa kuvataan</w:t>
      </w:r>
    </w:p>
    <w:p w14:paraId="0E8D2077" w14:textId="77777777" w:rsidR="00397E4D" w:rsidRPr="0023751F" w:rsidRDefault="00397E4D" w:rsidP="00E159FD">
      <w:pPr>
        <w:numPr>
          <w:ilvl w:val="0"/>
          <w:numId w:val="35"/>
        </w:numPr>
        <w:spacing w:after="0" w:line="276" w:lineRule="auto"/>
        <w:ind w:left="720"/>
        <w:contextualSpacing/>
        <w:rPr>
          <w:rFonts w:cstheme="minorHAnsi"/>
        </w:rPr>
      </w:pPr>
      <w:r w:rsidRPr="0023751F">
        <w:rPr>
          <w:rFonts w:cstheme="minorHAnsi"/>
        </w:rPr>
        <w:t xml:space="preserve">kriisitilanteiden ehkäisy, niihin varautuminen ja toimintatavat äkillisissä kriisitilanteissa </w:t>
      </w:r>
    </w:p>
    <w:p w14:paraId="572335D1" w14:textId="77777777" w:rsidR="00397E4D" w:rsidRPr="0023751F" w:rsidRDefault="00397E4D" w:rsidP="00E159FD">
      <w:pPr>
        <w:numPr>
          <w:ilvl w:val="0"/>
          <w:numId w:val="32"/>
        </w:numPr>
        <w:spacing w:after="0" w:line="276" w:lineRule="auto"/>
        <w:ind w:left="720"/>
        <w:contextualSpacing/>
        <w:rPr>
          <w:rFonts w:cstheme="minorHAnsi"/>
        </w:rPr>
      </w:pPr>
      <w:r w:rsidRPr="0023751F">
        <w:rPr>
          <w:rFonts w:cstheme="minorHAnsi"/>
        </w:rPr>
        <w:t xml:space="preserve">johtamisen periaatteet, yhteistyö sekä työn- ja vastuunjako erilaisissa kriisitilanteissa ja niihin varautumisessa </w:t>
      </w:r>
    </w:p>
    <w:p w14:paraId="7CD482CA" w14:textId="77777777" w:rsidR="00397E4D" w:rsidRPr="0023751F" w:rsidRDefault="00397E4D" w:rsidP="00E159FD">
      <w:pPr>
        <w:numPr>
          <w:ilvl w:val="0"/>
          <w:numId w:val="32"/>
        </w:numPr>
        <w:spacing w:after="0" w:line="276" w:lineRule="auto"/>
        <w:ind w:left="720"/>
        <w:contextualSpacing/>
        <w:rPr>
          <w:rFonts w:cstheme="minorHAnsi"/>
        </w:rPr>
      </w:pPr>
      <w:r w:rsidRPr="0023751F">
        <w:rPr>
          <w:rFonts w:cstheme="minorHAnsi"/>
        </w:rPr>
        <w:t xml:space="preserve">sisäisen ja ulkoisen sekä oppilaitoksen ja koulutuksen järjestäjän välisen tiedottamisen ja viestinnän periaatteet </w:t>
      </w:r>
    </w:p>
    <w:p w14:paraId="7FAA86D9" w14:textId="77777777" w:rsidR="00397E4D" w:rsidRPr="0023751F" w:rsidRDefault="00397E4D" w:rsidP="00E159FD">
      <w:pPr>
        <w:numPr>
          <w:ilvl w:val="0"/>
          <w:numId w:val="32"/>
        </w:numPr>
        <w:spacing w:after="0" w:line="276" w:lineRule="auto"/>
        <w:ind w:left="720"/>
        <w:contextualSpacing/>
        <w:rPr>
          <w:rFonts w:cstheme="minorHAnsi"/>
        </w:rPr>
      </w:pPr>
      <w:r w:rsidRPr="0023751F">
        <w:rPr>
          <w:rFonts w:cstheme="minorHAnsi"/>
        </w:rPr>
        <w:t>psykososiaalisen tuen ja jälkihoidon järjestäminen</w:t>
      </w:r>
    </w:p>
    <w:p w14:paraId="4C04429E" w14:textId="77777777" w:rsidR="00397E4D" w:rsidRPr="0023751F" w:rsidRDefault="00397E4D" w:rsidP="00E159FD">
      <w:pPr>
        <w:numPr>
          <w:ilvl w:val="0"/>
          <w:numId w:val="36"/>
        </w:numPr>
        <w:spacing w:after="0" w:line="276" w:lineRule="auto"/>
        <w:contextualSpacing/>
        <w:rPr>
          <w:rFonts w:cstheme="minorHAnsi"/>
        </w:rPr>
      </w:pPr>
      <w:r w:rsidRPr="0023751F">
        <w:rPr>
          <w:rFonts w:cstheme="minorHAnsi"/>
        </w:rPr>
        <w:t>suunnitelmaan perehdyttäminen ja siitä tiedottaminen henkilöstölle, opiskelijoille, huoltajille ja yhteistyötahoille</w:t>
      </w:r>
    </w:p>
    <w:p w14:paraId="5A7C971D" w14:textId="77777777" w:rsidR="00397E4D" w:rsidRPr="0023751F" w:rsidRDefault="00397E4D" w:rsidP="00E159FD">
      <w:pPr>
        <w:numPr>
          <w:ilvl w:val="0"/>
          <w:numId w:val="36"/>
        </w:numPr>
        <w:spacing w:after="0" w:line="276" w:lineRule="auto"/>
        <w:contextualSpacing/>
        <w:rPr>
          <w:rFonts w:cstheme="minorHAnsi"/>
        </w:rPr>
      </w:pPr>
      <w:r w:rsidRPr="0023751F">
        <w:rPr>
          <w:rFonts w:cstheme="minorHAnsi"/>
        </w:rPr>
        <w:t xml:space="preserve">toimintavalmiuksien harjoittelu </w:t>
      </w:r>
    </w:p>
    <w:p w14:paraId="78BE2D11" w14:textId="77777777" w:rsidR="00397E4D" w:rsidRPr="0023751F" w:rsidRDefault="00397E4D" w:rsidP="00E159FD">
      <w:pPr>
        <w:numPr>
          <w:ilvl w:val="0"/>
          <w:numId w:val="36"/>
        </w:numPr>
        <w:spacing w:after="0" w:line="276" w:lineRule="auto"/>
        <w:contextualSpacing/>
        <w:rPr>
          <w:rFonts w:cstheme="minorHAnsi"/>
        </w:rPr>
      </w:pPr>
      <w:r w:rsidRPr="0023751F">
        <w:rPr>
          <w:rFonts w:cstheme="minorHAnsi"/>
        </w:rPr>
        <w:t>suunnitelman arviointi ja päivittäminen.</w:t>
      </w:r>
    </w:p>
    <w:p w14:paraId="32D3D6D8" w14:textId="77777777" w:rsidR="00397E4D" w:rsidRPr="0023751F" w:rsidRDefault="00397E4D" w:rsidP="00397E4D">
      <w:pPr>
        <w:spacing w:after="0" w:line="276" w:lineRule="auto"/>
        <w:contextualSpacing/>
        <w:rPr>
          <w:rFonts w:cstheme="minorHAnsi"/>
        </w:rPr>
      </w:pPr>
    </w:p>
    <w:p w14:paraId="03E5E514" w14:textId="77777777" w:rsidR="00397E4D" w:rsidRPr="0023751F" w:rsidRDefault="00397E4D" w:rsidP="00397E4D">
      <w:pPr>
        <w:spacing w:after="0" w:line="276" w:lineRule="auto"/>
        <w:contextualSpacing/>
        <w:rPr>
          <w:rFonts w:cstheme="minorHAnsi"/>
        </w:rPr>
      </w:pPr>
      <w:r w:rsidRPr="0023751F">
        <w:rPr>
          <w:rFonts w:cstheme="minorHAnsi"/>
          <w:b/>
        </w:rPr>
        <w:t xml:space="preserve">3. Yksilökohtaisen opiskeluhuollon järjestäminen </w:t>
      </w:r>
    </w:p>
    <w:p w14:paraId="2591E41E" w14:textId="77777777" w:rsidR="00397E4D" w:rsidRPr="0023751F" w:rsidRDefault="00397E4D" w:rsidP="00397E4D">
      <w:pPr>
        <w:spacing w:after="0" w:line="276" w:lineRule="auto"/>
        <w:contextualSpacing/>
        <w:rPr>
          <w:rFonts w:cstheme="minorHAnsi"/>
        </w:rPr>
      </w:pPr>
    </w:p>
    <w:p w14:paraId="68E9210C"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kuvataan yksilökohtaisen opiskeluhuollon toteuttamistavat ja yhteistyö opiskelijan terveyden, hyvinvoinnin ja oppimisen edistämiseksi ja seuraamiseksi sekä tarvittavien yksilöllisten tukitoimien järjestämiseksi. </w:t>
      </w:r>
    </w:p>
    <w:p w14:paraId="52A5B482" w14:textId="77777777" w:rsidR="00397E4D" w:rsidRPr="0023751F" w:rsidRDefault="00397E4D" w:rsidP="00397E4D">
      <w:pPr>
        <w:spacing w:after="0" w:line="276" w:lineRule="auto"/>
        <w:contextualSpacing/>
        <w:rPr>
          <w:rFonts w:cstheme="minorHAnsi"/>
        </w:rPr>
      </w:pPr>
    </w:p>
    <w:p w14:paraId="3A0AAF53"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46F4E3A9"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opiskeluterveydenhuolto- sekä kuraattori- ja psykologipalvelujen järjestäminen, keskinäinen työn- ja vastuunjako sekä palvelujen järjestämisessä tarvittava yhteistyö</w:t>
      </w:r>
    </w:p>
    <w:p w14:paraId="3BCEA270"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 xml:space="preserve">monialaisen asiantuntijaryhmän toimintatapojen ja käytäntöjen sopiminen sekä yksilöllisten tukitoimien järjestämisen periaatteet </w:t>
      </w:r>
    </w:p>
    <w:p w14:paraId="013A6694"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opiskeluhuollon yhteistyö opiskelijan opintojen ohjauksessa ja jatko-opintojen suunnittelussa</w:t>
      </w:r>
    </w:p>
    <w:p w14:paraId="387DDE9C"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opiskeluhuoltokertomuksen laatiminen ja säilytys</w:t>
      </w:r>
    </w:p>
    <w:p w14:paraId="4FD1CBE8"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sairauden vaatiman hoidon, erityisruokavalion tai lääkityksen järjestämiseen liittyvä yhteistyö oppilaitoksessa</w:t>
      </w:r>
    </w:p>
    <w:p w14:paraId="3E88624A"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 xml:space="preserve">opiskeluterveydenhuollon sairaanhoitopalveluiden järjestämistapa ja ohjaus niihin hakeutumiseksi </w:t>
      </w:r>
    </w:p>
    <w:p w14:paraId="112F9703" w14:textId="77777777" w:rsidR="00397E4D" w:rsidRPr="0023751F" w:rsidRDefault="00397E4D" w:rsidP="00E159FD">
      <w:pPr>
        <w:numPr>
          <w:ilvl w:val="0"/>
          <w:numId w:val="33"/>
        </w:numPr>
        <w:spacing w:after="0" w:line="276" w:lineRule="auto"/>
        <w:contextualSpacing/>
        <w:rPr>
          <w:rFonts w:cstheme="minorHAnsi"/>
        </w:rPr>
      </w:pPr>
      <w:r w:rsidRPr="0023751F">
        <w:rPr>
          <w:rFonts w:cstheme="minorHAnsi"/>
        </w:rPr>
        <w:t>tarvittava yhteistyö oppilaitoksen ulkopuolisten palvelujen ja yhteistyökumppaneiden kanssa (esimerkiksi erikoissairaanhoito, sosiaalitoimi, poliisi, nuorisotoimi).</w:t>
      </w:r>
    </w:p>
    <w:p w14:paraId="69C117AB" w14:textId="77777777" w:rsidR="00397E4D" w:rsidRPr="0023751F" w:rsidRDefault="00397E4D" w:rsidP="00397E4D">
      <w:pPr>
        <w:spacing w:after="0" w:line="276" w:lineRule="auto"/>
        <w:contextualSpacing/>
        <w:rPr>
          <w:rFonts w:cstheme="minorHAnsi"/>
        </w:rPr>
      </w:pPr>
    </w:p>
    <w:p w14:paraId="2FB5E333" w14:textId="77777777" w:rsidR="00397E4D" w:rsidRPr="0023751F" w:rsidRDefault="00397E4D" w:rsidP="00397E4D">
      <w:pPr>
        <w:spacing w:after="0" w:line="276" w:lineRule="auto"/>
        <w:contextualSpacing/>
        <w:rPr>
          <w:rFonts w:cstheme="minorHAnsi"/>
          <w:i/>
        </w:rPr>
      </w:pPr>
      <w:bookmarkStart w:id="70" w:name="_Hlk11329378"/>
      <w:r w:rsidRPr="0023751F">
        <w:rPr>
          <w:rFonts w:cstheme="minorHAnsi"/>
          <w:b/>
        </w:rPr>
        <w:t>4. Yhteistyö opiskelijoiden ja heidän huoltajiensa kanssa</w:t>
      </w:r>
    </w:p>
    <w:p w14:paraId="6FD9DA77" w14:textId="77777777" w:rsidR="00397E4D" w:rsidRPr="0023751F" w:rsidRDefault="00397E4D" w:rsidP="00397E4D">
      <w:pPr>
        <w:spacing w:after="0" w:line="276" w:lineRule="auto"/>
        <w:contextualSpacing/>
        <w:rPr>
          <w:rFonts w:cstheme="minorHAnsi"/>
        </w:rPr>
      </w:pPr>
    </w:p>
    <w:p w14:paraId="139EF740"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Opiskeluhuoltoa toteutetaan yhteistyössä opiskelijoiden ja heidän huoltajiensa kanssa. </w:t>
      </w:r>
    </w:p>
    <w:p w14:paraId="54801B01" w14:textId="77777777" w:rsidR="00397E4D" w:rsidRPr="0023751F" w:rsidRDefault="00397E4D" w:rsidP="00397E4D">
      <w:pPr>
        <w:spacing w:after="0" w:line="276" w:lineRule="auto"/>
        <w:contextualSpacing/>
        <w:rPr>
          <w:rFonts w:cstheme="minorHAnsi"/>
        </w:rPr>
      </w:pPr>
    </w:p>
    <w:p w14:paraId="5198DD83"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7076D6DC" w14:textId="77777777" w:rsidR="00397E4D" w:rsidRPr="0023751F" w:rsidRDefault="00397E4D" w:rsidP="00E159FD">
      <w:pPr>
        <w:numPr>
          <w:ilvl w:val="0"/>
          <w:numId w:val="34"/>
        </w:numPr>
        <w:spacing w:after="0" w:line="276" w:lineRule="auto"/>
        <w:contextualSpacing/>
        <w:rPr>
          <w:rFonts w:cstheme="minorHAnsi"/>
        </w:rPr>
      </w:pPr>
      <w:r w:rsidRPr="0023751F">
        <w:rPr>
          <w:rFonts w:cstheme="minorHAnsi"/>
        </w:rPr>
        <w:t xml:space="preserve">opiskelijan ja huoltajan osallisuus ja yhteistyö opiskeluhuollon suunnittelussa, kehittämisessä ja arvioimisessa </w:t>
      </w:r>
    </w:p>
    <w:p w14:paraId="1A1DA1D2" w14:textId="77777777" w:rsidR="00397E4D" w:rsidRPr="0023751F" w:rsidRDefault="00397E4D" w:rsidP="00E159FD">
      <w:pPr>
        <w:numPr>
          <w:ilvl w:val="0"/>
          <w:numId w:val="34"/>
        </w:numPr>
        <w:spacing w:after="0" w:line="276" w:lineRule="auto"/>
        <w:contextualSpacing/>
        <w:rPr>
          <w:rFonts w:cstheme="minorHAnsi"/>
        </w:rPr>
      </w:pPr>
      <w:r w:rsidRPr="0023751F">
        <w:rPr>
          <w:rFonts w:cstheme="minorHAnsi"/>
        </w:rPr>
        <w:t xml:space="preserve">opiskelijalle ja hänen huoltajalleen annettava tieto yksittäisen opiskelijan asioiden käsittelyyn liittyvistä lain edellyttämistä menettelytavoista ja tietojen käsittelystä </w:t>
      </w:r>
    </w:p>
    <w:p w14:paraId="7DD5BE57" w14:textId="77777777" w:rsidR="00397E4D" w:rsidRPr="0023751F" w:rsidRDefault="00397E4D" w:rsidP="00E159FD">
      <w:pPr>
        <w:numPr>
          <w:ilvl w:val="0"/>
          <w:numId w:val="34"/>
        </w:numPr>
        <w:spacing w:after="0" w:line="276" w:lineRule="auto"/>
        <w:contextualSpacing/>
        <w:rPr>
          <w:rFonts w:cstheme="minorHAnsi"/>
        </w:rPr>
      </w:pPr>
      <w:r w:rsidRPr="0023751F">
        <w:rPr>
          <w:rFonts w:cstheme="minorHAnsi"/>
        </w:rPr>
        <w:t>opiskelijan itsenäinen asema opiskeluhuollon asiakkaana ja suostumuksen hakeminen opiskelijalta ja tarvittaessa tämän huoltajalta yksilökohtaisessa opiskeluhuollossa</w:t>
      </w:r>
    </w:p>
    <w:p w14:paraId="0BF413A2" w14:textId="77777777" w:rsidR="00397E4D" w:rsidRPr="0023751F" w:rsidRDefault="00397E4D" w:rsidP="00E159FD">
      <w:pPr>
        <w:numPr>
          <w:ilvl w:val="0"/>
          <w:numId w:val="34"/>
        </w:numPr>
        <w:spacing w:after="0" w:line="276" w:lineRule="auto"/>
        <w:contextualSpacing/>
        <w:rPr>
          <w:rFonts w:cstheme="minorHAnsi"/>
        </w:rPr>
      </w:pPr>
      <w:r w:rsidRPr="0023751F">
        <w:rPr>
          <w:rFonts w:cstheme="minorHAnsi"/>
        </w:rPr>
        <w:lastRenderedPageBreak/>
        <w:t xml:space="preserve">käytänteet opiskelijan toiveiden huomioimisessa häntä koskevissa toimenpiteissä ja ratkaisuissa sekä huoltajien kanssa tehtävässä yhteistyössä  </w:t>
      </w:r>
    </w:p>
    <w:p w14:paraId="2DA1E36D" w14:textId="77777777" w:rsidR="00397E4D" w:rsidRPr="0023751F" w:rsidRDefault="00397E4D" w:rsidP="00E159FD">
      <w:pPr>
        <w:numPr>
          <w:ilvl w:val="0"/>
          <w:numId w:val="34"/>
        </w:numPr>
        <w:spacing w:after="0" w:line="276" w:lineRule="auto"/>
        <w:contextualSpacing/>
        <w:rPr>
          <w:rFonts w:cstheme="minorHAnsi"/>
        </w:rPr>
      </w:pPr>
      <w:r w:rsidRPr="0023751F">
        <w:rPr>
          <w:rFonts w:cstheme="minorHAnsi"/>
        </w:rPr>
        <w:t xml:space="preserve">käytänteet opiskelijan kehitystason ja edun toteutumisen arvioimiseksi opiskeluhuollon henkilöstöön kuuluvan sosiaali- tai terveydenhuollon ammattihenkilön toimesta </w:t>
      </w:r>
    </w:p>
    <w:p w14:paraId="369EA191" w14:textId="77777777" w:rsidR="00397E4D" w:rsidRPr="0023751F" w:rsidRDefault="00397E4D" w:rsidP="00E159FD">
      <w:pPr>
        <w:numPr>
          <w:ilvl w:val="0"/>
          <w:numId w:val="34"/>
        </w:numPr>
        <w:spacing w:after="0" w:line="276" w:lineRule="auto"/>
        <w:contextualSpacing/>
        <w:rPr>
          <w:rFonts w:cstheme="minorHAnsi"/>
        </w:rPr>
      </w:pPr>
      <w:r w:rsidRPr="0023751F">
        <w:rPr>
          <w:rFonts w:cstheme="minorHAnsi"/>
        </w:rPr>
        <w:t>menettelytavat yksittäistä opiskelijaa koskevan asian käsittelyssä monialaisessa asiantuntijaryhmässä.</w:t>
      </w:r>
    </w:p>
    <w:bookmarkEnd w:id="70"/>
    <w:p w14:paraId="7EA910C3" w14:textId="77777777" w:rsidR="00397E4D" w:rsidRPr="0023751F" w:rsidRDefault="00397E4D" w:rsidP="00397E4D">
      <w:pPr>
        <w:spacing w:after="0" w:line="276" w:lineRule="auto"/>
        <w:contextualSpacing/>
        <w:rPr>
          <w:rFonts w:cstheme="minorHAnsi"/>
        </w:rPr>
      </w:pPr>
      <w:r w:rsidRPr="0023751F">
        <w:rPr>
          <w:rFonts w:cstheme="minorHAnsi"/>
        </w:rPr>
        <w:tab/>
      </w:r>
    </w:p>
    <w:p w14:paraId="36F507EB" w14:textId="77777777" w:rsidR="00397E4D" w:rsidRPr="0023751F" w:rsidRDefault="00397E4D" w:rsidP="00397E4D">
      <w:pPr>
        <w:spacing w:after="0" w:line="276" w:lineRule="auto"/>
        <w:contextualSpacing/>
        <w:rPr>
          <w:rFonts w:cstheme="minorHAnsi"/>
        </w:rPr>
      </w:pPr>
      <w:r w:rsidRPr="0023751F">
        <w:rPr>
          <w:rFonts w:cstheme="minorHAnsi"/>
          <w:b/>
        </w:rPr>
        <w:t>5. Opiskeluhuoltosuunnitelman toteuttaminen ja seuraaminen</w:t>
      </w:r>
    </w:p>
    <w:p w14:paraId="713D9E9B" w14:textId="77777777" w:rsidR="00397E4D" w:rsidRPr="0023751F" w:rsidRDefault="00397E4D" w:rsidP="00397E4D">
      <w:pPr>
        <w:spacing w:after="0" w:line="276" w:lineRule="auto"/>
        <w:contextualSpacing/>
        <w:rPr>
          <w:rFonts w:cstheme="minorHAnsi"/>
        </w:rPr>
      </w:pPr>
    </w:p>
    <w:p w14:paraId="63FA9126"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opiskeluhuollon kokonaisuuden omavalvonnan toteutumisesta yhteistyössä oppilaitoksen sijaintikunnan opetustoimen sekä sosiaali- ja terveystoimen kanssa (oppilas- ja opiskelijahuoltolaki 1287/2013, 26 §). </w:t>
      </w:r>
    </w:p>
    <w:p w14:paraId="1E9F4DED" w14:textId="77777777" w:rsidR="00397E4D" w:rsidRPr="0023751F" w:rsidRDefault="00397E4D" w:rsidP="00397E4D">
      <w:pPr>
        <w:spacing w:after="0" w:line="276" w:lineRule="auto"/>
        <w:contextualSpacing/>
        <w:rPr>
          <w:rFonts w:cstheme="minorHAnsi"/>
        </w:rPr>
      </w:pPr>
    </w:p>
    <w:p w14:paraId="607D3EE2"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kuvataan toimenpiteet opiskeluhuollon toteuttamiseksi ja seuraamiseksi (omavalvonta). </w:t>
      </w:r>
    </w:p>
    <w:p w14:paraId="3FE25060" w14:textId="77777777" w:rsidR="00397E4D" w:rsidRPr="0023751F" w:rsidRDefault="00397E4D" w:rsidP="00397E4D">
      <w:pPr>
        <w:spacing w:after="0" w:line="276" w:lineRule="auto"/>
        <w:contextualSpacing/>
        <w:rPr>
          <w:rFonts w:cstheme="minorHAnsi"/>
        </w:rPr>
      </w:pPr>
    </w:p>
    <w:p w14:paraId="68323868"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Suunnitelmassa esitetään </w:t>
      </w:r>
    </w:p>
    <w:p w14:paraId="69AADD33" w14:textId="77777777" w:rsidR="00397E4D" w:rsidRPr="0023751F" w:rsidRDefault="00397E4D" w:rsidP="00E159FD">
      <w:pPr>
        <w:numPr>
          <w:ilvl w:val="0"/>
          <w:numId w:val="37"/>
        </w:numPr>
        <w:spacing w:after="0" w:line="276" w:lineRule="auto"/>
        <w:contextualSpacing/>
        <w:rPr>
          <w:rFonts w:cstheme="minorHAnsi"/>
        </w:rPr>
      </w:pPr>
      <w:r w:rsidRPr="0023751F">
        <w:rPr>
          <w:rFonts w:cstheme="minorHAnsi"/>
        </w:rPr>
        <w:t xml:space="preserve">seurattavat asiat </w:t>
      </w:r>
    </w:p>
    <w:p w14:paraId="5AF4CB30" w14:textId="77777777" w:rsidR="00397E4D" w:rsidRPr="0023751F" w:rsidRDefault="00397E4D" w:rsidP="00E159FD">
      <w:pPr>
        <w:numPr>
          <w:ilvl w:val="0"/>
          <w:numId w:val="37"/>
        </w:numPr>
        <w:spacing w:after="0" w:line="276" w:lineRule="auto"/>
        <w:contextualSpacing/>
        <w:rPr>
          <w:rFonts w:cstheme="minorHAnsi"/>
        </w:rPr>
      </w:pPr>
      <w:r w:rsidRPr="0023751F">
        <w:rPr>
          <w:rFonts w:cstheme="minorHAnsi"/>
        </w:rPr>
        <w:t xml:space="preserve">tietojen kokoamiseksi käytettävät menetelmät, seurannan aikataulu sekä vastuussa oleva taho </w:t>
      </w:r>
    </w:p>
    <w:p w14:paraId="7C23CC39" w14:textId="77777777" w:rsidR="00397E4D" w:rsidRPr="0023751F" w:rsidRDefault="00397E4D" w:rsidP="00E159FD">
      <w:pPr>
        <w:numPr>
          <w:ilvl w:val="0"/>
          <w:numId w:val="37"/>
        </w:numPr>
        <w:spacing w:after="0" w:line="276" w:lineRule="auto"/>
        <w:contextualSpacing/>
        <w:rPr>
          <w:rFonts w:cstheme="minorHAnsi"/>
        </w:rPr>
      </w:pPr>
      <w:r w:rsidRPr="0023751F">
        <w:rPr>
          <w:rFonts w:cstheme="minorHAnsi"/>
        </w:rPr>
        <w:t>seurantatietojen käsittely ja niiden hyödyntäminen opiskeluhuollon kehittämisessä</w:t>
      </w:r>
    </w:p>
    <w:p w14:paraId="045E941B" w14:textId="77777777" w:rsidR="00397E4D" w:rsidRPr="0023751F" w:rsidRDefault="00397E4D" w:rsidP="00E159FD">
      <w:pPr>
        <w:numPr>
          <w:ilvl w:val="0"/>
          <w:numId w:val="37"/>
        </w:numPr>
        <w:spacing w:after="0" w:line="276" w:lineRule="auto"/>
        <w:contextualSpacing/>
        <w:rPr>
          <w:rFonts w:cstheme="minorHAnsi"/>
        </w:rPr>
      </w:pPr>
      <w:r w:rsidRPr="0023751F">
        <w:rPr>
          <w:rFonts w:cstheme="minorHAnsi"/>
        </w:rPr>
        <w:t xml:space="preserve">seurannan keskeisistä tuloksista tiedottaminen opiskelijoille, huoltajille ja tarvittaville yhteistyökumppaneille. </w:t>
      </w:r>
      <w:bookmarkEnd w:id="56"/>
    </w:p>
    <w:p w14:paraId="3B648AC7" w14:textId="77777777" w:rsidR="00397E4D" w:rsidRPr="0023751F" w:rsidRDefault="00397E4D" w:rsidP="00397E4D">
      <w:pPr>
        <w:spacing w:after="0" w:line="276" w:lineRule="auto"/>
        <w:rPr>
          <w:rFonts w:cstheme="minorHAnsi"/>
        </w:rPr>
      </w:pPr>
    </w:p>
    <w:p w14:paraId="1B2CCC4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71" w:name="_Toc529948304"/>
      <w:bookmarkStart w:id="72" w:name="_Toc423589921"/>
      <w:bookmarkStart w:id="73" w:name="_Toc3448854"/>
      <w:bookmarkStart w:id="74" w:name="_Toc156479728"/>
      <w:r w:rsidRPr="0023751F">
        <w:rPr>
          <w:rFonts w:eastAsiaTheme="majorEastAsia" w:cstheme="minorHAnsi"/>
          <w:b/>
          <w:color w:val="2F5496" w:themeColor="accent1" w:themeShade="BF"/>
          <w:sz w:val="36"/>
        </w:rPr>
        <w:t>4.4 Suunnitelma kurinpitokeinojen käyttämisestä ja niihin liittyvistä menettelyistä</w:t>
      </w:r>
      <w:bookmarkEnd w:id="71"/>
      <w:bookmarkEnd w:id="72"/>
      <w:bookmarkEnd w:id="73"/>
      <w:bookmarkEnd w:id="74"/>
      <w:r w:rsidRPr="0023751F">
        <w:rPr>
          <w:rFonts w:eastAsiaTheme="majorEastAsia" w:cstheme="minorHAnsi"/>
          <w:b/>
          <w:color w:val="2F5496" w:themeColor="accent1" w:themeShade="BF"/>
          <w:sz w:val="36"/>
        </w:rPr>
        <w:t xml:space="preserve"> </w:t>
      </w:r>
    </w:p>
    <w:p w14:paraId="20A4E342" w14:textId="77777777" w:rsidR="00397E4D" w:rsidRPr="0023751F" w:rsidRDefault="00397E4D" w:rsidP="00397E4D">
      <w:pPr>
        <w:spacing w:after="0" w:line="276" w:lineRule="auto"/>
        <w:contextualSpacing/>
        <w:rPr>
          <w:rFonts w:cstheme="minorHAnsi"/>
          <w:b/>
        </w:rPr>
      </w:pPr>
    </w:p>
    <w:p w14:paraId="70AF284D" w14:textId="3B920B76" w:rsidR="00397E4D" w:rsidRPr="0023751F" w:rsidRDefault="00397E4D" w:rsidP="00397E4D">
      <w:pPr>
        <w:spacing w:after="0" w:line="276" w:lineRule="auto"/>
        <w:contextualSpacing/>
        <w:rPr>
          <w:rFonts w:cstheme="minorHAnsi"/>
        </w:rPr>
      </w:pPr>
      <w:r w:rsidRPr="0023751F">
        <w:rPr>
          <w:rFonts w:cstheme="minorHAnsi"/>
        </w:rPr>
        <w:t xml:space="preserve">Lukiolain (714/2018) 40 §:n 1 momentin mukaan opiskelijalla on oikeus turvalliseen opiskeluympäristöön. Koulutuksen järjestäjän tulee suojata opiskelijaa kiusaamiselta, väkivallalta ja häirinnältä. Lukiolain 30 §:n 2 momentin mukaan opiskelijan on käyttäydyttävä muita </w:t>
      </w:r>
      <w:r w:rsidRPr="007B2262">
        <w:rPr>
          <w:rFonts w:cstheme="minorHAnsi"/>
        </w:rPr>
        <w:t>kiusaamatta</w:t>
      </w:r>
      <w:r w:rsidR="00B95D5E" w:rsidRPr="007B2262">
        <w:rPr>
          <w:rFonts w:cstheme="minorHAnsi"/>
        </w:rPr>
        <w:t xml:space="preserve"> </w:t>
      </w:r>
      <w:r w:rsidR="00B95D5E" w:rsidRPr="007B2262">
        <w:t xml:space="preserve">ja syrjimättä sekä toimittava siten, ettei hän vaaranna muiden opiskelijoiden, oppilaitosyhteisön tai opiskeluympäristön turvallisuutta tai terveyttä (lukiolaki 714/2018, 30 § 2 mom, muutettu lailla 165/2022). </w:t>
      </w:r>
      <w:r w:rsidRPr="007B2262">
        <w:rPr>
          <w:rFonts w:cstheme="minorHAnsi"/>
        </w:rPr>
        <w:t xml:space="preserve"> Lukioyhteisön yhteistyö ja erilaiset pedagogiset ratkaisut luovat edellytyksiä hyvän </w:t>
      </w:r>
      <w:r w:rsidRPr="0023751F">
        <w:rPr>
          <w:rFonts w:cstheme="minorHAnsi"/>
        </w:rPr>
        <w:t>työrauhan rakentumiselle. Lukiokoulutuksen järjestäjällä on oikeus käyttää myös lukiolain mukaisia kurinpitokeinoja.</w:t>
      </w:r>
    </w:p>
    <w:p w14:paraId="0AA9FD33" w14:textId="77777777" w:rsidR="00397E4D" w:rsidRPr="0023751F" w:rsidRDefault="00397E4D" w:rsidP="00397E4D">
      <w:pPr>
        <w:spacing w:after="0" w:line="276" w:lineRule="auto"/>
        <w:contextualSpacing/>
        <w:rPr>
          <w:rFonts w:cstheme="minorHAnsi"/>
        </w:rPr>
      </w:pPr>
    </w:p>
    <w:p w14:paraId="36633E4E"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40 §:n 3 momentin mukaan koulutuksen järjestäjän tulee paikallisen opetussuunnitelman yhteydessä laatia ja ohjeistaa suunnitelma kurinpitokeinojen käyttämisestä ja niihin liittyvistä menettelytavoista. Opetushallitus antaa määräykset suunnitelman laatimisesta lukion opetussuunnitelman perusteissa. Suunnitelman tarkoituksena on varmistaa toimintatapojen laillisuus ja yhdenmukaisuus sekä opiskelijoiden yhdenvertainen kohtelu. Suunnittelu tukee myös lukion järjestyssääntöjen toteutumista. </w:t>
      </w:r>
    </w:p>
    <w:p w14:paraId="185A19B2" w14:textId="77777777" w:rsidR="00397E4D" w:rsidRPr="0023751F" w:rsidRDefault="00397E4D" w:rsidP="00397E4D">
      <w:pPr>
        <w:spacing w:after="0" w:line="276" w:lineRule="auto"/>
        <w:contextualSpacing/>
        <w:rPr>
          <w:rFonts w:cstheme="minorHAnsi"/>
        </w:rPr>
      </w:pPr>
    </w:p>
    <w:p w14:paraId="53986F98" w14:textId="06F3C5DC" w:rsidR="00397E4D" w:rsidRPr="007B2262" w:rsidRDefault="00397E4D" w:rsidP="00397E4D">
      <w:pPr>
        <w:spacing w:after="0" w:line="276" w:lineRule="auto"/>
        <w:contextualSpacing/>
      </w:pPr>
      <w:r w:rsidRPr="0023751F">
        <w:rPr>
          <w:rFonts w:cstheme="minorHAnsi"/>
        </w:rPr>
        <w:lastRenderedPageBreak/>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w:t>
      </w:r>
      <w:r w:rsidRPr="007B2262">
        <w:rPr>
          <w:rFonts w:cstheme="minorHAnsi"/>
        </w:rPr>
        <w:t xml:space="preserve">tekoon, eikä niitä saa käyttää asiaan kuulumattomassa tarkoituksessa, kuten kostamis- tai loukkaamistarkoituksessa. </w:t>
      </w:r>
      <w:r w:rsidR="002A6D77" w:rsidRPr="007B2262">
        <w:t>Koulutuksen järjestäjän tulee kurinpitotoimea harkitessaan ottaa huomioon myös teon laatu sekä opiskelijan ikä ja kehitystaso. Opiskelijaa ja huoltajaa on kuultava ennen kurinpitotoimesta päättämistä. (lukiolaki 714/2018, 42 § 1 mom, muutettu lailla 165/2022)</w:t>
      </w:r>
    </w:p>
    <w:p w14:paraId="6BE4D35C" w14:textId="77777777" w:rsidR="00631E5E" w:rsidRPr="007B2262" w:rsidRDefault="00631E5E" w:rsidP="00397E4D">
      <w:pPr>
        <w:spacing w:after="0" w:line="276" w:lineRule="auto"/>
        <w:contextualSpacing/>
      </w:pPr>
    </w:p>
    <w:p w14:paraId="0037E689" w14:textId="77777777" w:rsidR="00631E5E" w:rsidRPr="007B2262" w:rsidRDefault="002A6D77" w:rsidP="00397E4D">
      <w:pPr>
        <w:spacing w:after="0" w:line="276" w:lineRule="auto"/>
        <w:contextualSpacing/>
      </w:pPr>
      <w:r w:rsidRPr="007B2262">
        <w:t xml:space="preserve">Laissa säädetyt kurinpitotoimet: </w:t>
      </w:r>
    </w:p>
    <w:p w14:paraId="1AD7D7A1" w14:textId="77777777" w:rsidR="00631E5E" w:rsidRPr="007B2262" w:rsidRDefault="002A6D77" w:rsidP="00631E5E">
      <w:pPr>
        <w:pStyle w:val="Luettelokappale"/>
        <w:numPr>
          <w:ilvl w:val="2"/>
          <w:numId w:val="347"/>
        </w:numPr>
        <w:spacing w:after="0" w:line="276" w:lineRule="auto"/>
        <w:rPr>
          <w:rFonts w:cstheme="minorHAnsi"/>
        </w:rPr>
      </w:pPr>
      <w:r w:rsidRPr="007B2262">
        <w:t>Opetusta häiritsevä opiskelija voidaan määrätä poistumaan jäljellä olevan oppitunnin ajaksi luokkahuoneesta tai muusta tilasta, jossa opetusta annetaan, taikka oppilaitoksen järjestämästä tilaisuudesta</w:t>
      </w:r>
    </w:p>
    <w:p w14:paraId="7D7CFC70" w14:textId="77777777" w:rsidR="00631E5E" w:rsidRPr="007B2262" w:rsidRDefault="002A6D77" w:rsidP="00631E5E">
      <w:pPr>
        <w:pStyle w:val="Luettelokappale"/>
        <w:numPr>
          <w:ilvl w:val="2"/>
          <w:numId w:val="347"/>
        </w:numPr>
        <w:spacing w:after="0" w:line="276" w:lineRule="auto"/>
        <w:rPr>
          <w:rFonts w:cstheme="minorHAnsi"/>
        </w:rPr>
      </w:pPr>
      <w:r w:rsidRPr="007B2262">
        <w:t xml:space="preserve">Opiskelijan osallistuminen opetukseen voidaan evätä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Opetuksen epäämisen aikana opiskelijalle on järjestettävä mahdollisuus keskustella henkilökohtaisesti opiskelijahuollon psykologin tai kuraattorin kanssa. </w:t>
      </w:r>
    </w:p>
    <w:p w14:paraId="57373A1C" w14:textId="77777777" w:rsidR="00631E5E" w:rsidRPr="007B2262" w:rsidRDefault="002A6D77" w:rsidP="00631E5E">
      <w:pPr>
        <w:pStyle w:val="Luettelokappale"/>
        <w:numPr>
          <w:ilvl w:val="2"/>
          <w:numId w:val="347"/>
        </w:numPr>
        <w:spacing w:after="0" w:line="276" w:lineRule="auto"/>
        <w:rPr>
          <w:rFonts w:cstheme="minorHAnsi"/>
        </w:rPr>
      </w:pPr>
      <w:r w:rsidRPr="007B2262">
        <w:t xml:space="preserve">Opiskelijalle, joka häiritsee opetusta tai muuten rikkoo järjestystä taikka menettelee vilpillisesti, voidaan antaa kirjallinen varoitus. </w:t>
      </w:r>
    </w:p>
    <w:p w14:paraId="50FA3009" w14:textId="7EFB81D6" w:rsidR="002A6D77" w:rsidRPr="007B2262" w:rsidRDefault="002A6D77" w:rsidP="00631E5E">
      <w:pPr>
        <w:pStyle w:val="Luettelokappale"/>
        <w:numPr>
          <w:ilvl w:val="2"/>
          <w:numId w:val="347"/>
        </w:numPr>
        <w:spacing w:after="0" w:line="276" w:lineRule="auto"/>
        <w:rPr>
          <w:rFonts w:cstheme="minorHAnsi"/>
        </w:rPr>
      </w:pPr>
      <w:r w:rsidRPr="007B2262">
        <w:t>Jos rikkomus on vakava tai jos opiskelija jatkaa edellä tarkoitettua epäasiallista käyttäytymistä kirjallisen varoituksen saatuaan, hänet voidaan erottaa oppilaitoksesta määräajaksi, enintään yhdeksi vuodeksi, sekä erottaa asuntolasta määräajaksi tai opintojen jäljellä olevaksi ajaksi. Oppivelvollinen voidaan erottaa oppilaitoksesta enintään kolmeksi kuukaudeksi</w:t>
      </w:r>
    </w:p>
    <w:p w14:paraId="19FE0153" w14:textId="77777777" w:rsidR="00397E4D" w:rsidRPr="007B2262" w:rsidRDefault="00397E4D" w:rsidP="00397E4D">
      <w:pPr>
        <w:spacing w:after="0" w:line="276" w:lineRule="auto"/>
        <w:contextualSpacing/>
        <w:rPr>
          <w:rFonts w:cstheme="minorHAnsi"/>
        </w:rPr>
      </w:pPr>
    </w:p>
    <w:p w14:paraId="39B63B8B" w14:textId="77777777" w:rsidR="00A97759" w:rsidRPr="007B2262" w:rsidRDefault="00A97759" w:rsidP="00397E4D">
      <w:pPr>
        <w:spacing w:after="0" w:line="276" w:lineRule="auto"/>
        <w:contextualSpacing/>
      </w:pPr>
    </w:p>
    <w:p w14:paraId="2A74F959" w14:textId="6A3621A9" w:rsidR="00297E17" w:rsidRPr="007B2262" w:rsidRDefault="00297E17" w:rsidP="00397E4D">
      <w:pPr>
        <w:spacing w:after="0" w:line="276" w:lineRule="auto"/>
        <w:contextualSpacing/>
        <w:rPr>
          <w:rFonts w:cstheme="minorHAnsi"/>
          <w:b/>
          <w:bCs/>
        </w:rPr>
      </w:pPr>
      <w:r w:rsidRPr="007B2262">
        <w:rPr>
          <w:b/>
          <w:bCs/>
        </w:rPr>
        <w:t>Kurinpitotoimien käyttämistä ja menettelyjä koskevan suunnitelman sisältö</w:t>
      </w:r>
    </w:p>
    <w:p w14:paraId="53578EBA" w14:textId="77777777" w:rsidR="00A97759" w:rsidRPr="007B2262" w:rsidRDefault="00A97759" w:rsidP="00397E4D">
      <w:pPr>
        <w:spacing w:after="0" w:line="276" w:lineRule="auto"/>
        <w:contextualSpacing/>
        <w:rPr>
          <w:rFonts w:cstheme="minorHAnsi"/>
        </w:rPr>
      </w:pPr>
    </w:p>
    <w:p w14:paraId="40857E3B" w14:textId="77777777" w:rsidR="00397E4D" w:rsidRPr="0023751F" w:rsidRDefault="00397E4D" w:rsidP="00397E4D">
      <w:pPr>
        <w:spacing w:after="0" w:line="276" w:lineRule="auto"/>
        <w:contextualSpacing/>
        <w:rPr>
          <w:rFonts w:cstheme="minorHAnsi"/>
        </w:rPr>
      </w:pPr>
      <w:r w:rsidRPr="007B2262">
        <w:rPr>
          <w:rFonts w:cstheme="minorHAnsi"/>
        </w:rPr>
        <w:t xml:space="preserve">Koulutuksen järjestäjä laatii suunnitelman kurinpitokeinojen käyttämisestä ja niihin </w:t>
      </w:r>
      <w:r w:rsidRPr="0023751F">
        <w:rPr>
          <w:rFonts w:cstheme="minorHAnsi"/>
        </w:rPr>
        <w:t xml:space="preserve">liittyvistä menettelytavoista yhteistyössä lukion henkilöstön ja opiskelijoiden kanssa. Ennen suunnitelman hyväksymistä tai sen päivittämistä koulutuksen järjestäjän tulee kuulla opiskelijakuntaa ja lukion henkilöstöä sekä varata lukion kaikille opiskelijoille mahdollisuus ilmaista mielipiteensä siitä. Yhteistyö opiskelijoiden huoltajien sekä sosiaali- ja terveydenhuollon ja muiden tarvittavien viranomaistahojen kanssa tukee suunnitelman laatimista ja toteuttamista. </w:t>
      </w:r>
    </w:p>
    <w:p w14:paraId="5C48764C" w14:textId="77777777" w:rsidR="00397E4D" w:rsidRPr="0023751F" w:rsidRDefault="00397E4D" w:rsidP="00397E4D">
      <w:pPr>
        <w:spacing w:after="0" w:line="276" w:lineRule="auto"/>
        <w:contextualSpacing/>
        <w:rPr>
          <w:rFonts w:cstheme="minorHAnsi"/>
        </w:rPr>
      </w:pPr>
    </w:p>
    <w:p w14:paraId="62EF2BC8" w14:textId="77777777" w:rsidR="00397E4D" w:rsidRPr="007B2262" w:rsidRDefault="00397E4D" w:rsidP="00397E4D">
      <w:pPr>
        <w:spacing w:after="0" w:line="276" w:lineRule="auto"/>
        <w:contextualSpacing/>
        <w:rPr>
          <w:rFonts w:cstheme="minorHAnsi"/>
        </w:rPr>
      </w:pPr>
      <w:r w:rsidRPr="0023751F">
        <w:rPr>
          <w:rFonts w:cstheme="minorHAnsi"/>
        </w:rPr>
        <w:t>Suunnitelman kurinpitokeinojen käyttämisestä ja niihin liittyvistä menettelytavoista tulee sisältää seuraavat asiakokonaisuude</w:t>
      </w:r>
      <w:r w:rsidRPr="007B2262">
        <w:rPr>
          <w:rFonts w:cstheme="minorHAnsi"/>
        </w:rPr>
        <w:t>t:</w:t>
      </w:r>
    </w:p>
    <w:p w14:paraId="0C6F8042" w14:textId="77777777" w:rsidR="00397E4D" w:rsidRPr="007B2262" w:rsidRDefault="00397E4D" w:rsidP="00C15B94">
      <w:pPr>
        <w:numPr>
          <w:ilvl w:val="0"/>
          <w:numId w:val="348"/>
        </w:numPr>
        <w:spacing w:after="0" w:line="276" w:lineRule="auto"/>
        <w:contextualSpacing/>
        <w:rPr>
          <w:rFonts w:cstheme="minorHAnsi"/>
        </w:rPr>
      </w:pPr>
      <w:r w:rsidRPr="007B2262">
        <w:rPr>
          <w:rFonts w:cstheme="minorHAnsi"/>
        </w:rPr>
        <w:t xml:space="preserve">menettelytavat rike- ja häiriötilanteissa, asioiden selvittämisvastuut, työnjako sekä kuulemis- ja kirjaamismenettelyt </w:t>
      </w:r>
    </w:p>
    <w:p w14:paraId="740ED323" w14:textId="752C7B90" w:rsidR="000A2364" w:rsidRPr="007B2262" w:rsidRDefault="00A97759" w:rsidP="00C15B94">
      <w:pPr>
        <w:numPr>
          <w:ilvl w:val="0"/>
          <w:numId w:val="348"/>
        </w:numPr>
        <w:spacing w:after="0" w:line="276" w:lineRule="auto"/>
        <w:contextualSpacing/>
        <w:rPr>
          <w:rFonts w:cstheme="minorHAnsi"/>
        </w:rPr>
      </w:pPr>
      <w:r w:rsidRPr="007B2262">
        <w:rPr>
          <w:rFonts w:cstheme="minorHAnsi"/>
        </w:rPr>
        <w:lastRenderedPageBreak/>
        <w:t>suunnitelman tekeminen opiskelijan tuesta opetuksen epäämis</w:t>
      </w:r>
      <w:r w:rsidR="008D3459" w:rsidRPr="007B2262">
        <w:rPr>
          <w:rFonts w:cstheme="minorHAnsi"/>
        </w:rPr>
        <w:t>tilanteissa epäämisen aikana ja opetukseen palatessa (lukiolaki 714/2018, 41§ 3 mom, muutettu lailla</w:t>
      </w:r>
      <w:r w:rsidR="00397E4D" w:rsidRPr="007B2262">
        <w:rPr>
          <w:rFonts w:cstheme="minorHAnsi"/>
        </w:rPr>
        <w:t>periaatteet</w:t>
      </w:r>
      <w:r w:rsidR="008D3459" w:rsidRPr="007B2262">
        <w:rPr>
          <w:rFonts w:cstheme="minorHAnsi"/>
        </w:rPr>
        <w:t>lailla</w:t>
      </w:r>
      <w:r w:rsidR="000A2364" w:rsidRPr="007B2262">
        <w:rPr>
          <w:rFonts w:cstheme="minorHAnsi"/>
        </w:rPr>
        <w:t xml:space="preserve"> 165/2022)</w:t>
      </w:r>
      <w:r w:rsidR="007B2262">
        <w:rPr>
          <w:rFonts w:cstheme="minorHAnsi"/>
        </w:rPr>
        <w:t xml:space="preserve"> </w:t>
      </w:r>
      <w:r w:rsidR="008D3459" w:rsidRPr="007B2262">
        <w:rPr>
          <w:rFonts w:cstheme="minorHAnsi"/>
        </w:rPr>
        <w:t>lailla</w:t>
      </w:r>
      <w:r w:rsidR="000A2364" w:rsidRPr="007B2262">
        <w:rPr>
          <w:rFonts w:cstheme="minorHAnsi"/>
        </w:rPr>
        <w:t xml:space="preserve"> 165/2022)</w:t>
      </w:r>
    </w:p>
    <w:p w14:paraId="2C982D55" w14:textId="1E02FF74" w:rsidR="00397E4D" w:rsidRPr="0023751F" w:rsidRDefault="00397E4D" w:rsidP="00C15B94">
      <w:pPr>
        <w:numPr>
          <w:ilvl w:val="0"/>
          <w:numId w:val="348"/>
        </w:numPr>
        <w:spacing w:after="0" w:line="276" w:lineRule="auto"/>
        <w:contextualSpacing/>
        <w:rPr>
          <w:rFonts w:cstheme="minorHAnsi"/>
        </w:rPr>
      </w:pPr>
      <w:r w:rsidRPr="0023751F">
        <w:rPr>
          <w:rFonts w:cstheme="minorHAnsi"/>
        </w:rPr>
        <w:t>periaatteet hallinnon yleisten oikeusturvaperiaatteiden noudattamiseen kurinpitokeinoja käytettäessä</w:t>
      </w:r>
    </w:p>
    <w:p w14:paraId="650FE90C" w14:textId="77777777" w:rsidR="00397E4D" w:rsidRPr="0023751F" w:rsidRDefault="00397E4D" w:rsidP="00C15B94">
      <w:pPr>
        <w:numPr>
          <w:ilvl w:val="0"/>
          <w:numId w:val="348"/>
        </w:numPr>
        <w:spacing w:after="0" w:line="276" w:lineRule="auto"/>
        <w:contextualSpacing/>
        <w:rPr>
          <w:rFonts w:cstheme="minorHAnsi"/>
        </w:rPr>
      </w:pPr>
      <w:r w:rsidRPr="0023751F">
        <w:rPr>
          <w:rFonts w:cstheme="minorHAnsi"/>
        </w:rPr>
        <w:t>henkilökunnan perehdyttäminen ja osaamisen varmistaminen kurinpidollisten toimivaltuuksien käyttämisessä</w:t>
      </w:r>
    </w:p>
    <w:p w14:paraId="2E6C6307" w14:textId="77777777" w:rsidR="00397E4D" w:rsidRPr="0023751F" w:rsidRDefault="00397E4D" w:rsidP="00C15B94">
      <w:pPr>
        <w:numPr>
          <w:ilvl w:val="0"/>
          <w:numId w:val="348"/>
        </w:numPr>
        <w:spacing w:after="0" w:line="276" w:lineRule="auto"/>
        <w:contextualSpacing/>
        <w:rPr>
          <w:rFonts w:cstheme="minorHAnsi"/>
        </w:rPr>
      </w:pPr>
      <w:r w:rsidRPr="0023751F">
        <w:rPr>
          <w:rFonts w:cstheme="minorHAnsi"/>
        </w:rPr>
        <w:t xml:space="preserve">suunnitelmasta, järjestyssäännöistä ja laissa säädetyistä kurinpitokeinoista tiedottaminen eri tahoille </w:t>
      </w:r>
    </w:p>
    <w:p w14:paraId="0F1FCC14" w14:textId="77777777" w:rsidR="00397E4D" w:rsidRPr="0023751F" w:rsidRDefault="00397E4D" w:rsidP="00C15B94">
      <w:pPr>
        <w:numPr>
          <w:ilvl w:val="0"/>
          <w:numId w:val="348"/>
        </w:numPr>
        <w:spacing w:after="0" w:line="276" w:lineRule="auto"/>
        <w:contextualSpacing/>
        <w:rPr>
          <w:rFonts w:cstheme="minorHAnsi"/>
        </w:rPr>
      </w:pPr>
      <w:r w:rsidRPr="0023751F">
        <w:rPr>
          <w:rFonts w:cstheme="minorHAnsi"/>
        </w:rPr>
        <w:t xml:space="preserve">yhteistyö eri viranomaistahojen ja huoltajien kanssa </w:t>
      </w:r>
    </w:p>
    <w:p w14:paraId="51E4C826" w14:textId="77777777" w:rsidR="00397E4D" w:rsidRPr="0023751F" w:rsidRDefault="00397E4D" w:rsidP="00C15B94">
      <w:pPr>
        <w:numPr>
          <w:ilvl w:val="0"/>
          <w:numId w:val="348"/>
        </w:numPr>
        <w:spacing w:after="0" w:line="276" w:lineRule="auto"/>
        <w:contextualSpacing/>
        <w:rPr>
          <w:rFonts w:cstheme="minorHAnsi"/>
        </w:rPr>
      </w:pPr>
      <w:r w:rsidRPr="0023751F">
        <w:rPr>
          <w:rFonts w:cstheme="minorHAnsi"/>
        </w:rPr>
        <w:t xml:space="preserve">menettelytavat suunnitelman seurantaa sekä sen toteutumisen ja vaikuttavuuden arviointia varten. </w:t>
      </w:r>
    </w:p>
    <w:p w14:paraId="1CAABFAD" w14:textId="30DE1E44" w:rsidR="00397E4D" w:rsidRPr="00267374" w:rsidRDefault="00397E4D" w:rsidP="00F74509">
      <w:pPr>
        <w:pStyle w:val="NormaaliWWW"/>
        <w:spacing w:before="240" w:beforeAutospacing="0" w:after="0" w:afterAutospacing="0"/>
        <w:rPr>
          <w:rFonts w:asciiTheme="minorHAnsi" w:hAnsiTheme="minorHAnsi" w:cstheme="minorHAnsi"/>
          <w:sz w:val="22"/>
          <w:szCs w:val="22"/>
        </w:rPr>
      </w:pPr>
      <w:r w:rsidRPr="00267374">
        <w:rPr>
          <w:rFonts w:asciiTheme="minorHAnsi" w:hAnsiTheme="minorHAnsi" w:cstheme="minorHAnsi"/>
          <w:sz w:val="22"/>
          <w:szCs w:val="22"/>
        </w:rPr>
        <w:t>Suunnitelma voi sisältyä paikalliseen opetussuunnitelmaan, tai se voi olla erillinen.</w:t>
      </w:r>
      <w:r w:rsidR="00F74509" w:rsidRPr="00267374">
        <w:rPr>
          <w:rFonts w:asciiTheme="minorHAnsi" w:hAnsiTheme="minorHAnsi" w:cstheme="minorHAnsi"/>
          <w:sz w:val="22"/>
          <w:szCs w:val="22"/>
        </w:rPr>
        <w:t> Sipoon lukiolla on erillinen suunnitelma kurinpitokeinojen käyttämisestä ja niihin liittyvistä menettelytavoista “Oikeus turvalliseen oppimisympäristöön Sipoon lukiossa” (liite 7).</w:t>
      </w:r>
    </w:p>
    <w:p w14:paraId="5D882377" w14:textId="77777777" w:rsidR="00397E4D" w:rsidRPr="0023751F" w:rsidRDefault="00397E4D" w:rsidP="00397E4D">
      <w:pPr>
        <w:spacing w:after="0" w:line="276" w:lineRule="auto"/>
        <w:contextualSpacing/>
        <w:rPr>
          <w:rFonts w:cstheme="minorHAnsi"/>
        </w:rPr>
      </w:pPr>
    </w:p>
    <w:p w14:paraId="4AC58158"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75" w:name="_Toc3448855"/>
      <w:bookmarkStart w:id="76" w:name="_Toc156479729"/>
      <w:r w:rsidRPr="0023751F">
        <w:rPr>
          <w:rFonts w:eastAsiaTheme="majorEastAsia" w:cstheme="minorHAnsi"/>
          <w:b/>
          <w:color w:val="2F5496" w:themeColor="accent1" w:themeShade="BF"/>
          <w:sz w:val="36"/>
        </w:rPr>
        <w:t>4.5 Kieleen ja kulttuuriin liittyviä kysymyksiä</w:t>
      </w:r>
      <w:bookmarkEnd w:id="75"/>
      <w:bookmarkEnd w:id="76"/>
      <w:r w:rsidRPr="0023751F">
        <w:rPr>
          <w:rFonts w:eastAsiaTheme="majorEastAsia" w:cstheme="minorHAnsi"/>
          <w:b/>
          <w:color w:val="2F5496" w:themeColor="accent1" w:themeShade="BF"/>
          <w:sz w:val="36"/>
        </w:rPr>
        <w:t xml:space="preserve"> </w:t>
      </w:r>
    </w:p>
    <w:p w14:paraId="15FFE324" w14:textId="77777777" w:rsidR="00397E4D" w:rsidRPr="0023751F" w:rsidRDefault="00397E4D" w:rsidP="00397E4D">
      <w:pPr>
        <w:spacing w:after="0" w:line="276" w:lineRule="auto"/>
        <w:contextualSpacing/>
        <w:rPr>
          <w:rFonts w:cstheme="minorHAnsi"/>
        </w:rPr>
      </w:pPr>
    </w:p>
    <w:p w14:paraId="14B98B36"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Kaikkien opiskelijoiden opetuksessa noudatetaan yhteisiä, lukion opetussuunnitelman perusteiden mukaisia tavoitteita ja periaatteita. Opiskelijan kielelliset valmiudet sekä kulttuuritausta otetaan lukio-opetuksessa huomioon. Jokaisen opiskelijan kieli- ja kulttuuri-identiteettejä tuetaan monipuolisesti. Opiskelijaa ohjataan ymmärtämään ja kunnioittamaan perustuslain mukaista oikeutta jokaisen omaan kieleen ja kulttuuriin. Opiskelijaa ohjataan tiedostamaan omat kielelliset ja kulttuuriset oikeutensa eri tilanteissa.</w:t>
      </w:r>
    </w:p>
    <w:p w14:paraId="2D1E53C3" w14:textId="77777777" w:rsidR="00397E4D" w:rsidRPr="0023751F" w:rsidRDefault="00397E4D" w:rsidP="00397E4D">
      <w:pPr>
        <w:spacing w:after="0" w:line="276" w:lineRule="auto"/>
        <w:contextualSpacing/>
        <w:rPr>
          <w:rFonts w:cstheme="minorHAnsi"/>
          <w:bCs/>
          <w:lang w:val="fi"/>
        </w:rPr>
      </w:pPr>
    </w:p>
    <w:p w14:paraId="7F801BB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Tavoitteena on ohjata kaikkia opiskelijoita arvostamaan kielellistä ja kulttuurista moninaisuutta sekä edistää kaksi- ja monikielisyyttä ja siten vahvistaa jokaisen opiskelijan kielellistä tietoisuutta ja metakielellisiä taitoja. Lukio-opiskeluun voi sisältyä monikielisiä opetustilanteita.</w:t>
      </w:r>
    </w:p>
    <w:p w14:paraId="70B3CD9C"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 </w:t>
      </w:r>
    </w:p>
    <w:p w14:paraId="3CE3D860"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Lukiokoulutuksessa oppilaitoksen opetuskieli on joko suomi tai ruotsi. Opetuskielenä voi olla myös saame, romani tai viittomakieli. Lisäksi osa opetuksesta voidaan lukiolain </w:t>
      </w:r>
      <w:r w:rsidRPr="0023751F">
        <w:rPr>
          <w:rFonts w:cstheme="minorHAnsi"/>
        </w:rPr>
        <w:t xml:space="preserve">(714/2018) </w:t>
      </w:r>
      <w:r w:rsidRPr="0023751F">
        <w:rPr>
          <w:rFonts w:cstheme="minorHAnsi"/>
          <w:bCs/>
          <w:lang w:val="fi"/>
        </w:rPr>
        <w:t>14 §:n 1 momentin mukaisesti antaa muulla kuin edellä mainitulla opiskelijan omalla kielellä. Paikalliseen opetussuunnitelmaan tulee tällöin kirjata, missä oppiaineissa, minkä verran</w:t>
      </w:r>
      <w:r w:rsidRPr="0023751F">
        <w:rPr>
          <w:rFonts w:cstheme="minorHAnsi"/>
          <w:bCs/>
          <w:color w:val="FF0000"/>
          <w:lang w:val="fi"/>
        </w:rPr>
        <w:t xml:space="preserve"> </w:t>
      </w:r>
      <w:r w:rsidRPr="0023751F">
        <w:rPr>
          <w:rFonts w:cstheme="minorHAnsi"/>
          <w:bCs/>
          <w:lang w:val="fi"/>
        </w:rPr>
        <w:t>ja millä tavoin edellä mainittuja kieliä käytetään opetuksessa tai opiskelussa.</w:t>
      </w:r>
    </w:p>
    <w:p w14:paraId="0BF0BAB6" w14:textId="77777777" w:rsidR="00397E4D" w:rsidRPr="0023751F" w:rsidRDefault="00397E4D" w:rsidP="00397E4D">
      <w:pPr>
        <w:spacing w:after="0" w:line="276" w:lineRule="auto"/>
        <w:contextualSpacing/>
        <w:rPr>
          <w:rFonts w:cstheme="minorHAnsi"/>
          <w:bCs/>
          <w:lang w:val="fi"/>
        </w:rPr>
      </w:pPr>
    </w:p>
    <w:p w14:paraId="2D3797CF"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Saamelaiset ja saamenkieliset</w:t>
      </w:r>
    </w:p>
    <w:p w14:paraId="48C7A2CF" w14:textId="77777777" w:rsidR="00397E4D" w:rsidRPr="0023751F" w:rsidRDefault="00397E4D" w:rsidP="00397E4D">
      <w:pPr>
        <w:spacing w:after="0" w:line="276" w:lineRule="auto"/>
        <w:contextualSpacing/>
        <w:rPr>
          <w:rFonts w:cstheme="minorHAnsi"/>
          <w:bCs/>
          <w:lang w:val="fi"/>
        </w:rPr>
      </w:pPr>
    </w:p>
    <w:p w14:paraId="2DBDCB66"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sekä tietoisuutta saamelaisista yhtenä maailman alkuperäiskansoista ja antaa mahdollisuuksia perinteisen tiedon oppimiseen. Lukio-opetus edistää </w:t>
      </w:r>
      <w:r w:rsidRPr="0023751F">
        <w:rPr>
          <w:rFonts w:cstheme="minorHAnsi"/>
          <w:bCs/>
          <w:lang w:val="fi"/>
        </w:rPr>
        <w:lastRenderedPageBreak/>
        <w:t>opiskelijoiden mahdollisuuksia saamen kielen ja saamenkielisiin korkea-asteen opintoihin Suomessa ja naapurimaissa.</w:t>
      </w:r>
    </w:p>
    <w:p w14:paraId="6530C69E" w14:textId="77777777" w:rsidR="00397E4D" w:rsidRPr="0023751F" w:rsidRDefault="00397E4D" w:rsidP="00397E4D">
      <w:pPr>
        <w:spacing w:after="0" w:line="276" w:lineRule="auto"/>
        <w:contextualSpacing/>
        <w:rPr>
          <w:rFonts w:cstheme="minorHAnsi"/>
          <w:bCs/>
          <w:lang w:val="fi"/>
        </w:rPr>
      </w:pPr>
    </w:p>
    <w:p w14:paraId="1B408EF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Suomessa puhuttuja saamen kieliä – inarinsaamea, koltansaamea ja pohjoissaamea – voidaan opettaa lukiossa lukiolain </w:t>
      </w:r>
      <w:r w:rsidRPr="0023751F">
        <w:rPr>
          <w:rFonts w:cstheme="minorHAnsi"/>
        </w:rPr>
        <w:t xml:space="preserve">(714/2018) </w:t>
      </w:r>
      <w:r w:rsidRPr="0023751F">
        <w:rPr>
          <w:rFonts w:cstheme="minorHAnsi"/>
          <w:bCs/>
          <w:lang w:val="fi"/>
        </w:rPr>
        <w:t>15 §:n mukaan äidinkielen ja kirjallisuuden oppimääränä. Saamen kieltä voidaan opettaa myös vieraan kielen eripituisina oppimäärinä tai lukiokoulutusta täydentävänä opetuksena. Saamen kieltä voidaan opettaa äidinkielen ja kirjallisuuden oppimääränä, vaikka lukio ei antaisikaan opetusta saamen kielellä. Saamea äidinkielenä opiskeleville opiskelijoille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Opetusta voidaan järjestää myös yhteistyössä muiden oppilaitosten kanssa ja etäopetuksena.</w:t>
      </w:r>
    </w:p>
    <w:p w14:paraId="16B86A7A" w14:textId="77777777" w:rsidR="00397E4D" w:rsidRPr="0023751F" w:rsidRDefault="00397E4D" w:rsidP="00397E4D">
      <w:pPr>
        <w:spacing w:after="0" w:line="276" w:lineRule="auto"/>
        <w:contextualSpacing/>
        <w:rPr>
          <w:rFonts w:cstheme="minorHAnsi"/>
          <w:bCs/>
          <w:lang w:val="fi"/>
        </w:rPr>
      </w:pPr>
    </w:p>
    <w:p w14:paraId="3BD9834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 Opetus tukee myös saamelaisten yhdenvertaisia opiskelu- ja toimintamahdollisuuksia sekä saamen- että suomenkielisessä yhteisössä. Saamenkielisessä opetuksessa eri oppiaineiden opetus ja opiskelu tukevat saamen kielen taitojen kehittymistä. Saamenkielisessä opetuksessa noudatetaan lukion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w:t>
      </w:r>
    </w:p>
    <w:p w14:paraId="228DA358" w14:textId="77777777" w:rsidR="00397E4D" w:rsidRPr="0023751F" w:rsidRDefault="00397E4D" w:rsidP="00397E4D">
      <w:pPr>
        <w:spacing w:after="0" w:line="276" w:lineRule="auto"/>
        <w:contextualSpacing/>
        <w:rPr>
          <w:rFonts w:cstheme="minorHAnsi"/>
          <w:bCs/>
          <w:lang w:val="fi"/>
        </w:rPr>
      </w:pPr>
    </w:p>
    <w:p w14:paraId="2EC0201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Saamen opiskelijoita on tiedotettava heidän oikeuksistaan ylioppilastutkinnossa.</w:t>
      </w:r>
    </w:p>
    <w:p w14:paraId="1B9AEF64" w14:textId="77777777" w:rsidR="00397E4D" w:rsidRPr="0023751F" w:rsidRDefault="00397E4D" w:rsidP="00397E4D">
      <w:pPr>
        <w:spacing w:after="0" w:line="276" w:lineRule="auto"/>
        <w:contextualSpacing/>
        <w:rPr>
          <w:rFonts w:cstheme="minorHAnsi"/>
          <w:bCs/>
          <w:lang w:val="fi"/>
        </w:rPr>
      </w:pPr>
    </w:p>
    <w:p w14:paraId="4E18D0B8" w14:textId="77777777" w:rsidR="007A2A3D" w:rsidRDefault="007A2A3D" w:rsidP="00397E4D">
      <w:pPr>
        <w:spacing w:after="0" w:line="276" w:lineRule="auto"/>
        <w:contextualSpacing/>
        <w:rPr>
          <w:rFonts w:cstheme="minorHAnsi"/>
          <w:b/>
          <w:bCs/>
          <w:sz w:val="24"/>
          <w:lang w:val="fi"/>
        </w:rPr>
      </w:pPr>
    </w:p>
    <w:p w14:paraId="21DE802F" w14:textId="0292A035"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Romanit</w:t>
      </w:r>
    </w:p>
    <w:p w14:paraId="6FE84F08" w14:textId="77777777" w:rsidR="00397E4D" w:rsidRPr="0023751F" w:rsidRDefault="00397E4D" w:rsidP="00397E4D">
      <w:pPr>
        <w:spacing w:after="0" w:line="276" w:lineRule="auto"/>
        <w:contextualSpacing/>
        <w:rPr>
          <w:rFonts w:cstheme="minorHAnsi"/>
          <w:b/>
          <w:bCs/>
          <w:lang w:val="fi"/>
        </w:rPr>
      </w:pPr>
    </w:p>
    <w:p w14:paraId="3E2CDC7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w:t>
      </w:r>
    </w:p>
    <w:p w14:paraId="5A11C2AD" w14:textId="77777777" w:rsidR="00397E4D" w:rsidRPr="0023751F" w:rsidRDefault="00397E4D" w:rsidP="00397E4D">
      <w:pPr>
        <w:spacing w:after="0" w:line="276" w:lineRule="auto"/>
        <w:contextualSpacing/>
        <w:rPr>
          <w:rFonts w:cstheme="minorHAnsi"/>
          <w:bCs/>
          <w:lang w:val="fi"/>
        </w:rPr>
      </w:pPr>
    </w:p>
    <w:p w14:paraId="766648B3"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Romanikieltä voidaan opettaa lukiossa lukiolain </w:t>
      </w:r>
      <w:r w:rsidRPr="0023751F">
        <w:rPr>
          <w:rFonts w:cstheme="minorHAnsi"/>
        </w:rPr>
        <w:t xml:space="preserve">(714/2018) </w:t>
      </w:r>
      <w:r w:rsidRPr="0023751F">
        <w:rPr>
          <w:rFonts w:cstheme="minorHAnsi"/>
          <w:bCs/>
          <w:lang w:val="fi"/>
        </w:rPr>
        <w:t xml:space="preserve">15 §:n mukaisesti äidinkielen ja kirjallisuuden oppimääränä. Romanikieltä voidaan opettaa myös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ja </w:t>
      </w:r>
      <w:r w:rsidRPr="0023751F">
        <w:rPr>
          <w:rFonts w:cstheme="minorHAnsi"/>
          <w:bCs/>
          <w:lang w:val="fi"/>
        </w:rPr>
        <w:lastRenderedPageBreak/>
        <w:t>etäopetuksena. Opiskelussa voidaan hyödyntää lähiympäristöä, romaniyhteisöä ja romanikielistä mediaa.</w:t>
      </w:r>
    </w:p>
    <w:p w14:paraId="4D0003C5" w14:textId="77777777" w:rsidR="00397E4D" w:rsidRPr="0023751F" w:rsidRDefault="00397E4D" w:rsidP="00397E4D">
      <w:pPr>
        <w:spacing w:after="0" w:line="276" w:lineRule="auto"/>
        <w:contextualSpacing/>
        <w:rPr>
          <w:rFonts w:cstheme="minorHAnsi"/>
          <w:b/>
          <w:bCs/>
          <w:lang w:val="fi"/>
        </w:rPr>
      </w:pPr>
    </w:p>
    <w:p w14:paraId="149D8971"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Viittomakieliset</w:t>
      </w:r>
    </w:p>
    <w:p w14:paraId="7AAE649A" w14:textId="77777777" w:rsidR="00397E4D" w:rsidRPr="0023751F" w:rsidRDefault="00397E4D" w:rsidP="00397E4D">
      <w:pPr>
        <w:spacing w:after="0" w:line="276" w:lineRule="auto"/>
        <w:contextualSpacing/>
        <w:rPr>
          <w:rFonts w:cstheme="minorHAnsi"/>
          <w:b/>
          <w:bCs/>
          <w:lang w:val="fi"/>
        </w:rPr>
      </w:pPr>
    </w:p>
    <w:p w14:paraId="0F565CC3"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Viittomakielisten lukiokoulutuksen erityisenä tavoitteena on vahvistaa opiskelijoiden viittomakielistä identiteettiä sekä opettaa heitä arvostamaan omaa kieltään ja kulttuuriaan tasa-arvoisena enemmistökielen ja </w:t>
      </w:r>
      <w:r w:rsidRPr="0023751F">
        <w:rPr>
          <w:rFonts w:ascii="Cambria Math" w:hAnsi="Cambria Math" w:cs="Cambria Math"/>
          <w:bCs/>
          <w:lang w:val="fi"/>
        </w:rPr>
        <w:t>‑</w:t>
      </w:r>
      <w:r w:rsidRPr="0023751F">
        <w:rPr>
          <w:rFonts w:cstheme="minorHAnsi"/>
          <w:bCs/>
          <w:lang w:val="fi"/>
        </w:rPr>
        <w:t>kulttuurin rinnalla. Viittomakieltä käyttävät opiskelijat voivat olla kuuroja, huonokuuloisia tai kuulevia.</w:t>
      </w:r>
    </w:p>
    <w:p w14:paraId="7F315F35" w14:textId="77777777" w:rsidR="00397E4D" w:rsidRPr="0023751F" w:rsidRDefault="00397E4D" w:rsidP="00397E4D">
      <w:pPr>
        <w:spacing w:after="0" w:line="276" w:lineRule="auto"/>
        <w:contextualSpacing/>
        <w:rPr>
          <w:rFonts w:cstheme="minorHAnsi"/>
          <w:bCs/>
          <w:lang w:val="fi"/>
        </w:rPr>
      </w:pPr>
    </w:p>
    <w:p w14:paraId="241E613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sekä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opiskelijoille opetetaan suomen tai ruotsin kieltä joko erillisen viittomakielisille tarkoitetun oppimäärän mukaan tai suomen kieli ja kirjallisuus- tai ruotsin kieli ja kirjallisuus -oppimäärän mukaan.</w:t>
      </w:r>
    </w:p>
    <w:p w14:paraId="3C83BF90" w14:textId="77777777" w:rsidR="00397E4D" w:rsidRPr="0023751F" w:rsidRDefault="00397E4D" w:rsidP="00397E4D">
      <w:pPr>
        <w:spacing w:after="0" w:line="276" w:lineRule="auto"/>
        <w:contextualSpacing/>
        <w:rPr>
          <w:rFonts w:cstheme="minorHAnsi"/>
          <w:bCs/>
          <w:lang w:val="fi"/>
        </w:rPr>
      </w:pPr>
    </w:p>
    <w:p w14:paraId="2558CF9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Koska suomalainen viittomakieli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Opetusta voidaan järjestää myös yhteistyössä muiden oppilaitosten kanssa ja etäopetuksena.</w:t>
      </w:r>
    </w:p>
    <w:p w14:paraId="5B20398E" w14:textId="77777777" w:rsidR="00397E4D" w:rsidRPr="0023751F" w:rsidRDefault="00397E4D" w:rsidP="00397E4D">
      <w:pPr>
        <w:spacing w:after="0" w:line="276" w:lineRule="auto"/>
        <w:contextualSpacing/>
        <w:rPr>
          <w:rFonts w:cstheme="minorHAnsi"/>
          <w:bCs/>
          <w:lang w:val="fi"/>
        </w:rPr>
      </w:pPr>
    </w:p>
    <w:p w14:paraId="7E4CDFCA"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Viittomakielisiä opiskelijoita on tiedotettava heidän oikeuksistaan ylioppilastutkinnossa.</w:t>
      </w:r>
    </w:p>
    <w:p w14:paraId="6632351A" w14:textId="77777777" w:rsidR="00397E4D" w:rsidRPr="0023751F" w:rsidRDefault="00397E4D" w:rsidP="00397E4D">
      <w:pPr>
        <w:spacing w:after="0" w:line="276" w:lineRule="auto"/>
        <w:contextualSpacing/>
        <w:rPr>
          <w:rFonts w:cstheme="minorHAnsi"/>
          <w:b/>
          <w:bCs/>
          <w:lang w:val="fi"/>
        </w:rPr>
      </w:pPr>
    </w:p>
    <w:p w14:paraId="2F2C15DD" w14:textId="77777777" w:rsidR="00397E4D" w:rsidRPr="0023751F" w:rsidRDefault="00397E4D" w:rsidP="00397E4D">
      <w:pPr>
        <w:spacing w:after="0" w:line="276" w:lineRule="auto"/>
        <w:contextualSpacing/>
        <w:rPr>
          <w:rFonts w:cstheme="minorHAnsi"/>
          <w:b/>
          <w:bCs/>
          <w:iCs/>
          <w:sz w:val="24"/>
        </w:rPr>
      </w:pPr>
      <w:r w:rsidRPr="0023751F">
        <w:rPr>
          <w:rFonts w:cstheme="minorHAnsi"/>
          <w:b/>
          <w:bCs/>
          <w:iCs/>
          <w:sz w:val="24"/>
        </w:rPr>
        <w:t>Muut monikieliset opiskelijat</w:t>
      </w:r>
    </w:p>
    <w:p w14:paraId="494F9CF2" w14:textId="77777777" w:rsidR="00397E4D" w:rsidRPr="0023751F" w:rsidRDefault="00397E4D" w:rsidP="00397E4D">
      <w:pPr>
        <w:spacing w:after="0" w:line="276" w:lineRule="auto"/>
        <w:contextualSpacing/>
        <w:rPr>
          <w:rFonts w:cstheme="minorHAnsi"/>
        </w:rPr>
      </w:pPr>
    </w:p>
    <w:p w14:paraId="0E44CBB4" w14:textId="77777777" w:rsidR="00397E4D" w:rsidRPr="0023751F" w:rsidRDefault="00397E4D" w:rsidP="00397E4D">
      <w:pPr>
        <w:spacing w:after="0" w:line="276" w:lineRule="auto"/>
        <w:contextualSpacing/>
        <w:rPr>
          <w:rFonts w:cstheme="minorHAnsi"/>
        </w:rPr>
      </w:pPr>
      <w:r w:rsidRPr="0023751F">
        <w:rPr>
          <w:rFonts w:cstheme="minorHAnsi"/>
        </w:rPr>
        <w:t>Muiden monikielisten opiskelijoiden opetuksessa ja opiskelussa noudatetaan yhteisiä, lukion opetussuunnitelman perusteiden ja paikallisen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w:t>
      </w:r>
    </w:p>
    <w:p w14:paraId="00477F6D" w14:textId="77777777" w:rsidR="00397E4D" w:rsidRPr="0023751F" w:rsidRDefault="00397E4D" w:rsidP="00397E4D">
      <w:pPr>
        <w:spacing w:after="0" w:line="276" w:lineRule="auto"/>
        <w:contextualSpacing/>
        <w:rPr>
          <w:rFonts w:cstheme="minorHAnsi"/>
        </w:rPr>
      </w:pPr>
    </w:p>
    <w:p w14:paraId="51F03391"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Opiskelijalle, jonka äidinkieli ei ole suomi, ruotsi tai saame, voidaan opettaa äidinkieli ja kirjallisuus -oppiaine suomi/ruotsi toisena kielenä ja kirjallisuus -oppimäärän mukaan. Suomi/ruotsi toisena </w:t>
      </w:r>
      <w:r w:rsidRPr="0023751F">
        <w:rPr>
          <w:rFonts w:cstheme="minorHAnsi"/>
        </w:rPr>
        <w:lastRenderedPageBreak/>
        <w:t xml:space="preserve">kielenä ja kirjallisuus </w:t>
      </w:r>
      <w:r w:rsidRPr="0023751F">
        <w:rPr>
          <w:rFonts w:cstheme="minorHAnsi"/>
        </w:rPr>
        <w:noBreakHyphen/>
        <w:t xml:space="preserve">oppimäärä on </w:t>
      </w:r>
      <w:bookmarkStart w:id="77" w:name="_Hlk16599141"/>
      <w:r w:rsidRPr="0023751F">
        <w:rPr>
          <w:rFonts w:cstheme="minorHAnsi"/>
        </w:rPr>
        <w:t>opiskelijalle tarkoituksenmukainen</w:t>
      </w:r>
      <w:bookmarkEnd w:id="77"/>
      <w:r w:rsidRPr="0023751F">
        <w:rPr>
          <w:rFonts w:cstheme="minorHAnsi"/>
        </w:rPr>
        <w:t>, mikäli hänen suomen tai ruotsin kielen peruskielitaidossaan on puutteita jollakin kielitaidon osa-alueella,</w:t>
      </w:r>
      <w:r w:rsidRPr="0023751F">
        <w:rPr>
          <w:rFonts w:ascii="Calibri" w:eastAsia="Times New Roman" w:hAnsi="Calibri" w:cs="Calibri"/>
          <w:color w:val="000000"/>
          <w:lang w:eastAsia="fi-FI"/>
        </w:rPr>
        <w:t xml:space="preserve"> jolloin opiskelijan suomen/ruotsin kielen taito ei anna riittäviä edellytyksiä suomen/ruotsin kieli ja kirjallisuus -oppimäärän opiskeluun</w:t>
      </w:r>
      <w:r w:rsidRPr="0023751F">
        <w:rPr>
          <w:rFonts w:cstheme="minorHAnsi"/>
        </w:rPr>
        <w:t xml:space="preserve">. Opiskelijan omaa äidinkieltä voidaan opettaa lukiokoulutusta täydentävänä opetuksena. Opiskelijan omaa äidinkieltä voidaan myös opettaa äidinkieli ja kirjallisuus -oppimääränä lukiolain (714/2018) 15 §:n mukaan. Koulutuksen järjestäjä päättää, miten suomi/ruotsi toisena kielenä ja kirjallisuus </w:t>
      </w:r>
      <w:r w:rsidRPr="0023751F">
        <w:rPr>
          <w:rFonts w:cstheme="minorHAnsi"/>
        </w:rPr>
        <w:noBreakHyphen/>
        <w:t>opetus, omakielinen opetus ja opiskelijan oman äidinkielen opetus järjestetään ja milloin sitä on tarkoituksenmukaista toteuttaa useiden oppilaitosten yhteistyönä.</w:t>
      </w:r>
    </w:p>
    <w:p w14:paraId="06F719A6" w14:textId="77777777" w:rsidR="00397E4D" w:rsidRPr="0023751F" w:rsidRDefault="00397E4D" w:rsidP="00397E4D">
      <w:pPr>
        <w:spacing w:after="0" w:line="276" w:lineRule="auto"/>
        <w:contextualSpacing/>
        <w:rPr>
          <w:rFonts w:cstheme="minorHAnsi"/>
        </w:rPr>
      </w:pPr>
    </w:p>
    <w:p w14:paraId="509F9A3E" w14:textId="77777777" w:rsidR="00397E4D" w:rsidRPr="0023751F" w:rsidRDefault="00397E4D" w:rsidP="00397E4D">
      <w:pPr>
        <w:spacing w:after="0" w:line="276" w:lineRule="auto"/>
        <w:contextualSpacing/>
        <w:rPr>
          <w:rFonts w:cstheme="minorHAnsi"/>
        </w:rPr>
      </w:pPr>
      <w:r w:rsidRPr="0023751F">
        <w:rPr>
          <w:rFonts w:cstheme="minorHAnsi"/>
        </w:rPr>
        <w:t>Opiskelijoita on informoitava heidän opiskelumahdollisuuksistaan ja tukijärjestelyistä lukiossa sekä heidän oikeuksistaan ylioppilastutkinnossa.</w:t>
      </w:r>
    </w:p>
    <w:p w14:paraId="15ED2B6C" w14:textId="77777777" w:rsidR="00397E4D" w:rsidRPr="0023751F" w:rsidRDefault="00397E4D" w:rsidP="00397E4D">
      <w:pPr>
        <w:spacing w:after="0" w:line="276" w:lineRule="auto"/>
        <w:contextualSpacing/>
        <w:rPr>
          <w:rFonts w:cstheme="minorHAnsi"/>
        </w:rPr>
      </w:pPr>
    </w:p>
    <w:p w14:paraId="46A77B1E" w14:textId="0F9BD7DC" w:rsidR="00397E4D" w:rsidRPr="00267374" w:rsidRDefault="00397E4D" w:rsidP="00397E4D">
      <w:pPr>
        <w:spacing w:after="0" w:line="276" w:lineRule="auto"/>
        <w:contextualSpacing/>
        <w:rPr>
          <w:rFonts w:cstheme="minorHAnsi"/>
        </w:rPr>
      </w:pPr>
      <w:r w:rsidRPr="00267374">
        <w:rPr>
          <w:rFonts w:cstheme="minorHAnsi"/>
        </w:rPr>
        <w:t>Jos opiskelija on suorittanut lukiokoulutuksen kursseja maahanmuuttajille ja vieraskielisille järjestettävässä lukiokoulutukseen valmistavassa koulutuksessa, ne voidaan lukea hyväksi lukio-opintoihin.</w:t>
      </w:r>
      <w:r w:rsidR="00F74509" w:rsidRPr="00267374">
        <w:rPr>
          <w:rFonts w:cstheme="minorHAnsi"/>
        </w:rPr>
        <w:t xml:space="preserve"> </w:t>
      </w:r>
      <w:r w:rsidR="00F74509" w:rsidRPr="00267374">
        <w:rPr>
          <w:rFonts w:ascii="Calibri" w:hAnsi="Calibri" w:cs="Calibri"/>
        </w:rPr>
        <w:t>Suomi toisena kielenä -opetusta pyritään järjestämään tarpeen mukaan yhteistyössä muiden S2-opetusta tarjoavien lukioiden kanssa. </w:t>
      </w:r>
    </w:p>
    <w:p w14:paraId="222B002C" w14:textId="77777777" w:rsidR="00397E4D" w:rsidRPr="0023751F" w:rsidRDefault="00397E4D" w:rsidP="00397E4D">
      <w:pPr>
        <w:spacing w:after="0" w:line="276" w:lineRule="auto"/>
        <w:rPr>
          <w:rFonts w:cstheme="minorHAnsi"/>
        </w:rPr>
      </w:pPr>
    </w:p>
    <w:p w14:paraId="66B25C64"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78" w:name="_Toc3448856"/>
      <w:bookmarkStart w:id="79" w:name="_Toc156479730"/>
      <w:r w:rsidRPr="0023751F">
        <w:rPr>
          <w:rFonts w:eastAsiaTheme="majorEastAsia" w:cstheme="minorHAnsi"/>
          <w:b/>
          <w:color w:val="2F5496" w:themeColor="accent1" w:themeShade="BF"/>
          <w:sz w:val="40"/>
        </w:rPr>
        <w:t>5 Opiskelijan oppimisen ja osaamisen arviointi</w:t>
      </w:r>
      <w:bookmarkEnd w:id="78"/>
      <w:bookmarkEnd w:id="79"/>
    </w:p>
    <w:p w14:paraId="638F624F" w14:textId="77777777" w:rsidR="00397E4D" w:rsidRPr="0023751F" w:rsidRDefault="00397E4D" w:rsidP="00397E4D">
      <w:pPr>
        <w:spacing w:after="0" w:line="276" w:lineRule="auto"/>
        <w:rPr>
          <w:rFonts w:cstheme="minorHAnsi"/>
        </w:rPr>
      </w:pPr>
    </w:p>
    <w:p w14:paraId="0EBB65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80" w:name="_Toc3448857"/>
      <w:bookmarkStart w:id="81" w:name="_Toc156479731"/>
      <w:r w:rsidRPr="0023751F">
        <w:rPr>
          <w:rFonts w:eastAsiaTheme="majorEastAsia" w:cstheme="minorHAnsi"/>
          <w:b/>
          <w:color w:val="2F5496" w:themeColor="accent1" w:themeShade="BF"/>
          <w:sz w:val="36"/>
        </w:rPr>
        <w:t>5.1 Arvioinnin tavoitteet ja tehtävät lukiokoulutuksessa</w:t>
      </w:r>
      <w:bookmarkEnd w:id="80"/>
      <w:bookmarkEnd w:id="81"/>
      <w:r w:rsidRPr="0023751F">
        <w:rPr>
          <w:rFonts w:eastAsiaTheme="majorEastAsia" w:cstheme="minorHAnsi"/>
          <w:b/>
          <w:color w:val="2F5496" w:themeColor="accent1" w:themeShade="BF"/>
          <w:sz w:val="36"/>
        </w:rPr>
        <w:t xml:space="preserve"> </w:t>
      </w:r>
    </w:p>
    <w:p w14:paraId="463DB2BB" w14:textId="77777777" w:rsidR="00397E4D" w:rsidRPr="0023751F" w:rsidRDefault="00397E4D" w:rsidP="00397E4D">
      <w:pPr>
        <w:spacing w:after="0" w:line="276" w:lineRule="auto"/>
        <w:contextualSpacing/>
        <w:rPr>
          <w:rFonts w:cstheme="minorHAnsi"/>
          <w:b/>
        </w:rPr>
      </w:pPr>
    </w:p>
    <w:p w14:paraId="47FE856D" w14:textId="77777777" w:rsidR="00397E4D" w:rsidRPr="0023751F" w:rsidRDefault="00397E4D" w:rsidP="00397E4D">
      <w:pPr>
        <w:spacing w:after="0" w:line="276" w:lineRule="auto"/>
        <w:contextualSpacing/>
        <w:rPr>
          <w:rFonts w:cstheme="minorHAnsi"/>
        </w:rPr>
      </w:pPr>
      <w:r w:rsidRPr="0023751F">
        <w:rPr>
          <w:rFonts w:cstheme="minorHAnsi"/>
          <w:i/>
        </w:rPr>
        <w:t xml:space="preserve">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w:t>
      </w:r>
      <w:r w:rsidRPr="0023751F">
        <w:rPr>
          <w:rFonts w:cstheme="minorHAnsi"/>
        </w:rPr>
        <w:t>(Lukiolaki 714/2018, 37 § 1 mom.)</w:t>
      </w:r>
    </w:p>
    <w:p w14:paraId="0A518A1B" w14:textId="77777777" w:rsidR="00397E4D" w:rsidRPr="0023751F" w:rsidRDefault="00397E4D" w:rsidP="00397E4D">
      <w:pPr>
        <w:spacing w:after="0" w:line="276" w:lineRule="auto"/>
        <w:contextualSpacing/>
        <w:rPr>
          <w:rFonts w:cstheme="minorHAnsi"/>
        </w:rPr>
      </w:pPr>
    </w:p>
    <w:p w14:paraId="752BE9AC" w14:textId="77777777" w:rsidR="00397E4D" w:rsidRPr="0023751F" w:rsidRDefault="00397E4D" w:rsidP="00397E4D">
      <w:pPr>
        <w:spacing w:after="0" w:line="276" w:lineRule="auto"/>
        <w:contextualSpacing/>
        <w:rPr>
          <w:rFonts w:cstheme="minorHAnsi"/>
        </w:rPr>
      </w:pPr>
      <w:r w:rsidRPr="0023751F">
        <w:rPr>
          <w:rFonts w:cstheme="minorHAnsi"/>
        </w:rPr>
        <w:t>Arviointi on aina sidoksissa tavoitteisiin ja kulloiseenkin tilanteeseen. Lukiokoulutuksessa arvioinnilla on kaksi keskeistä tehtävää:</w:t>
      </w:r>
    </w:p>
    <w:p w14:paraId="30B070B5" w14:textId="77777777" w:rsidR="00397E4D" w:rsidRPr="0023751F" w:rsidRDefault="00397E4D" w:rsidP="00C15B94">
      <w:pPr>
        <w:numPr>
          <w:ilvl w:val="0"/>
          <w:numId w:val="144"/>
        </w:numPr>
        <w:spacing w:after="0" w:line="276" w:lineRule="auto"/>
        <w:contextualSpacing/>
        <w:rPr>
          <w:rFonts w:cstheme="minorHAnsi"/>
        </w:rPr>
      </w:pPr>
      <w:r w:rsidRPr="0023751F">
        <w:rPr>
          <w:rFonts w:cstheme="minorHAnsi"/>
        </w:rPr>
        <w:t xml:space="preserve">Oppimisen tukeminen ja ohjaaminen. Tätä tehtävää toteuttaa opintojakson aikana annettava palaute, formatiivinen arviointi. Palautteella kuvataan opiskelijan edistymistä suhteessa asetettuihin tavoitteisiin. Se on tärkeä osa opiskelijan ja opettajan vuorovaikutusta. Opintojakson aikainen palaute sekä lukio-opintojen aikainen, opettajan tuella tehty itsearviointi ja vertaisarviointi auttavat opiskelijaa ymmärtämään omaa oppimistaan, tunnistamaan vahvuuksiaan, korjaamaan virheitään ja kehittämään työskentelyään niin, että oppimiselle asetetut tavoitteet voivat toteutua. </w:t>
      </w:r>
    </w:p>
    <w:p w14:paraId="7BE0A817" w14:textId="77777777" w:rsidR="00397E4D" w:rsidRPr="0023751F" w:rsidRDefault="00397E4D" w:rsidP="00C15B94">
      <w:pPr>
        <w:numPr>
          <w:ilvl w:val="0"/>
          <w:numId w:val="144"/>
        </w:numPr>
        <w:spacing w:after="0" w:line="276" w:lineRule="auto"/>
        <w:contextualSpacing/>
        <w:rPr>
          <w:rFonts w:cstheme="minorHAnsi"/>
        </w:rPr>
      </w:pPr>
      <w:r w:rsidRPr="0023751F">
        <w:rPr>
          <w:rFonts w:cstheme="minorHAnsi"/>
        </w:rPr>
        <w:t xml:space="preserve">Osaamiselle ja oppimiselle asetettujen tavoitteiden saavuttamisen näkyväksi tekeminen. Tätä tehtävää toteuttaa osaamisen ja opitun arviointi, summatiivinen arviointi. Osaamisen arviointi perustuu todennettuun näyttöön siitä, kuinka hyvin ja missä määrin opiskelija on saavuttanut opintojaksolle asetetut tavoitteet. Opintojakson arvosana määräytyy oppiaineen tavoitteiden, keskeisten sisältöjen, oppiaineessa määriteltyjen laaja-alaisen osaamisen tavoitteiden sekä arviointiperusteiden mukaan. </w:t>
      </w:r>
    </w:p>
    <w:p w14:paraId="749D8079" w14:textId="77777777" w:rsidR="00397E4D" w:rsidRPr="0023751F" w:rsidRDefault="00397E4D" w:rsidP="00397E4D">
      <w:pPr>
        <w:spacing w:after="0" w:line="276" w:lineRule="auto"/>
        <w:contextualSpacing/>
        <w:rPr>
          <w:rFonts w:cstheme="minorHAnsi"/>
        </w:rPr>
      </w:pPr>
    </w:p>
    <w:p w14:paraId="5956A78E"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Sekä formatiiviseen että summatiiviseen arviointiin kuuluu opiskelijan työskentelyn arviointi, joka perustuu oppiaineissa määriteltyihin työskentelyn tavoitteisiin ja niiden saavuttamiseen. </w:t>
      </w:r>
    </w:p>
    <w:p w14:paraId="6C66C754" w14:textId="77777777" w:rsidR="00397E4D" w:rsidRPr="0023751F" w:rsidRDefault="00397E4D" w:rsidP="00397E4D">
      <w:pPr>
        <w:spacing w:after="0" w:line="276" w:lineRule="auto"/>
        <w:contextualSpacing/>
        <w:rPr>
          <w:rFonts w:cstheme="minorHAnsi"/>
        </w:rPr>
      </w:pPr>
    </w:p>
    <w:p w14:paraId="3DF9CC10" w14:textId="77777777" w:rsidR="00397E4D" w:rsidRPr="0023751F" w:rsidRDefault="00397E4D" w:rsidP="00397E4D">
      <w:pPr>
        <w:spacing w:after="0" w:line="276" w:lineRule="auto"/>
        <w:contextualSpacing/>
        <w:rPr>
          <w:rFonts w:cstheme="minorHAnsi"/>
        </w:rPr>
      </w:pPr>
      <w:r w:rsidRPr="0023751F">
        <w:rPr>
          <w:rFonts w:cstheme="minorHAnsi"/>
        </w:rPr>
        <w:t>Arvioinnin tulee olla monipuolista ja tarkoituksenmukaisin menetelmin toteutettua. Opiskelijalla on oltava opintojakson aikana erilaisia mahdollisuuksia, tilaisuuksia ja tapoja osoittaa oppimistaan ja osaamistaan. Arvioinnilla saatu tieto auttaa opettajia suuntaamaan opetustaan opiskelijoiden tarpeiden mukaisesti.</w:t>
      </w:r>
    </w:p>
    <w:p w14:paraId="3316670B" w14:textId="77777777" w:rsidR="00397E4D" w:rsidRPr="0023751F" w:rsidRDefault="00397E4D" w:rsidP="00397E4D">
      <w:pPr>
        <w:spacing w:after="0" w:line="276" w:lineRule="auto"/>
        <w:contextualSpacing/>
        <w:rPr>
          <w:rFonts w:cstheme="minorHAnsi"/>
        </w:rPr>
      </w:pPr>
    </w:p>
    <w:p w14:paraId="7D7BD3AE" w14:textId="77777777" w:rsidR="00397E4D" w:rsidRPr="0023751F" w:rsidRDefault="00397E4D" w:rsidP="00397E4D">
      <w:pPr>
        <w:spacing w:after="0" w:line="276" w:lineRule="auto"/>
        <w:contextualSpacing/>
        <w:rPr>
          <w:rFonts w:cstheme="minorHAnsi"/>
        </w:rPr>
      </w:pPr>
      <w:r w:rsidRPr="0023751F">
        <w:rPr>
          <w:rFonts w:cstheme="minorHAnsi"/>
        </w:rPr>
        <w:t xml:space="preserve">Yleisten arviointiperusteiden lisäksi kunkin opintojakson tavoitteet ja arviointiperusteet on selvitettävä opiskelijalle opintojakson alussa, jolloin niistä keskustellaan opiskelijoiden kanssa ja tuetaan heidän opintojensa suunnittelua. Opiskelijan tulee saada tietää, mitä hänen on tarkoitus oppia ja miten hänen edistymistään arvioidaan. Arviointiperusteilla parannetaan arvioinnin läpinäkyvyyttä. </w:t>
      </w:r>
    </w:p>
    <w:p w14:paraId="1274AD61" w14:textId="77777777" w:rsidR="00397E4D" w:rsidRPr="0023751F" w:rsidRDefault="00397E4D" w:rsidP="00397E4D">
      <w:pPr>
        <w:spacing w:after="0" w:line="276" w:lineRule="auto"/>
        <w:contextualSpacing/>
        <w:rPr>
          <w:rFonts w:cstheme="minorHAnsi"/>
        </w:rPr>
      </w:pPr>
    </w:p>
    <w:p w14:paraId="212C1CC2" w14:textId="11501AB0" w:rsidR="00397E4D" w:rsidRPr="00267374" w:rsidRDefault="00397E4D" w:rsidP="00397E4D">
      <w:pPr>
        <w:spacing w:after="0" w:line="276" w:lineRule="auto"/>
        <w:contextualSpacing/>
        <w:rPr>
          <w:rFonts w:cstheme="minorHAnsi"/>
        </w:rPr>
      </w:pPr>
      <w:r w:rsidRPr="0023751F">
        <w:rPr>
          <w:rFonts w:cstheme="minorHAnsi"/>
        </w:rPr>
        <w:t xml:space="preserve">Arvioinnin tavoitteet ja tehtävät kiteytyvät lukion arviointikulttuurissa, joka on osa oppilaitoksen toimintakulttuuria. Arviointikulttuurilla tarkoitetaan niitä arvoja, normeja ja käytänteitä, joita sovelletaan yhteisessä arviointityöskentelyssä. Arviointikulttuurin näkyväksi tekeminen ja kehittäminen edellyttävät, että lukiossa on kirjattu yhtenäisiä arviointiin liittyviä periaatteita ja </w:t>
      </w:r>
      <w:r w:rsidRPr="00267374">
        <w:rPr>
          <w:rFonts w:cstheme="minorHAnsi"/>
        </w:rPr>
        <w:t>käytänteitä, joiden toteutumista seurataan.</w:t>
      </w:r>
    </w:p>
    <w:p w14:paraId="491C8B55" w14:textId="671A1AF6" w:rsidR="00271568" w:rsidRPr="00267374" w:rsidRDefault="00271568" w:rsidP="00397E4D">
      <w:pPr>
        <w:spacing w:after="0" w:line="276" w:lineRule="auto"/>
        <w:contextualSpacing/>
        <w:rPr>
          <w:rFonts w:cstheme="minorHAnsi"/>
        </w:rPr>
      </w:pPr>
    </w:p>
    <w:p w14:paraId="6F893C76" w14:textId="4F9BF434" w:rsidR="00271568" w:rsidRPr="00267374" w:rsidRDefault="007479E0" w:rsidP="00397E4D">
      <w:pPr>
        <w:spacing w:after="0" w:line="276" w:lineRule="auto"/>
        <w:contextualSpacing/>
        <w:rPr>
          <w:rFonts w:cstheme="minorHAnsi"/>
        </w:rPr>
      </w:pPr>
      <w:r w:rsidRPr="00267374">
        <w:t>Sipoon lukiossa arviointi on monipuolista</w:t>
      </w:r>
      <w:r w:rsidR="00CF761A" w:rsidRPr="00267374">
        <w:t xml:space="preserve">. Opiskelija saa opintojakson aikana palautetta opettajalta tai opettajilta. </w:t>
      </w:r>
      <w:r w:rsidR="00CC48D6" w:rsidRPr="00267374">
        <w:t xml:space="preserve">Palaute voi olla sekä formatiivista että summatiivista. </w:t>
      </w:r>
      <w:r w:rsidR="00657A7C" w:rsidRPr="00267374">
        <w:t xml:space="preserve">Arviointikeinoja voivat olla esimerkiksi </w:t>
      </w:r>
      <w:r w:rsidR="00AA28B6" w:rsidRPr="00267374">
        <w:t>itse- ja vert</w:t>
      </w:r>
      <w:r w:rsidR="00FA73AA" w:rsidRPr="00267374">
        <w:t>ai</w:t>
      </w:r>
      <w:r w:rsidR="00AA28B6" w:rsidRPr="00267374">
        <w:t>sarviointi, palautettavien tehtävien arviointi, koe tai kirjallinen tentti</w:t>
      </w:r>
      <w:r w:rsidR="00FA73AA" w:rsidRPr="00267374">
        <w:t xml:space="preserve"> tai </w:t>
      </w:r>
      <w:r w:rsidR="00AA28B6" w:rsidRPr="00267374">
        <w:t>portfolio</w:t>
      </w:r>
      <w:r w:rsidR="00FA73AA" w:rsidRPr="00267374">
        <w:t xml:space="preserve"> yms. tehtävä. </w:t>
      </w:r>
      <w:r w:rsidR="00271568" w:rsidRPr="00267374">
        <w:t>Oppimisen arviointiin liittyvät Sipoon lukion käytänteet ja periaatteet löytyvät lukuvuosittaisin päivitettävistä opinto-oppaasta ja kurssi-oppaasta (lukuvuoden 20</w:t>
      </w:r>
      <w:r w:rsidR="00E143DC" w:rsidRPr="00267374">
        <w:t>20-21</w:t>
      </w:r>
      <w:r w:rsidR="00271568" w:rsidRPr="00267374">
        <w:t xml:space="preserve"> opinto-opas ja kurssi-opas liitteinä </w:t>
      </w:r>
      <w:r w:rsidR="00E143DC" w:rsidRPr="00267374">
        <w:t>tässä versiossa</w:t>
      </w:r>
      <w:r w:rsidR="00271568" w:rsidRPr="00267374">
        <w:t>).</w:t>
      </w:r>
    </w:p>
    <w:p w14:paraId="345812FF" w14:textId="77777777" w:rsidR="00397E4D" w:rsidRPr="0023751F" w:rsidRDefault="00397E4D" w:rsidP="00397E4D">
      <w:pPr>
        <w:spacing w:after="0" w:line="276" w:lineRule="auto"/>
      </w:pPr>
      <w:bookmarkStart w:id="82" w:name="_Toc3448858"/>
    </w:p>
    <w:p w14:paraId="31DD9648"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83" w:name="_Toc156479732"/>
      <w:r w:rsidRPr="0023751F">
        <w:rPr>
          <w:rFonts w:eastAsiaTheme="majorEastAsia" w:cstheme="minorHAnsi"/>
          <w:b/>
          <w:color w:val="2F5496" w:themeColor="accent1" w:themeShade="BF"/>
          <w:sz w:val="36"/>
        </w:rPr>
        <w:t>5.2 Opintojakson arviointi</w:t>
      </w:r>
      <w:bookmarkEnd w:id="82"/>
      <w:bookmarkEnd w:id="83"/>
    </w:p>
    <w:p w14:paraId="1CDB133D" w14:textId="77777777" w:rsidR="00397E4D" w:rsidRPr="0023751F" w:rsidRDefault="00397E4D" w:rsidP="00397E4D">
      <w:pPr>
        <w:spacing w:after="0" w:line="276" w:lineRule="auto"/>
        <w:contextualSpacing/>
        <w:rPr>
          <w:rFonts w:cstheme="minorHAnsi"/>
        </w:rPr>
      </w:pPr>
    </w:p>
    <w:p w14:paraId="1B7DBECA" w14:textId="77777777" w:rsidR="00397E4D" w:rsidRPr="0023751F" w:rsidRDefault="00397E4D" w:rsidP="00397E4D">
      <w:pPr>
        <w:spacing w:after="0" w:line="276" w:lineRule="auto"/>
        <w:contextualSpacing/>
        <w:rPr>
          <w:rFonts w:cstheme="minorHAnsi"/>
        </w:rPr>
      </w:pPr>
      <w:r w:rsidRPr="0023751F">
        <w:rPr>
          <w:rFonts w:cstheme="minorHAnsi"/>
          <w:i/>
        </w:rPr>
        <w:t xml:space="preserve">Opiskelijan työskentelyä, oppimista ja osaamisen kehittymistä tulee arvioida opetussuunnitelman mukaisen opintojakson suorittamisen aikana suhteessa opintojaksolle asetettuihin tavoitteisiin. Opiskelijan tulee saada palautetta oppimisensa kehittymisestä. </w:t>
      </w:r>
      <w:r w:rsidRPr="0023751F">
        <w:rPr>
          <w:rFonts w:cstheme="minorHAnsi"/>
        </w:rPr>
        <w:t>(Lukiolaki 714/2018, 37 § 2 mom.)</w:t>
      </w:r>
    </w:p>
    <w:p w14:paraId="420D04A1" w14:textId="77777777" w:rsidR="00397E4D" w:rsidRPr="0023751F" w:rsidRDefault="00397E4D" w:rsidP="00397E4D">
      <w:pPr>
        <w:spacing w:after="0" w:line="276" w:lineRule="auto"/>
        <w:contextualSpacing/>
        <w:rPr>
          <w:rFonts w:cstheme="minorHAnsi"/>
          <w:i/>
        </w:rPr>
      </w:pPr>
    </w:p>
    <w:p w14:paraId="087765A4" w14:textId="77777777" w:rsidR="00397E4D" w:rsidRPr="0023751F" w:rsidRDefault="00397E4D" w:rsidP="00397E4D">
      <w:pPr>
        <w:spacing w:after="0" w:line="276" w:lineRule="auto"/>
        <w:contextualSpacing/>
        <w:rPr>
          <w:rFonts w:cstheme="minorHAnsi"/>
        </w:rPr>
      </w:pPr>
      <w:r w:rsidRPr="0023751F">
        <w:rPr>
          <w:rFonts w:cstheme="minorHAnsi"/>
          <w:i/>
        </w:rPr>
        <w:t>Opetussuunnitelman mukainen opintojakso arvioidaan sen suorittamisen päätteeksi.</w:t>
      </w:r>
      <w:r w:rsidRPr="0023751F">
        <w:rPr>
          <w:rFonts w:cstheme="minorHAnsi"/>
        </w:rPr>
        <w:t xml:space="preserve"> (Lukiolaki 714/2018, 37 § 3 mom.)</w:t>
      </w:r>
    </w:p>
    <w:p w14:paraId="6782ED30" w14:textId="77777777" w:rsidR="00397E4D" w:rsidRPr="0023751F" w:rsidRDefault="00397E4D" w:rsidP="00397E4D">
      <w:pPr>
        <w:spacing w:after="0" w:line="276" w:lineRule="auto"/>
        <w:contextualSpacing/>
        <w:rPr>
          <w:rFonts w:cstheme="minorHAnsi"/>
        </w:rPr>
      </w:pPr>
    </w:p>
    <w:p w14:paraId="24D23583" w14:textId="77777777" w:rsidR="00397E4D" w:rsidRPr="0023751F" w:rsidRDefault="00397E4D" w:rsidP="00397E4D">
      <w:pPr>
        <w:spacing w:after="0" w:line="276" w:lineRule="auto"/>
      </w:pPr>
      <w:r w:rsidRPr="0023751F">
        <w:rPr>
          <w:rFonts w:cstheme="minorHAnsi"/>
        </w:rPr>
        <w:t>Opiskelijan oppimista arvioidaan opintojakson aikana antamalla hänelle arviointipalautetta opintojakson tavoitteiden saavuttamisesta. Oppimista tukevaa p</w:t>
      </w:r>
      <w:r w:rsidRPr="0023751F">
        <w:t xml:space="preserve">alautetta tulee antaa riittävän aikaisessa vaiheessa opintojaksoa, jotta opiskelijalla on mahdollisuus kehittää sen perusteella opiskeluaan ja työskentelyään. </w:t>
      </w:r>
    </w:p>
    <w:p w14:paraId="2F5BABB9" w14:textId="77777777" w:rsidR="00397E4D" w:rsidRPr="0023751F" w:rsidRDefault="00397E4D" w:rsidP="00397E4D">
      <w:pPr>
        <w:spacing w:after="0" w:line="276" w:lineRule="auto"/>
        <w:contextualSpacing/>
        <w:rPr>
          <w:rFonts w:cstheme="minorHAnsi"/>
        </w:rPr>
      </w:pPr>
    </w:p>
    <w:p w14:paraId="6AD79678"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opintosuorituksista annetaan arvosana tai suoritusmerkintä opintojakson päätyttyä. Jos opintojakso koostuu useammasta saman oppimäärän moduulista, annetaan siitä yksi arvosana. Jos kyse on usean oppiaineen yhteisestä opintojaksosta, arvosanat annetaan oppiaineittain. Arvosanojen </w:t>
      </w:r>
      <w:r w:rsidRPr="0023751F">
        <w:rPr>
          <w:rFonts w:cstheme="minorHAnsi"/>
        </w:rPr>
        <w:lastRenderedPageBreak/>
        <w:t>tulee perustua monipuoliseen oppimisen, osaamisen ja opitun näyttöön opintojakson tavoitteiden saavuttamisesta. Arvioinnin kohteina ovat opiskelijan tiedot, taidot ja työskentely. Arviointi ei kohdistu opiskelijan arvoihin, asenteisiin tai henkilökohtaisiin ominaisuuksiin. Arvioinnin toteuttamisesta päätetään tarkemmin paikallisessa opetussuunnitelmassa.</w:t>
      </w:r>
    </w:p>
    <w:p w14:paraId="6BB4779F" w14:textId="77777777" w:rsidR="00397E4D" w:rsidRPr="0023751F" w:rsidRDefault="00397E4D" w:rsidP="00397E4D">
      <w:pPr>
        <w:spacing w:after="0" w:line="276" w:lineRule="auto"/>
        <w:contextualSpacing/>
        <w:rPr>
          <w:rFonts w:cstheme="minorHAnsi"/>
        </w:rPr>
      </w:pPr>
    </w:p>
    <w:p w14:paraId="055DFCAF" w14:textId="09EBA6B5" w:rsidR="00397E4D" w:rsidRPr="0023751F" w:rsidRDefault="00397E4D" w:rsidP="00397E4D">
      <w:pPr>
        <w:spacing w:after="0" w:line="276" w:lineRule="auto"/>
        <w:contextualSpacing/>
        <w:rPr>
          <w:rFonts w:cstheme="minorHAnsi"/>
        </w:rPr>
      </w:pPr>
      <w:r w:rsidRPr="0023751F">
        <w:rPr>
          <w:rFonts w:cstheme="minorHAnsi"/>
        </w:rPr>
        <w:t xml:space="preserve">Oppimisen tuen tarpeet, kuten sairaudesta tai vammasta johtuvat haasteet, lukemisen tai kirjoittamisen erityisvaikeus, maahanmuuttajien kielelliset vaikeudet sekä muut syyt, jotka vaikeuttavat osaamisen osoittamista, tulee ottaa arvioinnissa huomioon siten, että opiskelijalla on mahdollisuus erityisjärjestelyihin ja vaihtoehtoisiin tapoihin osoittaa osaamisensa. </w:t>
      </w:r>
    </w:p>
    <w:p w14:paraId="01B38B09"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FE99A5B"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84" w:name="_Toc3448859"/>
      <w:bookmarkStart w:id="85" w:name="_Toc156479733"/>
      <w:r w:rsidRPr="0023751F">
        <w:rPr>
          <w:rFonts w:eastAsia="Arial" w:cstheme="minorHAnsi"/>
          <w:b/>
          <w:color w:val="0070C0"/>
          <w:sz w:val="28"/>
          <w:lang w:val="fi" w:eastAsia="fi-FI"/>
        </w:rPr>
        <w:t>5.2.1 Numeroarvosanat ja suoritusmerkinnät</w:t>
      </w:r>
      <w:bookmarkEnd w:id="84"/>
      <w:bookmarkEnd w:id="85"/>
    </w:p>
    <w:p w14:paraId="1FD376D8" w14:textId="77777777" w:rsidR="00397E4D" w:rsidRPr="0023751F" w:rsidRDefault="00397E4D" w:rsidP="00397E4D">
      <w:pPr>
        <w:spacing w:after="0" w:line="276" w:lineRule="auto"/>
        <w:contextualSpacing/>
        <w:rPr>
          <w:rFonts w:cstheme="minorHAnsi"/>
          <w:b/>
        </w:rPr>
      </w:pPr>
    </w:p>
    <w:p w14:paraId="0E830886" w14:textId="77777777" w:rsidR="00397E4D" w:rsidRPr="0023751F" w:rsidRDefault="00397E4D" w:rsidP="00397E4D">
      <w:pPr>
        <w:spacing w:after="0" w:line="276" w:lineRule="auto"/>
        <w:contextualSpacing/>
        <w:rPr>
          <w:rFonts w:cstheme="minorHAnsi"/>
        </w:rPr>
      </w:pPr>
      <w:r w:rsidRPr="0023751F">
        <w:rPr>
          <w:rFonts w:cstheme="minorHAnsi"/>
          <w:i/>
        </w:rPr>
        <w:t xml:space="preserve">Numeroin annettavassa arvostelussa käytetään asteikkoa 4–10. Arvosana 5 osoittaa välttäviä, 6 kohtalaisia, 7 tyydyttäviä, 8 hyviä, 9 kiitettäviä ja 10 erinomaisia tietoja ja taitoja. Hylätty suoritus merkitään arvosanalla 4. Opintojakso tai oppiaine, jota ei arvostella numeroin, arvioidaan suoritetuksi tai hylätyksi. </w:t>
      </w:r>
      <w:r w:rsidRPr="0023751F">
        <w:rPr>
          <w:rFonts w:cstheme="minorHAnsi"/>
        </w:rPr>
        <w:t>(Valtioneuvoston asetus lukiokoulutuksesta 810/2018, 17 §.)</w:t>
      </w:r>
    </w:p>
    <w:p w14:paraId="53EABE2B" w14:textId="77777777" w:rsidR="00397E4D" w:rsidRPr="0023751F" w:rsidRDefault="00397E4D" w:rsidP="00397E4D">
      <w:pPr>
        <w:spacing w:after="0" w:line="276" w:lineRule="auto"/>
        <w:contextualSpacing/>
        <w:rPr>
          <w:rFonts w:cstheme="minorHAnsi"/>
        </w:rPr>
      </w:pPr>
    </w:p>
    <w:p w14:paraId="6F8E4804"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saa arvosanan opintojaksoihin sisältyvistä opinnoista. Opintojaksoihin sisältyvistä pakollisista opinnoista ja valtakunnallisista valinnaisista opinnoista annetaan numeroarvosanat lukuun ottamatta opinto-ohjauksen opintojaksoja, joista annetaan suoritusmerkintä (S = suoritettu, H = hylätty). Muista valinnaisista opinnoista voidaan antaa arvosanaksi paikallisessa opetussuunnitelmassa päätettävällä tavalla numeroarvosana tai suoritusmerkintä. </w:t>
      </w:r>
    </w:p>
    <w:p w14:paraId="406DBDD6" w14:textId="77777777" w:rsidR="00397E4D" w:rsidRPr="0023751F" w:rsidRDefault="00397E4D" w:rsidP="00397E4D">
      <w:pPr>
        <w:spacing w:after="0" w:line="276" w:lineRule="auto"/>
        <w:contextualSpacing/>
        <w:rPr>
          <w:rFonts w:cstheme="minorHAnsi"/>
        </w:rPr>
      </w:pPr>
    </w:p>
    <w:p w14:paraId="4D18824C" w14:textId="77777777" w:rsidR="00397E4D" w:rsidRPr="0023751F" w:rsidRDefault="00397E4D" w:rsidP="00397E4D">
      <w:pPr>
        <w:spacing w:after="0" w:line="276" w:lineRule="auto"/>
        <w:contextualSpacing/>
        <w:rPr>
          <w:rFonts w:cstheme="minorHAnsi"/>
        </w:rPr>
      </w:pPr>
      <w:r w:rsidRPr="0023751F">
        <w:rPr>
          <w:rFonts w:cstheme="minorHAnsi"/>
        </w:rPr>
        <w:t>Arvosanaa voidaan täydentää ja täsmentää kirjallisesti annetulla sanallisella arvioinnilla tai arviointikeskustelussa annetulla palautteella. Kesken olevan opintojakson merkintätavasta ja suorituksen täydentämiskäytännöistä päätetään paikallisessa opetussuunnitelmassa.</w:t>
      </w:r>
    </w:p>
    <w:p w14:paraId="404B895B" w14:textId="77777777" w:rsidR="00397E4D" w:rsidRPr="0023751F" w:rsidRDefault="00397E4D" w:rsidP="00397E4D">
      <w:pPr>
        <w:spacing w:after="0" w:line="276" w:lineRule="auto"/>
        <w:contextualSpacing/>
        <w:rPr>
          <w:rFonts w:cstheme="minorHAnsi"/>
        </w:rPr>
      </w:pPr>
    </w:p>
    <w:p w14:paraId="2CE1498B" w14:textId="77777777" w:rsidR="00397E4D" w:rsidRPr="0023751F" w:rsidRDefault="00397E4D" w:rsidP="00397E4D">
      <w:pPr>
        <w:spacing w:after="0" w:line="276" w:lineRule="auto"/>
        <w:contextualSpacing/>
        <w:rPr>
          <w:rFonts w:cstheme="minorHAnsi"/>
        </w:rPr>
      </w:pPr>
      <w:bookmarkStart w:id="86" w:name="_Hlk10283701"/>
      <w:r w:rsidRPr="0023751F">
        <w:rPr>
          <w:rFonts w:cstheme="minorHAnsi"/>
        </w:rPr>
        <w:t>Lukiolain (714/2018) 37 §:n 3 momentin mukaan opiskelijalle tulee varata mahdollisuus osoittaa saavuttaneensa opintojaksolla edellytetyt tiedot ja taidot, mikäli hän ei ole suorittanut opintojaksoa hyväksytysti.</w:t>
      </w:r>
    </w:p>
    <w:bookmarkEnd w:id="86"/>
    <w:p w14:paraId="59CF1909" w14:textId="77777777" w:rsidR="00397E4D" w:rsidRPr="0023751F" w:rsidRDefault="00397E4D" w:rsidP="00397E4D">
      <w:pPr>
        <w:spacing w:after="0" w:line="276" w:lineRule="auto"/>
        <w:contextualSpacing/>
        <w:rPr>
          <w:rFonts w:cstheme="minorHAnsi"/>
        </w:rPr>
      </w:pPr>
    </w:p>
    <w:p w14:paraId="7900494E" w14:textId="15EE9D47" w:rsidR="00397E4D" w:rsidRDefault="00397E4D" w:rsidP="00397E4D">
      <w:pPr>
        <w:spacing w:after="0" w:line="276" w:lineRule="auto"/>
        <w:contextualSpacing/>
        <w:rPr>
          <w:rFonts w:cstheme="minorHAnsi"/>
        </w:rPr>
      </w:pPr>
      <w:r w:rsidRPr="0023751F">
        <w:rPr>
          <w:rFonts w:cstheme="minorHAnsi"/>
        </w:rPr>
        <w:t>Opiskelijalla on oikeus korottaa sekä hyväksyttyä että hylättyä arvosanaa siten, että hän voi osoittaa osaamistaan opintojakson keskeisissä tiedoissa ja taidoissa. Uusimisen käytännöistä määritellään tarkemmin paikallisessa opetussuunnitelmassa. Arvioinnin tulee tällöinkin olla monipuolista. Lopulliseksi arvosanaksi tulee eri uusimiskertojen arvosanoista paras.</w:t>
      </w:r>
    </w:p>
    <w:p w14:paraId="7E146EA7" w14:textId="70E5EFE8" w:rsidR="0058767B" w:rsidRPr="00267374" w:rsidRDefault="0058767B" w:rsidP="00397E4D">
      <w:pPr>
        <w:spacing w:after="0" w:line="276" w:lineRule="auto"/>
        <w:contextualSpacing/>
        <w:rPr>
          <w:rFonts w:cstheme="minorHAnsi"/>
        </w:rPr>
      </w:pPr>
    </w:p>
    <w:p w14:paraId="40317F35" w14:textId="0535C03D" w:rsidR="0058767B" w:rsidRPr="00267374" w:rsidRDefault="00D554C7" w:rsidP="00397E4D">
      <w:pPr>
        <w:spacing w:after="0" w:line="276" w:lineRule="auto"/>
        <w:contextualSpacing/>
        <w:rPr>
          <w:rFonts w:cstheme="minorHAnsi"/>
        </w:rPr>
      </w:pPr>
      <w:r w:rsidRPr="00267374">
        <w:rPr>
          <w:rFonts w:cstheme="minorHAnsi"/>
        </w:rPr>
        <w:t xml:space="preserve">Sipoon lukiossa </w:t>
      </w:r>
      <w:r w:rsidR="00882FC7" w:rsidRPr="00267374">
        <w:rPr>
          <w:rFonts w:cstheme="minorHAnsi"/>
        </w:rPr>
        <w:t xml:space="preserve">hylättyä </w:t>
      </w:r>
      <w:r w:rsidR="002B0FAC" w:rsidRPr="00267374">
        <w:rPr>
          <w:rFonts w:cstheme="minorHAnsi"/>
        </w:rPr>
        <w:t xml:space="preserve">arvosanaa </w:t>
      </w:r>
      <w:r w:rsidR="00882FC7" w:rsidRPr="00267374">
        <w:rPr>
          <w:rFonts w:cstheme="minorHAnsi"/>
        </w:rPr>
        <w:t>voi korottaa pääsääntöisesti uusintakoepäivinä</w:t>
      </w:r>
      <w:r w:rsidR="0063050C" w:rsidRPr="00267374">
        <w:rPr>
          <w:rFonts w:cstheme="minorHAnsi"/>
        </w:rPr>
        <w:t>. Hy</w:t>
      </w:r>
      <w:r w:rsidR="002B0FAC" w:rsidRPr="00267374">
        <w:rPr>
          <w:rFonts w:cstheme="minorHAnsi"/>
        </w:rPr>
        <w:t xml:space="preserve">väksytyn arvosanan korottamiselle varataan yksi uusintakoepäivä syys- ja yksi kevätlukukaudella. </w:t>
      </w:r>
      <w:r w:rsidR="00425D00" w:rsidRPr="00267374">
        <w:rPr>
          <w:rFonts w:cstheme="minorHAnsi"/>
        </w:rPr>
        <w:t xml:space="preserve">Opinto-oppaassa tarkennetaan muut uusintaan ja korottamiseen liittyvät käytännöt. </w:t>
      </w:r>
    </w:p>
    <w:p w14:paraId="1B0929C7" w14:textId="77777777" w:rsidR="00397E4D" w:rsidRPr="00267374" w:rsidRDefault="00397E4D" w:rsidP="00397E4D">
      <w:pPr>
        <w:spacing w:after="0" w:line="276" w:lineRule="auto"/>
        <w:contextualSpacing/>
        <w:rPr>
          <w:rFonts w:cstheme="minorHAnsi"/>
          <w:b/>
          <w:szCs w:val="36"/>
        </w:rPr>
      </w:pPr>
    </w:p>
    <w:p w14:paraId="49947542"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87" w:name="_Toc3448860"/>
      <w:bookmarkStart w:id="88" w:name="_Toc156479734"/>
      <w:r w:rsidRPr="0023751F">
        <w:rPr>
          <w:rFonts w:eastAsia="Arial" w:cstheme="minorHAnsi"/>
          <w:b/>
          <w:color w:val="0070C0"/>
          <w:sz w:val="28"/>
          <w:szCs w:val="36"/>
          <w:lang w:val="fi" w:eastAsia="fi-FI"/>
        </w:rPr>
        <w:t>5.2.2 Itsenäisesti suoritettavat opinnot</w:t>
      </w:r>
      <w:bookmarkEnd w:id="87"/>
      <w:bookmarkEnd w:id="88"/>
      <w:r w:rsidRPr="0023751F">
        <w:rPr>
          <w:rFonts w:eastAsia="Arial" w:cstheme="minorHAnsi"/>
          <w:b/>
          <w:color w:val="0070C0"/>
          <w:sz w:val="28"/>
          <w:szCs w:val="36"/>
          <w:lang w:val="fi" w:eastAsia="fi-FI"/>
        </w:rPr>
        <w:t xml:space="preserve"> </w:t>
      </w:r>
    </w:p>
    <w:p w14:paraId="5F634722" w14:textId="77777777" w:rsidR="00397E4D" w:rsidRPr="0023751F" w:rsidRDefault="00397E4D" w:rsidP="00397E4D">
      <w:pPr>
        <w:spacing w:after="0" w:line="276" w:lineRule="auto"/>
        <w:contextualSpacing/>
        <w:rPr>
          <w:rFonts w:cstheme="minorHAnsi"/>
          <w:i/>
        </w:rPr>
      </w:pPr>
    </w:p>
    <w:p w14:paraId="7EACBB3D" w14:textId="77777777" w:rsidR="00397E4D" w:rsidRPr="0023751F" w:rsidRDefault="00397E4D" w:rsidP="00397E4D">
      <w:pPr>
        <w:spacing w:after="0" w:line="276" w:lineRule="auto"/>
        <w:contextualSpacing/>
        <w:rPr>
          <w:rFonts w:cstheme="minorHAnsi"/>
        </w:rPr>
      </w:pPr>
      <w:r w:rsidRPr="0023751F">
        <w:rPr>
          <w:rFonts w:cstheme="minorHAnsi"/>
          <w:i/>
        </w:rPr>
        <w:t xml:space="preserve">Osa lukiokoulutuksen oppimäärään sisältyvistä opinnoista voidaan edellyttää opiskeltavaksi itsenäisesti, jos se ei vaaranna koulutukselle asetettujen tavoitteiden toteutumista ja opiskelijan </w:t>
      </w:r>
      <w:r w:rsidRPr="0023751F">
        <w:rPr>
          <w:rFonts w:cstheme="minorHAnsi"/>
          <w:i/>
        </w:rPr>
        <w:lastRenderedPageBreak/>
        <w:t xml:space="preserve">edellytyksiä oppimäärän ja ylioppilastutkinnon suorittamiseen. Opiskelijalle voidaan vastaavin edellytyksin myös hakemuksesta myöntää lupa suorittaa opintoja itsenäisesti. </w:t>
      </w:r>
      <w:r w:rsidRPr="0023751F">
        <w:rPr>
          <w:rFonts w:cstheme="minorHAnsi"/>
        </w:rPr>
        <w:t>(Lukiolaki 714/2018, 25 §.)</w:t>
      </w:r>
    </w:p>
    <w:p w14:paraId="439815D6" w14:textId="77777777" w:rsidR="00397E4D" w:rsidRPr="0023751F" w:rsidRDefault="00397E4D" w:rsidP="00397E4D">
      <w:pPr>
        <w:spacing w:after="0" w:line="276" w:lineRule="auto"/>
        <w:contextualSpacing/>
        <w:rPr>
          <w:rFonts w:cstheme="minorHAnsi"/>
        </w:rPr>
      </w:pPr>
    </w:p>
    <w:p w14:paraId="3C8A8431"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päätetään opinnoista, jotka voidaan edellyttää itsenäisesti opiskeltaviksi tai joita toisaalta ei voi itsenäisesti suorittaa. Itsenäisesti opiskellun opintojakson opinnoista edellytetään hyväksytty arvosana. </w:t>
      </w:r>
    </w:p>
    <w:p w14:paraId="28FE1049" w14:textId="77777777" w:rsidR="00397E4D" w:rsidRPr="0023751F" w:rsidRDefault="00397E4D" w:rsidP="00397E4D">
      <w:pPr>
        <w:spacing w:after="0" w:line="276" w:lineRule="auto"/>
        <w:contextualSpacing/>
        <w:rPr>
          <w:rFonts w:cstheme="minorHAnsi"/>
        </w:rPr>
      </w:pPr>
    </w:p>
    <w:p w14:paraId="35C39B1C" w14:textId="13FFB3D0" w:rsidR="00397E4D" w:rsidRDefault="00397E4D" w:rsidP="00397E4D">
      <w:pPr>
        <w:spacing w:after="0" w:line="276" w:lineRule="auto"/>
        <w:contextualSpacing/>
        <w:rPr>
          <w:rFonts w:cstheme="minorHAnsi"/>
        </w:rPr>
      </w:pPr>
      <w:r w:rsidRPr="0023751F">
        <w:rPr>
          <w:rFonts w:cstheme="minorHAnsi"/>
        </w:rPr>
        <w:t xml:space="preserve">Jos opiskelija opiskelee opintojakson kokonaan tai osittain itsenäisesti, noudatetaan soveltuvin osin edellä mainittuja arviointiperiaatteita. Tavoitteiden saavuttamista ja niiden suuntaista edistymistä on myös tällöin arvioitava riittävän laajasti ja monipuolisesti. </w:t>
      </w:r>
    </w:p>
    <w:p w14:paraId="53A1E669" w14:textId="05113EA9" w:rsidR="00C70A3A" w:rsidRPr="00267374" w:rsidRDefault="00C70A3A" w:rsidP="00397E4D">
      <w:pPr>
        <w:spacing w:after="0" w:line="276" w:lineRule="auto"/>
        <w:contextualSpacing/>
        <w:rPr>
          <w:rFonts w:cstheme="minorHAnsi"/>
        </w:rPr>
      </w:pPr>
    </w:p>
    <w:p w14:paraId="019D9E2F" w14:textId="0226EEE4" w:rsidR="00C70A3A" w:rsidRPr="00267374" w:rsidRDefault="00C70A3A" w:rsidP="00397E4D">
      <w:pPr>
        <w:spacing w:after="0" w:line="276" w:lineRule="auto"/>
        <w:contextualSpacing/>
        <w:rPr>
          <w:rFonts w:cstheme="minorHAnsi"/>
        </w:rPr>
      </w:pPr>
      <w:r w:rsidRPr="00267374">
        <w:t xml:space="preserve">Sipoon lukiossa on käytössä ohjattu itsenäinen </w:t>
      </w:r>
      <w:r w:rsidR="002261F9" w:rsidRPr="00267374">
        <w:t>opintojakso</w:t>
      </w:r>
      <w:r w:rsidRPr="00267374">
        <w:t xml:space="preserve">, joka vastaa osittain itsenäisesti suoritettavaa </w:t>
      </w:r>
      <w:r w:rsidR="002261F9" w:rsidRPr="00267374">
        <w:t>opintojaksoa</w:t>
      </w:r>
      <w:r w:rsidRPr="00267374">
        <w:t>. Opinto-oppaassa määritellään itsenäisten suoritusten tarkemmat ohjeet.</w:t>
      </w:r>
    </w:p>
    <w:p w14:paraId="2C224BCD" w14:textId="77777777" w:rsidR="00397E4D" w:rsidRPr="00267374" w:rsidRDefault="00397E4D" w:rsidP="00397E4D">
      <w:pPr>
        <w:spacing w:after="0" w:line="276" w:lineRule="auto"/>
        <w:contextualSpacing/>
        <w:rPr>
          <w:rFonts w:cstheme="minorHAnsi"/>
        </w:rPr>
      </w:pPr>
    </w:p>
    <w:p w14:paraId="3AC2CE04"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89" w:name="_Toc3448861"/>
      <w:bookmarkStart w:id="90" w:name="_Toc156479735"/>
      <w:r w:rsidRPr="0023751F">
        <w:rPr>
          <w:rFonts w:eastAsia="Arial" w:cstheme="minorHAnsi"/>
          <w:b/>
          <w:color w:val="0070C0"/>
          <w:sz w:val="28"/>
          <w:szCs w:val="36"/>
          <w:lang w:val="fi" w:eastAsia="fi-FI"/>
        </w:rPr>
        <w:t>5.2.3 Suullisen kielitaidon arviointi</w:t>
      </w:r>
      <w:bookmarkEnd w:id="89"/>
      <w:bookmarkEnd w:id="90"/>
    </w:p>
    <w:p w14:paraId="5E66416C" w14:textId="77777777" w:rsidR="00397E4D" w:rsidRPr="0023751F" w:rsidRDefault="00397E4D" w:rsidP="00397E4D">
      <w:pPr>
        <w:spacing w:after="0" w:line="276" w:lineRule="auto"/>
        <w:contextualSpacing/>
        <w:rPr>
          <w:rFonts w:cstheme="minorHAnsi"/>
          <w:i/>
          <w:iCs/>
        </w:rPr>
      </w:pPr>
    </w:p>
    <w:p w14:paraId="13E8C180" w14:textId="77777777" w:rsidR="00397E4D" w:rsidRPr="0023751F" w:rsidRDefault="00397E4D" w:rsidP="00397E4D">
      <w:pPr>
        <w:spacing w:after="0" w:line="276" w:lineRule="auto"/>
        <w:contextualSpacing/>
        <w:rPr>
          <w:rFonts w:cstheme="minorHAnsi"/>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rPr>
        <w:t>(Lukiolaki 714/2018, 37 § 4 mom.)</w:t>
      </w:r>
    </w:p>
    <w:p w14:paraId="6354093D" w14:textId="77777777" w:rsidR="00397E4D" w:rsidRPr="0023751F" w:rsidRDefault="00397E4D" w:rsidP="00397E4D">
      <w:pPr>
        <w:spacing w:after="0" w:line="276" w:lineRule="auto"/>
        <w:contextualSpacing/>
        <w:rPr>
          <w:rFonts w:cstheme="minorHAnsi"/>
        </w:rPr>
      </w:pPr>
    </w:p>
    <w:p w14:paraId="29F35CC7"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ja vieraiden kielten pakollisten ja valtakunnallisten valinnaisten opintojen aikana arvioidaan myös opiskelijan suullista kielitaitoa. </w:t>
      </w:r>
    </w:p>
    <w:p w14:paraId="783AFC2E" w14:textId="77777777" w:rsidR="00397E4D" w:rsidRPr="0023751F" w:rsidRDefault="00397E4D" w:rsidP="00397E4D">
      <w:pPr>
        <w:spacing w:after="0" w:line="276" w:lineRule="auto"/>
        <w:contextualSpacing/>
        <w:rPr>
          <w:rFonts w:cstheme="minorHAnsi"/>
        </w:rPr>
      </w:pPr>
    </w:p>
    <w:p w14:paraId="09E97244" w14:textId="2075B150" w:rsidR="00397E4D" w:rsidRDefault="00397E4D" w:rsidP="00397E4D">
      <w:pPr>
        <w:spacing w:after="0" w:line="276" w:lineRule="auto"/>
        <w:contextualSpacing/>
        <w:rPr>
          <w:rFonts w:cstheme="minorHAnsi"/>
        </w:rPr>
      </w:pPr>
      <w:r w:rsidRPr="0023751F">
        <w:rPr>
          <w:rFonts w:cstheme="minorHAnsi"/>
        </w:rPr>
        <w:t xml:space="preserve">Opetushallituksen tuottaman suullisen kielitaidon kokeen käytöstä tai Opetushallituksen tuottaman erillisen ohjeistuksen mukaisista näytöistä </w:t>
      </w:r>
      <w:bookmarkStart w:id="91" w:name="_Hlk434409"/>
      <w:r w:rsidRPr="0023751F">
        <w:rPr>
          <w:rFonts w:cstheme="minorHAnsi"/>
        </w:rPr>
        <w:t>määrätään erikseen kyseisiä oppiaineita koskevissa luvuissa lukion opetussuunnitelman perusteissa</w:t>
      </w:r>
      <w:bookmarkEnd w:id="91"/>
      <w:r w:rsidRPr="0023751F">
        <w:rPr>
          <w:rFonts w:cstheme="minorHAnsi"/>
        </w:rPr>
        <w:t>. Todistus valinnaisiin opintoihin kuuluvasta suullisen kielitaidon kokeesta annetaan päättötodistuksen liitteenä.</w:t>
      </w:r>
    </w:p>
    <w:p w14:paraId="5BD1506D" w14:textId="77777777" w:rsidR="00397E4D" w:rsidRPr="0023751F" w:rsidRDefault="00397E4D" w:rsidP="00397E4D">
      <w:pPr>
        <w:spacing w:after="0" w:line="276" w:lineRule="auto"/>
        <w:contextualSpacing/>
        <w:rPr>
          <w:rFonts w:cstheme="minorHAnsi"/>
          <w:b/>
        </w:rPr>
      </w:pPr>
    </w:p>
    <w:p w14:paraId="08074882"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2" w:name="_Toc3448862"/>
      <w:bookmarkStart w:id="93" w:name="_Toc156479736"/>
      <w:r w:rsidRPr="0023751F">
        <w:rPr>
          <w:rFonts w:eastAsia="Arial" w:cstheme="minorHAnsi"/>
          <w:b/>
          <w:color w:val="0070C0"/>
          <w:sz w:val="28"/>
          <w:szCs w:val="36"/>
          <w:lang w:val="fi" w:eastAsia="fi-FI"/>
        </w:rPr>
        <w:t>5.2.4 Opinnoissa edistymisen seuranta yhteistyössä huoltajien kanssa</w:t>
      </w:r>
      <w:bookmarkEnd w:id="92"/>
      <w:bookmarkEnd w:id="93"/>
    </w:p>
    <w:p w14:paraId="1A754DB7" w14:textId="77777777" w:rsidR="00397E4D" w:rsidRPr="0023751F" w:rsidRDefault="00397E4D" w:rsidP="00397E4D">
      <w:pPr>
        <w:spacing w:after="0" w:line="276" w:lineRule="auto"/>
        <w:contextualSpacing/>
        <w:rPr>
          <w:rFonts w:cstheme="minorHAnsi"/>
          <w:i/>
        </w:rPr>
      </w:pPr>
    </w:p>
    <w:p w14:paraId="21331895" w14:textId="77777777" w:rsidR="00397E4D" w:rsidRPr="0023751F" w:rsidRDefault="00397E4D" w:rsidP="00397E4D">
      <w:pPr>
        <w:spacing w:after="0" w:line="276" w:lineRule="auto"/>
        <w:contextualSpacing/>
        <w:rPr>
          <w:rFonts w:cstheme="minorHAnsi"/>
        </w:rPr>
      </w:pPr>
      <w:r w:rsidRPr="0023751F">
        <w:rPr>
          <w:rFonts w:cstheme="minorHAnsi"/>
          <w:i/>
        </w:rPr>
        <w:t xml:space="preserve">Nuorille tarkoitettuun lukiokoulutuksen oppimäärään kuuluvia opintoja järjestettäessä koulutuksen järjestäjän tulee olla yhteistyössä opiskelijoiden huoltajien kanssa. Huoltajille on annettava riittävän usein tietoa opiskelijan työskentelystä ja opintojen edistymisestä. Koulutuksen järjestäjän tulee määräajoin selvittää opiskelijoiden huoltajien näkemyksiä oppilaitoksen ja koulutuksen järjestäjän toiminnasta. </w:t>
      </w:r>
      <w:r w:rsidRPr="0023751F">
        <w:rPr>
          <w:rFonts w:cstheme="minorHAnsi"/>
        </w:rPr>
        <w:t>(Lukiolaki 714/2018, 31 § 1 mom.)</w:t>
      </w:r>
    </w:p>
    <w:p w14:paraId="4042E153" w14:textId="77777777" w:rsidR="00397E4D" w:rsidRPr="0023751F" w:rsidRDefault="00397E4D" w:rsidP="00397E4D">
      <w:pPr>
        <w:spacing w:after="0" w:line="276" w:lineRule="auto"/>
        <w:contextualSpacing/>
        <w:rPr>
          <w:rFonts w:cstheme="minorHAnsi"/>
        </w:rPr>
      </w:pPr>
    </w:p>
    <w:p w14:paraId="60CAF4C8" w14:textId="77777777" w:rsidR="00397E4D" w:rsidRPr="0023751F" w:rsidRDefault="00397E4D" w:rsidP="00397E4D">
      <w:pPr>
        <w:spacing w:after="0" w:line="276" w:lineRule="auto"/>
        <w:contextualSpacing/>
        <w:rPr>
          <w:rFonts w:cstheme="minorHAnsi"/>
        </w:rPr>
      </w:pPr>
      <w:r w:rsidRPr="0023751F">
        <w:rPr>
          <w:rFonts w:cstheme="minorHAnsi"/>
        </w:rPr>
        <w:t>Opetus- ja ohjaushenkilöstön tulee seurata opiskelijan opintojen etenemistä. Opintojen etenemiseen liittyvistä käytännöistä päätetään paikallisessa opetussuunnitelmassa. Opintojen etenemisen määrittelyllä ei voida kuitenkaan tiukentaa näissä lukion opetussuunnitelman perusteissa määrättyä oppiaineen oppimäärän suoritusvaatimusta.</w:t>
      </w:r>
    </w:p>
    <w:p w14:paraId="651D8F5F" w14:textId="77777777" w:rsidR="00397E4D" w:rsidRPr="0023751F" w:rsidRDefault="00397E4D" w:rsidP="00397E4D">
      <w:pPr>
        <w:spacing w:after="0" w:line="276" w:lineRule="auto"/>
        <w:contextualSpacing/>
        <w:rPr>
          <w:rFonts w:cstheme="minorHAnsi"/>
        </w:rPr>
      </w:pPr>
    </w:p>
    <w:p w14:paraId="3A120CE0" w14:textId="77777777" w:rsidR="00397E4D" w:rsidRPr="0023751F" w:rsidRDefault="00397E4D" w:rsidP="00397E4D">
      <w:pPr>
        <w:spacing w:after="0" w:line="276" w:lineRule="auto"/>
        <w:contextualSpacing/>
        <w:rPr>
          <w:rFonts w:cstheme="minorHAnsi"/>
        </w:rPr>
      </w:pPr>
      <w:r w:rsidRPr="0023751F">
        <w:rPr>
          <w:rFonts w:cstheme="minorHAnsi"/>
        </w:rPr>
        <w:t xml:space="preserve">Sen varmistamiseksi, että huoltajat saavat tiedon opiskelijan työskentelystä ja opintojen edistymisestä, lukio voi edellyttää huoltajan allekirjoitusta tai vastaavaa sähköistä kuittausta todistuksiin tai tiedotteisiin, jos opiskelija ei ole täysi-ikäinen. </w:t>
      </w:r>
    </w:p>
    <w:p w14:paraId="6184AD4A" w14:textId="77777777" w:rsidR="00397E4D" w:rsidRPr="0023751F" w:rsidRDefault="00397E4D" w:rsidP="00397E4D">
      <w:pPr>
        <w:spacing w:after="0" w:line="276" w:lineRule="auto"/>
        <w:contextualSpacing/>
        <w:rPr>
          <w:rFonts w:cstheme="minorHAnsi"/>
        </w:rPr>
      </w:pPr>
    </w:p>
    <w:p w14:paraId="39F8C766"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4" w:name="_Toc3448863"/>
      <w:bookmarkStart w:id="95" w:name="_Toc156479737"/>
      <w:r w:rsidRPr="0023751F">
        <w:rPr>
          <w:rFonts w:eastAsia="Arial" w:cstheme="minorHAnsi"/>
          <w:b/>
          <w:color w:val="0070C0"/>
          <w:sz w:val="28"/>
          <w:szCs w:val="36"/>
          <w:lang w:val="fi" w:eastAsia="fi-FI"/>
        </w:rPr>
        <w:t>5.2.5 Osaamisen tunnustaminen ja opintojen hyväksilukeminen</w:t>
      </w:r>
      <w:bookmarkEnd w:id="94"/>
      <w:bookmarkEnd w:id="95"/>
    </w:p>
    <w:p w14:paraId="180673E4" w14:textId="77777777" w:rsidR="00397E4D" w:rsidRPr="0023751F" w:rsidRDefault="00397E4D" w:rsidP="00397E4D">
      <w:pPr>
        <w:spacing w:after="0" w:line="276" w:lineRule="auto"/>
        <w:contextualSpacing/>
        <w:rPr>
          <w:rFonts w:cstheme="minorHAnsi"/>
          <w:i/>
        </w:rPr>
      </w:pPr>
    </w:p>
    <w:p w14:paraId="4A98B184" w14:textId="77777777" w:rsidR="00397E4D" w:rsidRPr="0023751F" w:rsidRDefault="00397E4D" w:rsidP="00397E4D">
      <w:pPr>
        <w:spacing w:after="0" w:line="276" w:lineRule="auto"/>
        <w:contextualSpacing/>
        <w:rPr>
          <w:rFonts w:cstheme="minorHAnsi"/>
        </w:rPr>
      </w:pPr>
      <w:r w:rsidRPr="0023751F">
        <w:rPr>
          <w:rFonts w:cstheme="minorHAnsi"/>
          <w:i/>
        </w:rPr>
        <w:t xml:space="preserve">Koulutuksen järjestäjän tehtävänä on opiskelijan henkilökohtaisen opintosuunnitelman laatimisen yhteydessä selvittää ja tunnistaa opiskelijan aiemmin hankkima osaaminen tämän esittämän selvityksen perusteella. Koulutuksen järjestäjän on tunnustettava toisessa </w:t>
      </w:r>
      <w:r w:rsidRPr="0023751F">
        <w:rPr>
          <w:rFonts w:cstheme="minorHAnsi"/>
        </w:rPr>
        <w:t>[lukio]</w:t>
      </w:r>
      <w:r w:rsidRPr="0023751F">
        <w:rPr>
          <w:rFonts w:cstheme="minorHAnsi"/>
          <w:i/>
        </w:rPr>
        <w:t xml:space="preserve">lain mukaista koulutusta antavassa oppilaitoksessa suoritetut 11 §:ssä tarkoitetut opinnot hyväksi lukemalla ne osaksi lukiokoulutuksen oppimäärää. Koulutuksen järjestäjän on tunnustettava myös muualla hankittu opetussuunnitelman tavoitteita ja sisältöjä vastaava osaaminen. Opiskelijan osaamisen tunnustamisessa noudatetaan, mitä 37 ja 38 §:ssä säädetään opiskelijan arvioinnista ja siitä päättämisestä. Tarvittaessa osaaminen on osoitettava koulutuksen järjestäjän päättämällä tavalla. Päätös osaamisen tunnustamisesta tehdään sitä erikseen pyydettäessä ennen opintojen tai hyväksi luettavaa osaamista koskevan opintokokonaisuuden alkamista. Opetushallitus antaa tarkempia määräyksiä osaamisen tunnustamisesta ja sitä koskevasta menettelystä. </w:t>
      </w:r>
      <w:r w:rsidRPr="0023751F">
        <w:rPr>
          <w:rFonts w:cstheme="minorHAnsi"/>
        </w:rPr>
        <w:t>(Lukiolaki 714/2018, 27 §.)</w:t>
      </w:r>
    </w:p>
    <w:p w14:paraId="5EDEFDED" w14:textId="77777777" w:rsidR="00397E4D" w:rsidRPr="0023751F" w:rsidRDefault="00397E4D" w:rsidP="00397E4D">
      <w:pPr>
        <w:spacing w:after="0" w:line="276" w:lineRule="auto"/>
        <w:contextualSpacing/>
        <w:rPr>
          <w:rFonts w:cstheme="minorHAnsi"/>
        </w:rPr>
      </w:pPr>
    </w:p>
    <w:p w14:paraId="2BC0594C" w14:textId="77777777" w:rsidR="00397E4D" w:rsidRPr="0023751F" w:rsidRDefault="00397E4D" w:rsidP="00397E4D">
      <w:pPr>
        <w:spacing w:after="0" w:line="276" w:lineRule="auto"/>
        <w:contextualSpacing/>
        <w:rPr>
          <w:rFonts w:cstheme="minorHAnsi"/>
        </w:rPr>
      </w:pPr>
      <w:r w:rsidRPr="0023751F">
        <w:rPr>
          <w:rFonts w:cstheme="minorHAnsi"/>
        </w:rPr>
        <w:t>Sen lisäksi, mitä lukiolaissa säädetään, tulee opintojen hyväksilukemisella ja muutoin hankitun osaamisen tunnustamisella välttää opintojen päällekkäisyyttä ja lyhentää opiskeluaikaa.</w:t>
      </w:r>
    </w:p>
    <w:p w14:paraId="0D2E772E" w14:textId="77777777" w:rsidR="00397E4D" w:rsidRPr="0023751F" w:rsidRDefault="00397E4D" w:rsidP="00397E4D">
      <w:pPr>
        <w:spacing w:after="0" w:line="276" w:lineRule="auto"/>
        <w:contextualSpacing/>
        <w:rPr>
          <w:rFonts w:cstheme="minorHAnsi"/>
        </w:rPr>
      </w:pPr>
    </w:p>
    <w:p w14:paraId="4A9EC686"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osoittaa lukion rehtorille hakemuksen muualla suorittamiensa opintojen tai muutoin hankkimansa osaamisen tunnustamiseksi. Opiskelijan tulee esittää luotettava selvitys opinnoistaan tai osaamisestaan. Tunnustamista varten lukio voi pyytää opiskelijaa täydentämään näyttöään suhteessa lukiokoulutuksen tavoitteisiin. Lukion rehtorin tulee varmistaa, että muualla suoritettujen opintojen sisällöt ja laajuus tai muutoin hankittu osaaminen vastaavat lukio-opetuksen tavoitteita. Opiskelijalle annetaan tietoa osaamisen tunnustamisen käytännöistä. </w:t>
      </w:r>
    </w:p>
    <w:p w14:paraId="4832DFF7" w14:textId="77777777" w:rsidR="00397E4D" w:rsidRPr="0023751F" w:rsidRDefault="00397E4D" w:rsidP="00397E4D">
      <w:pPr>
        <w:spacing w:after="0" w:line="276" w:lineRule="auto"/>
        <w:contextualSpacing/>
        <w:rPr>
          <w:rFonts w:cstheme="minorHAnsi"/>
        </w:rPr>
      </w:pPr>
    </w:p>
    <w:p w14:paraId="62C6E60A" w14:textId="77777777" w:rsidR="00397E4D" w:rsidRPr="0023751F" w:rsidRDefault="00397E4D" w:rsidP="00397E4D">
      <w:pPr>
        <w:spacing w:after="0" w:line="276" w:lineRule="auto"/>
        <w:contextualSpacing/>
        <w:rPr>
          <w:rFonts w:cstheme="minorHAnsi"/>
        </w:rPr>
      </w:pPr>
      <w:r w:rsidRPr="0023751F">
        <w:rPr>
          <w:rFonts w:cstheme="minorHAnsi"/>
        </w:rPr>
        <w:t>Muualla suoritettuja opintoja tai muutoin hankittua osaamista voidaan lukea hyväksi vahvistamalla ne osaksi lukion oppimäärää. Mikäli opinnot tai muutoin hankittu osaaminen luetaan hyväksi lukion opetussuunnitelman perusteiden mukaan numerolla arvioitaviin opintoihin, tulee opinnoista antaa numeroarvosana. Arvosanan määrittelyn tueksi voidaan edellyttää opiskelijalta lisänäyttöä. Muualla hankitun osaamisen arvioinnissa menetellään, kuten lukion opetussuunnitelman perusteissa ja paikallisessa opetussuunnitelmassa opintojaksojen ja oppimäärän arvioinnista määrätään.</w:t>
      </w:r>
    </w:p>
    <w:p w14:paraId="0373E946" w14:textId="77777777" w:rsidR="00397E4D" w:rsidRPr="0023751F" w:rsidRDefault="00397E4D" w:rsidP="00397E4D">
      <w:pPr>
        <w:spacing w:after="0" w:line="276" w:lineRule="auto"/>
        <w:contextualSpacing/>
        <w:rPr>
          <w:rFonts w:cstheme="minorHAnsi"/>
        </w:rPr>
      </w:pPr>
    </w:p>
    <w:p w14:paraId="10C8DB87" w14:textId="77777777" w:rsidR="00397E4D" w:rsidRPr="0023751F" w:rsidRDefault="00397E4D" w:rsidP="00397E4D">
      <w:pPr>
        <w:spacing w:after="0" w:line="276" w:lineRule="auto"/>
        <w:contextualSpacing/>
        <w:rPr>
          <w:rFonts w:cstheme="minorHAnsi"/>
        </w:rPr>
      </w:pPr>
      <w:r w:rsidRPr="0023751F">
        <w:rPr>
          <w:rFonts w:cstheme="minorHAnsi"/>
        </w:rPr>
        <w:t xml:space="preserve">Luettaessa opiskelijalle hyväksi opintoja muista oppilaitoksista pitäydytään suoritusoppilaitoksen antamassa arvioinnissa. Jos kyseessä ovat paikallisessa opetussuunnitelmassa numeroin arvioitavat opinnot, arvosanat muutetaan lukion arvosana-asteikolle seuraavan vastaavuusasteikon mukaisesti: </w:t>
      </w:r>
    </w:p>
    <w:p w14:paraId="049A8D42" w14:textId="77777777" w:rsidR="00397E4D" w:rsidRPr="0023751F" w:rsidRDefault="00397E4D" w:rsidP="00397E4D">
      <w:pPr>
        <w:spacing w:after="0" w:line="276" w:lineRule="auto"/>
        <w:contextualSpacing/>
        <w:rPr>
          <w:rFonts w:cstheme="minorHAnsi"/>
        </w:rPr>
      </w:pPr>
    </w:p>
    <w:tbl>
      <w:tblPr>
        <w:tblW w:w="0" w:type="auto"/>
        <w:tblLook w:val="04A0" w:firstRow="1" w:lastRow="0" w:firstColumn="1" w:lastColumn="0" w:noHBand="0" w:noVBand="1"/>
      </w:tblPr>
      <w:tblGrid>
        <w:gridCol w:w="3020"/>
        <w:gridCol w:w="3020"/>
        <w:gridCol w:w="3020"/>
      </w:tblGrid>
      <w:tr w:rsidR="00397E4D" w:rsidRPr="0023751F" w14:paraId="0DD8B77D" w14:textId="77777777" w:rsidTr="00B358D3">
        <w:tc>
          <w:tcPr>
            <w:tcW w:w="3020" w:type="dxa"/>
          </w:tcPr>
          <w:p w14:paraId="3829CDD5" w14:textId="77777777" w:rsidR="00397E4D" w:rsidRPr="0023751F" w:rsidRDefault="00397E4D" w:rsidP="00B358D3">
            <w:pPr>
              <w:spacing w:after="0" w:line="276" w:lineRule="auto"/>
              <w:contextualSpacing/>
              <w:rPr>
                <w:rFonts w:cstheme="minorHAnsi"/>
              </w:rPr>
            </w:pPr>
            <w:bookmarkStart w:id="96" w:name="_Hlk3369402"/>
            <w:r w:rsidRPr="0023751F">
              <w:rPr>
                <w:rFonts w:cstheme="minorHAnsi"/>
              </w:rPr>
              <w:t>asteikko 1–5</w:t>
            </w:r>
          </w:p>
          <w:p w14:paraId="36CA2857" w14:textId="77777777" w:rsidR="00397E4D" w:rsidRPr="0023751F" w:rsidRDefault="00397E4D" w:rsidP="00B358D3">
            <w:pPr>
              <w:spacing w:after="0" w:line="276" w:lineRule="auto"/>
              <w:contextualSpacing/>
              <w:rPr>
                <w:rFonts w:cstheme="minorHAnsi"/>
              </w:rPr>
            </w:pPr>
            <w:r w:rsidRPr="0023751F">
              <w:rPr>
                <w:rFonts w:cstheme="minorHAnsi"/>
              </w:rPr>
              <w:t xml:space="preserve"> </w:t>
            </w:r>
          </w:p>
        </w:tc>
        <w:tc>
          <w:tcPr>
            <w:tcW w:w="3020" w:type="dxa"/>
          </w:tcPr>
          <w:p w14:paraId="047A61C8" w14:textId="77777777" w:rsidR="00397E4D" w:rsidRPr="0023751F" w:rsidRDefault="00397E4D" w:rsidP="00B358D3">
            <w:pPr>
              <w:spacing w:after="0" w:line="276" w:lineRule="auto"/>
              <w:contextualSpacing/>
              <w:rPr>
                <w:rFonts w:cstheme="minorHAnsi"/>
              </w:rPr>
            </w:pPr>
            <w:r w:rsidRPr="0023751F">
              <w:rPr>
                <w:rFonts w:cstheme="minorHAnsi"/>
              </w:rPr>
              <w:t xml:space="preserve">lukioasteikko          </w:t>
            </w:r>
          </w:p>
        </w:tc>
        <w:tc>
          <w:tcPr>
            <w:tcW w:w="3020" w:type="dxa"/>
          </w:tcPr>
          <w:p w14:paraId="6605F6C4" w14:textId="77777777" w:rsidR="00397E4D" w:rsidRPr="0023751F" w:rsidRDefault="00397E4D" w:rsidP="00B358D3">
            <w:pPr>
              <w:spacing w:after="0" w:line="276" w:lineRule="auto"/>
              <w:contextualSpacing/>
              <w:rPr>
                <w:rFonts w:cstheme="minorHAnsi"/>
              </w:rPr>
            </w:pPr>
            <w:r w:rsidRPr="0023751F">
              <w:rPr>
                <w:rFonts w:cstheme="minorHAnsi"/>
              </w:rPr>
              <w:t xml:space="preserve">asteikko 1–3 </w:t>
            </w:r>
          </w:p>
        </w:tc>
      </w:tr>
      <w:tr w:rsidR="00397E4D" w:rsidRPr="0023751F" w14:paraId="37D95274" w14:textId="77777777" w:rsidTr="00B358D3">
        <w:tc>
          <w:tcPr>
            <w:tcW w:w="3020" w:type="dxa"/>
          </w:tcPr>
          <w:p w14:paraId="4E03FAAB" w14:textId="77777777" w:rsidR="00397E4D" w:rsidRPr="0023751F" w:rsidRDefault="00397E4D" w:rsidP="00B358D3">
            <w:pPr>
              <w:spacing w:after="0" w:line="276" w:lineRule="auto"/>
              <w:contextualSpacing/>
              <w:rPr>
                <w:rFonts w:cstheme="minorHAnsi"/>
              </w:rPr>
            </w:pPr>
            <w:r w:rsidRPr="0023751F">
              <w:rPr>
                <w:rFonts w:cstheme="minorHAnsi"/>
              </w:rPr>
              <w:t>1 (tyydyttävä)</w:t>
            </w:r>
          </w:p>
        </w:tc>
        <w:tc>
          <w:tcPr>
            <w:tcW w:w="3020" w:type="dxa"/>
          </w:tcPr>
          <w:p w14:paraId="09B45E2C" w14:textId="77777777" w:rsidR="00397E4D" w:rsidRPr="0023751F" w:rsidRDefault="00397E4D" w:rsidP="00B358D3">
            <w:pPr>
              <w:spacing w:after="0" w:line="276" w:lineRule="auto"/>
              <w:contextualSpacing/>
              <w:rPr>
                <w:rFonts w:cstheme="minorHAnsi"/>
              </w:rPr>
            </w:pPr>
            <w:r w:rsidRPr="0023751F">
              <w:rPr>
                <w:rFonts w:cstheme="minorHAnsi"/>
              </w:rPr>
              <w:t>5 (välttävä)</w:t>
            </w:r>
          </w:p>
        </w:tc>
        <w:tc>
          <w:tcPr>
            <w:tcW w:w="3020" w:type="dxa"/>
          </w:tcPr>
          <w:p w14:paraId="678D6E9C" w14:textId="77777777" w:rsidR="00397E4D" w:rsidRPr="0023751F" w:rsidRDefault="00397E4D" w:rsidP="00B358D3">
            <w:pPr>
              <w:spacing w:after="0" w:line="276" w:lineRule="auto"/>
              <w:contextualSpacing/>
              <w:rPr>
                <w:rFonts w:cstheme="minorHAnsi"/>
              </w:rPr>
            </w:pPr>
            <w:r w:rsidRPr="0023751F">
              <w:rPr>
                <w:rFonts w:cstheme="minorHAnsi"/>
              </w:rPr>
              <w:t>1</w:t>
            </w:r>
          </w:p>
        </w:tc>
      </w:tr>
      <w:tr w:rsidR="00397E4D" w:rsidRPr="0023751F" w14:paraId="6FA6B8E0" w14:textId="77777777" w:rsidTr="00B358D3">
        <w:tc>
          <w:tcPr>
            <w:tcW w:w="3020" w:type="dxa"/>
          </w:tcPr>
          <w:p w14:paraId="273D08AE" w14:textId="77777777" w:rsidR="00397E4D" w:rsidRPr="0023751F" w:rsidRDefault="00397E4D" w:rsidP="00B358D3">
            <w:pPr>
              <w:spacing w:after="0" w:line="276" w:lineRule="auto"/>
              <w:contextualSpacing/>
              <w:rPr>
                <w:rFonts w:cstheme="minorHAnsi"/>
              </w:rPr>
            </w:pPr>
            <w:r w:rsidRPr="0023751F">
              <w:rPr>
                <w:rFonts w:cstheme="minorHAnsi"/>
              </w:rPr>
              <w:t>2 (tyydyttävä)</w:t>
            </w:r>
          </w:p>
        </w:tc>
        <w:tc>
          <w:tcPr>
            <w:tcW w:w="3020" w:type="dxa"/>
          </w:tcPr>
          <w:p w14:paraId="6B82BB33" w14:textId="77777777" w:rsidR="00397E4D" w:rsidRPr="0023751F" w:rsidRDefault="00397E4D" w:rsidP="00B358D3">
            <w:pPr>
              <w:spacing w:after="0" w:line="276" w:lineRule="auto"/>
              <w:contextualSpacing/>
              <w:rPr>
                <w:rFonts w:cstheme="minorHAnsi"/>
              </w:rPr>
            </w:pPr>
            <w:r w:rsidRPr="0023751F">
              <w:rPr>
                <w:rFonts w:cstheme="minorHAnsi"/>
              </w:rPr>
              <w:t>6 (kohtalainen)</w:t>
            </w:r>
          </w:p>
        </w:tc>
        <w:tc>
          <w:tcPr>
            <w:tcW w:w="3020" w:type="dxa"/>
          </w:tcPr>
          <w:p w14:paraId="11547204" w14:textId="77777777" w:rsidR="00397E4D" w:rsidRPr="0023751F" w:rsidRDefault="00397E4D" w:rsidP="00B358D3">
            <w:pPr>
              <w:spacing w:after="0" w:line="276" w:lineRule="auto"/>
              <w:contextualSpacing/>
              <w:rPr>
                <w:rFonts w:cstheme="minorHAnsi"/>
              </w:rPr>
            </w:pPr>
            <w:r w:rsidRPr="0023751F">
              <w:rPr>
                <w:rFonts w:cstheme="minorHAnsi"/>
              </w:rPr>
              <w:t>1</w:t>
            </w:r>
          </w:p>
        </w:tc>
      </w:tr>
      <w:tr w:rsidR="00397E4D" w:rsidRPr="0023751F" w14:paraId="2C1F4899" w14:textId="77777777" w:rsidTr="00B358D3">
        <w:tc>
          <w:tcPr>
            <w:tcW w:w="3020" w:type="dxa"/>
          </w:tcPr>
          <w:p w14:paraId="6A0F56C5" w14:textId="77777777" w:rsidR="00397E4D" w:rsidRPr="0023751F" w:rsidRDefault="00397E4D" w:rsidP="00B358D3">
            <w:pPr>
              <w:spacing w:after="0" w:line="276" w:lineRule="auto"/>
              <w:contextualSpacing/>
              <w:rPr>
                <w:rFonts w:cstheme="minorHAnsi"/>
              </w:rPr>
            </w:pPr>
            <w:r w:rsidRPr="0023751F">
              <w:rPr>
                <w:rFonts w:cstheme="minorHAnsi"/>
              </w:rPr>
              <w:t>3 (hyvä)</w:t>
            </w:r>
          </w:p>
        </w:tc>
        <w:tc>
          <w:tcPr>
            <w:tcW w:w="3020" w:type="dxa"/>
          </w:tcPr>
          <w:p w14:paraId="6980A4E5" w14:textId="77777777" w:rsidR="00397E4D" w:rsidRPr="0023751F" w:rsidRDefault="00397E4D" w:rsidP="00B358D3">
            <w:pPr>
              <w:spacing w:after="0" w:line="276" w:lineRule="auto"/>
              <w:contextualSpacing/>
              <w:rPr>
                <w:rFonts w:cstheme="minorHAnsi"/>
              </w:rPr>
            </w:pPr>
            <w:r w:rsidRPr="0023751F">
              <w:rPr>
                <w:rFonts w:cstheme="minorHAnsi"/>
              </w:rPr>
              <w:t>7 (tyydyttävä)</w:t>
            </w:r>
          </w:p>
        </w:tc>
        <w:tc>
          <w:tcPr>
            <w:tcW w:w="3020" w:type="dxa"/>
          </w:tcPr>
          <w:p w14:paraId="0742E386" w14:textId="77777777" w:rsidR="00397E4D" w:rsidRPr="0023751F" w:rsidRDefault="00397E4D" w:rsidP="00B358D3">
            <w:pPr>
              <w:spacing w:after="0" w:line="276" w:lineRule="auto"/>
              <w:contextualSpacing/>
              <w:rPr>
                <w:rFonts w:cstheme="minorHAnsi"/>
              </w:rPr>
            </w:pPr>
            <w:r w:rsidRPr="0023751F">
              <w:rPr>
                <w:rFonts w:cstheme="minorHAnsi"/>
              </w:rPr>
              <w:t>2</w:t>
            </w:r>
          </w:p>
        </w:tc>
      </w:tr>
      <w:tr w:rsidR="00397E4D" w:rsidRPr="0023751F" w14:paraId="3469F6D9" w14:textId="77777777" w:rsidTr="00B358D3">
        <w:tc>
          <w:tcPr>
            <w:tcW w:w="3020" w:type="dxa"/>
          </w:tcPr>
          <w:p w14:paraId="4730E2E8" w14:textId="77777777" w:rsidR="00397E4D" w:rsidRPr="0023751F" w:rsidRDefault="00397E4D" w:rsidP="00B358D3">
            <w:pPr>
              <w:spacing w:after="0" w:line="276" w:lineRule="auto"/>
              <w:contextualSpacing/>
              <w:rPr>
                <w:rFonts w:cstheme="minorHAnsi"/>
              </w:rPr>
            </w:pPr>
            <w:r w:rsidRPr="0023751F">
              <w:rPr>
                <w:rFonts w:cstheme="minorHAnsi"/>
              </w:rPr>
              <w:t>4 (hyvä)</w:t>
            </w:r>
          </w:p>
        </w:tc>
        <w:tc>
          <w:tcPr>
            <w:tcW w:w="3020" w:type="dxa"/>
          </w:tcPr>
          <w:p w14:paraId="397DC981" w14:textId="77777777" w:rsidR="00397E4D" w:rsidRPr="0023751F" w:rsidRDefault="00397E4D" w:rsidP="00B358D3">
            <w:pPr>
              <w:spacing w:after="0" w:line="276" w:lineRule="auto"/>
              <w:contextualSpacing/>
              <w:rPr>
                <w:rFonts w:cstheme="minorHAnsi"/>
              </w:rPr>
            </w:pPr>
            <w:r w:rsidRPr="0023751F">
              <w:rPr>
                <w:rFonts w:cstheme="minorHAnsi"/>
              </w:rPr>
              <w:t>8 (hyvä)</w:t>
            </w:r>
          </w:p>
        </w:tc>
        <w:tc>
          <w:tcPr>
            <w:tcW w:w="3020" w:type="dxa"/>
          </w:tcPr>
          <w:p w14:paraId="29A830EF" w14:textId="77777777" w:rsidR="00397E4D" w:rsidRPr="0023751F" w:rsidRDefault="00397E4D" w:rsidP="00B358D3">
            <w:pPr>
              <w:spacing w:after="0" w:line="276" w:lineRule="auto"/>
              <w:contextualSpacing/>
              <w:rPr>
                <w:rFonts w:cstheme="minorHAnsi"/>
              </w:rPr>
            </w:pPr>
            <w:r w:rsidRPr="0023751F">
              <w:rPr>
                <w:rFonts w:cstheme="minorHAnsi"/>
              </w:rPr>
              <w:t>2</w:t>
            </w:r>
          </w:p>
        </w:tc>
      </w:tr>
      <w:tr w:rsidR="00397E4D" w:rsidRPr="0023751F" w14:paraId="559C571B" w14:textId="77777777" w:rsidTr="00B358D3">
        <w:tc>
          <w:tcPr>
            <w:tcW w:w="3020" w:type="dxa"/>
          </w:tcPr>
          <w:p w14:paraId="602FBB3F" w14:textId="77777777" w:rsidR="00397E4D" w:rsidRPr="0023751F" w:rsidRDefault="00397E4D" w:rsidP="00B358D3">
            <w:pPr>
              <w:spacing w:after="0" w:line="276" w:lineRule="auto"/>
              <w:contextualSpacing/>
              <w:rPr>
                <w:rFonts w:cstheme="minorHAnsi"/>
              </w:rPr>
            </w:pPr>
            <w:r w:rsidRPr="0023751F">
              <w:rPr>
                <w:rFonts w:cstheme="minorHAnsi"/>
              </w:rPr>
              <w:t>5 (kiitettävä)</w:t>
            </w:r>
            <w:r w:rsidRPr="0023751F">
              <w:rPr>
                <w:rFonts w:cstheme="minorHAnsi"/>
              </w:rPr>
              <w:tab/>
            </w:r>
          </w:p>
        </w:tc>
        <w:tc>
          <w:tcPr>
            <w:tcW w:w="3020" w:type="dxa"/>
          </w:tcPr>
          <w:p w14:paraId="222F469E" w14:textId="77777777" w:rsidR="00397E4D" w:rsidRPr="0023751F" w:rsidRDefault="00397E4D" w:rsidP="00B358D3">
            <w:pPr>
              <w:spacing w:after="0" w:line="276" w:lineRule="auto"/>
              <w:contextualSpacing/>
              <w:rPr>
                <w:rFonts w:cstheme="minorHAnsi"/>
              </w:rPr>
            </w:pPr>
            <w:r w:rsidRPr="0023751F">
              <w:rPr>
                <w:rFonts w:cstheme="minorHAnsi"/>
              </w:rPr>
              <w:t xml:space="preserve">9 (kiitettävä), 10 (erinomainen) </w:t>
            </w:r>
          </w:p>
        </w:tc>
        <w:tc>
          <w:tcPr>
            <w:tcW w:w="3020" w:type="dxa"/>
          </w:tcPr>
          <w:p w14:paraId="0AB4D000" w14:textId="77777777" w:rsidR="00397E4D" w:rsidRPr="0023751F" w:rsidRDefault="00397E4D" w:rsidP="00B358D3">
            <w:pPr>
              <w:spacing w:after="0" w:line="276" w:lineRule="auto"/>
              <w:contextualSpacing/>
              <w:rPr>
                <w:rFonts w:cstheme="minorHAnsi"/>
              </w:rPr>
            </w:pPr>
            <w:r w:rsidRPr="0023751F">
              <w:rPr>
                <w:rFonts w:cstheme="minorHAnsi"/>
              </w:rPr>
              <w:t xml:space="preserve">3    </w:t>
            </w:r>
          </w:p>
        </w:tc>
      </w:tr>
      <w:bookmarkEnd w:id="96"/>
    </w:tbl>
    <w:p w14:paraId="69C68F1B" w14:textId="77777777" w:rsidR="00397E4D" w:rsidRPr="0023751F" w:rsidRDefault="00397E4D" w:rsidP="00397E4D">
      <w:pPr>
        <w:spacing w:after="0" w:line="276" w:lineRule="auto"/>
        <w:contextualSpacing/>
        <w:rPr>
          <w:rFonts w:cstheme="minorHAnsi"/>
        </w:rPr>
      </w:pPr>
    </w:p>
    <w:p w14:paraId="016CF905" w14:textId="77777777" w:rsidR="00397E4D" w:rsidRPr="0023751F" w:rsidRDefault="00397E4D" w:rsidP="00397E4D">
      <w:pPr>
        <w:spacing w:after="0" w:line="276" w:lineRule="auto"/>
        <w:contextualSpacing/>
        <w:rPr>
          <w:rFonts w:cstheme="minorHAnsi"/>
        </w:rPr>
      </w:pPr>
      <w:r w:rsidRPr="0023751F">
        <w:rPr>
          <w:rFonts w:cstheme="minorHAnsi"/>
        </w:rPr>
        <w:lastRenderedPageBreak/>
        <w:t>Tapauksissa, joissa lukio ei voi päätellä, kumpaa lukion arvosanaa toisessa oppilaitoksessa suoritetut opinnot vastaavat, ylempää vai alempaa, on vastaavuus määriteltävä opiskelijan eduksi. Ulkomailla suoritettujen opintojen hyväksilukemisessa ja osaamisen tunnustamisessa noudatetaan samoja periaatteita kuin kotimaassa suoritetuissa opinnoissa.</w:t>
      </w:r>
    </w:p>
    <w:p w14:paraId="4C99F21B" w14:textId="77777777" w:rsidR="00397E4D" w:rsidRPr="0023751F" w:rsidRDefault="00397E4D" w:rsidP="00397E4D">
      <w:pPr>
        <w:spacing w:after="0" w:line="276" w:lineRule="auto"/>
        <w:contextualSpacing/>
        <w:rPr>
          <w:rFonts w:cstheme="minorHAnsi"/>
          <w:i/>
        </w:rPr>
      </w:pPr>
    </w:p>
    <w:p w14:paraId="48E9E5FA" w14:textId="77777777" w:rsidR="00397E4D" w:rsidRPr="0023751F" w:rsidRDefault="00397E4D" w:rsidP="00397E4D">
      <w:pPr>
        <w:spacing w:after="0" w:line="276" w:lineRule="auto"/>
      </w:pPr>
      <w:r w:rsidRPr="0023751F">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Pitkän oppimäärän opintojen arvosanat siirtyvät suoraan lyhyen oppimäärän opintojen arvosanoiksi, jollei opiskelija anna korkeampaan arvosanaan oikeuttavaa lisänäyttöä. Jos opiskelija pyytää, tulee hänelle järjestää mahdollisuus lisänäyttöihin osaamistason toteamiseksi. Muut pitkän oppimäärän mukaiset hyväksytysti suoritetut opinnot tai opintojen osat voivat olla lyhyen oppimäärän valinnaisia opintoja paikallisessa opetussuunnitelmassa päätettävällä tavalla. Opiskelijan siirtyessä kesken oppimäärän lyhyemmästä pidempään oppimäärään menetellään edellä olevien periaatteiden mukaisesti. Tällöin voidaan edellyttää täydentäviä opintoja, ja tässä yhteydessä myös jo suoritettujen opintojen arvosanat harkitaan uudelleen. </w:t>
      </w:r>
    </w:p>
    <w:p w14:paraId="502889E7" w14:textId="77777777" w:rsidR="00397E4D" w:rsidRPr="0023751F" w:rsidRDefault="00397E4D" w:rsidP="00397E4D">
      <w:pPr>
        <w:spacing w:after="0" w:line="276" w:lineRule="auto"/>
        <w:contextualSpacing/>
        <w:rPr>
          <w:rFonts w:cstheme="minorHAnsi"/>
        </w:rPr>
      </w:pPr>
    </w:p>
    <w:p w14:paraId="3E3F33D7" w14:textId="66FAB63B" w:rsidR="00397E4D" w:rsidRPr="0023751F" w:rsidRDefault="00397E4D" w:rsidP="00397E4D">
      <w:pPr>
        <w:spacing w:after="0" w:line="276" w:lineRule="auto"/>
        <w:contextualSpacing/>
        <w:rPr>
          <w:rFonts w:cstheme="minorHAnsi"/>
        </w:rPr>
      </w:pPr>
      <w:r w:rsidRPr="0023751F">
        <w:rPr>
          <w:rFonts w:cstheme="minorHAnsi"/>
        </w:rPr>
        <w:t xml:space="preserve">Jos opiskelijan äidinkieli ja kirjallisuus </w:t>
      </w:r>
      <w:r w:rsidRPr="0023751F">
        <w:rPr>
          <w:rFonts w:cstheme="minorHAnsi"/>
        </w:rPr>
        <w:noBreakHyphen/>
        <w:t>oppiaineen oppimääränä on suomi/ruotsi toisena kielenä ja kirjallisuus (jäljempänä S2/SV2-oppimäärä), häntä arvioidaan tämän oppimäärän mukaan huolimatta siitä, onko hänelle järjestetty erillistä S2/SV2</w:t>
      </w:r>
      <w:r w:rsidRPr="0023751F">
        <w:rPr>
          <w:rFonts w:cstheme="minorHAnsi"/>
        </w:rPr>
        <w:noBreakHyphen/>
        <w:t>oppimäärän mukaista opetusta tai onko lukio voinut tarjota vain osan S2/SV2</w:t>
      </w:r>
      <w:r w:rsidRPr="0023751F">
        <w:rPr>
          <w:rFonts w:cstheme="minorHAnsi"/>
        </w:rPr>
        <w:noBreakHyphen/>
        <w:t>oppimäärän opintojaksoista. Suomen/ruotsin kieli ja kirjallisuus -oppimäärän mukaisesti suoritetut opinnot luetaan hyväksi täys</w:t>
      </w:r>
      <w:r w:rsidR="00A26A2A">
        <w:rPr>
          <w:rFonts w:cstheme="minorHAnsi"/>
        </w:rPr>
        <w:t>i</w:t>
      </w:r>
      <w:r w:rsidRPr="0023751F">
        <w:rPr>
          <w:rFonts w:cstheme="minorHAnsi"/>
        </w:rPr>
        <w:t>määräisesti S2/SV2</w:t>
      </w:r>
      <w:r w:rsidRPr="0023751F">
        <w:rPr>
          <w:rFonts w:cstheme="minorHAnsi"/>
        </w:rPr>
        <w:noBreakHyphen/>
        <w:t>oppimäärän opintoihin, ja niistä saatu arvosana siirtyy S2/SV2</w:t>
      </w:r>
      <w:r w:rsidRPr="0023751F">
        <w:rPr>
          <w:rFonts w:cstheme="minorHAnsi"/>
        </w:rPr>
        <w:noBreakHyphen/>
        <w:t xml:space="preserve">opintojen arvosanaksi. S2/SV2-opinnot korvaavat suomen/ruotsin kieli ja kirjallisuus </w:t>
      </w:r>
      <w:r w:rsidRPr="0023751F">
        <w:rPr>
          <w:rFonts w:cstheme="minorHAnsi"/>
        </w:rPr>
        <w:noBreakHyphen/>
        <w:t xml:space="preserve">oppimäärän opinnot siinä määrin kuin niiden tavoitteet ja keskeiset sisällöt vastaavat toisiaan. Opiskelijalla voi olla todistuksessaan arvosana vain joko suomen/ruotsin kielen ja kirjallisuuden oppimäärästä tai suomi/ruotsi toisena kielenä ja kirjallisuus </w:t>
      </w:r>
      <w:r w:rsidRPr="0023751F">
        <w:rPr>
          <w:rFonts w:cstheme="minorHAnsi"/>
        </w:rPr>
        <w:noBreakHyphen/>
        <w:t>oppimäärästä, mutta ei molemmista.</w:t>
      </w:r>
    </w:p>
    <w:p w14:paraId="19B49F8A" w14:textId="77777777" w:rsidR="00397E4D" w:rsidRPr="0023751F" w:rsidRDefault="00397E4D" w:rsidP="00397E4D">
      <w:pPr>
        <w:spacing w:after="0" w:line="276" w:lineRule="auto"/>
        <w:contextualSpacing/>
        <w:rPr>
          <w:rFonts w:cstheme="minorHAnsi"/>
          <w:b/>
          <w:szCs w:val="36"/>
        </w:rPr>
      </w:pPr>
    </w:p>
    <w:p w14:paraId="41594235"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7" w:name="_Toc3448864"/>
      <w:bookmarkStart w:id="98" w:name="_Toc156479738"/>
      <w:r w:rsidRPr="0023751F">
        <w:rPr>
          <w:rFonts w:eastAsia="Arial" w:cstheme="minorHAnsi"/>
          <w:b/>
          <w:color w:val="0070C0"/>
          <w:sz w:val="28"/>
          <w:szCs w:val="36"/>
          <w:lang w:val="fi" w:eastAsia="fi-FI"/>
        </w:rPr>
        <w:t>5.2.6 Laaja-alaisen osaamisen arviointi</w:t>
      </w:r>
      <w:bookmarkEnd w:id="97"/>
      <w:bookmarkEnd w:id="98"/>
    </w:p>
    <w:p w14:paraId="184DB343" w14:textId="77777777" w:rsidR="00397E4D" w:rsidRPr="0023751F" w:rsidRDefault="00397E4D" w:rsidP="00397E4D">
      <w:pPr>
        <w:spacing w:after="0" w:line="276" w:lineRule="auto"/>
        <w:contextualSpacing/>
        <w:rPr>
          <w:rFonts w:cstheme="minorHAnsi"/>
        </w:rPr>
      </w:pPr>
    </w:p>
    <w:p w14:paraId="77E2DA2B"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osa-alueet muodostavat oppiaineiden yhteiset tavoitteet. Osa-alueet ovat 1) hyvinvointiosaaminen, 2) vuorovaikutusosaaminen, 3) monitieteinen ja luova osaaminen, 4) yhteiskunnallinen osaaminen, 5) eettisyys ja ympäristöosaaminen sekä 6) globaali- ja kulttuuriosaaminen. </w:t>
      </w:r>
    </w:p>
    <w:p w14:paraId="54D892BD" w14:textId="77777777" w:rsidR="00397E4D" w:rsidRPr="0023751F" w:rsidRDefault="00397E4D" w:rsidP="00397E4D">
      <w:pPr>
        <w:spacing w:after="0" w:line="276" w:lineRule="auto"/>
        <w:contextualSpacing/>
        <w:rPr>
          <w:rFonts w:cstheme="minorHAnsi"/>
        </w:rPr>
      </w:pPr>
    </w:p>
    <w:p w14:paraId="138244E3" w14:textId="21F4FB2A"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on kuvattu kaikissa oppiaineissa, miten laaja-alaisen osaamisen osa-alueet sisältyvät oppiaineen opintoihin. Ne on otettu huomioon myös oppiaineiden tavoitteissa. Paikallisessa opetussuunnitelmassa määritellään, miten laaja-alaisen osaamisen tavoitteita </w:t>
      </w:r>
      <w:bookmarkStart w:id="99" w:name="_Hlk21005756"/>
      <w:r w:rsidR="00C928F0">
        <w:rPr>
          <w:rFonts w:cstheme="minorHAnsi"/>
        </w:rPr>
        <w:t xml:space="preserve">ja osa-alueita </w:t>
      </w:r>
      <w:bookmarkEnd w:id="99"/>
      <w:r w:rsidRPr="0023751F">
        <w:rPr>
          <w:rFonts w:cstheme="minorHAnsi"/>
        </w:rPr>
        <w:t>toteutetaan eri opintojaksoissa. Laaja-alainen osaaminen arvioidaan osana kunkin opintojakson formatiivista ja summatiivista arviointia.</w:t>
      </w:r>
    </w:p>
    <w:p w14:paraId="07998558" w14:textId="3D975E1B" w:rsidR="00397E4D" w:rsidRDefault="00397E4D" w:rsidP="00397E4D">
      <w:pPr>
        <w:spacing w:after="0" w:line="276" w:lineRule="auto"/>
        <w:contextualSpacing/>
        <w:rPr>
          <w:rFonts w:cstheme="minorHAnsi"/>
        </w:rPr>
      </w:pPr>
    </w:p>
    <w:p w14:paraId="7302025B" w14:textId="77320C70" w:rsidR="00267374" w:rsidRDefault="00267374" w:rsidP="00397E4D">
      <w:pPr>
        <w:spacing w:after="0" w:line="276" w:lineRule="auto"/>
        <w:contextualSpacing/>
        <w:rPr>
          <w:rFonts w:cstheme="minorHAnsi"/>
        </w:rPr>
      </w:pPr>
    </w:p>
    <w:p w14:paraId="56141D3F" w14:textId="77777777" w:rsidR="00267374" w:rsidRPr="0023751F" w:rsidRDefault="00267374" w:rsidP="00397E4D">
      <w:pPr>
        <w:spacing w:after="0" w:line="276" w:lineRule="auto"/>
        <w:contextualSpacing/>
        <w:rPr>
          <w:rFonts w:cstheme="minorHAnsi"/>
        </w:rPr>
      </w:pPr>
    </w:p>
    <w:p w14:paraId="279D426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0" w:name="_Toc3448865"/>
      <w:bookmarkStart w:id="101" w:name="_Toc156479739"/>
      <w:r w:rsidRPr="0023751F">
        <w:rPr>
          <w:rFonts w:eastAsiaTheme="majorEastAsia" w:cstheme="minorHAnsi"/>
          <w:b/>
          <w:color w:val="2F5496" w:themeColor="accent1" w:themeShade="BF"/>
          <w:sz w:val="36"/>
        </w:rPr>
        <w:lastRenderedPageBreak/>
        <w:t>5.3 Oppiaineen oppimäärän arviointi</w:t>
      </w:r>
      <w:bookmarkEnd w:id="100"/>
      <w:bookmarkEnd w:id="101"/>
    </w:p>
    <w:p w14:paraId="57087308" w14:textId="77777777" w:rsidR="00397E4D" w:rsidRPr="0023751F" w:rsidRDefault="00397E4D" w:rsidP="00397E4D">
      <w:pPr>
        <w:spacing w:after="0" w:line="276" w:lineRule="auto"/>
        <w:contextualSpacing/>
        <w:rPr>
          <w:rFonts w:cstheme="minorHAnsi"/>
          <w:i/>
        </w:rPr>
      </w:pPr>
    </w:p>
    <w:p w14:paraId="7A31D40B" w14:textId="77777777" w:rsidR="00397E4D" w:rsidRPr="0023751F" w:rsidRDefault="00397E4D" w:rsidP="00397E4D">
      <w:pPr>
        <w:spacing w:after="0" w:line="276" w:lineRule="auto"/>
        <w:contextualSpacing/>
        <w:rPr>
          <w:rFonts w:cstheme="minorHAnsi"/>
          <w:i/>
        </w:rPr>
      </w:pPr>
      <w:r w:rsidRPr="0023751F">
        <w:rPr>
          <w:rFonts w:cstheme="minorHAnsi"/>
          <w:i/>
        </w:rPr>
        <w:t xml:space="preserve">Kun lukiokoulutuksen oppimäärään kuuluvat opinnot tulevat suoritetuiksi, annetaan jokaisen oppiaineen oppimäärästä päättöarviointina arvosana. Opiskelijalle, joka ei ole tullut hyväksytyksi jossakin oppiaineessa tai joka haluaa korottaa saamaansa arvosanaa, on järjestettävä mahdollisuus suorittaa oppiaineen oppimäärä hyväksytysti tai korottaa arvosanaansa. </w:t>
      </w:r>
      <w:r w:rsidRPr="0023751F">
        <w:rPr>
          <w:rFonts w:cstheme="minorHAnsi"/>
        </w:rPr>
        <w:t>[Lukiolain]</w:t>
      </w:r>
      <w:r w:rsidRPr="0023751F">
        <w:rPr>
          <w:rFonts w:cstheme="minorHAnsi"/>
          <w:i/>
        </w:rPr>
        <w:t xml:space="preserve"> 28 §:ssä tarkoitetut tukitoimet ja 29 §:ssä tarkoitetut opiskelun poikkeavat järjestämistavat voidaan ottaa huomioon opintojakson arvioinnissa ja päättöarvioinnissa. </w:t>
      </w:r>
      <w:r w:rsidRPr="0023751F">
        <w:rPr>
          <w:rFonts w:cstheme="minorHAnsi"/>
        </w:rPr>
        <w:t>(Lukiolaki 714/2018, 37 § 3 mom.)</w:t>
      </w:r>
    </w:p>
    <w:p w14:paraId="64A0978A" w14:textId="77777777" w:rsidR="00397E4D" w:rsidRPr="0023751F" w:rsidRDefault="00397E4D" w:rsidP="00397E4D">
      <w:pPr>
        <w:spacing w:after="0" w:line="276" w:lineRule="auto"/>
        <w:contextualSpacing/>
        <w:rPr>
          <w:rFonts w:cstheme="minorHAnsi"/>
          <w:i/>
        </w:rPr>
      </w:pPr>
    </w:p>
    <w:p w14:paraId="7FE2788C" w14:textId="77777777" w:rsidR="00397E4D" w:rsidRPr="0023751F" w:rsidRDefault="00397E4D" w:rsidP="00397E4D">
      <w:pPr>
        <w:spacing w:after="0" w:line="276" w:lineRule="auto"/>
        <w:contextualSpacing/>
        <w:rPr>
          <w:rFonts w:cstheme="minorHAnsi"/>
        </w:rPr>
      </w:pPr>
      <w:r w:rsidRPr="0023751F">
        <w:rPr>
          <w:rFonts w:cstheme="minorHAnsi"/>
          <w:i/>
        </w:rPr>
        <w:t xml:space="preserve">Kunkin opintojakson arvioinnista päättää opiskelijan opettaja tai, jos opettajia on useita, opettajat yhdessä. Oppiaineen päättöarvioinnista päättävät rehtori ja opiskelijan opettajat yhdessä. </w:t>
      </w:r>
      <w:r w:rsidRPr="0023751F">
        <w:rPr>
          <w:rFonts w:cstheme="minorHAnsi"/>
        </w:rPr>
        <w:t>(Lukiolaki 714/2018, 38 §.)</w:t>
      </w:r>
    </w:p>
    <w:p w14:paraId="2E3796E2" w14:textId="77777777" w:rsidR="00397E4D" w:rsidRPr="0023751F" w:rsidRDefault="00397E4D" w:rsidP="00397E4D">
      <w:pPr>
        <w:spacing w:after="0" w:line="276" w:lineRule="auto"/>
        <w:contextualSpacing/>
        <w:rPr>
          <w:rFonts w:cstheme="minorHAnsi"/>
        </w:rPr>
      </w:pPr>
    </w:p>
    <w:p w14:paraId="25A4380A" w14:textId="77777777" w:rsidR="00397E4D" w:rsidRPr="0023751F" w:rsidRDefault="00397E4D" w:rsidP="00397E4D">
      <w:pPr>
        <w:spacing w:after="0" w:line="276" w:lineRule="auto"/>
        <w:contextualSpacing/>
        <w:rPr>
          <w:rFonts w:cstheme="minorHAnsi"/>
        </w:rPr>
      </w:pPr>
      <w:r w:rsidRPr="0023751F">
        <w:rPr>
          <w:rFonts w:cstheme="minorHAnsi"/>
        </w:rPr>
        <w:t xml:space="preserve">Oppiaineen oppimäärä muodostuu opiskelijan henkilökohtaisen opintosuunnitelman mukaisesti opiskelemista opinnoista. Opiskelijan opintosuunnitelma tarkentuu lukio-opintojen aikana. Sen laatiminen ja seuranta ohjaavat opiskelijaa tarkoituksenmukaisiin ja tavoitteellisiin opintojaksojen valintoihin. Samassa oppiaineessa eri opiskelijoilla voi olla erilaajuiset oppimäärät. </w:t>
      </w:r>
    </w:p>
    <w:p w14:paraId="2806AC9A" w14:textId="77777777" w:rsidR="00397E4D" w:rsidRPr="0023751F" w:rsidRDefault="00397E4D" w:rsidP="00397E4D">
      <w:pPr>
        <w:spacing w:after="0" w:line="276" w:lineRule="auto"/>
        <w:contextualSpacing/>
        <w:rPr>
          <w:rFonts w:cstheme="minorHAnsi"/>
        </w:rPr>
      </w:pPr>
    </w:p>
    <w:p w14:paraId="2318690A" w14:textId="0189DED3" w:rsidR="00397E4D" w:rsidRPr="0023751F" w:rsidRDefault="00397E4D" w:rsidP="00397E4D">
      <w:pPr>
        <w:spacing w:after="0" w:line="276" w:lineRule="auto"/>
        <w:contextualSpacing/>
        <w:rPr>
          <w:rFonts w:cstheme="minorHAnsi"/>
        </w:rPr>
      </w:pPr>
      <w:bookmarkStart w:id="102" w:name="_Hlk536771469"/>
      <w:r w:rsidRPr="0023751F">
        <w:rPr>
          <w:rFonts w:cstheme="minorHAnsi"/>
        </w:rPr>
        <w:t>Eri oppiaineiden pakolliset ja valtakunnalliset valinnaiset opinnot on kuvattu lukion opetussuunnitelman perusteissa. Matematiikan yhteinen moduuli luetaan opiskelijan valitsem</w:t>
      </w:r>
      <w:r w:rsidR="00C56977" w:rsidRPr="0023751F">
        <w:rPr>
          <w:rFonts w:cstheme="minorHAnsi"/>
        </w:rPr>
        <w:t>a</w:t>
      </w:r>
      <w:r w:rsidRPr="0023751F">
        <w:rPr>
          <w:rFonts w:cstheme="minorHAnsi"/>
        </w:rPr>
        <w:t xml:space="preserve">an matematiikan oppimäärään. Jälkikäteen ei voi poistaa opiskelijan opiskelemia pakollisia opintoja eikä hyväksytysti suoritettuja valtakunnallisia valinnaisia opintoja. Muiden valinnaisten opintojen ja temaattisten opintojen mahdollisesta kuulumisesta jonkin oppiaineen oppimäärään määrätään paikallisessa opetussuunnitelmassa. Niistä luetaan oppiaineen oppimäärään vain opiskelijan hyväksytysti suorittamat opinnot.   </w:t>
      </w:r>
    </w:p>
    <w:bookmarkEnd w:id="102"/>
    <w:p w14:paraId="7A8256FB" w14:textId="77777777" w:rsidR="00397E4D" w:rsidRPr="0023751F" w:rsidRDefault="00397E4D" w:rsidP="00397E4D">
      <w:pPr>
        <w:spacing w:after="0" w:line="276" w:lineRule="auto"/>
        <w:contextualSpacing/>
        <w:rPr>
          <w:rFonts w:cstheme="minorHAnsi"/>
        </w:rPr>
      </w:pPr>
    </w:p>
    <w:p w14:paraId="754FDDC8" w14:textId="77777777" w:rsidR="00397E4D" w:rsidRPr="0023751F" w:rsidRDefault="00397E4D" w:rsidP="00397E4D">
      <w:pPr>
        <w:spacing w:after="0" w:line="276" w:lineRule="auto"/>
        <w:contextualSpacing/>
        <w:rPr>
          <w:rFonts w:cstheme="minorHAnsi"/>
        </w:rPr>
      </w:pPr>
      <w:r w:rsidRPr="0023751F">
        <w:rPr>
          <w:rFonts w:cstheme="minorHAnsi"/>
        </w:rPr>
        <w:t xml:space="preserve">Saadakseen oppiaineen oppimäärän hyväksytysti suoritetuksi opiskelijan on suoritettava pääosa oppiaineen opinnoista hyväksytysti. Hylättyjä arvosanoja saa olla pakollisissa ja valtakunnallisissa valinnaisissa opinnoissa enintään seuraavasti: </w:t>
      </w:r>
    </w:p>
    <w:p w14:paraId="13FC3294"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tbl>
      <w:tblPr>
        <w:tblW w:w="0" w:type="auto"/>
        <w:tblLook w:val="0600" w:firstRow="0" w:lastRow="0" w:firstColumn="0" w:lastColumn="0" w:noHBand="1" w:noVBand="1"/>
      </w:tblPr>
      <w:tblGrid>
        <w:gridCol w:w="4530"/>
        <w:gridCol w:w="4530"/>
      </w:tblGrid>
      <w:tr w:rsidR="00397E4D" w:rsidRPr="0023751F" w14:paraId="50215A34" w14:textId="77777777" w:rsidTr="00B358D3">
        <w:tc>
          <w:tcPr>
            <w:tcW w:w="4530" w:type="dxa"/>
          </w:tcPr>
          <w:p w14:paraId="4D2D010D" w14:textId="77777777" w:rsidR="00397E4D" w:rsidRPr="0023751F" w:rsidRDefault="00397E4D" w:rsidP="00B358D3">
            <w:pPr>
              <w:spacing w:after="0" w:line="276" w:lineRule="auto"/>
              <w:contextualSpacing/>
              <w:rPr>
                <w:rFonts w:cstheme="minorHAnsi"/>
              </w:rPr>
            </w:pPr>
            <w:bookmarkStart w:id="103" w:name="_Hlk3369196"/>
            <w:r w:rsidRPr="0023751F">
              <w:rPr>
                <w:rFonts w:cstheme="minorHAnsi"/>
              </w:rPr>
              <w:t xml:space="preserve">Opiskelijan opiskelemia </w:t>
            </w:r>
          </w:p>
          <w:p w14:paraId="528E2CC8" w14:textId="77777777" w:rsidR="00397E4D" w:rsidRPr="0023751F" w:rsidRDefault="00397E4D" w:rsidP="00B358D3">
            <w:pPr>
              <w:spacing w:after="0" w:line="276" w:lineRule="auto"/>
              <w:contextualSpacing/>
              <w:rPr>
                <w:rFonts w:cstheme="minorHAnsi"/>
              </w:rPr>
            </w:pPr>
            <w:r w:rsidRPr="0023751F">
              <w:rPr>
                <w:rFonts w:cstheme="minorHAnsi"/>
              </w:rPr>
              <w:t>pakollisia ja valinnaisia opintoja,</w:t>
            </w:r>
          </w:p>
        </w:tc>
        <w:tc>
          <w:tcPr>
            <w:tcW w:w="4530" w:type="dxa"/>
          </w:tcPr>
          <w:p w14:paraId="3358E56D" w14:textId="77777777" w:rsidR="00397E4D" w:rsidRPr="0023751F" w:rsidRDefault="00397E4D" w:rsidP="00B358D3">
            <w:pPr>
              <w:spacing w:after="0" w:line="276" w:lineRule="auto"/>
              <w:contextualSpacing/>
              <w:rPr>
                <w:rFonts w:cstheme="minorHAnsi"/>
              </w:rPr>
            </w:pPr>
            <w:r w:rsidRPr="0023751F">
              <w:rPr>
                <w:rFonts w:cstheme="minorHAnsi"/>
              </w:rPr>
              <w:t xml:space="preserve">joista voi olla hylättyjä opintoja </w:t>
            </w:r>
          </w:p>
          <w:p w14:paraId="7466483B" w14:textId="77777777" w:rsidR="00397E4D" w:rsidRPr="0023751F" w:rsidRDefault="00397E4D" w:rsidP="00B358D3">
            <w:pPr>
              <w:spacing w:after="0" w:line="276" w:lineRule="auto"/>
              <w:contextualSpacing/>
              <w:rPr>
                <w:rFonts w:cstheme="minorHAnsi"/>
              </w:rPr>
            </w:pPr>
            <w:r w:rsidRPr="0023751F">
              <w:rPr>
                <w:rFonts w:cstheme="minorHAnsi"/>
              </w:rPr>
              <w:t>enintään</w:t>
            </w:r>
          </w:p>
          <w:p w14:paraId="12EE0422" w14:textId="77777777" w:rsidR="00397E4D" w:rsidRPr="0023751F" w:rsidRDefault="00397E4D" w:rsidP="00B358D3">
            <w:pPr>
              <w:spacing w:after="0" w:line="276" w:lineRule="auto"/>
              <w:contextualSpacing/>
              <w:rPr>
                <w:rFonts w:cstheme="minorHAnsi"/>
              </w:rPr>
            </w:pPr>
          </w:p>
        </w:tc>
      </w:tr>
      <w:tr w:rsidR="00397E4D" w:rsidRPr="0023751F" w14:paraId="755B621D" w14:textId="77777777" w:rsidTr="00B358D3">
        <w:tc>
          <w:tcPr>
            <w:tcW w:w="4530" w:type="dxa"/>
          </w:tcPr>
          <w:p w14:paraId="2A8E4C2B" w14:textId="77777777" w:rsidR="00397E4D" w:rsidRPr="0023751F" w:rsidRDefault="00397E4D" w:rsidP="00B358D3">
            <w:pPr>
              <w:spacing w:after="0" w:line="276" w:lineRule="auto"/>
              <w:contextualSpacing/>
              <w:rPr>
                <w:rFonts w:cstheme="minorHAnsi"/>
              </w:rPr>
            </w:pPr>
            <w:r w:rsidRPr="0023751F">
              <w:rPr>
                <w:rFonts w:cstheme="minorHAnsi"/>
              </w:rPr>
              <w:t>2–5 opintopistettä</w:t>
            </w:r>
          </w:p>
        </w:tc>
        <w:tc>
          <w:tcPr>
            <w:tcW w:w="4530" w:type="dxa"/>
          </w:tcPr>
          <w:p w14:paraId="300CC7D7" w14:textId="77777777" w:rsidR="00397E4D" w:rsidRPr="0023751F" w:rsidRDefault="00397E4D" w:rsidP="00B358D3">
            <w:pPr>
              <w:spacing w:after="0" w:line="276" w:lineRule="auto"/>
              <w:contextualSpacing/>
              <w:rPr>
                <w:rFonts w:cstheme="minorHAnsi"/>
              </w:rPr>
            </w:pPr>
            <w:r w:rsidRPr="0023751F">
              <w:rPr>
                <w:rFonts w:cstheme="minorHAnsi"/>
              </w:rPr>
              <w:t>0 opintopistettä</w:t>
            </w:r>
          </w:p>
        </w:tc>
      </w:tr>
      <w:tr w:rsidR="00397E4D" w:rsidRPr="0023751F" w14:paraId="589D9A30" w14:textId="77777777" w:rsidTr="00B358D3">
        <w:tc>
          <w:tcPr>
            <w:tcW w:w="4530" w:type="dxa"/>
          </w:tcPr>
          <w:p w14:paraId="4DCFD8A9" w14:textId="77777777" w:rsidR="00397E4D" w:rsidRPr="0023751F" w:rsidRDefault="00397E4D" w:rsidP="00B358D3">
            <w:pPr>
              <w:spacing w:after="0" w:line="276" w:lineRule="auto"/>
              <w:contextualSpacing/>
              <w:rPr>
                <w:rFonts w:cstheme="minorHAnsi"/>
              </w:rPr>
            </w:pPr>
            <w:r w:rsidRPr="0023751F">
              <w:rPr>
                <w:rFonts w:cstheme="minorHAnsi"/>
              </w:rPr>
              <w:t>6–11 opintopistettä</w:t>
            </w:r>
          </w:p>
        </w:tc>
        <w:tc>
          <w:tcPr>
            <w:tcW w:w="4530" w:type="dxa"/>
          </w:tcPr>
          <w:p w14:paraId="39B7BB6A" w14:textId="77777777" w:rsidR="00397E4D" w:rsidRPr="0023751F" w:rsidRDefault="00397E4D" w:rsidP="00B358D3">
            <w:pPr>
              <w:spacing w:after="0" w:line="276" w:lineRule="auto"/>
              <w:contextualSpacing/>
              <w:rPr>
                <w:rFonts w:cstheme="minorHAnsi"/>
              </w:rPr>
            </w:pPr>
            <w:r w:rsidRPr="0023751F">
              <w:rPr>
                <w:rFonts w:cstheme="minorHAnsi"/>
              </w:rPr>
              <w:t>2 opintopistettä</w:t>
            </w:r>
          </w:p>
        </w:tc>
      </w:tr>
      <w:tr w:rsidR="00397E4D" w:rsidRPr="0023751F" w14:paraId="32365DE8" w14:textId="77777777" w:rsidTr="00B358D3">
        <w:tc>
          <w:tcPr>
            <w:tcW w:w="4530" w:type="dxa"/>
          </w:tcPr>
          <w:p w14:paraId="3131049F" w14:textId="77777777" w:rsidR="00397E4D" w:rsidRPr="0023751F" w:rsidRDefault="00397E4D" w:rsidP="00B358D3">
            <w:pPr>
              <w:spacing w:after="0" w:line="276" w:lineRule="auto"/>
              <w:contextualSpacing/>
              <w:rPr>
                <w:rFonts w:cstheme="minorHAnsi"/>
              </w:rPr>
            </w:pPr>
            <w:r w:rsidRPr="0023751F">
              <w:rPr>
                <w:rFonts w:cstheme="minorHAnsi"/>
              </w:rPr>
              <w:t>12–17 opintopistettä</w:t>
            </w:r>
          </w:p>
        </w:tc>
        <w:tc>
          <w:tcPr>
            <w:tcW w:w="4530" w:type="dxa"/>
          </w:tcPr>
          <w:p w14:paraId="408B11CB" w14:textId="77777777" w:rsidR="00397E4D" w:rsidRPr="0023751F" w:rsidRDefault="00397E4D" w:rsidP="00B358D3">
            <w:pPr>
              <w:spacing w:after="0" w:line="276" w:lineRule="auto"/>
              <w:contextualSpacing/>
              <w:rPr>
                <w:rFonts w:cstheme="minorHAnsi"/>
              </w:rPr>
            </w:pPr>
            <w:r w:rsidRPr="0023751F">
              <w:rPr>
                <w:rFonts w:cstheme="minorHAnsi"/>
              </w:rPr>
              <w:t>4 opintopistettä</w:t>
            </w:r>
          </w:p>
        </w:tc>
      </w:tr>
      <w:tr w:rsidR="00397E4D" w:rsidRPr="0023751F" w14:paraId="461E3091" w14:textId="77777777" w:rsidTr="00B358D3">
        <w:tc>
          <w:tcPr>
            <w:tcW w:w="4530" w:type="dxa"/>
          </w:tcPr>
          <w:p w14:paraId="6ABD59DB" w14:textId="77777777" w:rsidR="00397E4D" w:rsidRPr="0023751F" w:rsidRDefault="00397E4D" w:rsidP="00B358D3">
            <w:pPr>
              <w:spacing w:after="0" w:line="276" w:lineRule="auto"/>
              <w:contextualSpacing/>
              <w:rPr>
                <w:rFonts w:cstheme="minorHAnsi"/>
              </w:rPr>
            </w:pPr>
            <w:r w:rsidRPr="0023751F">
              <w:rPr>
                <w:rFonts w:cstheme="minorHAnsi"/>
              </w:rPr>
              <w:t>18 opintopistettä tai enemmän</w:t>
            </w:r>
          </w:p>
        </w:tc>
        <w:tc>
          <w:tcPr>
            <w:tcW w:w="4530" w:type="dxa"/>
          </w:tcPr>
          <w:p w14:paraId="7D2D18D2" w14:textId="77777777" w:rsidR="00397E4D" w:rsidRPr="0023751F" w:rsidRDefault="00397E4D" w:rsidP="00B358D3">
            <w:pPr>
              <w:spacing w:after="0" w:line="276" w:lineRule="auto"/>
              <w:contextualSpacing/>
              <w:rPr>
                <w:rFonts w:cstheme="minorHAnsi"/>
              </w:rPr>
            </w:pPr>
            <w:r w:rsidRPr="0023751F">
              <w:rPr>
                <w:rFonts w:cstheme="minorHAnsi"/>
              </w:rPr>
              <w:t>6 opintopistettä</w:t>
            </w:r>
          </w:p>
        </w:tc>
      </w:tr>
      <w:bookmarkEnd w:id="103"/>
    </w:tbl>
    <w:p w14:paraId="0F3A0352" w14:textId="77777777" w:rsidR="00397E4D" w:rsidRPr="0023751F" w:rsidRDefault="00397E4D" w:rsidP="00397E4D">
      <w:pPr>
        <w:spacing w:after="0" w:line="276" w:lineRule="auto"/>
        <w:contextualSpacing/>
        <w:rPr>
          <w:rFonts w:cstheme="minorHAnsi"/>
        </w:rPr>
      </w:pPr>
    </w:p>
    <w:p w14:paraId="3F9E0FB2" w14:textId="77777777" w:rsidR="00397E4D" w:rsidRPr="0023751F" w:rsidRDefault="00397E4D" w:rsidP="00397E4D">
      <w:pPr>
        <w:spacing w:after="0" w:line="276" w:lineRule="auto"/>
        <w:contextualSpacing/>
        <w:rPr>
          <w:rFonts w:cstheme="minorHAnsi"/>
        </w:rPr>
      </w:pPr>
      <w:r w:rsidRPr="0023751F">
        <w:rPr>
          <w:rFonts w:cstheme="minorHAnsi"/>
        </w:rPr>
        <w:t>Oppiaineen oppimäärän arvosana määräytyy opiskelijan opiskelemien pakollisten ja valtakunnallisten valinnaisten opintojen arvosanojen opintopisteiden mukaan painotettuna aritmeettisena keskiarvona.</w:t>
      </w:r>
    </w:p>
    <w:p w14:paraId="2DCCEE44" w14:textId="77777777" w:rsidR="00397E4D" w:rsidRPr="0023751F" w:rsidRDefault="00397E4D" w:rsidP="00397E4D">
      <w:pPr>
        <w:spacing w:after="0" w:line="276" w:lineRule="auto"/>
        <w:contextualSpacing/>
        <w:rPr>
          <w:rFonts w:cstheme="minorHAnsi"/>
        </w:rPr>
      </w:pPr>
    </w:p>
    <w:p w14:paraId="29DD6EF0" w14:textId="77777777" w:rsidR="00397E4D" w:rsidRPr="0023751F" w:rsidRDefault="00397E4D" w:rsidP="00397E4D">
      <w:pPr>
        <w:spacing w:after="0" w:line="276" w:lineRule="auto"/>
        <w:contextualSpacing/>
        <w:rPr>
          <w:rFonts w:cstheme="minorHAnsi"/>
        </w:rPr>
      </w:pPr>
      <w:r w:rsidRPr="0023751F">
        <w:rPr>
          <w:rFonts w:cstheme="minorHAnsi"/>
        </w:rPr>
        <w:t xml:space="preserve">Mikäli opiskelija osoittaa erillisessä kuulustelussa suurempaa kypsyyttä ja parempaa oppiaineen hallintaa kuin opintojaksojen arvosanoista määräytyvä oppiaineen arvosana edellyttää, tulee </w:t>
      </w:r>
      <w:r w:rsidRPr="0023751F">
        <w:rPr>
          <w:rFonts w:cstheme="minorHAnsi"/>
        </w:rPr>
        <w:lastRenderedPageBreak/>
        <w:t>arvosanaa korottaa. Lisäksi arvosanaa voidaan korottaa, jos opiskelijan arvioinnista vastaavat päättävät, että opiskelijan tiedot ja taidot ovat hänen antamiensa näyttöjen perusteella oppiaineen päättövaiheessa opintojaksojen arvosanojen perusteella määräytyvää arvosanaa paremmat.</w:t>
      </w:r>
    </w:p>
    <w:p w14:paraId="2EF5A490" w14:textId="77777777" w:rsidR="00397E4D" w:rsidRPr="0023751F" w:rsidRDefault="00397E4D" w:rsidP="00397E4D">
      <w:pPr>
        <w:spacing w:after="0" w:line="276" w:lineRule="auto"/>
        <w:contextualSpacing/>
        <w:rPr>
          <w:rFonts w:cstheme="minorHAnsi"/>
        </w:rPr>
      </w:pPr>
    </w:p>
    <w:p w14:paraId="20B6E4B5" w14:textId="77777777" w:rsidR="00397E4D" w:rsidRPr="0023751F" w:rsidRDefault="00397E4D" w:rsidP="00397E4D">
      <w:pPr>
        <w:spacing w:after="0" w:line="276" w:lineRule="auto"/>
        <w:contextualSpacing/>
        <w:rPr>
          <w:rFonts w:cstheme="minorHAnsi"/>
        </w:rPr>
      </w:pPr>
      <w:r w:rsidRPr="0023751F">
        <w:rPr>
          <w:rFonts w:cstheme="minorHAnsi"/>
        </w:rPr>
        <w:t xml:space="preserve">Pakollisten oppiaineiden ja valinnaisten vieraiden kielten oppimääristä annetaan lukiokoulutusta koskevan valtioneuvoston asetuksen (810/2018) mukainen numeroarvosana. Opinto-ohjauksesta annetaan suoritusmerkintä. Mikäli opiskelija pyytää, hän on oikeutettu saamaan suoritusmerkinnän liikunnasta ja sellaisista oppiaineista, joissa opiskelijan suorittama oppimäärä käsittää vain kaksi opintopistettä, sekä valinnaisista vieraista kielistä, mikäli opiskelijan suorittama oppimäärä niissä käsittää korkeintaan neljä opintopistettä.  </w:t>
      </w:r>
    </w:p>
    <w:p w14:paraId="2370B6AB" w14:textId="77777777" w:rsidR="00397E4D" w:rsidRPr="0023751F" w:rsidRDefault="00397E4D" w:rsidP="00397E4D">
      <w:pPr>
        <w:spacing w:after="0" w:line="276" w:lineRule="auto"/>
        <w:contextualSpacing/>
        <w:rPr>
          <w:rFonts w:cstheme="minorHAnsi"/>
          <w:b/>
        </w:rPr>
      </w:pPr>
    </w:p>
    <w:p w14:paraId="361C7977"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määritellyt muut lukion tehtävään soveltuvat opinnot arvioidaan siten kuin opetussuunnitelmassa määrätään. </w:t>
      </w:r>
    </w:p>
    <w:p w14:paraId="7D6C9EAC" w14:textId="77777777" w:rsidR="00397E4D" w:rsidRPr="0023751F" w:rsidRDefault="00397E4D" w:rsidP="00397E4D">
      <w:pPr>
        <w:spacing w:after="0" w:line="276" w:lineRule="auto"/>
      </w:pPr>
    </w:p>
    <w:p w14:paraId="4B10218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szCs w:val="26"/>
        </w:rPr>
      </w:pPr>
      <w:bookmarkStart w:id="104" w:name="_Toc3448866"/>
      <w:bookmarkStart w:id="105" w:name="_Toc156479740"/>
      <w:r w:rsidRPr="0023751F">
        <w:rPr>
          <w:rFonts w:eastAsiaTheme="majorEastAsia" w:cstheme="minorHAnsi"/>
          <w:b/>
          <w:color w:val="2F5496" w:themeColor="accent1" w:themeShade="BF"/>
          <w:sz w:val="36"/>
          <w:szCs w:val="26"/>
        </w:rPr>
        <w:t>5.4 Lukion oppimäärän suoritus</w:t>
      </w:r>
      <w:bookmarkEnd w:id="104"/>
      <w:bookmarkEnd w:id="105"/>
    </w:p>
    <w:p w14:paraId="44E2E107" w14:textId="77777777" w:rsidR="00397E4D" w:rsidRPr="0023751F" w:rsidRDefault="00397E4D" w:rsidP="00397E4D">
      <w:pPr>
        <w:spacing w:after="0" w:line="276" w:lineRule="auto"/>
        <w:contextualSpacing/>
        <w:rPr>
          <w:rFonts w:cstheme="minorHAnsi"/>
          <w:i/>
        </w:rPr>
      </w:pPr>
    </w:p>
    <w:p w14:paraId="4EDFB118" w14:textId="77777777" w:rsidR="00397E4D" w:rsidRPr="0023751F" w:rsidRDefault="00397E4D" w:rsidP="00397E4D">
      <w:pPr>
        <w:spacing w:after="0" w:line="276" w:lineRule="auto"/>
        <w:contextualSpacing/>
        <w:rPr>
          <w:rFonts w:cstheme="minorHAnsi"/>
        </w:rPr>
      </w:pPr>
      <w:r w:rsidRPr="0023751F">
        <w:rPr>
          <w:rFonts w:cstheme="minorHAnsi"/>
          <w:i/>
        </w:rPr>
        <w:t>Nuorille tarkoitetun lukiokoulutuksen oppimäärän laajuus on 150 opintopistettä – – .</w:t>
      </w:r>
      <w:r w:rsidRPr="0023751F">
        <w:rPr>
          <w:rFonts w:cstheme="minorHAnsi"/>
        </w:rPr>
        <w:t xml:space="preserve"> (Lukiolaki 714/2018, 10 § 3 mom.)</w:t>
      </w:r>
    </w:p>
    <w:p w14:paraId="7699C09B" w14:textId="77777777" w:rsidR="00397E4D" w:rsidRPr="0023751F" w:rsidRDefault="00397E4D" w:rsidP="00397E4D">
      <w:pPr>
        <w:spacing w:after="0" w:line="276" w:lineRule="auto"/>
        <w:contextualSpacing/>
        <w:rPr>
          <w:rFonts w:cstheme="minorHAnsi"/>
          <w:i/>
        </w:rPr>
      </w:pPr>
    </w:p>
    <w:p w14:paraId="037EE0D1" w14:textId="5E68A540" w:rsidR="00397E4D" w:rsidRPr="0023751F" w:rsidRDefault="00397E4D" w:rsidP="00397E4D">
      <w:pPr>
        <w:spacing w:after="0" w:line="276" w:lineRule="auto"/>
        <w:contextualSpacing/>
        <w:rPr>
          <w:rFonts w:cstheme="minorHAnsi"/>
        </w:rPr>
      </w:pPr>
      <w:r w:rsidRPr="0023751F">
        <w:rPr>
          <w:rFonts w:cstheme="minorHAnsi"/>
          <w:i/>
        </w:rPr>
        <w:t>Lukiokoulutuksen oppimäärä sisältää äidinkielen ja kirjallisuuden, toisen kotimaisen kielen ja vieraiden kielten opintoja, matemaattis-luonnontieteellisiä opintoja, humanistis-yhteiskunnallisia ja uskonnon tai elämänkatsomustiedon opintoja ja taito- ja taideaineiden opintoja (oppiaineryhmät)</w:t>
      </w:r>
      <w:r w:rsidRPr="0023751F">
        <w:rPr>
          <w:rFonts w:cstheme="minorHAnsi"/>
          <w:i/>
          <w:strike/>
        </w:rPr>
        <w:t xml:space="preserve"> </w:t>
      </w:r>
      <w:r w:rsidRPr="0023751F">
        <w:rPr>
          <w:rFonts w:cstheme="minorHAnsi"/>
          <w:i/>
        </w:rPr>
        <w:t>sekä opinto-ohjausta</w:t>
      </w:r>
      <w:r w:rsidRPr="0023751F">
        <w:rPr>
          <w:rFonts w:cstheme="minorHAnsi"/>
          <w:iCs/>
        </w:rPr>
        <w:t>.</w:t>
      </w:r>
      <w:r w:rsidRPr="0023751F">
        <w:rPr>
          <w:rFonts w:cstheme="minorHAnsi"/>
          <w:i/>
        </w:rPr>
        <w:t xml:space="preserve"> – – Lukiokoulutuksen oppimäärä voi sisältää laaja-alaista osaamista kehittäviä temaattisia opintoja. Lukiokoulutuksen oppimäärä voi sisältää myös eri oppiaineryhmissä tai oppiaineissa suoritettavia erityistä osaamista ja harrastuneisuutta osoittavan näytön sisältäviä opintokokonaisuuksia </w:t>
      </w:r>
      <w:r w:rsidR="00354799" w:rsidRPr="00354799">
        <w:rPr>
          <w:rFonts w:cstheme="minorHAnsi"/>
          <w:i/>
        </w:rPr>
        <w:t>(</w:t>
      </w:r>
      <w:r w:rsidRPr="00354799">
        <w:rPr>
          <w:rFonts w:cstheme="minorHAnsi"/>
          <w:i/>
          <w:iCs/>
        </w:rPr>
        <w:t>lukiodiplomi</w:t>
      </w:r>
      <w:r w:rsidR="00354799" w:rsidRPr="00354799">
        <w:rPr>
          <w:rFonts w:cstheme="minorHAnsi"/>
          <w:i/>
        </w:rPr>
        <w:t>)</w:t>
      </w:r>
      <w:r w:rsidRPr="00354799">
        <w:rPr>
          <w:rFonts w:cstheme="minorHAnsi"/>
          <w:i/>
        </w:rPr>
        <w:t>.</w:t>
      </w:r>
      <w:r w:rsidRPr="0023751F">
        <w:rPr>
          <w:rFonts w:cstheme="minorHAnsi"/>
        </w:rPr>
        <w:t xml:space="preserve"> (Lukiolaki 714/2018, 11 § 1 ja 2 mom.)</w:t>
      </w:r>
    </w:p>
    <w:p w14:paraId="3583519F" w14:textId="77777777" w:rsidR="00397E4D" w:rsidRPr="0023751F" w:rsidRDefault="00397E4D" w:rsidP="00397E4D">
      <w:pPr>
        <w:spacing w:after="0" w:line="276" w:lineRule="auto"/>
        <w:contextualSpacing/>
        <w:rPr>
          <w:rFonts w:cstheme="minorHAnsi"/>
        </w:rPr>
      </w:pPr>
    </w:p>
    <w:p w14:paraId="09DF143C" w14:textId="77777777" w:rsidR="00397E4D" w:rsidRPr="0023751F" w:rsidRDefault="00397E4D" w:rsidP="00397E4D">
      <w:pPr>
        <w:spacing w:after="0" w:line="276" w:lineRule="auto"/>
        <w:contextualSpacing/>
        <w:rPr>
          <w:rFonts w:cstheme="minorHAnsi"/>
          <w:i/>
        </w:rPr>
      </w:pPr>
      <w:r w:rsidRPr="0023751F">
        <w:rPr>
          <w:rFonts w:cstheme="minorHAnsi"/>
          <w:i/>
        </w:rPr>
        <w:t xml:space="preserve">Lukiokoulutuksen ja lukiokoulutukseen valmistavan koulutuksen oppimääriin sisältyy </w:t>
      </w:r>
      <w:r w:rsidRPr="0023751F">
        <w:rPr>
          <w:rFonts w:cstheme="minorHAnsi"/>
        </w:rPr>
        <w:t>[valtioneuvoston]</w:t>
      </w:r>
      <w:r w:rsidRPr="0023751F">
        <w:rPr>
          <w:rFonts w:cstheme="minorHAnsi"/>
          <w:i/>
        </w:rPr>
        <w:t xml:space="preserve"> asetuksen liitteen 1–3 mukaisesti pakollisia ja valtakunnallisia valinnaisia opintoja, joita koulutuksen järjestäjän tulee tarjota opiskelijoille. Oppimääriin voi lisäksi sisältyä lukiodiplomeita ja muita valinnaisia opintoja koulutuksen järjestäjän päättämällä tavalla. </w:t>
      </w:r>
      <w:r w:rsidRPr="0023751F">
        <w:rPr>
          <w:rFonts w:cstheme="minorHAnsi"/>
        </w:rPr>
        <w:t>(Valtioneuvoston asetus lukiokoulutuksesta 810/2018, 12 §.)</w:t>
      </w:r>
    </w:p>
    <w:p w14:paraId="4E18029C" w14:textId="77777777" w:rsidR="00397E4D" w:rsidRPr="0023751F" w:rsidRDefault="00397E4D" w:rsidP="00397E4D">
      <w:pPr>
        <w:spacing w:after="0" w:line="276" w:lineRule="auto"/>
        <w:contextualSpacing/>
        <w:rPr>
          <w:rFonts w:cstheme="minorHAnsi"/>
        </w:rPr>
      </w:pPr>
    </w:p>
    <w:p w14:paraId="0A28F916" w14:textId="77777777"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 tai lukiokoulutukseen valmistavan koulutuksen oppimäärä tulee suoritetuksi, kun oppimäärään kuuluvat opinnot on suoritettu siten kuin 11 §:n 4 momentissa tarkoitetussa valtioneuvoston asetuksessa säädetään ottaen lisäksi huomioon mahdollinen 6 §:ssä tarkoitettu erityinen koulutustehtävä tai 18 §:ssä tarkoitettu kokeilulupa. </w:t>
      </w:r>
      <w:r w:rsidRPr="0023751F">
        <w:rPr>
          <w:rFonts w:cstheme="minorHAnsi"/>
        </w:rPr>
        <w:t>(Lukiolaki 714/2018, 36 § 1 mom.)</w:t>
      </w:r>
    </w:p>
    <w:p w14:paraId="60E86F5F" w14:textId="77777777" w:rsidR="00397E4D" w:rsidRPr="0023751F" w:rsidRDefault="00397E4D" w:rsidP="00397E4D">
      <w:pPr>
        <w:spacing w:after="0" w:line="276" w:lineRule="auto"/>
        <w:contextualSpacing/>
        <w:rPr>
          <w:rFonts w:cstheme="minorHAnsi"/>
        </w:rPr>
      </w:pPr>
    </w:p>
    <w:p w14:paraId="50057A0F" w14:textId="77777777" w:rsidR="00397E4D" w:rsidRPr="0023751F" w:rsidRDefault="00397E4D" w:rsidP="00397E4D">
      <w:pPr>
        <w:spacing w:after="0" w:line="276" w:lineRule="auto"/>
        <w:contextualSpacing/>
        <w:rPr>
          <w:rFonts w:cstheme="minorHAnsi"/>
        </w:rPr>
      </w:pPr>
      <w:r w:rsidRPr="0023751F">
        <w:rPr>
          <w:rFonts w:cstheme="minorHAnsi"/>
        </w:rPr>
        <w:t>Opiskelija on suorittanut lukion oppimäärän silloin, kun hän on suorittanut oppiaineiden oppimäärät hyväksytysti ja lukio-opintojen vähimmäismäärä 150 opintopistettä täyttyy. Lukion oppimäärän tulee sisältää vähintään 20 opintopistettä valtakunnallisia valinnaisia opintoja. Muista kuin pakollisista ja valtakunnallisista valinnaisista opinnoista voidaan lukea mukaan lukion oppimäärään vain opiskelijan hyväksytysti suorittamat opinnot.</w:t>
      </w:r>
    </w:p>
    <w:p w14:paraId="7D287686" w14:textId="77777777" w:rsidR="00397E4D" w:rsidRPr="0023751F" w:rsidRDefault="00397E4D" w:rsidP="00397E4D">
      <w:pPr>
        <w:spacing w:after="0" w:line="276" w:lineRule="auto"/>
        <w:contextualSpacing/>
        <w:rPr>
          <w:rFonts w:cstheme="minorHAnsi"/>
        </w:rPr>
      </w:pPr>
    </w:p>
    <w:p w14:paraId="1457F429" w14:textId="03A3A6EF" w:rsidR="00397E4D" w:rsidRPr="0023751F" w:rsidRDefault="00397E4D" w:rsidP="00397E4D">
      <w:pPr>
        <w:spacing w:after="0" w:line="276" w:lineRule="auto"/>
        <w:contextualSpacing/>
        <w:rPr>
          <w:rFonts w:cstheme="minorHAnsi"/>
          <w:i/>
        </w:rPr>
      </w:pPr>
      <w:r w:rsidRPr="0023751F">
        <w:rPr>
          <w:rFonts w:cstheme="minorHAnsi"/>
          <w:i/>
        </w:rPr>
        <w:t xml:space="preserve">Opiskelijan opiskelu voidaan opiskelijan hakemuksesta tai suostumuksella järjestää osittain toisin kuin </w:t>
      </w:r>
      <w:r w:rsidR="00354799" w:rsidRPr="00354799">
        <w:rPr>
          <w:rFonts w:cstheme="minorHAnsi"/>
        </w:rPr>
        <w:t>[lukio]</w:t>
      </w:r>
      <w:r w:rsidRPr="0023751F">
        <w:rPr>
          <w:rFonts w:cstheme="minorHAnsi"/>
          <w:i/>
        </w:rPr>
        <w:t>laissa ja sen nojalla säädetään ja määrätään, jos:</w:t>
      </w:r>
    </w:p>
    <w:p w14:paraId="0D3E7794" w14:textId="77777777" w:rsidR="00397E4D" w:rsidRPr="0023751F" w:rsidRDefault="00397E4D" w:rsidP="00C15B94">
      <w:pPr>
        <w:numPr>
          <w:ilvl w:val="0"/>
          <w:numId w:val="145"/>
        </w:numPr>
        <w:spacing w:after="0" w:line="276" w:lineRule="auto"/>
        <w:contextualSpacing/>
        <w:rPr>
          <w:rFonts w:cstheme="minorHAnsi"/>
          <w:i/>
        </w:rPr>
      </w:pPr>
      <w:r w:rsidRPr="0023751F">
        <w:rPr>
          <w:rFonts w:cstheme="minorHAnsi"/>
          <w:i/>
        </w:rPr>
        <w:t>opiskelijalla katsotaan joltakin osin ennestään olevan lukiokoulutuksen oppimäärää vastaavat tiedot ja taidot;</w:t>
      </w:r>
    </w:p>
    <w:p w14:paraId="307E2276" w14:textId="77777777" w:rsidR="00397E4D" w:rsidRPr="0023751F" w:rsidRDefault="00397E4D" w:rsidP="00C15B94">
      <w:pPr>
        <w:numPr>
          <w:ilvl w:val="0"/>
          <w:numId w:val="145"/>
        </w:numPr>
        <w:spacing w:after="0" w:line="276" w:lineRule="auto"/>
        <w:contextualSpacing/>
        <w:rPr>
          <w:rFonts w:cstheme="minorHAnsi"/>
          <w:i/>
        </w:rPr>
      </w:pPr>
      <w:r w:rsidRPr="0023751F">
        <w:rPr>
          <w:rFonts w:cstheme="minorHAnsi"/>
          <w:i/>
        </w:rPr>
        <w:t>lukiokoulutuksen oppimäärän suorittaminen olisi opiskelijalle olosuhteet ja aikaisemmat opinnot huomioon ottaen joltakin osin kohtuutonta;</w:t>
      </w:r>
    </w:p>
    <w:p w14:paraId="71FCDD75" w14:textId="77777777" w:rsidR="00397E4D" w:rsidRPr="0023751F" w:rsidRDefault="00397E4D" w:rsidP="00C15B94">
      <w:pPr>
        <w:numPr>
          <w:ilvl w:val="0"/>
          <w:numId w:val="145"/>
        </w:numPr>
        <w:spacing w:after="0" w:line="276" w:lineRule="auto"/>
        <w:contextualSpacing/>
        <w:rPr>
          <w:rFonts w:cstheme="minorHAnsi"/>
        </w:rPr>
      </w:pPr>
      <w:r w:rsidRPr="0023751F">
        <w:rPr>
          <w:rFonts w:cstheme="minorHAnsi"/>
          <w:i/>
        </w:rPr>
        <w:t xml:space="preserve">se on perusteltua opiskelijan sairauteen, vammaan tai muuhun terveydentilaan liittyvistä syistä. </w:t>
      </w:r>
      <w:r w:rsidRPr="0023751F">
        <w:rPr>
          <w:rFonts w:cstheme="minorHAnsi"/>
        </w:rPr>
        <w:t>(Lukiolaki 714/2018, 29 §.)</w:t>
      </w:r>
    </w:p>
    <w:p w14:paraId="0CC8D47B" w14:textId="77777777" w:rsidR="00397E4D" w:rsidRPr="0023751F" w:rsidRDefault="00397E4D" w:rsidP="00397E4D">
      <w:pPr>
        <w:spacing w:after="0" w:line="276" w:lineRule="auto"/>
        <w:contextualSpacing/>
        <w:rPr>
          <w:rFonts w:cstheme="minorHAnsi"/>
        </w:rPr>
      </w:pPr>
    </w:p>
    <w:p w14:paraId="0F8C39A5" w14:textId="77777777" w:rsidR="00397E4D" w:rsidRPr="0023751F" w:rsidRDefault="00397E4D" w:rsidP="00397E4D">
      <w:pPr>
        <w:spacing w:after="0" w:line="276" w:lineRule="auto"/>
        <w:contextualSpacing/>
        <w:rPr>
          <w:rFonts w:cstheme="minorHAnsi"/>
        </w:rPr>
      </w:pPr>
      <w:r w:rsidRPr="0023751F">
        <w:rPr>
          <w:rFonts w:cstheme="minorHAnsi"/>
        </w:rPr>
        <w:t>Jos opiskelijan opiskelu järjestetään toisin kuin lainsäädännön nojalla määrätään, säädetyn opintopisteiden vähimmäismäärän 150 on joka tapauksessa täytyttävä.</w:t>
      </w:r>
    </w:p>
    <w:p w14:paraId="118C22F2" w14:textId="77777777" w:rsidR="00397E4D" w:rsidRPr="0023751F" w:rsidRDefault="00397E4D" w:rsidP="00397E4D">
      <w:pPr>
        <w:spacing w:after="0" w:line="276" w:lineRule="auto"/>
        <w:contextualSpacing/>
        <w:rPr>
          <w:rFonts w:cstheme="minorHAnsi"/>
        </w:rPr>
      </w:pPr>
    </w:p>
    <w:p w14:paraId="482553A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6" w:name="_Toc3448867"/>
      <w:bookmarkStart w:id="107" w:name="_Toc156479741"/>
      <w:r w:rsidRPr="0023751F">
        <w:rPr>
          <w:rFonts w:eastAsiaTheme="majorEastAsia" w:cstheme="minorHAnsi"/>
          <w:b/>
          <w:color w:val="2F5496" w:themeColor="accent1" w:themeShade="BF"/>
          <w:sz w:val="36"/>
        </w:rPr>
        <w:t>5.5 Muutoksenhaku arviointia koskevaan päätökseen ja oppimäärän suorittamiseen liittyvä oikaisuvaatimus</w:t>
      </w:r>
      <w:bookmarkEnd w:id="106"/>
      <w:bookmarkEnd w:id="107"/>
      <w:r w:rsidRPr="0023751F">
        <w:rPr>
          <w:rFonts w:eastAsiaTheme="majorEastAsia" w:cstheme="minorHAnsi"/>
          <w:b/>
          <w:color w:val="2F5496" w:themeColor="accent1" w:themeShade="BF"/>
          <w:sz w:val="36"/>
        </w:rPr>
        <w:t xml:space="preserve"> </w:t>
      </w:r>
    </w:p>
    <w:p w14:paraId="5B06771E" w14:textId="77777777" w:rsidR="00397E4D" w:rsidRPr="0023751F" w:rsidRDefault="00397E4D" w:rsidP="00397E4D">
      <w:pPr>
        <w:spacing w:after="0" w:line="276" w:lineRule="auto"/>
        <w:contextualSpacing/>
        <w:rPr>
          <w:rFonts w:cstheme="minorHAnsi"/>
          <w:b/>
        </w:rPr>
      </w:pPr>
    </w:p>
    <w:p w14:paraId="2214B11D" w14:textId="1BB558B4" w:rsidR="00397E4D" w:rsidRPr="0023751F" w:rsidRDefault="00D22AF3" w:rsidP="00397E4D">
      <w:pPr>
        <w:spacing w:after="0" w:line="276" w:lineRule="auto"/>
        <w:contextualSpacing/>
        <w:rPr>
          <w:rFonts w:cstheme="minorHAnsi"/>
          <w:i/>
        </w:rPr>
      </w:pPr>
      <w:r w:rsidRPr="0023751F">
        <w:rPr>
          <w:rFonts w:cstheme="minorHAnsi"/>
        </w:rPr>
        <w:t>– – [O]</w:t>
      </w:r>
      <w:r w:rsidRPr="0023751F">
        <w:rPr>
          <w:rFonts w:cstheme="minorHAnsi"/>
          <w:i/>
        </w:rPr>
        <w:t xml:space="preserve">piskelijan </w:t>
      </w:r>
      <w:r w:rsidR="00397E4D" w:rsidRPr="0023751F">
        <w:rPr>
          <w:rFonts w:cstheme="minorHAnsi"/>
          <w:i/>
        </w:rPr>
        <w:t xml:space="preserve">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 </w:t>
      </w:r>
      <w:r w:rsidR="00397E4D" w:rsidRPr="0023751F">
        <w:rPr>
          <w:rFonts w:cstheme="minorHAnsi"/>
        </w:rPr>
        <w:t>(Lukiolaki 714/2018, 53 §.)</w:t>
      </w:r>
    </w:p>
    <w:p w14:paraId="0EDB58A4" w14:textId="77777777" w:rsidR="00397E4D" w:rsidRPr="0023751F" w:rsidRDefault="00397E4D" w:rsidP="00397E4D">
      <w:pPr>
        <w:spacing w:after="0" w:line="276" w:lineRule="auto"/>
        <w:contextualSpacing/>
        <w:rPr>
          <w:rFonts w:cstheme="minorHAnsi"/>
          <w:i/>
        </w:rPr>
      </w:pPr>
    </w:p>
    <w:p w14:paraId="0FE43A69" w14:textId="77777777" w:rsidR="00397E4D" w:rsidRPr="0023751F" w:rsidRDefault="00397E4D" w:rsidP="00397E4D">
      <w:pPr>
        <w:spacing w:after="0" w:line="276" w:lineRule="auto"/>
        <w:contextualSpacing/>
        <w:rPr>
          <w:rFonts w:cstheme="minorHAnsi"/>
        </w:rPr>
      </w:pPr>
      <w:r w:rsidRPr="0023751F">
        <w:rPr>
          <w:rFonts w:cstheme="minorHAnsi"/>
        </w:rPr>
        <w:t>Lukiokoulutuksen järjestäjän tulee tiedottaa opiskelijoille arvioinnin uusimis- ja</w:t>
      </w:r>
    </w:p>
    <w:p w14:paraId="41A195C7" w14:textId="77777777" w:rsidR="00397E4D" w:rsidRPr="0023751F" w:rsidRDefault="00397E4D" w:rsidP="00397E4D">
      <w:pPr>
        <w:spacing w:after="0" w:line="276" w:lineRule="auto"/>
        <w:contextualSpacing/>
        <w:rPr>
          <w:rFonts w:cstheme="minorHAnsi"/>
        </w:rPr>
      </w:pPr>
      <w:r w:rsidRPr="0023751F">
        <w:rPr>
          <w:rFonts w:cstheme="minorHAnsi"/>
        </w:rPr>
        <w:t xml:space="preserve">oikaisumahdollisuudesta. </w:t>
      </w:r>
    </w:p>
    <w:p w14:paraId="6EFBBFA4" w14:textId="77777777" w:rsidR="00397E4D" w:rsidRPr="0023751F" w:rsidRDefault="00397E4D" w:rsidP="00397E4D">
      <w:pPr>
        <w:spacing w:after="0" w:line="276" w:lineRule="auto"/>
        <w:contextualSpacing/>
        <w:rPr>
          <w:rFonts w:cstheme="minorHAnsi"/>
          <w:i/>
        </w:rPr>
      </w:pPr>
    </w:p>
    <w:p w14:paraId="4AF3FA4D" w14:textId="77777777" w:rsidR="00397E4D" w:rsidRPr="0023751F" w:rsidRDefault="00397E4D" w:rsidP="00397E4D">
      <w:pPr>
        <w:spacing w:after="0" w:line="276" w:lineRule="auto"/>
        <w:contextualSpacing/>
        <w:rPr>
          <w:rFonts w:cstheme="minorHAnsi"/>
          <w:i/>
        </w:rPr>
      </w:pPr>
      <w:r w:rsidRPr="0023751F">
        <w:rPr>
          <w:rFonts w:cstheme="minorHAnsi"/>
        </w:rPr>
        <w:t>[Lukio]</w:t>
      </w:r>
      <w:r w:rsidRPr="0023751F">
        <w:rPr>
          <w:rFonts w:cstheme="minorHAnsi"/>
          <w:i/>
        </w:rPr>
        <w:t>laissa tarkoitettuun päätökseen saa vaatia oikaisua aluehallintovirastolta siten kuin hallintolaissa säädetään, jos päätös koskee:</w:t>
      </w:r>
    </w:p>
    <w:p w14:paraId="0CD64267" w14:textId="77777777" w:rsidR="00397E4D" w:rsidRPr="0023751F" w:rsidRDefault="00397E4D" w:rsidP="00C15B94">
      <w:pPr>
        <w:numPr>
          <w:ilvl w:val="0"/>
          <w:numId w:val="146"/>
        </w:numPr>
        <w:spacing w:after="0" w:line="276" w:lineRule="auto"/>
        <w:contextualSpacing/>
        <w:rPr>
          <w:rFonts w:cstheme="minorHAnsi"/>
          <w:i/>
        </w:rPr>
      </w:pPr>
      <w:r w:rsidRPr="0023751F">
        <w:rPr>
          <w:rFonts w:cstheme="minorHAnsi"/>
          <w:i/>
        </w:rPr>
        <w:t>opiskelijaksi ottamista</w:t>
      </w:r>
    </w:p>
    <w:p w14:paraId="12BE2883" w14:textId="77777777" w:rsidR="00397E4D" w:rsidRPr="0023751F" w:rsidRDefault="00397E4D" w:rsidP="00C15B94">
      <w:pPr>
        <w:numPr>
          <w:ilvl w:val="0"/>
          <w:numId w:val="146"/>
        </w:numPr>
        <w:spacing w:after="0" w:line="276" w:lineRule="auto"/>
        <w:contextualSpacing/>
        <w:rPr>
          <w:rFonts w:cstheme="minorHAnsi"/>
          <w:i/>
        </w:rPr>
      </w:pPr>
      <w:r w:rsidRPr="0023751F">
        <w:rPr>
          <w:rFonts w:cstheme="minorHAnsi"/>
          <w:i/>
        </w:rPr>
        <w:t>23 §:n 2 momentissa tarkoitettua lisäajan myöntämistä tai 24 §:ssä tarkoitettua opiskeluoikeuden päättymistä</w:t>
      </w:r>
    </w:p>
    <w:p w14:paraId="2424DAD2" w14:textId="77777777" w:rsidR="00397E4D" w:rsidRPr="0023751F" w:rsidRDefault="00397E4D" w:rsidP="00C15B94">
      <w:pPr>
        <w:numPr>
          <w:ilvl w:val="0"/>
          <w:numId w:val="146"/>
        </w:numPr>
        <w:spacing w:after="0" w:line="276" w:lineRule="auto"/>
        <w:contextualSpacing/>
        <w:rPr>
          <w:rFonts w:cstheme="minorHAnsi"/>
          <w:i/>
        </w:rPr>
      </w:pPr>
      <w:r w:rsidRPr="0023751F">
        <w:rPr>
          <w:rFonts w:cstheme="minorHAnsi"/>
          <w:i/>
        </w:rPr>
        <w:t>suoritettujen opintojen hyväksi lukemista</w:t>
      </w:r>
    </w:p>
    <w:p w14:paraId="34EB6ABA" w14:textId="77777777" w:rsidR="00397E4D" w:rsidRPr="0023751F" w:rsidRDefault="00397E4D" w:rsidP="00C15B94">
      <w:pPr>
        <w:numPr>
          <w:ilvl w:val="0"/>
          <w:numId w:val="146"/>
        </w:numPr>
        <w:spacing w:after="0" w:line="276" w:lineRule="auto"/>
        <w:contextualSpacing/>
        <w:rPr>
          <w:rFonts w:cstheme="minorHAnsi"/>
          <w:i/>
        </w:rPr>
      </w:pPr>
      <w:r w:rsidRPr="0023751F">
        <w:rPr>
          <w:rFonts w:cstheme="minorHAnsi"/>
          <w:i/>
        </w:rPr>
        <w:t>opiskelun poikkeavaa järjestämistä</w:t>
      </w:r>
    </w:p>
    <w:p w14:paraId="466A4380" w14:textId="77777777" w:rsidR="00397E4D" w:rsidRPr="0023751F" w:rsidRDefault="00397E4D" w:rsidP="00C15B94">
      <w:pPr>
        <w:numPr>
          <w:ilvl w:val="0"/>
          <w:numId w:val="146"/>
        </w:numPr>
        <w:spacing w:after="0" w:line="276" w:lineRule="auto"/>
        <w:contextualSpacing/>
        <w:rPr>
          <w:rFonts w:cstheme="minorHAnsi"/>
          <w:i/>
        </w:rPr>
      </w:pPr>
      <w:r w:rsidRPr="0023751F">
        <w:rPr>
          <w:rFonts w:cstheme="minorHAnsi"/>
          <w:i/>
        </w:rPr>
        <w:t xml:space="preserve">oikeutta saada uskonnon tai elämänkatsomustiedon opetusta. </w:t>
      </w:r>
      <w:r w:rsidRPr="0023751F">
        <w:rPr>
          <w:rFonts w:cstheme="minorHAnsi"/>
        </w:rPr>
        <w:t>(Lukiolaki 714/2018, 49 §.)</w:t>
      </w:r>
    </w:p>
    <w:p w14:paraId="75AC6ED9" w14:textId="77777777" w:rsidR="00397E4D" w:rsidRPr="0023751F" w:rsidRDefault="00397E4D" w:rsidP="00397E4D">
      <w:pPr>
        <w:spacing w:after="0" w:line="276" w:lineRule="auto"/>
        <w:contextualSpacing/>
        <w:rPr>
          <w:rFonts w:cstheme="minorHAnsi"/>
          <w:i/>
        </w:rPr>
      </w:pPr>
    </w:p>
    <w:p w14:paraId="73256381" w14:textId="77777777" w:rsidR="00397E4D" w:rsidRPr="0023751F" w:rsidRDefault="00397E4D" w:rsidP="00397E4D">
      <w:pPr>
        <w:spacing w:after="0" w:line="276" w:lineRule="auto"/>
        <w:contextualSpacing/>
        <w:rPr>
          <w:rFonts w:cstheme="minorHAnsi"/>
          <w:i/>
        </w:rPr>
      </w:pPr>
      <w:r w:rsidRPr="0023751F">
        <w:rPr>
          <w:rFonts w:cstheme="minorHAnsi"/>
        </w:rPr>
        <w:t xml:space="preserve">[Lukiolain] </w:t>
      </w:r>
      <w:r w:rsidRPr="0023751F">
        <w:rPr>
          <w:rFonts w:cstheme="minorHAnsi"/>
          <w:i/>
        </w:rPr>
        <w:t xml:space="preserve">49 §:ssä tarkoitettuun oikaisuvaatimukseen annettuun päätökseen saa hakea muutosta valittamalla hallinto-oikeuteen siten kuin hallintolainkäyttölaissa säädetään, jollei muualla laissa toisin säädetä. </w:t>
      </w:r>
      <w:r w:rsidRPr="0023751F">
        <w:rPr>
          <w:rFonts w:cstheme="minorHAnsi"/>
        </w:rPr>
        <w:t>(Lukiolaki 714/2018, 50 § 2 mom.)</w:t>
      </w:r>
    </w:p>
    <w:p w14:paraId="7C67429F" w14:textId="77777777" w:rsidR="00397E4D" w:rsidRPr="0023751F" w:rsidRDefault="00397E4D" w:rsidP="00397E4D">
      <w:pPr>
        <w:spacing w:after="0" w:line="276" w:lineRule="auto"/>
        <w:contextualSpacing/>
        <w:rPr>
          <w:rFonts w:cstheme="minorHAnsi"/>
          <w:i/>
        </w:rPr>
      </w:pPr>
    </w:p>
    <w:p w14:paraId="2073CA38" w14:textId="77777777" w:rsidR="00397E4D" w:rsidRPr="0023751F" w:rsidRDefault="00397E4D" w:rsidP="00397E4D">
      <w:pPr>
        <w:spacing w:after="0" w:line="276" w:lineRule="auto"/>
        <w:contextualSpacing/>
        <w:rPr>
          <w:rFonts w:cstheme="minorHAnsi"/>
        </w:rPr>
      </w:pPr>
      <w:r w:rsidRPr="0023751F">
        <w:rPr>
          <w:rFonts w:cstheme="minorHAnsi"/>
          <w:i/>
        </w:rPr>
        <w:t xml:space="preserve">Jollei </w:t>
      </w:r>
      <w:r w:rsidRPr="0023751F">
        <w:rPr>
          <w:rFonts w:cstheme="minorHAnsi"/>
        </w:rPr>
        <w:t>[lukio]</w:t>
      </w:r>
      <w:r w:rsidRPr="0023751F">
        <w:rPr>
          <w:rFonts w:cstheme="minorHAnsi"/>
          <w:i/>
        </w:rPr>
        <w:t xml:space="preserve">laissa toisin säädetä, hallinto-oikeuden päätökseen saa hakea muutosta valittamalla vain, jos korkein hallinto-oikeus myöntää valitusluvan. </w:t>
      </w:r>
      <w:r w:rsidRPr="0023751F">
        <w:rPr>
          <w:rFonts w:cstheme="minorHAnsi"/>
        </w:rPr>
        <w:t>(Lukiolaki 714/2018, 52 §.)</w:t>
      </w:r>
    </w:p>
    <w:p w14:paraId="152194F2" w14:textId="77777777" w:rsidR="00397E4D" w:rsidRPr="0023751F" w:rsidRDefault="00397E4D" w:rsidP="00397E4D">
      <w:pPr>
        <w:spacing w:after="0" w:line="276" w:lineRule="auto"/>
        <w:contextualSpacing/>
        <w:rPr>
          <w:rFonts w:cstheme="minorHAnsi"/>
          <w:i/>
        </w:rPr>
      </w:pPr>
    </w:p>
    <w:p w14:paraId="445BD025" w14:textId="77777777" w:rsidR="00397E4D" w:rsidRPr="0023751F" w:rsidRDefault="00397E4D" w:rsidP="00397E4D">
      <w:pPr>
        <w:spacing w:after="0" w:line="276" w:lineRule="auto"/>
        <w:contextualSpacing/>
        <w:rPr>
          <w:rFonts w:cstheme="minorHAnsi"/>
        </w:rPr>
      </w:pPr>
      <w:r w:rsidRPr="0023751F">
        <w:rPr>
          <w:rFonts w:cstheme="minorHAnsi"/>
          <w:i/>
        </w:rPr>
        <w:lastRenderedPageBreak/>
        <w:t xml:space="preserve">Hallinto-oikeuden päätökseen, jolla on ratkaistu 49 §:ssä tarkoitettua asiaa koskeva valitus, ja aluehallintoviraston päätökseen, jolla on ratkaistu 53 §:ssä tarkoitettua asiaa koskeva oikaisuvaatimus, ei saa hakea muutosta valittamalla. </w:t>
      </w:r>
      <w:r w:rsidRPr="0023751F">
        <w:rPr>
          <w:rFonts w:cstheme="minorHAnsi"/>
        </w:rPr>
        <w:t>(Lukiolaki 714/2018, 54 § 2 mom.)</w:t>
      </w:r>
    </w:p>
    <w:p w14:paraId="114CF92E" w14:textId="77777777" w:rsidR="00397E4D" w:rsidRPr="0023751F" w:rsidRDefault="00397E4D" w:rsidP="00397E4D">
      <w:pPr>
        <w:spacing w:after="0" w:line="276" w:lineRule="auto"/>
        <w:contextualSpacing/>
        <w:rPr>
          <w:rFonts w:cstheme="minorHAnsi"/>
          <w:i/>
        </w:rPr>
      </w:pPr>
    </w:p>
    <w:p w14:paraId="5100161A" w14:textId="77777777" w:rsidR="00397E4D" w:rsidRPr="0023751F" w:rsidRDefault="00397E4D" w:rsidP="00397E4D">
      <w:pPr>
        <w:spacing w:after="0" w:line="276" w:lineRule="auto"/>
        <w:contextualSpacing/>
        <w:rPr>
          <w:rFonts w:cstheme="minorHAnsi"/>
        </w:rPr>
      </w:pPr>
      <w:r w:rsidRPr="0023751F">
        <w:rPr>
          <w:rFonts w:cstheme="minorHAnsi"/>
          <w:i/>
        </w:rPr>
        <w:t xml:space="preserve">Kun opetusta järjestetään ulkomailla, toimivaltainen hallinto-oikeus on Helsingin hallinto-oikeus ja toimivaltainen aluehallintoviranomainen on Etelä-Suomen aluehallintovirasto. </w:t>
      </w:r>
      <w:r w:rsidRPr="0023751F">
        <w:rPr>
          <w:rFonts w:cstheme="minorHAnsi"/>
        </w:rPr>
        <w:t>(Lukiolaki 714/2018, 55 §.)</w:t>
      </w:r>
    </w:p>
    <w:p w14:paraId="0B5CCCB9" w14:textId="77777777" w:rsidR="00397E4D" w:rsidRPr="0023751F" w:rsidRDefault="00397E4D" w:rsidP="00397E4D">
      <w:pPr>
        <w:spacing w:after="0" w:line="276" w:lineRule="auto"/>
        <w:contextualSpacing/>
        <w:rPr>
          <w:rFonts w:cstheme="minorHAnsi"/>
          <w:i/>
        </w:rPr>
      </w:pPr>
    </w:p>
    <w:p w14:paraId="0226908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8" w:name="_Toc415582338"/>
      <w:bookmarkStart w:id="109" w:name="_Toc423590002"/>
      <w:bookmarkStart w:id="110" w:name="_Toc428459025"/>
      <w:bookmarkStart w:id="111" w:name="_Toc3448868"/>
      <w:bookmarkStart w:id="112" w:name="_Toc156479742"/>
      <w:r w:rsidRPr="0023751F">
        <w:rPr>
          <w:rFonts w:eastAsiaTheme="majorEastAsia" w:cstheme="minorHAnsi"/>
          <w:b/>
          <w:color w:val="2F5496" w:themeColor="accent1" w:themeShade="BF"/>
          <w:sz w:val="36"/>
        </w:rPr>
        <w:t>5.6 Todistukset ja niihin merkittävät tiedot</w:t>
      </w:r>
      <w:bookmarkEnd w:id="108"/>
      <w:bookmarkEnd w:id="109"/>
      <w:bookmarkEnd w:id="110"/>
      <w:bookmarkEnd w:id="111"/>
      <w:bookmarkEnd w:id="112"/>
      <w:r w:rsidRPr="0023751F">
        <w:rPr>
          <w:rFonts w:eastAsiaTheme="majorEastAsia" w:cstheme="minorHAnsi"/>
          <w:b/>
          <w:color w:val="2F5496" w:themeColor="accent1" w:themeShade="BF"/>
          <w:sz w:val="36"/>
        </w:rPr>
        <w:t xml:space="preserve"> </w:t>
      </w:r>
    </w:p>
    <w:p w14:paraId="1C8445AB" w14:textId="77777777" w:rsidR="00397E4D" w:rsidRPr="0023751F" w:rsidRDefault="00397E4D" w:rsidP="00397E4D">
      <w:pPr>
        <w:spacing w:after="0" w:line="276" w:lineRule="auto"/>
        <w:contextualSpacing/>
        <w:rPr>
          <w:rFonts w:cstheme="minorHAnsi"/>
        </w:rPr>
      </w:pPr>
    </w:p>
    <w:p w14:paraId="19717FCD" w14:textId="77777777"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oppimäärän suorittaneelle opiskelijalle annetaan päättötodistus. Lukiokoulutukseen valmistavan koulutuksen oppimäärän suorittamisesta annetaan todistus. Opiskelijalle, jonka opiskeluoikeus on päättynyt kesken lukiokoulutuksen tai lukiokoulutukseen valmistavan koulutuksen oppimäärän suorittamisen, annetaan todistus suoritetuista opinnoista. Aineopiskelijalle ja lukion oppimäärän erityisessä tutkinnossa osittain suorittaneelle annetaan todistus suoritetuista oppiaineiden oppimääristä ja muista opinnoista. </w:t>
      </w:r>
      <w:r w:rsidRPr="0023751F">
        <w:rPr>
          <w:rFonts w:cstheme="minorHAnsi"/>
        </w:rPr>
        <w:t>[Lukiolain 39 §:n]</w:t>
      </w:r>
      <w:r w:rsidRPr="0023751F">
        <w:rPr>
          <w:rFonts w:cstheme="minorHAnsi"/>
          <w:i/>
        </w:rPr>
        <w:t xml:space="preserve"> 1 ja 2 momentissa tarkoitettujen todistusten liitteenä annetaan lisäksi erillinen todistus lukiodiplomin ja suullisen kielitaidon kokeen suorittamisesta. Opetushallitus määrää opetussuunnitelman perusteissa todistuksiin merkittävistä tiedoista ja muista kuin 3 momentissa mainituista todistusten liitteistä.</w:t>
      </w:r>
      <w:r w:rsidRPr="0023751F">
        <w:rPr>
          <w:rFonts w:cstheme="minorHAnsi"/>
        </w:rPr>
        <w:t xml:space="preserve"> (Lukiolaki 714/2018, 39 §.)</w:t>
      </w:r>
    </w:p>
    <w:p w14:paraId="32409B50" w14:textId="77777777" w:rsidR="00397E4D" w:rsidRPr="0023751F" w:rsidRDefault="00397E4D" w:rsidP="00397E4D">
      <w:pPr>
        <w:spacing w:after="0" w:line="276" w:lineRule="auto"/>
        <w:contextualSpacing/>
        <w:rPr>
          <w:rFonts w:cstheme="minorHAnsi"/>
        </w:rPr>
      </w:pPr>
    </w:p>
    <w:p w14:paraId="73931C9C" w14:textId="77777777" w:rsidR="00397E4D" w:rsidRPr="0023751F" w:rsidRDefault="00397E4D" w:rsidP="00397E4D">
      <w:pPr>
        <w:spacing w:after="0" w:line="276" w:lineRule="auto"/>
        <w:contextualSpacing/>
        <w:rPr>
          <w:rFonts w:cstheme="minorHAnsi"/>
        </w:rPr>
      </w:pPr>
      <w:r w:rsidRPr="0023751F">
        <w:rPr>
          <w:rFonts w:cstheme="minorHAnsi"/>
        </w:rPr>
        <w:t>Lukiossa käytetään seuraavia todistuksia:</w:t>
      </w:r>
    </w:p>
    <w:p w14:paraId="6DBD70A0" w14:textId="77777777" w:rsidR="00397E4D" w:rsidRPr="0023751F" w:rsidRDefault="00397E4D" w:rsidP="00C15B94">
      <w:pPr>
        <w:numPr>
          <w:ilvl w:val="0"/>
          <w:numId w:val="150"/>
        </w:numPr>
        <w:spacing w:after="0" w:line="276" w:lineRule="auto"/>
        <w:contextualSpacing/>
        <w:rPr>
          <w:rFonts w:cstheme="minorHAnsi"/>
        </w:rPr>
      </w:pPr>
      <w:r w:rsidRPr="0023751F">
        <w:rPr>
          <w:rFonts w:cstheme="minorHAnsi"/>
        </w:rPr>
        <w:t xml:space="preserve">Lukion päättötodistus annetaan opiskelijalle, joka on suorittanut lukion koko oppimäärän. Lisäksi päättötodistuksen </w:t>
      </w:r>
      <w:r w:rsidRPr="0023751F">
        <w:t xml:space="preserve">liitteenä annetaan erillinen todistus lukiodiplomin ja suullisen kielitaidon kokeen suorittamisesta. </w:t>
      </w:r>
      <w:r w:rsidRPr="0023751F">
        <w:rPr>
          <w:rFonts w:cstheme="minorHAnsi"/>
        </w:rPr>
        <w:t xml:space="preserve"> </w:t>
      </w:r>
    </w:p>
    <w:p w14:paraId="17968FF5" w14:textId="77777777" w:rsidR="00397E4D" w:rsidRPr="0023751F" w:rsidRDefault="00397E4D" w:rsidP="00C15B94">
      <w:pPr>
        <w:numPr>
          <w:ilvl w:val="0"/>
          <w:numId w:val="150"/>
        </w:numPr>
        <w:spacing w:after="0" w:line="276" w:lineRule="auto"/>
        <w:contextualSpacing/>
        <w:rPr>
          <w:rFonts w:cstheme="minorHAnsi"/>
        </w:rPr>
      </w:pPr>
      <w:r w:rsidRPr="0023751F">
        <w:rPr>
          <w:rFonts w:cstheme="minorHAnsi"/>
        </w:rPr>
        <w:t xml:space="preserve">Todistus oppimäärän suorittamisesta annetaan, kun opiskelija on suorittanut yhden tai useamman lukion oppiaineen oppimäärän. </w:t>
      </w:r>
    </w:p>
    <w:p w14:paraId="061D57CA" w14:textId="77777777" w:rsidR="00397E4D" w:rsidRPr="0023751F" w:rsidRDefault="00397E4D" w:rsidP="00C15B94">
      <w:pPr>
        <w:numPr>
          <w:ilvl w:val="0"/>
          <w:numId w:val="150"/>
        </w:numPr>
        <w:spacing w:after="0" w:line="276" w:lineRule="auto"/>
        <w:contextualSpacing/>
        <w:rPr>
          <w:rFonts w:cstheme="minorHAnsi"/>
        </w:rPr>
      </w:pPr>
      <w:r w:rsidRPr="0023751F">
        <w:rPr>
          <w:rFonts w:cstheme="minorHAnsi"/>
        </w:rPr>
        <w:t xml:space="preserve">Todistus lukiosta eroamisesta (erotodistus) annetaan opiskelijalle, joka eroaa lukiosta ennen lukion koko oppimäärän suorittamista. </w:t>
      </w:r>
    </w:p>
    <w:p w14:paraId="2EBD9330" w14:textId="77777777" w:rsidR="00397E4D" w:rsidRPr="0023751F" w:rsidRDefault="00397E4D" w:rsidP="00397E4D">
      <w:pPr>
        <w:spacing w:after="0" w:line="276" w:lineRule="auto"/>
        <w:contextualSpacing/>
        <w:rPr>
          <w:rFonts w:cstheme="minorHAnsi"/>
        </w:rPr>
      </w:pPr>
    </w:p>
    <w:p w14:paraId="39C451C2" w14:textId="77777777" w:rsidR="00397E4D" w:rsidRPr="0023751F" w:rsidRDefault="00397E4D" w:rsidP="00397E4D">
      <w:pPr>
        <w:spacing w:after="0" w:line="276" w:lineRule="auto"/>
        <w:contextualSpacing/>
        <w:rPr>
          <w:rFonts w:cstheme="minorHAnsi"/>
        </w:rPr>
      </w:pPr>
      <w:r w:rsidRPr="0023751F">
        <w:rPr>
          <w:rFonts w:cstheme="minorHAnsi"/>
        </w:rPr>
        <w:t>Lukion todistusten tulee sisältää seuraavat tiedot:</w:t>
      </w:r>
    </w:p>
    <w:p w14:paraId="3B815798"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 xml:space="preserve">todistuksen nimi </w:t>
      </w:r>
    </w:p>
    <w:p w14:paraId="6C0A2D12"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koulutuksen järjestäjän nimi</w:t>
      </w:r>
    </w:p>
    <w:p w14:paraId="5D6FF6FC"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2B630DAC"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oppilaitoksen nimi</w:t>
      </w:r>
    </w:p>
    <w:p w14:paraId="12103716"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 xml:space="preserve">opiskelijan nimi ja henkilötunnus </w:t>
      </w:r>
    </w:p>
    <w:p w14:paraId="131DF1EE"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suoritetut opinnot</w:t>
      </w:r>
    </w:p>
    <w:p w14:paraId="7ED6EE01"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paikkakunta, todistuksen antamispäivämäärä ja rehtorin allekirjoitus</w:t>
      </w:r>
    </w:p>
    <w:p w14:paraId="1675A58F"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arvosana-asteikko</w:t>
      </w:r>
    </w:p>
    <w:p w14:paraId="3A5D28E7"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selvitys kielten oppimääristä</w:t>
      </w:r>
    </w:p>
    <w:p w14:paraId="22F70A79" w14:textId="77777777" w:rsidR="00397E4D" w:rsidRPr="0023751F" w:rsidRDefault="00397E4D" w:rsidP="00397E4D">
      <w:pPr>
        <w:spacing w:after="0" w:line="276" w:lineRule="auto"/>
        <w:ind w:left="1304"/>
        <w:contextualSpacing/>
        <w:rPr>
          <w:rFonts w:cstheme="minorHAnsi"/>
        </w:rPr>
      </w:pPr>
      <w:r w:rsidRPr="0023751F">
        <w:rPr>
          <w:rFonts w:cstheme="minorHAnsi"/>
        </w:rPr>
        <w:t xml:space="preserve">S2/SV2 = äidinkieli ja kirjallisuus </w:t>
      </w:r>
      <w:r w:rsidRPr="0023751F">
        <w:rPr>
          <w:rFonts w:cstheme="minorHAnsi"/>
        </w:rPr>
        <w:noBreakHyphen/>
        <w:t xml:space="preserve">oppiaineen suomi/ruotsi toisena kielenä ja kirjallisuus </w:t>
      </w:r>
      <w:r w:rsidRPr="0023751F">
        <w:rPr>
          <w:rFonts w:cstheme="minorHAnsi"/>
        </w:rPr>
        <w:noBreakHyphen/>
        <w:t>oppimäärä</w:t>
      </w:r>
    </w:p>
    <w:p w14:paraId="7A5994A7" w14:textId="77777777" w:rsidR="00397E4D" w:rsidRPr="0023751F" w:rsidRDefault="00397E4D" w:rsidP="00397E4D">
      <w:pPr>
        <w:spacing w:after="0" w:line="276" w:lineRule="auto"/>
        <w:ind w:left="1304"/>
        <w:contextualSpacing/>
        <w:rPr>
          <w:rFonts w:cstheme="minorHAnsi"/>
        </w:rPr>
      </w:pPr>
      <w:r w:rsidRPr="0023751F">
        <w:rPr>
          <w:rFonts w:cstheme="minorHAnsi"/>
        </w:rPr>
        <w:t>A = perusopetuksen vuosiluokilla 1–6 alkaneen A-kielen oppimäärä</w:t>
      </w:r>
    </w:p>
    <w:p w14:paraId="59A8BC8F" w14:textId="77777777" w:rsidR="00397E4D" w:rsidRPr="0023751F" w:rsidRDefault="00397E4D" w:rsidP="00397E4D">
      <w:pPr>
        <w:spacing w:after="0" w:line="276" w:lineRule="auto"/>
        <w:ind w:left="1304"/>
        <w:contextualSpacing/>
        <w:rPr>
          <w:rFonts w:cstheme="minorHAnsi"/>
        </w:rPr>
      </w:pPr>
      <w:r w:rsidRPr="0023751F">
        <w:rPr>
          <w:rFonts w:cstheme="minorHAnsi"/>
        </w:rPr>
        <w:t>B1 = perusopetuksessa alkaneen B1-kielen oppimäärä</w:t>
      </w:r>
    </w:p>
    <w:p w14:paraId="39569763" w14:textId="77777777" w:rsidR="00397E4D" w:rsidRPr="0023751F" w:rsidRDefault="00397E4D" w:rsidP="00397E4D">
      <w:pPr>
        <w:spacing w:after="0" w:line="276" w:lineRule="auto"/>
        <w:ind w:left="1304"/>
        <w:contextualSpacing/>
        <w:rPr>
          <w:rFonts w:cstheme="minorHAnsi"/>
        </w:rPr>
      </w:pPr>
      <w:r w:rsidRPr="0023751F">
        <w:rPr>
          <w:rFonts w:cstheme="minorHAnsi"/>
        </w:rPr>
        <w:lastRenderedPageBreak/>
        <w:t xml:space="preserve">B2 = perusopetuksessa alkaneen valinnaisen B2-kielen oppimäärä </w:t>
      </w:r>
    </w:p>
    <w:p w14:paraId="49FA77D9" w14:textId="77777777" w:rsidR="00397E4D" w:rsidRPr="0023751F" w:rsidRDefault="00397E4D" w:rsidP="00397E4D">
      <w:pPr>
        <w:spacing w:after="0" w:line="276" w:lineRule="auto"/>
        <w:ind w:left="1304"/>
        <w:contextualSpacing/>
        <w:rPr>
          <w:rFonts w:cstheme="minorHAnsi"/>
        </w:rPr>
      </w:pPr>
      <w:r w:rsidRPr="0023751F">
        <w:rPr>
          <w:rFonts w:cstheme="minorHAnsi"/>
        </w:rPr>
        <w:t>B3 = lukiossa alkaneen valinnaisen B3-kielen oppimäärä</w:t>
      </w:r>
    </w:p>
    <w:p w14:paraId="28D4933B" w14:textId="77777777" w:rsidR="00397E4D" w:rsidRPr="0023751F" w:rsidRDefault="00397E4D" w:rsidP="00397E4D">
      <w:pPr>
        <w:spacing w:after="0" w:line="276" w:lineRule="auto"/>
        <w:ind w:left="1304"/>
        <w:contextualSpacing/>
        <w:rPr>
          <w:rFonts w:cstheme="minorHAnsi"/>
        </w:rPr>
      </w:pPr>
      <w:r w:rsidRPr="0023751F">
        <w:rPr>
          <w:rFonts w:cstheme="minorHAnsi"/>
        </w:rPr>
        <w:t>ÄO/M = äidinkielenomainen oppimäärä toisessa kotimaisessa kielessä (ruotsi/suomi)</w:t>
      </w:r>
    </w:p>
    <w:p w14:paraId="7E20F846" w14:textId="77777777" w:rsidR="00397E4D" w:rsidRPr="0023751F" w:rsidRDefault="00397E4D" w:rsidP="00C15B94">
      <w:pPr>
        <w:numPr>
          <w:ilvl w:val="0"/>
          <w:numId w:val="147"/>
        </w:numPr>
        <w:spacing w:after="0" w:line="276" w:lineRule="auto"/>
        <w:contextualSpacing/>
        <w:rPr>
          <w:rFonts w:cstheme="minorHAnsi"/>
        </w:rPr>
      </w:pPr>
      <w:r w:rsidRPr="0023751F">
        <w:rPr>
          <w:rFonts w:cstheme="minorHAnsi"/>
        </w:rPr>
        <w:t>merkintä, että todistus on Opetushallituksen päättämien lukion opetussuunnitelman perusteiden 2019 mukainen.</w:t>
      </w:r>
    </w:p>
    <w:p w14:paraId="51E19E53" w14:textId="77777777" w:rsidR="00397E4D" w:rsidRPr="0023751F" w:rsidRDefault="00397E4D" w:rsidP="00397E4D">
      <w:pPr>
        <w:spacing w:after="0" w:line="276" w:lineRule="auto"/>
        <w:contextualSpacing/>
        <w:rPr>
          <w:rFonts w:cstheme="minorHAnsi"/>
        </w:rPr>
      </w:pPr>
    </w:p>
    <w:p w14:paraId="5783AA98" w14:textId="77777777" w:rsidR="00397E4D" w:rsidRPr="0023751F" w:rsidRDefault="00397E4D" w:rsidP="00397E4D">
      <w:pPr>
        <w:spacing w:after="0" w:line="276" w:lineRule="auto"/>
        <w:contextualSpacing/>
        <w:rPr>
          <w:rFonts w:cstheme="minorHAnsi"/>
        </w:rPr>
      </w:pPr>
      <w:r w:rsidRPr="0023751F">
        <w:rPr>
          <w:rFonts w:cstheme="minorHAnsi"/>
        </w:rPr>
        <w:t>Lukion päättötodistukseen merkitään: "Lukion oppimäärä sijoittuu tasolle neljä kansallisessa tutkintojen ja muiden osaamiskokonaisuuksien viitekehyksessä ja eurooppalaisessa tutkintojen viitekehyksessä."</w:t>
      </w:r>
    </w:p>
    <w:p w14:paraId="71347E41" w14:textId="77777777" w:rsidR="00397E4D" w:rsidRPr="0023751F" w:rsidRDefault="00397E4D" w:rsidP="00397E4D">
      <w:pPr>
        <w:spacing w:after="0" w:line="276" w:lineRule="auto"/>
        <w:contextualSpacing/>
        <w:rPr>
          <w:rFonts w:cstheme="minorHAnsi"/>
        </w:rPr>
      </w:pPr>
    </w:p>
    <w:p w14:paraId="05DC792E" w14:textId="77777777" w:rsidR="00397E4D" w:rsidRPr="0023751F" w:rsidRDefault="00397E4D" w:rsidP="00397E4D">
      <w:pPr>
        <w:spacing w:after="0" w:line="276" w:lineRule="auto"/>
        <w:contextualSpacing/>
        <w:rPr>
          <w:rFonts w:cstheme="minorHAnsi"/>
        </w:rPr>
      </w:pPr>
      <w:r w:rsidRPr="0023751F">
        <w:rPr>
          <w:rFonts w:cstheme="minorHAnsi"/>
        </w:rPr>
        <w:t xml:space="preserve">Uskonnon ja elämäkatsomustiedon arvosana merkitään todistuksissa merkinnällä ”uskonto/elämänkatsomustieto” erittelemättä, mihin opetukseen opiskelija on osallistunut. </w:t>
      </w:r>
    </w:p>
    <w:p w14:paraId="76218D09" w14:textId="77777777" w:rsidR="00397E4D" w:rsidRPr="0023751F" w:rsidRDefault="00397E4D" w:rsidP="00397E4D">
      <w:pPr>
        <w:spacing w:after="0" w:line="276" w:lineRule="auto"/>
        <w:contextualSpacing/>
        <w:rPr>
          <w:rFonts w:cstheme="minorHAnsi"/>
        </w:rPr>
      </w:pPr>
    </w:p>
    <w:p w14:paraId="002C7C5F" w14:textId="77777777" w:rsidR="00397E4D" w:rsidRPr="0023751F" w:rsidRDefault="00397E4D" w:rsidP="00397E4D">
      <w:pPr>
        <w:spacing w:after="0" w:line="276" w:lineRule="auto"/>
        <w:contextualSpacing/>
        <w:rPr>
          <w:rFonts w:cstheme="minorHAnsi"/>
        </w:rPr>
      </w:pPr>
      <w:r w:rsidRPr="0023751F">
        <w:rPr>
          <w:rFonts w:cstheme="minorHAnsi"/>
        </w:rPr>
        <w:t xml:space="preserve">Suomi/ruotsi toisena kielenä ja kirjallisuus merkitään todistuksessa Äidinkieli ja kirjallisuus </w:t>
      </w:r>
      <w:r w:rsidRPr="0023751F">
        <w:rPr>
          <w:rFonts w:cstheme="minorHAnsi"/>
        </w:rPr>
        <w:noBreakHyphen/>
        <w:t xml:space="preserve">kohtaan. </w:t>
      </w:r>
    </w:p>
    <w:p w14:paraId="45AC03C8" w14:textId="77777777" w:rsidR="00397E4D" w:rsidRPr="0023751F" w:rsidRDefault="00397E4D" w:rsidP="00397E4D">
      <w:pPr>
        <w:spacing w:after="0" w:line="276" w:lineRule="auto"/>
        <w:contextualSpacing/>
        <w:rPr>
          <w:rFonts w:cstheme="minorHAnsi"/>
        </w:rPr>
      </w:pPr>
    </w:p>
    <w:p w14:paraId="7319DD21" w14:textId="77777777" w:rsidR="00397E4D" w:rsidRPr="0023751F" w:rsidRDefault="00397E4D" w:rsidP="00397E4D">
      <w:pPr>
        <w:spacing w:after="0" w:line="276" w:lineRule="auto"/>
        <w:contextualSpacing/>
        <w:rPr>
          <w:rFonts w:cstheme="minorHAnsi"/>
        </w:rPr>
      </w:pPr>
      <w:r w:rsidRPr="0023751F">
        <w:rPr>
          <w:rFonts w:cstheme="minorHAnsi"/>
        </w:rPr>
        <w:t xml:space="preserve">Lukion päättötodistukseen ja todistukseen oppimäärän suorittamisesta merkitään opiskelijan opiskelemat oppiaineet, niissä suoritettujen opintopisteiden määrä sekä kunkin oppiaineen arvosana sanallisesti ja numeroin (esimerkiksi kiitettävä 9) tai merkintä oppiaineen hyväksytystä suorittamisesta (suoritettu S). </w:t>
      </w:r>
    </w:p>
    <w:p w14:paraId="42454289" w14:textId="77777777" w:rsidR="00397E4D" w:rsidRPr="0023751F" w:rsidRDefault="00397E4D" w:rsidP="00397E4D">
      <w:pPr>
        <w:spacing w:after="0" w:line="276" w:lineRule="auto"/>
        <w:contextualSpacing/>
        <w:rPr>
          <w:rFonts w:cstheme="minorHAnsi"/>
        </w:rPr>
      </w:pPr>
    </w:p>
    <w:p w14:paraId="76164BDF" w14:textId="77777777" w:rsidR="00397E4D" w:rsidRPr="0023751F" w:rsidRDefault="00397E4D" w:rsidP="00397E4D">
      <w:pPr>
        <w:spacing w:after="0" w:line="276" w:lineRule="auto"/>
        <w:contextualSpacing/>
        <w:rPr>
          <w:rFonts w:cstheme="minorHAnsi"/>
          <w:color w:val="FF0000"/>
        </w:rPr>
      </w:pPr>
      <w:r w:rsidRPr="0023751F">
        <w:rPr>
          <w:rFonts w:cstheme="minorHAnsi"/>
        </w:rPr>
        <w:t>Temaattiset opinnot merkitään suoritusmerkinnällä. Temaattisten opintojen opintojaksojen nimet eritellään liitteeseen.</w:t>
      </w:r>
    </w:p>
    <w:p w14:paraId="50699C80" w14:textId="77777777" w:rsidR="00397E4D" w:rsidRPr="0023751F" w:rsidRDefault="00397E4D" w:rsidP="00397E4D">
      <w:pPr>
        <w:spacing w:after="0" w:line="276" w:lineRule="auto"/>
        <w:contextualSpacing/>
        <w:rPr>
          <w:rFonts w:cstheme="minorHAnsi"/>
        </w:rPr>
      </w:pPr>
    </w:p>
    <w:p w14:paraId="7EA5C951" w14:textId="77777777" w:rsidR="00397E4D" w:rsidRPr="0023751F" w:rsidRDefault="00397E4D" w:rsidP="00397E4D">
      <w:pPr>
        <w:spacing w:after="0" w:line="276" w:lineRule="auto"/>
        <w:contextualSpacing/>
        <w:rPr>
          <w:rFonts w:cstheme="minorHAnsi"/>
        </w:rPr>
      </w:pPr>
      <w:r w:rsidRPr="0023751F">
        <w:rPr>
          <w:rFonts w:cstheme="minorHAnsi"/>
        </w:rPr>
        <w:t xml:space="preserve">Päättötodistukseen ja todistukseen oppimäärän suorittamisesta kuuluu myös kohta Lisätietoja. Tähän kohtaan merkitään päättötodistuksen liitteenä annettavat ja sitä täydentävät todistukset lukio-opintoihin liittyvistä näytöistä, kuten suoritetut lukiodiplomit, suullisen kielitaidon kokeet sekä erittely temaattisista opinnoista ja sellaisista muista lukion oppimäärään kuuluneista opinnoista, jotka eivät sisälly oppiaineiden oppimääriin. </w:t>
      </w:r>
    </w:p>
    <w:p w14:paraId="39291B11" w14:textId="77777777" w:rsidR="00397E4D" w:rsidRPr="0023751F" w:rsidRDefault="00397E4D" w:rsidP="00397E4D">
      <w:pPr>
        <w:spacing w:after="0" w:line="276" w:lineRule="auto"/>
        <w:contextualSpacing/>
        <w:rPr>
          <w:rFonts w:cstheme="minorHAnsi"/>
        </w:rPr>
      </w:pPr>
    </w:p>
    <w:p w14:paraId="790031B7" w14:textId="77777777" w:rsidR="00397E4D" w:rsidRPr="0023751F" w:rsidRDefault="00397E4D" w:rsidP="00397E4D">
      <w:pPr>
        <w:spacing w:after="0" w:line="276" w:lineRule="auto"/>
        <w:contextualSpacing/>
        <w:rPr>
          <w:rFonts w:cstheme="minorHAnsi"/>
        </w:rPr>
      </w:pPr>
      <w:r w:rsidRPr="0023751F">
        <w:rPr>
          <w:rFonts w:cstheme="minorHAnsi"/>
        </w:rPr>
        <w:t xml:space="preserve">Mikäli opiskelija on opiskellut yli puolet oppiaineen oppimäärän opinnoista muulla kuin koulun varsinaisella opetuskielellä, tulee siitä tehdä merkintä todistuksen lisätietoihin. </w:t>
      </w:r>
    </w:p>
    <w:p w14:paraId="178031D1" w14:textId="77777777" w:rsidR="00397E4D" w:rsidRPr="0023751F" w:rsidRDefault="00397E4D" w:rsidP="00397E4D">
      <w:pPr>
        <w:spacing w:after="0" w:line="276" w:lineRule="auto"/>
        <w:contextualSpacing/>
        <w:rPr>
          <w:rFonts w:cstheme="minorHAnsi"/>
        </w:rPr>
      </w:pPr>
    </w:p>
    <w:p w14:paraId="2C03EDFA" w14:textId="77777777" w:rsidR="00397E4D" w:rsidRPr="0023751F" w:rsidRDefault="00397E4D" w:rsidP="00397E4D">
      <w:pPr>
        <w:spacing w:after="0" w:line="276" w:lineRule="auto"/>
        <w:contextualSpacing/>
        <w:rPr>
          <w:rFonts w:cstheme="minorHAnsi"/>
        </w:rPr>
      </w:pPr>
      <w:r w:rsidRPr="0023751F">
        <w:rPr>
          <w:rFonts w:cstheme="minorHAnsi"/>
        </w:rPr>
        <w:t>Lukion erotodistukseen merkitään oppiaineet, niissä suoritetut opinnot ja opintopistemäärät sekä muut opiskelijan suorittamat lukio-opinnot ja niistä saadut arvosanat joko numeroina tai suoritusmerkintänä (S = suoritettu, H = hylätty).</w:t>
      </w:r>
    </w:p>
    <w:p w14:paraId="2DCD5B80" w14:textId="77777777" w:rsidR="00397E4D" w:rsidRPr="0023751F" w:rsidRDefault="00397E4D" w:rsidP="00397E4D">
      <w:pPr>
        <w:spacing w:after="0" w:line="276" w:lineRule="auto"/>
        <w:contextualSpacing/>
        <w:rPr>
          <w:rFonts w:cstheme="minorHAnsi"/>
        </w:rPr>
      </w:pPr>
    </w:p>
    <w:p w14:paraId="3A3C0282" w14:textId="77777777" w:rsidR="00397E4D" w:rsidRPr="0023751F" w:rsidRDefault="00397E4D" w:rsidP="00397E4D">
      <w:pPr>
        <w:spacing w:after="0" w:line="276" w:lineRule="auto"/>
        <w:contextualSpacing/>
        <w:rPr>
          <w:rFonts w:cstheme="minorHAnsi"/>
        </w:rPr>
      </w:pPr>
      <w:r w:rsidRPr="0023751F">
        <w:rPr>
          <w:rFonts w:cstheme="minorHAnsi"/>
        </w:rPr>
        <w:t>Lukiossa pidetään opiskelijan opinnoista rekisteriä, josta ilmenevät suoritetut opinnot ja niiden arvosanat.</w:t>
      </w:r>
    </w:p>
    <w:p w14:paraId="2B391A3B" w14:textId="77777777" w:rsidR="00397E4D" w:rsidRPr="0023751F" w:rsidRDefault="00397E4D" w:rsidP="00397E4D">
      <w:pPr>
        <w:spacing w:after="0" w:line="276" w:lineRule="auto"/>
        <w:contextualSpacing/>
        <w:rPr>
          <w:rFonts w:cstheme="minorHAnsi"/>
        </w:rPr>
      </w:pPr>
    </w:p>
    <w:p w14:paraId="48B01D94" w14:textId="77777777" w:rsidR="00397E4D" w:rsidRPr="0023751F" w:rsidRDefault="00397E4D" w:rsidP="00397E4D">
      <w:pPr>
        <w:spacing w:after="0" w:line="276" w:lineRule="auto"/>
        <w:contextualSpacing/>
        <w:rPr>
          <w:rFonts w:cstheme="minorHAnsi"/>
        </w:rPr>
      </w:pPr>
      <w:r w:rsidRPr="0023751F">
        <w:rPr>
          <w:rFonts w:cstheme="minorHAnsi"/>
        </w:rPr>
        <w:t xml:space="preserve">Lukion koko oppimäärän suorittamisesta ei anneta yhteistä arvosanaa oppiaineiden arvosanojen keskiarvona eikä muullakaan tavalla. </w:t>
      </w:r>
    </w:p>
    <w:p w14:paraId="276B8FEF" w14:textId="77777777" w:rsidR="00397E4D" w:rsidRPr="0023751F" w:rsidRDefault="00397E4D" w:rsidP="00397E4D">
      <w:pPr>
        <w:spacing w:after="0" w:line="276" w:lineRule="auto"/>
        <w:contextualSpacing/>
        <w:rPr>
          <w:rFonts w:cstheme="minorHAnsi"/>
        </w:rPr>
      </w:pPr>
    </w:p>
    <w:p w14:paraId="647D7D24" w14:textId="77777777" w:rsidR="00397E4D" w:rsidRPr="0023751F" w:rsidRDefault="00397E4D" w:rsidP="00397E4D">
      <w:pPr>
        <w:spacing w:after="0" w:line="276" w:lineRule="auto"/>
        <w:contextualSpacing/>
        <w:rPr>
          <w:rFonts w:cstheme="minorHAnsi"/>
        </w:rPr>
      </w:pPr>
      <w:r w:rsidRPr="0023751F">
        <w:rPr>
          <w:rFonts w:cstheme="minorHAnsi"/>
        </w:rPr>
        <w:t xml:space="preserve">Todistukseen merkitään opiskelijan suorittamien opintojen määrä opintopisteinä. Kokonaismäärään lasketaan hylättyjä opintoja vain pakollisissa ja valtakunnallisissa valinnaisissa opinnoissa. </w:t>
      </w:r>
    </w:p>
    <w:p w14:paraId="3D36CC8F" w14:textId="77777777" w:rsidR="00397E4D" w:rsidRPr="0023751F" w:rsidRDefault="00397E4D" w:rsidP="00397E4D">
      <w:pPr>
        <w:spacing w:after="0" w:line="276" w:lineRule="auto"/>
        <w:contextualSpacing/>
        <w:rPr>
          <w:rFonts w:cstheme="minorHAnsi"/>
        </w:rPr>
      </w:pPr>
    </w:p>
    <w:p w14:paraId="7A5254CD"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Lukiokoulutuksen järjestäjä päättää todistusten ulkoasusta. </w:t>
      </w:r>
    </w:p>
    <w:p w14:paraId="438C27EC" w14:textId="77777777" w:rsidR="00397E4D" w:rsidRPr="0023751F" w:rsidRDefault="00397E4D" w:rsidP="00397E4D">
      <w:pPr>
        <w:spacing w:after="0" w:line="276" w:lineRule="auto"/>
        <w:contextualSpacing/>
        <w:rPr>
          <w:rFonts w:cstheme="minorHAnsi"/>
        </w:rPr>
      </w:pPr>
    </w:p>
    <w:p w14:paraId="72E44E7D" w14:textId="77777777" w:rsidR="00397E4D" w:rsidRPr="0023751F" w:rsidRDefault="00397E4D" w:rsidP="00397E4D">
      <w:pPr>
        <w:spacing w:after="0" w:line="276" w:lineRule="auto"/>
        <w:contextualSpacing/>
        <w:rPr>
          <w:rFonts w:cstheme="minorHAnsi"/>
        </w:rPr>
      </w:pPr>
      <w:r w:rsidRPr="0023751F">
        <w:rPr>
          <w:rFonts w:cstheme="minorHAnsi"/>
        </w:rPr>
        <w:t xml:space="preserve">Todistus suullisen kielitaidon kokeesta ja lukiodiplomitodistus annetaan lukion päättötodistuksen liitteinä.  </w:t>
      </w:r>
    </w:p>
    <w:p w14:paraId="3BA415BC" w14:textId="77777777" w:rsidR="00397E4D" w:rsidRPr="0023751F" w:rsidRDefault="00397E4D" w:rsidP="00397E4D">
      <w:pPr>
        <w:spacing w:after="0" w:line="276" w:lineRule="auto"/>
        <w:contextualSpacing/>
        <w:rPr>
          <w:rFonts w:cstheme="minorHAnsi"/>
        </w:rPr>
      </w:pPr>
    </w:p>
    <w:p w14:paraId="20E29EBF" w14:textId="77777777" w:rsidR="00397E4D" w:rsidRPr="0023751F" w:rsidRDefault="00397E4D" w:rsidP="00397E4D">
      <w:pPr>
        <w:spacing w:after="0" w:line="276" w:lineRule="auto"/>
        <w:contextualSpacing/>
        <w:rPr>
          <w:rFonts w:cstheme="minorHAnsi"/>
        </w:rPr>
      </w:pPr>
      <w:r w:rsidRPr="0023751F">
        <w:rPr>
          <w:rFonts w:cstheme="minorHAnsi"/>
        </w:rPr>
        <w:t>Suullisen kielitaidon kokeen suorittamisesta annettavaan todistukseen merkitään seuraavat tiedot:</w:t>
      </w:r>
    </w:p>
    <w:p w14:paraId="30F0C9DF"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todistuksen nimi</w:t>
      </w:r>
    </w:p>
    <w:p w14:paraId="207D4A9A"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koulutuksen järjestäjän nimi</w:t>
      </w:r>
    </w:p>
    <w:p w14:paraId="01A3C094"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021F9DF3"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oppilaitoksen nimi</w:t>
      </w:r>
    </w:p>
    <w:p w14:paraId="11FB1EE4"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 xml:space="preserve">opiskelijan nimi ja henkilötunnus </w:t>
      </w:r>
    </w:p>
    <w:p w14:paraId="69DCC4DC"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kokeessa suoritettu kieli ja sen oppimäärä sekä kokeesta saatu arvosana</w:t>
      </w:r>
    </w:p>
    <w:p w14:paraId="55792E09"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paikkakunta, todistuksen antamispäivämäärä (lukion päättötodistuksen päivämäärä) ja rehtorin allekirjoitus</w:t>
      </w:r>
    </w:p>
    <w:p w14:paraId="24E7E60A" w14:textId="77777777" w:rsidR="00397E4D" w:rsidRPr="0023751F" w:rsidRDefault="00397E4D" w:rsidP="00C15B94">
      <w:pPr>
        <w:numPr>
          <w:ilvl w:val="0"/>
          <w:numId w:val="149"/>
        </w:numPr>
        <w:spacing w:after="0" w:line="276" w:lineRule="auto"/>
        <w:contextualSpacing/>
        <w:rPr>
          <w:rFonts w:cstheme="minorHAnsi"/>
        </w:rPr>
      </w:pPr>
      <w:r w:rsidRPr="0023751F">
        <w:rPr>
          <w:rFonts w:cstheme="minorHAnsi"/>
        </w:rPr>
        <w:t xml:space="preserve">arvosana-asteikko. </w:t>
      </w:r>
    </w:p>
    <w:p w14:paraId="6F70CE25" w14:textId="77777777" w:rsidR="00397E4D" w:rsidRPr="0023751F" w:rsidRDefault="00397E4D" w:rsidP="00397E4D">
      <w:pPr>
        <w:spacing w:after="0" w:line="276" w:lineRule="auto"/>
        <w:contextualSpacing/>
        <w:rPr>
          <w:rFonts w:cstheme="minorHAnsi"/>
        </w:rPr>
      </w:pPr>
    </w:p>
    <w:p w14:paraId="55A14A57" w14:textId="77777777" w:rsidR="00397E4D" w:rsidRPr="0023751F" w:rsidRDefault="00397E4D" w:rsidP="00397E4D">
      <w:pPr>
        <w:spacing w:after="0" w:line="276" w:lineRule="auto"/>
        <w:contextualSpacing/>
        <w:rPr>
          <w:rFonts w:cstheme="minorHAnsi"/>
        </w:rPr>
      </w:pPr>
      <w:r w:rsidRPr="0023751F">
        <w:rPr>
          <w:rFonts w:cstheme="minorHAnsi"/>
        </w:rPr>
        <w:t>Lukiodiplomitodistus on lukion päättötodistuksen liite, ja se merkitään Lisätietoja</w:t>
      </w:r>
      <w:r w:rsidRPr="0023751F">
        <w:rPr>
          <w:rFonts w:cstheme="minorHAnsi"/>
        </w:rPr>
        <w:noBreakHyphen/>
        <w:t xml:space="preserve">kohtaan. Lukiodiplomitodistukseen merkitään seuraavat tiedot: </w:t>
      </w:r>
    </w:p>
    <w:p w14:paraId="27ADD0D6"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todistuksen nimi</w:t>
      </w:r>
    </w:p>
    <w:p w14:paraId="5231646D"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koulutuksen järjestäjän nimi</w:t>
      </w:r>
    </w:p>
    <w:p w14:paraId="4BE69CC3"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6918C5A5"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oppilaitoksen nimi</w:t>
      </w:r>
    </w:p>
    <w:p w14:paraId="76633EDA"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opiskelijan nimi ja henkilötunnus</w:t>
      </w:r>
    </w:p>
    <w:p w14:paraId="586F3152"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oppiaine tai vastaava, jonka lukiodiplomitodistuksesta on kyse</w:t>
      </w:r>
    </w:p>
    <w:p w14:paraId="3CC40802"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arvosana</w:t>
      </w:r>
    </w:p>
    <w:p w14:paraId="4773F9CF"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lukiodiplomiaineessa suoritettujen opintojen opintopisteiden määrä mukaan lukien lukiodiplomiopintojakso</w:t>
      </w:r>
    </w:p>
    <w:p w14:paraId="4743662C" w14:textId="68892D33" w:rsidR="00397E4D" w:rsidRPr="0023751F" w:rsidRDefault="00397E4D" w:rsidP="00C15B94">
      <w:pPr>
        <w:numPr>
          <w:ilvl w:val="0"/>
          <w:numId w:val="148"/>
        </w:numPr>
        <w:spacing w:after="0" w:line="276" w:lineRule="auto"/>
        <w:contextualSpacing/>
        <w:rPr>
          <w:rFonts w:cstheme="minorHAnsi"/>
        </w:rPr>
      </w:pPr>
      <w:r w:rsidRPr="0023751F">
        <w:rPr>
          <w:rFonts w:cstheme="minorHAnsi"/>
        </w:rPr>
        <w:t>paikkakunta, todistuksen päivämäärä (lukion päättötodistuksen päivämäärä) ja rehtorin allekirjoitus</w:t>
      </w:r>
    </w:p>
    <w:p w14:paraId="7FB37601" w14:textId="77777777" w:rsidR="00397E4D" w:rsidRPr="0023751F" w:rsidRDefault="00397E4D" w:rsidP="00C15B94">
      <w:pPr>
        <w:numPr>
          <w:ilvl w:val="0"/>
          <w:numId w:val="148"/>
        </w:numPr>
        <w:spacing w:after="0" w:line="276" w:lineRule="auto"/>
        <w:contextualSpacing/>
        <w:rPr>
          <w:rFonts w:cstheme="minorHAnsi"/>
        </w:rPr>
      </w:pPr>
      <w:r w:rsidRPr="0023751F">
        <w:rPr>
          <w:rFonts w:cstheme="minorHAnsi"/>
        </w:rPr>
        <w:t>arvosana-asteikko.</w:t>
      </w:r>
    </w:p>
    <w:p w14:paraId="22C30445" w14:textId="77777777" w:rsidR="00397E4D" w:rsidRPr="0023751F" w:rsidRDefault="00397E4D" w:rsidP="00397E4D">
      <w:pPr>
        <w:spacing w:after="0" w:line="276" w:lineRule="auto"/>
      </w:pPr>
    </w:p>
    <w:p w14:paraId="2E8780F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13" w:name="_Toc3448869"/>
      <w:bookmarkStart w:id="114" w:name="_Toc156479743"/>
      <w:r w:rsidRPr="0023751F">
        <w:rPr>
          <w:rFonts w:eastAsiaTheme="majorEastAsia" w:cstheme="minorHAnsi"/>
          <w:b/>
          <w:color w:val="2F5496" w:themeColor="accent1" w:themeShade="BF"/>
          <w:sz w:val="36"/>
        </w:rPr>
        <w:t>5.7 Arviointiin liittyvät paikallisesti päätettävät asiat</w:t>
      </w:r>
      <w:bookmarkEnd w:id="113"/>
      <w:bookmarkEnd w:id="114"/>
    </w:p>
    <w:p w14:paraId="1F6A6808" w14:textId="77777777" w:rsidR="00397E4D" w:rsidRPr="0023751F" w:rsidRDefault="00397E4D" w:rsidP="00397E4D">
      <w:pPr>
        <w:spacing w:after="0" w:line="276" w:lineRule="auto"/>
        <w:contextualSpacing/>
        <w:rPr>
          <w:rFonts w:cstheme="minorHAnsi"/>
          <w:b/>
        </w:rPr>
      </w:pPr>
    </w:p>
    <w:p w14:paraId="53CA52CD" w14:textId="05CD7E1A" w:rsidR="00397E4D" w:rsidRPr="0023751F" w:rsidRDefault="00397E4D" w:rsidP="00397E4D">
      <w:pPr>
        <w:spacing w:after="0" w:line="276" w:lineRule="auto"/>
        <w:contextualSpacing/>
        <w:rPr>
          <w:rFonts w:cstheme="minorHAnsi"/>
        </w:rPr>
      </w:pPr>
      <w:r w:rsidRPr="0023751F">
        <w:rPr>
          <w:rFonts w:cstheme="minorHAnsi"/>
        </w:rPr>
        <w:t>Lukion opetussuunnitelman perusteiden arviointiluvun perusteella keskeiset paikallisessa opetussuunnitelmassa päätettävät asiat ovat seuraavat:</w:t>
      </w:r>
    </w:p>
    <w:p w14:paraId="13D776FD" w14:textId="0F69D327" w:rsidR="00397E4D" w:rsidRPr="0023751F" w:rsidRDefault="00397E4D" w:rsidP="00C15B94">
      <w:pPr>
        <w:numPr>
          <w:ilvl w:val="0"/>
          <w:numId w:val="151"/>
        </w:numPr>
        <w:spacing w:after="0" w:line="276" w:lineRule="auto"/>
        <w:contextualSpacing/>
        <w:rPr>
          <w:rFonts w:cstheme="minorHAnsi"/>
        </w:rPr>
      </w:pPr>
      <w:r w:rsidRPr="0023751F">
        <w:rPr>
          <w:rFonts w:cstheme="minorHAnsi"/>
        </w:rPr>
        <w:t xml:space="preserve">opintojaksoittain päätettävät asiat: opintojakson tavoitteet, keskeiset sisällöt, laaja-alaisen osaamisen tavoitteiden </w:t>
      </w:r>
      <w:bookmarkStart w:id="115" w:name="_Hlk21005863"/>
      <w:r w:rsidR="00C928F0">
        <w:rPr>
          <w:rFonts w:cstheme="minorHAnsi"/>
        </w:rPr>
        <w:t xml:space="preserve">ja osa-alueiden </w:t>
      </w:r>
      <w:bookmarkEnd w:id="115"/>
      <w:r w:rsidRPr="0023751F">
        <w:rPr>
          <w:rFonts w:cstheme="minorHAnsi"/>
        </w:rPr>
        <w:t xml:space="preserve">toteutuminen opintojaksossa ja opintojakson arviointi </w:t>
      </w:r>
    </w:p>
    <w:p w14:paraId="4BFC8CB2" w14:textId="77777777" w:rsidR="00397E4D" w:rsidRPr="0023751F" w:rsidRDefault="00397E4D" w:rsidP="00C15B94">
      <w:pPr>
        <w:numPr>
          <w:ilvl w:val="0"/>
          <w:numId w:val="151"/>
        </w:numPr>
        <w:spacing w:after="0" w:line="276" w:lineRule="auto"/>
        <w:contextualSpacing/>
        <w:rPr>
          <w:rFonts w:cstheme="minorHAnsi"/>
        </w:rPr>
      </w:pPr>
      <w:r w:rsidRPr="0023751F">
        <w:rPr>
          <w:rFonts w:cstheme="minorHAnsi"/>
        </w:rPr>
        <w:t>oppilaitoksen arviointikulttuurin periaatteet ja yhteiset arviointiin liittyvät käytänteet</w:t>
      </w:r>
    </w:p>
    <w:p w14:paraId="32AE58C3" w14:textId="77777777" w:rsidR="00397E4D" w:rsidRPr="0023751F" w:rsidRDefault="00397E4D" w:rsidP="00C15B94">
      <w:pPr>
        <w:numPr>
          <w:ilvl w:val="0"/>
          <w:numId w:val="151"/>
        </w:numPr>
        <w:spacing w:after="0" w:line="276" w:lineRule="auto"/>
        <w:contextualSpacing/>
        <w:rPr>
          <w:rFonts w:cstheme="minorHAnsi"/>
        </w:rPr>
      </w:pPr>
      <w:r w:rsidRPr="0023751F">
        <w:rPr>
          <w:rFonts w:cstheme="minorHAnsi"/>
        </w:rPr>
        <w:t>arvioinnin toteuttaminen ja siihen kuuluvat erilaiset arviointipalautteen antamisen käytänteet</w:t>
      </w:r>
    </w:p>
    <w:p w14:paraId="65901158" w14:textId="77777777" w:rsidR="00397E4D" w:rsidRPr="0023751F" w:rsidRDefault="00397E4D" w:rsidP="00C15B94">
      <w:pPr>
        <w:numPr>
          <w:ilvl w:val="0"/>
          <w:numId w:val="151"/>
        </w:numPr>
        <w:spacing w:after="0" w:line="276" w:lineRule="auto"/>
        <w:contextualSpacing/>
        <w:rPr>
          <w:rFonts w:cstheme="minorHAnsi"/>
        </w:rPr>
      </w:pPr>
      <w:r w:rsidRPr="0023751F">
        <w:rPr>
          <w:rFonts w:cstheme="minorHAnsi"/>
        </w:rPr>
        <w:t>arviointiin liittyvien yhteisten periaatteiden ja käytänteiden toteutumisen seuraaminen</w:t>
      </w:r>
    </w:p>
    <w:p w14:paraId="62F65B5F" w14:textId="77777777" w:rsidR="00397E4D" w:rsidRPr="0023751F" w:rsidRDefault="00397E4D" w:rsidP="00C15B94">
      <w:pPr>
        <w:numPr>
          <w:ilvl w:val="0"/>
          <w:numId w:val="151"/>
        </w:numPr>
        <w:spacing w:after="0" w:line="276" w:lineRule="auto"/>
        <w:contextualSpacing/>
        <w:rPr>
          <w:rFonts w:cstheme="minorHAnsi"/>
        </w:rPr>
      </w:pPr>
      <w:r w:rsidRPr="0023751F">
        <w:rPr>
          <w:rFonts w:cstheme="minorHAnsi"/>
        </w:rPr>
        <w:t xml:space="preserve">kesken olevan opintojakson merkintätapa ja suorituksen täydentämiskäytännöt </w:t>
      </w:r>
    </w:p>
    <w:p w14:paraId="201C35C3" w14:textId="77777777" w:rsidR="00397E4D" w:rsidRPr="0023751F" w:rsidRDefault="00397E4D" w:rsidP="00C15B94">
      <w:pPr>
        <w:numPr>
          <w:ilvl w:val="0"/>
          <w:numId w:val="151"/>
        </w:numPr>
        <w:spacing w:after="0" w:line="276" w:lineRule="auto"/>
        <w:contextualSpacing/>
        <w:rPr>
          <w:rFonts w:cstheme="minorHAnsi"/>
        </w:rPr>
      </w:pPr>
      <w:r w:rsidRPr="0023751F">
        <w:lastRenderedPageBreak/>
        <w:t>hyväksyttyjen ja hylättyjen arvosanojen uusimisen periaatteet ja uusimiskertojen määrä</w:t>
      </w:r>
    </w:p>
    <w:p w14:paraId="7547430B" w14:textId="77777777" w:rsidR="00397E4D" w:rsidRPr="0023751F" w:rsidRDefault="00397E4D" w:rsidP="00C15B94">
      <w:pPr>
        <w:numPr>
          <w:ilvl w:val="0"/>
          <w:numId w:val="151"/>
        </w:numPr>
        <w:spacing w:after="0" w:line="276" w:lineRule="auto"/>
        <w:contextualSpacing/>
        <w:rPr>
          <w:rFonts w:cstheme="minorHAnsi"/>
        </w:rPr>
      </w:pPr>
      <w:r w:rsidRPr="0023751F">
        <w:rPr>
          <w:rFonts w:cstheme="minorHAnsi"/>
        </w:rPr>
        <w:t>opinnot, jotka on mahdollista edellyttää opiskeltavaksi itsenäisesti</w:t>
      </w:r>
    </w:p>
    <w:p w14:paraId="49E3E898" w14:textId="77777777" w:rsidR="00397E4D" w:rsidRPr="0023751F" w:rsidRDefault="00397E4D" w:rsidP="00C15B94">
      <w:pPr>
        <w:numPr>
          <w:ilvl w:val="0"/>
          <w:numId w:val="151"/>
        </w:numPr>
        <w:spacing w:after="0" w:line="276" w:lineRule="auto"/>
        <w:contextualSpacing/>
        <w:rPr>
          <w:rFonts w:cstheme="minorHAnsi"/>
        </w:rPr>
      </w:pPr>
      <w:r w:rsidRPr="0023751F">
        <w:rPr>
          <w:rFonts w:cstheme="minorHAnsi"/>
        </w:rPr>
        <w:t xml:space="preserve">opintojen mahdollisten etenemistapojen määrittely   </w:t>
      </w:r>
    </w:p>
    <w:p w14:paraId="475EE2C4" w14:textId="77777777" w:rsidR="00397E4D" w:rsidRPr="0023751F" w:rsidRDefault="00397E4D" w:rsidP="00C15B94">
      <w:pPr>
        <w:numPr>
          <w:ilvl w:val="0"/>
          <w:numId w:val="151"/>
        </w:numPr>
        <w:spacing w:after="0" w:line="276" w:lineRule="auto"/>
        <w:contextualSpacing/>
      </w:pPr>
      <w:r w:rsidRPr="0023751F">
        <w:rPr>
          <w:rFonts w:cstheme="minorHAnsi"/>
        </w:rPr>
        <w:t>todistusten ulkoasu.</w:t>
      </w:r>
    </w:p>
    <w:p w14:paraId="1E2E40FD" w14:textId="77777777" w:rsidR="00397E4D" w:rsidRPr="0023751F" w:rsidRDefault="00397E4D" w:rsidP="00397E4D">
      <w:pPr>
        <w:spacing w:after="0" w:line="276" w:lineRule="auto"/>
        <w:rPr>
          <w:rFonts w:cstheme="minorHAnsi"/>
        </w:rPr>
      </w:pPr>
    </w:p>
    <w:p w14:paraId="6F7FDDD5"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116" w:name="_Toc3448870"/>
      <w:bookmarkStart w:id="117" w:name="_Toc156479744"/>
      <w:r w:rsidRPr="0023751F">
        <w:rPr>
          <w:rFonts w:eastAsiaTheme="majorEastAsia" w:cstheme="minorHAnsi"/>
          <w:b/>
          <w:color w:val="2F5496" w:themeColor="accent1" w:themeShade="BF"/>
          <w:sz w:val="40"/>
        </w:rPr>
        <w:t>6 Oppimistavoitteet ja opetuksen keskeiset sisällöt</w:t>
      </w:r>
      <w:bookmarkEnd w:id="116"/>
      <w:bookmarkEnd w:id="117"/>
    </w:p>
    <w:p w14:paraId="176E2FDD" w14:textId="77777777" w:rsidR="00397E4D" w:rsidRPr="0023751F" w:rsidRDefault="00397E4D" w:rsidP="00397E4D">
      <w:pPr>
        <w:spacing w:after="0" w:line="276" w:lineRule="auto"/>
        <w:contextualSpacing/>
        <w:rPr>
          <w:rFonts w:cstheme="minorHAnsi"/>
        </w:rPr>
      </w:pPr>
    </w:p>
    <w:p w14:paraId="792EF1F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18" w:name="_Toc3448871"/>
      <w:bookmarkStart w:id="119" w:name="_Toc156479745"/>
      <w:r w:rsidRPr="0023751F">
        <w:rPr>
          <w:rFonts w:eastAsiaTheme="majorEastAsia" w:cstheme="minorHAnsi"/>
          <w:b/>
          <w:color w:val="2F5496" w:themeColor="accent1" w:themeShade="BF"/>
          <w:sz w:val="36"/>
        </w:rPr>
        <w:t>6.1 Opetuksen yleiset tavoitteet</w:t>
      </w:r>
      <w:bookmarkEnd w:id="118"/>
      <w:bookmarkEnd w:id="119"/>
    </w:p>
    <w:p w14:paraId="1904C7C1" w14:textId="77777777" w:rsidR="00397E4D" w:rsidRPr="0023751F" w:rsidRDefault="00397E4D" w:rsidP="00397E4D">
      <w:pPr>
        <w:spacing w:after="0" w:line="276" w:lineRule="auto"/>
        <w:contextualSpacing/>
        <w:rPr>
          <w:rFonts w:cstheme="minorHAnsi"/>
        </w:rPr>
      </w:pPr>
    </w:p>
    <w:p w14:paraId="676FEDE2"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 ja muu toiminta järjestetään lukiokoulutusta koskevassa valtioneuvoston asetuksessa (810/2018) määriteltyjen lukiokoulutuksen yleisten valtakunnallisten tavoitteiden mukaan siten, että opiskelijalla on mahdollisuus kasvaa sivistyneeksi yhteiskunnan jäseneksi, hankkia muuttuvan toimintaympäristön edellyttämiä tietoja ja taitoja sekä kartuttaa jatkuvan oppimisen taitoja. Tavoitteet korostavat laaja-alaisen yleissivistyksen ja kokonaisuuksien ymmärtämisen merkitystä sekä kannustavat eettisesti vastuulliseen ja aktiiviseen toimijuuteen osana paikallista, kansallista, eurooppalaista ja globaalia yhteisöä. </w:t>
      </w:r>
    </w:p>
    <w:p w14:paraId="4C05EED6" w14:textId="77777777" w:rsidR="00397E4D" w:rsidRPr="0023751F" w:rsidRDefault="00397E4D" w:rsidP="00397E4D">
      <w:pPr>
        <w:spacing w:after="0" w:line="276" w:lineRule="auto"/>
        <w:contextualSpacing/>
        <w:rPr>
          <w:rFonts w:cstheme="minorHAnsi"/>
        </w:rPr>
      </w:pPr>
    </w:p>
    <w:p w14:paraId="1AA86BA0" w14:textId="77777777" w:rsidR="00397E4D" w:rsidRPr="0023751F" w:rsidRDefault="00397E4D" w:rsidP="00397E4D">
      <w:pPr>
        <w:spacing w:after="0" w:line="276" w:lineRule="auto"/>
        <w:contextualSpacing/>
        <w:rPr>
          <w:rFonts w:cstheme="minorHAnsi"/>
        </w:rPr>
      </w:pPr>
      <w:r w:rsidRPr="0023751F">
        <w:rPr>
          <w:rFonts w:cstheme="minorHAnsi"/>
        </w:rPr>
        <w:t>Lukio-opetus lujittaa opiskelijan identiteettiä ja ohjaa oman ainutlaatuisuuden ymmärtämiseen ja arvostamiseen. Sukupuolen ja seksuaalisen suuntautumisen moninaisuuden ymmärtäminen luo edellytyksiä sukupuolitietoiselle opetukselle.</w:t>
      </w:r>
    </w:p>
    <w:p w14:paraId="4A359179" w14:textId="77777777" w:rsidR="00397E4D" w:rsidRPr="0023751F" w:rsidRDefault="00397E4D" w:rsidP="00397E4D">
      <w:pPr>
        <w:spacing w:after="0" w:line="276" w:lineRule="auto"/>
        <w:contextualSpacing/>
        <w:rPr>
          <w:rFonts w:cstheme="minorHAnsi"/>
        </w:rPr>
      </w:pPr>
    </w:p>
    <w:p w14:paraId="041A9937"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vahvistaa opiskelijan ymmärrystä ihmisen toiminnan vaikutuksista ympäristön tilaan ja ohjaa häntä toimimaan kestävän elämäntavan hyväksi tavoitteellisesti, tietoperustaisesti ja monipuolisessa yhteistyössä. 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 </w:t>
      </w:r>
    </w:p>
    <w:p w14:paraId="0B7486AF" w14:textId="77777777" w:rsidR="00397E4D" w:rsidRPr="0023751F" w:rsidRDefault="00397E4D" w:rsidP="00397E4D">
      <w:pPr>
        <w:spacing w:after="0" w:line="276" w:lineRule="auto"/>
        <w:contextualSpacing/>
        <w:rPr>
          <w:rFonts w:cstheme="minorHAnsi"/>
        </w:rPr>
      </w:pPr>
    </w:p>
    <w:p w14:paraId="105FA7CA" w14:textId="77777777" w:rsidR="00397E4D" w:rsidRPr="0023751F" w:rsidRDefault="00397E4D" w:rsidP="00397E4D">
      <w:pPr>
        <w:spacing w:after="0" w:line="276" w:lineRule="auto"/>
        <w:contextualSpacing/>
        <w:rPr>
          <w:rFonts w:cstheme="minorHAnsi"/>
        </w:rPr>
      </w:pPr>
      <w:r w:rsidRPr="0023751F">
        <w:rPr>
          <w:rFonts w:cstheme="minorHAnsi"/>
        </w:rPr>
        <w:t xml:space="preserve">Lukioaikana opiskelija saa monipuolisia kokemuksia uuden tiedon ja osaamisen rakentamisesta laaja-alaisesti ja oppiainerajat ylittäen. Opiskelija kehittää tiedonhankinta- ja soveltamistaitojaan sekä ongelmanratkaisutaitojaan. Hän saa kokemuksia tutkivasta oppimisesta sekä osallisuudesta tieteen ja tutkimuksen tekoon. Opetus vahvistaa opiskelijan monilukutaitoa niin, että hän ymmärtää tieteen- ja taiteenaloille ominaista kieltä sekä motivoituu erilaisten tekstien tutkimisesta, tulkitsemisesta ja tuottamisesta. Opiskelija tottuu arvioimaan tekstien ja tiedon luotettavuutta. Lukio-opetuksessa arvostetaan ja tuodaan näkyväksi kieliä monipuolisesti. Opiskelija oppii toimimaan sekä molemmilla kotimaisilla kielillä että koko kielivarantoaan käyttäen. Opetus ohjaa opiskelijaa syventämään ymmärrystään tieto- ja viestintäteknologiasta sekä käyttämään sitä tarkoituksenmukaisesti, vastuullisesti ja turvallisesti niin itsenäisessä kuin yhteisöllisessä työskentelyssä. </w:t>
      </w:r>
    </w:p>
    <w:p w14:paraId="40B4BD69" w14:textId="77777777" w:rsidR="00397E4D" w:rsidRPr="0023751F" w:rsidRDefault="00397E4D" w:rsidP="00397E4D">
      <w:pPr>
        <w:spacing w:after="0" w:line="276" w:lineRule="auto"/>
        <w:contextualSpacing/>
        <w:rPr>
          <w:rFonts w:cstheme="minorHAnsi"/>
        </w:rPr>
      </w:pPr>
    </w:p>
    <w:p w14:paraId="70D3347E"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rakentaa yhteisöllisyyttä, osallisuutta ja hyvinvointia vahvistamalla vuorovaikutus-, yhteistyö- ja ilmaisutaitoja. Opiskelussa saadaan kokemuksia tavoitteellisesta toiminnasta ja vertaisoppimisesta tiimeissä ja projekteissa. Lukio-opetus kannustaa opiskelijoita eri taiteenaloille </w:t>
      </w:r>
      <w:r w:rsidRPr="0023751F">
        <w:rPr>
          <w:rFonts w:cstheme="minorHAnsi"/>
        </w:rPr>
        <w:lastRenderedPageBreak/>
        <w:t xml:space="preserve">ominaiseen ilmaisuun ja toimintaan sekä taide- ja kulttuurielämään osallistumiseen. Fyysinen aktiivisuus ja terveelliset elämäntavat ymmärretään terveyden ja hyvinvoinnin perusedellytyksiksi. </w:t>
      </w:r>
    </w:p>
    <w:p w14:paraId="7191AD52" w14:textId="77777777" w:rsidR="00397E4D" w:rsidRPr="0023751F" w:rsidRDefault="00397E4D" w:rsidP="00397E4D">
      <w:pPr>
        <w:spacing w:after="0" w:line="276" w:lineRule="auto"/>
        <w:contextualSpacing/>
        <w:rPr>
          <w:rFonts w:cstheme="minorHAnsi"/>
        </w:rPr>
      </w:pPr>
    </w:p>
    <w:p w14:paraId="7CB32430" w14:textId="77777777" w:rsidR="00397E4D" w:rsidRPr="0023751F" w:rsidRDefault="00397E4D" w:rsidP="00397E4D">
      <w:pPr>
        <w:spacing w:after="0" w:line="276" w:lineRule="auto"/>
        <w:contextualSpacing/>
        <w:rPr>
          <w:rFonts w:cstheme="minorHAnsi"/>
        </w:rPr>
      </w:pPr>
      <w:r w:rsidRPr="0023751F">
        <w:rPr>
          <w:rFonts w:cstheme="minorHAnsi"/>
        </w:rPr>
        <w:t>Lukioaikana opiskelijan oppimaan oppimisen taidot kehittyvät ja monipuolistuvat. Opiskelija oppii tuntemaan vahvuuksiaan ja kehittymistarpeitaan oppijana sekä luottamaan mahdollisuuksiinsa oppia. Opiskelija ymmärtää sitoutumisen merkityksen oppimiselleen, mikä vahvistaa hänen itseohjautuvuuttaan. Lukio-opetus auttaa opiskelijaa tunnistamaan hänelle sopivia opiskelustrategioita ja kehittymään niissä taitavaksi. Lukioaikana opiskelijalle muodostuu vankka jatkuvan ja uudistuvan oppimisen taito ja tahto.</w:t>
      </w:r>
    </w:p>
    <w:p w14:paraId="7F8039F3" w14:textId="77777777" w:rsidR="00397E4D" w:rsidRPr="0023751F" w:rsidRDefault="00397E4D" w:rsidP="00397E4D">
      <w:pPr>
        <w:spacing w:after="0" w:line="276" w:lineRule="auto"/>
        <w:contextualSpacing/>
        <w:rPr>
          <w:rFonts w:cstheme="minorHAnsi"/>
        </w:rPr>
      </w:pPr>
    </w:p>
    <w:p w14:paraId="753C0A7F" w14:textId="77777777" w:rsidR="00397E4D" w:rsidRPr="0023751F" w:rsidRDefault="00397E4D" w:rsidP="00397E4D">
      <w:pPr>
        <w:spacing w:after="0" w:line="276" w:lineRule="auto"/>
        <w:contextualSpacing/>
        <w:rPr>
          <w:rFonts w:cstheme="minorHAnsi"/>
        </w:rPr>
      </w:pPr>
      <w:r w:rsidRPr="0023751F">
        <w:rPr>
          <w:rFonts w:cstheme="minorHAnsi"/>
        </w:rPr>
        <w:t>Opetus antaa opiskelijalle koulutusmahdollisuuksista, yhteiskunnasta ja työelämästä tietoja ja kokemuksia, joiden avulla hän osaa suunnitella omaa tulevaisuuttaan, jatkokoulutustaan ja tulevaa työelämää kotimaassa ja kansainvälisesti. Opetus vahvistaa opiskelijoiden yhdenvertaisia ja tasa-arvoisia mahdollisuuksia kehittää osaamistaan sekä tehdä opiskeluaikaisia ja tulevaisuutta koskevia valintoja.</w:t>
      </w:r>
    </w:p>
    <w:p w14:paraId="1B6BA7A5" w14:textId="77777777" w:rsidR="00397E4D" w:rsidRPr="0023751F" w:rsidRDefault="00397E4D" w:rsidP="00397E4D">
      <w:pPr>
        <w:spacing w:after="0" w:line="276" w:lineRule="auto"/>
        <w:contextualSpacing/>
        <w:rPr>
          <w:rFonts w:cstheme="minorHAnsi"/>
        </w:rPr>
      </w:pPr>
    </w:p>
    <w:p w14:paraId="0C0B220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20" w:name="_Toc3448872"/>
      <w:bookmarkStart w:id="121" w:name="_Toc156479746"/>
      <w:r w:rsidRPr="0023751F">
        <w:rPr>
          <w:rFonts w:eastAsiaTheme="majorEastAsia" w:cstheme="minorHAnsi"/>
          <w:b/>
          <w:color w:val="2F5496" w:themeColor="accent1" w:themeShade="BF"/>
          <w:sz w:val="36"/>
        </w:rPr>
        <w:t>6.2 Laaja-alainen osaaminen</w:t>
      </w:r>
      <w:bookmarkEnd w:id="120"/>
      <w:bookmarkEnd w:id="121"/>
      <w:r w:rsidRPr="0023751F">
        <w:rPr>
          <w:rFonts w:eastAsiaTheme="majorEastAsia" w:cstheme="minorHAnsi"/>
          <w:b/>
          <w:color w:val="2F5496" w:themeColor="accent1" w:themeShade="BF"/>
          <w:sz w:val="36"/>
        </w:rPr>
        <w:t xml:space="preserve"> </w:t>
      </w:r>
      <w:bookmarkStart w:id="122" w:name="_Hlk2092178"/>
    </w:p>
    <w:p w14:paraId="222481FE" w14:textId="77777777" w:rsidR="00397E4D" w:rsidRPr="0023751F" w:rsidRDefault="00397E4D" w:rsidP="00397E4D">
      <w:pPr>
        <w:spacing w:after="0" w:line="276" w:lineRule="auto"/>
        <w:contextualSpacing/>
        <w:rPr>
          <w:rFonts w:cstheme="minorHAnsi"/>
        </w:rPr>
      </w:pPr>
    </w:p>
    <w:p w14:paraId="6D9BA9E3" w14:textId="77777777" w:rsidR="00397E4D" w:rsidRPr="0023751F" w:rsidRDefault="00397E4D" w:rsidP="00397E4D">
      <w:pPr>
        <w:spacing w:after="0" w:line="276" w:lineRule="auto"/>
        <w:contextualSpacing/>
        <w:rPr>
          <w:rFonts w:cstheme="minorHAnsi"/>
        </w:rPr>
      </w:pPr>
      <w:r w:rsidRPr="0023751F">
        <w:rPr>
          <w:rFonts w:cstheme="minorHAnsi"/>
        </w:rPr>
        <w:t>Laaja-alaisella osaamisella on lukiokoulutusta eheyttävä tehtävä. Laaja-alaisen osaamisen osa-alueet muodostavat lukion oppiaineiden yhteiset tavoitteet. Laaja-alaisen osaamisen kokonaisuus on kuvattu alla olevassa kuviossa.</w:t>
      </w:r>
    </w:p>
    <w:p w14:paraId="07D167A6" w14:textId="77777777" w:rsidR="00397E4D" w:rsidRPr="0023751F" w:rsidRDefault="00397E4D" w:rsidP="00397E4D">
      <w:pPr>
        <w:spacing w:after="0" w:line="276" w:lineRule="auto"/>
        <w:contextualSpacing/>
        <w:rPr>
          <w:rFonts w:cstheme="minorHAnsi"/>
        </w:rPr>
      </w:pPr>
    </w:p>
    <w:p w14:paraId="0781FA4A" w14:textId="77777777" w:rsidR="00397E4D" w:rsidRPr="0023751F" w:rsidRDefault="00397E4D" w:rsidP="00397E4D">
      <w:pPr>
        <w:spacing w:after="0" w:line="276" w:lineRule="auto"/>
        <w:contextualSpacing/>
        <w:rPr>
          <w:rFonts w:cstheme="minorHAnsi"/>
        </w:rPr>
      </w:pPr>
      <w:r>
        <w:rPr>
          <w:noProof/>
        </w:rPr>
        <w:drawing>
          <wp:inline distT="0" distB="0" distL="0" distR="0" wp14:anchorId="068AADE1" wp14:editId="0F1FFD01">
            <wp:extent cx="6126682" cy="3446178"/>
            <wp:effectExtent l="0" t="0" r="7620"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6682" cy="3446178"/>
                    </a:xfrm>
                    <a:prstGeom prst="rect">
                      <a:avLst/>
                    </a:prstGeom>
                  </pic:spPr>
                </pic:pic>
              </a:graphicData>
            </a:graphic>
          </wp:inline>
        </w:drawing>
      </w:r>
    </w:p>
    <w:p w14:paraId="206B9817" w14:textId="77777777" w:rsidR="00397E4D" w:rsidRPr="0023751F" w:rsidRDefault="00397E4D" w:rsidP="00397E4D">
      <w:pPr>
        <w:spacing w:after="0" w:line="276" w:lineRule="auto"/>
        <w:contextualSpacing/>
        <w:rPr>
          <w:rFonts w:cstheme="minorHAnsi"/>
        </w:rPr>
      </w:pPr>
    </w:p>
    <w:p w14:paraId="5AB66E7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kuvatut oppiaineiden oppimäärät muodostavat lukiokoulutuksessa saavutettavan osaamisen perustan. Lukiokoulutuksen tehtävän mukainen yleissivistys rakentuu oppiaineissa määritellystä tiedonalakohtaisesta osaamisesta, jota laaja-alainen osaaminen tukee ja syventää. </w:t>
      </w:r>
    </w:p>
    <w:p w14:paraId="23B8A958" w14:textId="77777777" w:rsidR="00397E4D" w:rsidRPr="0023751F" w:rsidRDefault="00397E4D" w:rsidP="00397E4D">
      <w:pPr>
        <w:spacing w:after="0" w:line="276" w:lineRule="auto"/>
        <w:contextualSpacing/>
        <w:rPr>
          <w:rFonts w:cstheme="minorHAnsi"/>
        </w:rPr>
      </w:pPr>
    </w:p>
    <w:p w14:paraId="7E454DD6" w14:textId="77777777" w:rsidR="00397E4D" w:rsidRPr="0023751F" w:rsidRDefault="00397E4D" w:rsidP="00397E4D">
      <w:pPr>
        <w:spacing w:after="0" w:line="276" w:lineRule="auto"/>
        <w:contextualSpacing/>
        <w:rPr>
          <w:rFonts w:cstheme="minorHAnsi"/>
        </w:rPr>
      </w:pPr>
      <w:r w:rsidRPr="0023751F">
        <w:rPr>
          <w:rFonts w:cstheme="minorHAnsi"/>
        </w:rPr>
        <w:t xml:space="preserve">Laaja-alainen osaaminen käsittää opiskelijan hyvään yleissivistykseen ja hyväksi ihmiseksi kasvamiseen, kestävän tulevaisuuden rakentamiseen sekä jatko-opinto-, työelämä- ja kansainvälisyysvalmiuksiin tarvittavien tietojen, taitojen, arvojen, asenteiden ja tahdon muodostaman kokonaisuuden. </w:t>
      </w:r>
    </w:p>
    <w:p w14:paraId="43C805C6" w14:textId="77777777" w:rsidR="00397E4D" w:rsidRPr="0023751F" w:rsidRDefault="00397E4D" w:rsidP="00397E4D">
      <w:pPr>
        <w:spacing w:after="0" w:line="276" w:lineRule="auto"/>
        <w:contextualSpacing/>
        <w:rPr>
          <w:rFonts w:cstheme="minorHAnsi"/>
        </w:rPr>
      </w:pPr>
    </w:p>
    <w:p w14:paraId="6B9260A8"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Lukiokoulutuksen arvoperusta, oppimiskäsitys ja toimintakulttuuri luovat perustan laaja-alaisen osaamisen kehittymiselle. Laaja-alaisen osaamisen osa-alueiden tavoitteisiin pyritään kaikissa lukio-opinnoissa. Kukin oppiaine lähestyy laaja-alaista osaamista oman tiedon- ja tieteenalansa lähtökohdista. Laaja-alainen osaaminen on keskeinen osa sekä oppiainekohtaisia että oppiaineita yhdistäviä opintoja. </w:t>
      </w:r>
    </w:p>
    <w:p w14:paraId="6993042A" w14:textId="77777777" w:rsidR="00397E4D" w:rsidRPr="0023751F" w:rsidRDefault="00397E4D" w:rsidP="00397E4D">
      <w:pPr>
        <w:spacing w:after="0" w:line="276" w:lineRule="auto"/>
        <w:contextualSpacing/>
        <w:rPr>
          <w:rFonts w:cstheme="minorHAnsi"/>
        </w:rPr>
      </w:pPr>
    </w:p>
    <w:p w14:paraId="4813B844" w14:textId="77777777" w:rsidR="00397E4D" w:rsidRPr="0023751F" w:rsidRDefault="00397E4D" w:rsidP="00397E4D">
      <w:pPr>
        <w:spacing w:after="0" w:line="276" w:lineRule="auto"/>
        <w:contextualSpacing/>
        <w:rPr>
          <w:rFonts w:cstheme="minorHAnsi"/>
        </w:rPr>
      </w:pPr>
      <w:r w:rsidRPr="0023751F">
        <w:rPr>
          <w:rFonts w:cstheme="minorHAnsi"/>
        </w:rPr>
        <w:t>Laaja-alaista osaamista kehittävissä opinnoissa opiskelija syventää osaamistaan tarkastelemalla monitahoisia kulttuurisia ja yhteiskunnallisia ilmiöitä sekä niiden yhteyksiä ja keskinäisriippuvuuksia. Opiskelija oppii soveltamaan aiemmin oppimaansa sekä hakemaan, tulkitsemaan, arvottamaan, jakamaan ja tuottamaan tietoa eri muodoissa, ympäristöissä ja erilaisissa yhteisöissä sekä erilaisten välineiden avulla. Kehittyvä laaja-alainen osaaminen tukee opiskelijoiden kriittisen ajattelun, yhteistyötaitojen, luovan ongelmanratkaisun, oppimaan oppimisen ja elinikäisen oppimisen taitojen kehittymistä.</w:t>
      </w:r>
    </w:p>
    <w:p w14:paraId="3790EFF5" w14:textId="77777777" w:rsidR="00397E4D" w:rsidRPr="0023751F" w:rsidRDefault="00397E4D" w:rsidP="00397E4D">
      <w:pPr>
        <w:spacing w:after="0" w:line="276" w:lineRule="auto"/>
        <w:contextualSpacing/>
        <w:rPr>
          <w:rFonts w:cstheme="minorHAnsi"/>
        </w:rPr>
      </w:pPr>
    </w:p>
    <w:p w14:paraId="4E524905" w14:textId="77777777" w:rsidR="00397E4D" w:rsidRPr="0023751F" w:rsidRDefault="00397E4D" w:rsidP="00397E4D">
      <w:pPr>
        <w:spacing w:after="0" w:line="276" w:lineRule="auto"/>
        <w:contextualSpacing/>
        <w:rPr>
          <w:rFonts w:cstheme="minorHAnsi"/>
        </w:rPr>
      </w:pPr>
      <w:r w:rsidRPr="0023751F">
        <w:rPr>
          <w:rFonts w:cstheme="minorHAnsi"/>
        </w:rPr>
        <w:t xml:space="preserve">Edellä esitetyn kuvion mukaisesti kaikille lukioille yhteisiä laaja-alaisen osaamisen osa-alueita on kuusi. Ne muodostavat toisiaan täydentävän ja yhdistävän kokonaisuuden. Laaja-alaisen osaamisen osa-alueet ovat </w:t>
      </w:r>
    </w:p>
    <w:p w14:paraId="45C81570" w14:textId="77777777" w:rsidR="00397E4D" w:rsidRPr="0023751F" w:rsidRDefault="00397E4D" w:rsidP="00C15B94">
      <w:pPr>
        <w:numPr>
          <w:ilvl w:val="0"/>
          <w:numId w:val="258"/>
        </w:numPr>
        <w:spacing w:after="0" w:line="276" w:lineRule="auto"/>
        <w:contextualSpacing/>
        <w:rPr>
          <w:rFonts w:cstheme="minorHAnsi"/>
        </w:rPr>
      </w:pPr>
      <w:r w:rsidRPr="0023751F">
        <w:rPr>
          <w:rFonts w:cstheme="minorHAnsi"/>
        </w:rPr>
        <w:t>hyvinvointiosaaminen</w:t>
      </w:r>
    </w:p>
    <w:p w14:paraId="27EB549D" w14:textId="77777777" w:rsidR="00397E4D" w:rsidRPr="0023751F" w:rsidRDefault="00397E4D" w:rsidP="00C15B94">
      <w:pPr>
        <w:numPr>
          <w:ilvl w:val="0"/>
          <w:numId w:val="258"/>
        </w:numPr>
        <w:spacing w:after="0" w:line="276" w:lineRule="auto"/>
        <w:contextualSpacing/>
        <w:rPr>
          <w:rFonts w:cstheme="minorHAnsi"/>
        </w:rPr>
      </w:pPr>
      <w:r w:rsidRPr="0023751F">
        <w:rPr>
          <w:rFonts w:cstheme="minorHAnsi"/>
        </w:rPr>
        <w:t>vuorovaikutusosaaminen</w:t>
      </w:r>
    </w:p>
    <w:p w14:paraId="0A19C63B" w14:textId="77777777" w:rsidR="00397E4D" w:rsidRPr="0023751F" w:rsidRDefault="00397E4D" w:rsidP="00C15B94">
      <w:pPr>
        <w:numPr>
          <w:ilvl w:val="0"/>
          <w:numId w:val="258"/>
        </w:numPr>
        <w:spacing w:after="0" w:line="276" w:lineRule="auto"/>
        <w:contextualSpacing/>
        <w:rPr>
          <w:rFonts w:cstheme="minorHAnsi"/>
        </w:rPr>
      </w:pPr>
      <w:r w:rsidRPr="0023751F">
        <w:rPr>
          <w:rFonts w:cstheme="minorHAnsi"/>
        </w:rPr>
        <w:t>monitieteinen ja luova osaaminen</w:t>
      </w:r>
    </w:p>
    <w:p w14:paraId="19D68BF2" w14:textId="77777777" w:rsidR="00397E4D" w:rsidRPr="0023751F" w:rsidRDefault="00397E4D" w:rsidP="00C15B94">
      <w:pPr>
        <w:numPr>
          <w:ilvl w:val="0"/>
          <w:numId w:val="258"/>
        </w:numPr>
        <w:spacing w:after="0" w:line="276" w:lineRule="auto"/>
        <w:contextualSpacing/>
        <w:rPr>
          <w:rFonts w:cstheme="minorHAnsi"/>
        </w:rPr>
      </w:pPr>
      <w:r w:rsidRPr="0023751F">
        <w:rPr>
          <w:rFonts w:cstheme="minorHAnsi"/>
        </w:rPr>
        <w:t xml:space="preserve">yhteiskunnallinen osaaminen </w:t>
      </w:r>
    </w:p>
    <w:p w14:paraId="56C37377" w14:textId="77777777" w:rsidR="00397E4D" w:rsidRPr="0023751F" w:rsidRDefault="00397E4D" w:rsidP="00C15B94">
      <w:pPr>
        <w:numPr>
          <w:ilvl w:val="0"/>
          <w:numId w:val="258"/>
        </w:numPr>
        <w:spacing w:after="0" w:line="276" w:lineRule="auto"/>
        <w:contextualSpacing/>
        <w:rPr>
          <w:rFonts w:cstheme="minorHAnsi"/>
        </w:rPr>
      </w:pPr>
      <w:r w:rsidRPr="0023751F">
        <w:rPr>
          <w:rFonts w:cstheme="minorHAnsi"/>
        </w:rPr>
        <w:t xml:space="preserve">eettisyys ja ympäristöosaaminen </w:t>
      </w:r>
    </w:p>
    <w:p w14:paraId="2331910C" w14:textId="77777777" w:rsidR="00397E4D" w:rsidRPr="0023751F" w:rsidRDefault="00397E4D" w:rsidP="00C15B94">
      <w:pPr>
        <w:numPr>
          <w:ilvl w:val="0"/>
          <w:numId w:val="258"/>
        </w:numPr>
        <w:spacing w:after="0" w:line="276" w:lineRule="auto"/>
        <w:contextualSpacing/>
        <w:rPr>
          <w:rFonts w:cstheme="minorHAnsi"/>
        </w:rPr>
      </w:pPr>
      <w:r w:rsidRPr="0023751F">
        <w:rPr>
          <w:rFonts w:cstheme="minorHAnsi"/>
        </w:rPr>
        <w:t>globaali- ja kulttuuriosaaminen.</w:t>
      </w:r>
    </w:p>
    <w:p w14:paraId="3F9633A7" w14:textId="77777777" w:rsidR="00397E4D" w:rsidRPr="0023751F" w:rsidRDefault="00397E4D" w:rsidP="00397E4D">
      <w:pPr>
        <w:spacing w:after="0" w:line="276" w:lineRule="auto"/>
        <w:contextualSpacing/>
        <w:rPr>
          <w:rFonts w:cstheme="minorHAnsi"/>
        </w:rPr>
      </w:pPr>
    </w:p>
    <w:p w14:paraId="004873A6" w14:textId="77777777" w:rsidR="00397E4D" w:rsidRPr="0023751F" w:rsidRDefault="00397E4D" w:rsidP="00397E4D">
      <w:pPr>
        <w:spacing w:after="0" w:line="276" w:lineRule="auto"/>
        <w:contextualSpacing/>
        <w:rPr>
          <w:rFonts w:cstheme="minorHAnsi"/>
        </w:rPr>
      </w:pPr>
      <w:r w:rsidRPr="0023751F">
        <w:rPr>
          <w:rFonts w:cstheme="minorHAnsi"/>
        </w:rPr>
        <w:t xml:space="preserve">Kaikkia osa-alueita opiskeltaessa on tarkoitus, että opiskelija </w:t>
      </w:r>
    </w:p>
    <w:p w14:paraId="768962F2" w14:textId="77777777" w:rsidR="00397E4D" w:rsidRPr="0023751F" w:rsidRDefault="00397E4D" w:rsidP="00C15B94">
      <w:pPr>
        <w:numPr>
          <w:ilvl w:val="0"/>
          <w:numId w:val="257"/>
        </w:numPr>
        <w:spacing w:after="0" w:line="276" w:lineRule="auto"/>
        <w:contextualSpacing/>
        <w:rPr>
          <w:rFonts w:cstheme="minorHAnsi"/>
        </w:rPr>
      </w:pPr>
      <w:r w:rsidRPr="0023751F">
        <w:rPr>
          <w:rFonts w:cstheme="minorHAnsi"/>
        </w:rPr>
        <w:t xml:space="preserve">havainnoi ja analysoi nykyajan ilmiöitä ja toimintaympäristöjä sekä oppii etsimään hyvän tulevaisuuden rakentamisen elementtejä </w:t>
      </w:r>
    </w:p>
    <w:p w14:paraId="0FA5CE3C" w14:textId="77777777" w:rsidR="00397E4D" w:rsidRPr="0023751F" w:rsidRDefault="00397E4D" w:rsidP="00C15B94">
      <w:pPr>
        <w:numPr>
          <w:ilvl w:val="0"/>
          <w:numId w:val="257"/>
        </w:numPr>
        <w:spacing w:after="0" w:line="276" w:lineRule="auto"/>
        <w:contextualSpacing/>
        <w:rPr>
          <w:rFonts w:cstheme="minorHAnsi"/>
        </w:rPr>
      </w:pPr>
      <w:r w:rsidRPr="0023751F">
        <w:rPr>
          <w:rFonts w:cstheme="minorHAnsi"/>
        </w:rPr>
        <w:t>osaa esittää perusteltuja käsityksiä toivottavista muutoksista ja rohkaistuu toimimaan eettisesti kestävien ratkaisujen puolesta sekä oman arjen että yhteiskunnan tasolla</w:t>
      </w:r>
    </w:p>
    <w:p w14:paraId="66E5A072" w14:textId="77777777" w:rsidR="00397E4D" w:rsidRPr="0023751F" w:rsidRDefault="00397E4D" w:rsidP="00C15B94">
      <w:pPr>
        <w:numPr>
          <w:ilvl w:val="0"/>
          <w:numId w:val="257"/>
        </w:numPr>
        <w:spacing w:after="0" w:line="276" w:lineRule="auto"/>
        <w:contextualSpacing/>
        <w:rPr>
          <w:rFonts w:cstheme="minorHAnsi"/>
        </w:rPr>
      </w:pPr>
      <w:r w:rsidRPr="0023751F">
        <w:rPr>
          <w:rFonts w:cstheme="minorHAnsi"/>
        </w:rPr>
        <w:t xml:space="preserve">saa mahdollisuuksia oman mukavuusalueen haastamiseen, osaamisen jakamiseen ja vertaisoppimiseen sekä ratkaisujen yhdessä ideointiin ja tuottamiseen. </w:t>
      </w:r>
    </w:p>
    <w:p w14:paraId="12492EA7" w14:textId="77777777" w:rsidR="00397E4D" w:rsidRPr="0023751F" w:rsidRDefault="00397E4D" w:rsidP="00397E4D">
      <w:pPr>
        <w:spacing w:after="0" w:line="276" w:lineRule="auto"/>
        <w:contextualSpacing/>
        <w:rPr>
          <w:rFonts w:cstheme="minorHAnsi"/>
        </w:rPr>
      </w:pPr>
    </w:p>
    <w:p w14:paraId="1C8F6C1A"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Laaja-alaista osaamista täydennetään ja konkretisoidaan paikallisessa opetussuunnitelmassa kunkin oppiaineen kohdalla sekä jokaisen opintojakson kuvauksessa. Laaja-alainen osaaminen otetaan huomioon lukion toimintakulttuurissa. Sen toteutusta täydennetään opetussuunnitelmaan sisällytettävissä korkeakouluopintoihin ja työelämään tutustumisen sekä kansainvälisen osaamisen järjestelyjen kuvauksissa. Temaattisten opintojen sisältöjä voidaan valita laaja-alaisen osaamisen osa-alueista. </w:t>
      </w:r>
    </w:p>
    <w:p w14:paraId="4532D419" w14:textId="77777777" w:rsidR="00397E4D" w:rsidRPr="0023751F" w:rsidRDefault="00397E4D" w:rsidP="00397E4D">
      <w:pPr>
        <w:spacing w:after="0" w:line="276" w:lineRule="auto"/>
        <w:contextualSpacing/>
        <w:rPr>
          <w:rFonts w:cstheme="minorHAnsi"/>
        </w:rPr>
      </w:pPr>
    </w:p>
    <w:p w14:paraId="49FF94D4" w14:textId="77777777" w:rsidR="00397E4D" w:rsidRPr="0023751F" w:rsidRDefault="00397E4D" w:rsidP="00397E4D">
      <w:pPr>
        <w:spacing w:after="0" w:line="276" w:lineRule="auto"/>
        <w:contextualSpacing/>
        <w:rPr>
          <w:rFonts w:cstheme="minorHAnsi"/>
        </w:rPr>
      </w:pPr>
      <w:r w:rsidRPr="0023751F">
        <w:rPr>
          <w:rFonts w:cstheme="minorHAnsi"/>
        </w:rPr>
        <w:lastRenderedPageBreak/>
        <w:t>Laaja-alaisen osaamisen osa-alueiden yksityiskohtaisemmat tavoitteet ovat seuraavat. Osa-alueet ja niiden tavoitteet etenevät yksilöllisestä näkökulmasta laajempiin yhteyksiin.</w:t>
      </w:r>
    </w:p>
    <w:p w14:paraId="6CFD695F" w14:textId="77777777" w:rsidR="00397E4D" w:rsidRPr="0023751F" w:rsidRDefault="00397E4D" w:rsidP="00397E4D">
      <w:pPr>
        <w:spacing w:after="0" w:line="276" w:lineRule="auto"/>
        <w:contextualSpacing/>
        <w:rPr>
          <w:rFonts w:cstheme="minorHAnsi"/>
        </w:rPr>
      </w:pPr>
    </w:p>
    <w:p w14:paraId="50C051F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Hyvinvointiosaaminen</w:t>
      </w:r>
    </w:p>
    <w:p w14:paraId="7D15D662" w14:textId="77777777" w:rsidR="00397E4D" w:rsidRPr="0023751F" w:rsidRDefault="00397E4D" w:rsidP="00397E4D">
      <w:pPr>
        <w:spacing w:after="0" w:line="276" w:lineRule="auto"/>
        <w:contextualSpacing/>
        <w:rPr>
          <w:rFonts w:cstheme="minorHAnsi"/>
        </w:rPr>
      </w:pPr>
    </w:p>
    <w:p w14:paraId="49CE6363" w14:textId="77777777" w:rsidR="00397E4D" w:rsidRPr="0023751F" w:rsidRDefault="00397E4D" w:rsidP="00397E4D">
      <w:pPr>
        <w:spacing w:after="0" w:line="276" w:lineRule="auto"/>
        <w:contextualSpacing/>
        <w:rPr>
          <w:rFonts w:cstheme="minorHAnsi"/>
        </w:rPr>
      </w:pPr>
      <w:r w:rsidRPr="0023751F">
        <w:rPr>
          <w:rFonts w:cstheme="minorHAnsi"/>
        </w:rPr>
        <w:t>Opiskelija rakentaa identiteettiään tunnistamalla vahvuuksiaan ja kehittämiskohteitaan sekä syventämällä osaamistaan lisääntyvän itsetuntemuksen pohjalta. Lukio-opinnot kehittävät opiskelijan epävarmuuden sietokykyä, sinnikkyyttä ja luottamusta tulevaisuuteen.</w:t>
      </w:r>
    </w:p>
    <w:p w14:paraId="0DC7BB7D" w14:textId="77777777" w:rsidR="00397E4D" w:rsidRPr="0023751F" w:rsidRDefault="00397E4D" w:rsidP="00397E4D">
      <w:pPr>
        <w:spacing w:after="0" w:line="276" w:lineRule="auto"/>
        <w:contextualSpacing/>
        <w:rPr>
          <w:rFonts w:cstheme="minorHAnsi"/>
        </w:rPr>
      </w:pPr>
    </w:p>
    <w:p w14:paraId="42705AD0"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ymmärtää terveyden ja terveellisten elämäntapojen merkityksen sekä vaalii fyysistä, psyykkistä ja sosiaalista toimintakykyään ja hyvinvointiaan. Opiskelija omaksuu hyvinvointiaan tukevia ja iloa tuottavia toimintatapoja sekä tunnistaa niitä edistäviä yhteisöjä. Riittävä fyysinen aktiivisuus, uni, opiskelupäivän aikaiset tauot ja terveellinen ravinto tukevat oppimista sekä opiskelijan jaksamista ja palautumista. Opiskelija vahvistaa myös elämäntapoja, joissa korostuvat itselle merkityksellinen kulttuuri, teknologian vastuullinen käyttö ja eettisyys. </w:t>
      </w:r>
    </w:p>
    <w:p w14:paraId="6B58C470" w14:textId="77777777" w:rsidR="00397E4D" w:rsidRPr="0023751F" w:rsidRDefault="00397E4D" w:rsidP="00397E4D">
      <w:pPr>
        <w:spacing w:after="0" w:line="276" w:lineRule="auto"/>
        <w:contextualSpacing/>
        <w:rPr>
          <w:rFonts w:cstheme="minorHAnsi"/>
        </w:rPr>
      </w:pPr>
    </w:p>
    <w:p w14:paraId="4774E596" w14:textId="530D318E" w:rsidR="00397E4D" w:rsidRPr="0023751F" w:rsidRDefault="00AB27D6" w:rsidP="00397E4D">
      <w:pPr>
        <w:spacing w:after="0" w:line="276" w:lineRule="auto"/>
        <w:contextualSpacing/>
        <w:rPr>
          <w:rFonts w:cstheme="minorHAnsi"/>
          <w:strike/>
        </w:rPr>
      </w:pPr>
      <w:r w:rsidRPr="0023751F">
        <w:rPr>
          <w:rFonts w:cstheme="minorHAnsi"/>
        </w:rPr>
        <w:t xml:space="preserve">Opiskelija toimii aktiivisesti oman ja toisten hyvinvoinnin ja turvallisuuden hyväksi. Lukio-opinnot kehittävät opiskelijan valmiuksia tunnistaa myös hyvinvointia ja turvallisuutta heikentäviä tekijöitä, kuten uupumusta, kiusaamista ja häirintää, ja osallistua niiden ehkäisemiseen. </w:t>
      </w:r>
      <w:r w:rsidR="00397E4D" w:rsidRPr="0023751F">
        <w:rPr>
          <w:rFonts w:cstheme="minorHAnsi"/>
        </w:rPr>
        <w:t>Opiskelija saa valmiuksia</w:t>
      </w:r>
      <w:r w:rsidR="00397E4D" w:rsidRPr="0023751F">
        <w:t xml:space="preserve"> </w:t>
      </w:r>
      <w:r w:rsidR="00397E4D" w:rsidRPr="0023751F">
        <w:rPr>
          <w:rFonts w:cstheme="minorHAnsi"/>
        </w:rPr>
        <w:t>hakeutua itse tai ohjata muita hakeutumaan palvelujärjestelmien piiriin ongelma- ja poikkeustilanteissa.</w:t>
      </w:r>
    </w:p>
    <w:p w14:paraId="6A9890B8" w14:textId="77777777" w:rsidR="00397E4D" w:rsidRPr="0023751F" w:rsidRDefault="00397E4D" w:rsidP="00397E4D">
      <w:pPr>
        <w:spacing w:after="0" w:line="276" w:lineRule="auto"/>
        <w:contextualSpacing/>
        <w:rPr>
          <w:rFonts w:cstheme="minorHAnsi"/>
        </w:rPr>
      </w:pPr>
    </w:p>
    <w:p w14:paraId="79F4CBE4" w14:textId="77777777" w:rsidR="00397E4D" w:rsidRPr="0023751F" w:rsidRDefault="00397E4D" w:rsidP="00397E4D">
      <w:pPr>
        <w:spacing w:after="0" w:line="276" w:lineRule="auto"/>
        <w:contextualSpacing/>
        <w:rPr>
          <w:rFonts w:cstheme="minorHAnsi"/>
        </w:rPr>
      </w:pPr>
      <w:r w:rsidRPr="0023751F">
        <w:rPr>
          <w:rFonts w:cstheme="minorHAnsi"/>
        </w:rPr>
        <w:t xml:space="preserve">Lukio-opinnoissa tutustutaan yhteiskunnallisiin, kulttuurisiin ja globaaleihin keinoihin, joiden avulla edistetään yhteisöjen ja ekosysteemien hyvinvointia. Opiskelijoille tarjotaan mahdollisuus toimia ja oppia yhdessä sekä löytää tapoja kohdata muuttuvan maailman epävarmuutta. </w:t>
      </w:r>
    </w:p>
    <w:p w14:paraId="3F3EDCFE" w14:textId="77777777" w:rsidR="00397E4D" w:rsidRPr="0023751F" w:rsidRDefault="00397E4D" w:rsidP="00397E4D">
      <w:pPr>
        <w:spacing w:after="0" w:line="276" w:lineRule="auto"/>
        <w:contextualSpacing/>
        <w:rPr>
          <w:rFonts w:cstheme="minorHAnsi"/>
        </w:rPr>
      </w:pPr>
    </w:p>
    <w:p w14:paraId="69B0DD2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Vuorovaikutusosaaminen</w:t>
      </w:r>
    </w:p>
    <w:p w14:paraId="41211C0D" w14:textId="77777777" w:rsidR="00397E4D" w:rsidRPr="0023751F" w:rsidRDefault="00397E4D" w:rsidP="00397E4D">
      <w:pPr>
        <w:spacing w:after="0" w:line="276" w:lineRule="auto"/>
        <w:contextualSpacing/>
        <w:rPr>
          <w:rFonts w:cstheme="minorHAnsi"/>
        </w:rPr>
      </w:pPr>
    </w:p>
    <w:p w14:paraId="2E3DF45E" w14:textId="77777777" w:rsidR="00397E4D" w:rsidRPr="0023751F" w:rsidRDefault="00397E4D" w:rsidP="00397E4D">
      <w:pPr>
        <w:spacing w:after="0" w:line="276" w:lineRule="auto"/>
        <w:contextualSpacing/>
        <w:rPr>
          <w:rFonts w:cstheme="minorHAnsi"/>
        </w:rPr>
      </w:pPr>
      <w:r w:rsidRPr="0023751F">
        <w:rPr>
          <w:rFonts w:cstheme="minorHAnsi"/>
        </w:rPr>
        <w:t>Hyvän vuorovaikutuksen lähtökohta on myötätunto, joka mahdollistaa merkityksellisyyden kokemisen. Opiskelija saa kokea kuuluvansa lukioyhteisöön, ja hän tulee kuulluksi omana itsenään. Opiskelija kehittää vuorovaikutusosaamistaan tunnistamalla, käsittelemällä ja säätelemällä tunteitaan. Hän oppii myös kuuntelemaan, kunnioittamaan ja ennakoimaan toisten tunteita ja näkemyksiä sekä niiden ilmaisuja. Hän oppii käyttämään tunteita voimavarana vuorovaikutuksessa.</w:t>
      </w:r>
    </w:p>
    <w:p w14:paraId="19D4853B" w14:textId="77777777" w:rsidR="00397E4D" w:rsidRPr="0023751F" w:rsidRDefault="00397E4D" w:rsidP="00397E4D">
      <w:pPr>
        <w:spacing w:after="0" w:line="276" w:lineRule="auto"/>
        <w:contextualSpacing/>
        <w:rPr>
          <w:rFonts w:cstheme="minorHAnsi"/>
        </w:rPr>
      </w:pPr>
    </w:p>
    <w:p w14:paraId="0907DC10" w14:textId="77777777" w:rsidR="00397E4D" w:rsidRPr="0023751F" w:rsidRDefault="00397E4D" w:rsidP="00397E4D">
      <w:pPr>
        <w:spacing w:after="0" w:line="276" w:lineRule="auto"/>
        <w:contextualSpacing/>
        <w:rPr>
          <w:rFonts w:cstheme="minorHAnsi"/>
        </w:rPr>
      </w:pPr>
      <w:r w:rsidRPr="0023751F">
        <w:rPr>
          <w:rFonts w:cstheme="minorHAnsi"/>
        </w:rPr>
        <w:t xml:space="preserve">Vuorovaikutusta opitaan yhdessä ja yhteistyössä sekä erilaisissa ympäristöissä. Samalla opiskelijat kehittävät kielitietoisuuttaan ja monilukutaitoaan. He ymmärtävät niiden keskeisen merkityksen tiedon tuottamisessa ja tulkinnassa sekä ratkaisujen etsimisessä. Vuorovaikutusosaaminen tukee opiskelijoita heidän asettaessaan tavoitteita opiskelulleen ja muulle toiminnalleen. </w:t>
      </w:r>
    </w:p>
    <w:p w14:paraId="0D920B10" w14:textId="77777777" w:rsidR="00397E4D" w:rsidRPr="0023751F" w:rsidRDefault="00397E4D" w:rsidP="00397E4D">
      <w:pPr>
        <w:spacing w:after="0" w:line="276" w:lineRule="auto"/>
        <w:contextualSpacing/>
        <w:rPr>
          <w:rFonts w:cstheme="minorHAnsi"/>
        </w:rPr>
      </w:pPr>
    </w:p>
    <w:p w14:paraId="36BF0F99" w14:textId="77777777" w:rsidR="00397E4D" w:rsidRPr="0023751F" w:rsidRDefault="00397E4D" w:rsidP="00397E4D">
      <w:pPr>
        <w:spacing w:after="0" w:line="276" w:lineRule="auto"/>
        <w:contextualSpacing/>
        <w:rPr>
          <w:rFonts w:cstheme="minorHAnsi"/>
        </w:rPr>
      </w:pPr>
      <w:bookmarkStart w:id="123" w:name="_Hlk12621284"/>
      <w:r w:rsidRPr="0023751F">
        <w:rPr>
          <w:rFonts w:cstheme="minorHAnsi"/>
        </w:rPr>
        <w:t>Lukio-opinnot antavat opiskelijalle valmiuksia rakentavaan vuorovaikutukseen. Hän syventää kykyään käsitellä ristiriitoja ja konflikteja rakentavasti ja myös sovittelun keinoin. Opiskelija saa kokemuksia toiminnasta viestien ja merkitysten välittäjänä myös kieli- ja kulttuurirajoja ylittävässä vuorovaikutuksessa.</w:t>
      </w:r>
    </w:p>
    <w:bookmarkEnd w:id="123"/>
    <w:p w14:paraId="5AC62F8E" w14:textId="77777777" w:rsidR="00397E4D" w:rsidRPr="0023751F" w:rsidRDefault="00397E4D" w:rsidP="00397E4D">
      <w:pPr>
        <w:spacing w:after="0" w:line="276" w:lineRule="auto"/>
        <w:contextualSpacing/>
        <w:rPr>
          <w:rFonts w:cstheme="minorHAnsi"/>
        </w:rPr>
      </w:pPr>
    </w:p>
    <w:p w14:paraId="001B45AA"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Vuorovaikutusosaamisen kehittämisessä pohditaan sananvapauden merkitystä, sen vastuullista käyttöä sekä tiedonkäsityksen ja tiedonvälityksen muuttumista eri näkökulmista. Opiskelija hahmottaa rakentavan vuorovaikutuksen ja kulttuurienvälisen ymmärryksen merkityksen kestävälle tulevaisuudelle, demokratialle ja rauhalle. </w:t>
      </w:r>
    </w:p>
    <w:p w14:paraId="314C2D87" w14:textId="77777777" w:rsidR="00397E4D" w:rsidRPr="0023751F" w:rsidRDefault="00397E4D" w:rsidP="00397E4D">
      <w:pPr>
        <w:spacing w:after="0" w:line="276" w:lineRule="auto"/>
        <w:contextualSpacing/>
        <w:rPr>
          <w:rFonts w:cstheme="minorHAnsi"/>
        </w:rPr>
      </w:pPr>
    </w:p>
    <w:p w14:paraId="527B524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Monitieteinen ja luova osaaminen</w:t>
      </w:r>
    </w:p>
    <w:p w14:paraId="601186C0" w14:textId="77777777" w:rsidR="00397E4D" w:rsidRPr="0023751F" w:rsidRDefault="00397E4D" w:rsidP="00397E4D">
      <w:pPr>
        <w:spacing w:after="0" w:line="276" w:lineRule="auto"/>
        <w:contextualSpacing/>
        <w:rPr>
          <w:rFonts w:cstheme="minorHAnsi"/>
        </w:rPr>
      </w:pPr>
    </w:p>
    <w:p w14:paraId="1B6B5CBA" w14:textId="77777777" w:rsidR="00397E4D" w:rsidRPr="0023751F" w:rsidRDefault="00397E4D" w:rsidP="00397E4D">
      <w:pPr>
        <w:spacing w:after="0" w:line="276" w:lineRule="auto"/>
        <w:contextualSpacing/>
        <w:rPr>
          <w:rFonts w:cstheme="minorHAnsi"/>
        </w:rPr>
      </w:pPr>
      <w:r w:rsidRPr="0023751F">
        <w:rPr>
          <w:rFonts w:cstheme="minorHAnsi"/>
        </w:rPr>
        <w:t>Monitieteinen osaaminen tukee opiskelijan ajattelun, näkemysten ja toiminnan eettisten, esteettisten ja ekologisten arvolähtökohtien pohdintaa. Hän tutustuu erilaisiin tiedonhankinnan ja -esittämisen tapoihin ja harjaantuu käyttämään niitä. Samalla hän vahvistaa kykyään arvioida tiedon luotettavuutta. Opiskelija tottuu arvioimaan erilaisen tiedon tarpeellisuutta ja merkittävyyttä elämänhallinnan, opiskelun ja työ- ja jatko-opintosuunnitelmiensa sekä eri yhteisöjensä kannalta. Tätä konkretisoidaan tutustumalla korkeakouluopiskelun ja työssä oppimisen tapoihin rakentaa tietoa ja hyödyntää osaamista. Samalla opiskelija vahvistaa oppimaan oppimisen taitojaan sekä valmiuksiaan jatko-opintoihin ja muita elämänvaiheita varten.</w:t>
      </w:r>
    </w:p>
    <w:p w14:paraId="00D11168" w14:textId="77777777" w:rsidR="00397E4D" w:rsidRPr="0023751F" w:rsidRDefault="00397E4D" w:rsidP="00397E4D">
      <w:pPr>
        <w:spacing w:after="0" w:line="276" w:lineRule="auto"/>
        <w:contextualSpacing/>
        <w:rPr>
          <w:rFonts w:cstheme="minorHAnsi"/>
        </w:rPr>
      </w:pPr>
    </w:p>
    <w:p w14:paraId="6F958158"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monilukutaitoa syvennetään tavoitteellisesti. Monilukutaito perustuu laaja-alaiseen käsitykseen tekstistä. Lukio-opinnot vahvistavat opiskelijan uteliaisuutta ja taitoa löytää, tulkita ja tuottaa monenlaisia tekstejä vaativuusastetta, näkökulmia ja konteksteja vaihdellen. Lukio-opinnoissa pohditaan, miten teknologia ja digitalisaatio tukevat yksilöiden ja yhteisöjen kyvykkyyksiä. Opiskelija tutkii mahdollisuuksia ratkaista monimutkaisia ongelmia. </w:t>
      </w:r>
    </w:p>
    <w:p w14:paraId="55900082" w14:textId="77777777" w:rsidR="00397E4D" w:rsidRPr="0023751F" w:rsidRDefault="00397E4D" w:rsidP="00397E4D">
      <w:pPr>
        <w:spacing w:after="0" w:line="276" w:lineRule="auto"/>
        <w:contextualSpacing/>
        <w:rPr>
          <w:rFonts w:cstheme="minorHAnsi"/>
        </w:rPr>
      </w:pPr>
    </w:p>
    <w:p w14:paraId="1070640E" w14:textId="77777777" w:rsidR="00397E4D" w:rsidRPr="0023751F" w:rsidRDefault="00397E4D" w:rsidP="00397E4D">
      <w:pPr>
        <w:spacing w:after="0" w:line="276" w:lineRule="auto"/>
        <w:contextualSpacing/>
        <w:rPr>
          <w:rFonts w:cstheme="minorHAnsi"/>
        </w:rPr>
      </w:pPr>
      <w:r w:rsidRPr="0023751F">
        <w:rPr>
          <w:rFonts w:cstheme="minorHAnsi"/>
        </w:rPr>
        <w:t>Opiskelija pohtii tulevaisuuden kannalta kestäviä ratkaisuja, joissa otetaan huomioon ympäristön, talouden, teknologian ja politiikan yhteyksiä, ja oppii tekemään ja arvioimaan vaihtoehtoisia tulevaisuusskenaarioita yksilön, yhteisöjen ja ekosysteemien näkökulmasta.</w:t>
      </w:r>
    </w:p>
    <w:p w14:paraId="42BB24FC" w14:textId="77777777" w:rsidR="00397E4D" w:rsidRPr="0023751F" w:rsidRDefault="00397E4D" w:rsidP="00397E4D">
      <w:pPr>
        <w:spacing w:after="0" w:line="276" w:lineRule="auto"/>
        <w:contextualSpacing/>
        <w:rPr>
          <w:rFonts w:cstheme="minorHAnsi"/>
        </w:rPr>
      </w:pPr>
    </w:p>
    <w:p w14:paraId="4CC56663" w14:textId="77777777" w:rsidR="007A2A3D" w:rsidRDefault="007A2A3D" w:rsidP="00397E4D">
      <w:pPr>
        <w:spacing w:after="0" w:line="276" w:lineRule="auto"/>
        <w:contextualSpacing/>
        <w:rPr>
          <w:rFonts w:cstheme="minorHAnsi"/>
          <w:b/>
          <w:bCs/>
          <w:sz w:val="24"/>
        </w:rPr>
      </w:pPr>
    </w:p>
    <w:p w14:paraId="20869E5B" w14:textId="290C026A"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Yhteiskunnallinen osaaminen </w:t>
      </w:r>
    </w:p>
    <w:p w14:paraId="6775D57C" w14:textId="77777777" w:rsidR="00397E4D" w:rsidRPr="0023751F" w:rsidRDefault="00397E4D" w:rsidP="00397E4D">
      <w:pPr>
        <w:spacing w:after="0" w:line="276" w:lineRule="auto"/>
        <w:contextualSpacing/>
        <w:rPr>
          <w:rFonts w:cstheme="minorHAnsi"/>
        </w:rPr>
      </w:pPr>
    </w:p>
    <w:p w14:paraId="2E8BDA61"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monimuotoiset osallistumis-, vaikuttamis- ja työkokemukset sekä niiden reflektointi ovat yhteiskunnallisen osaamisen lähtökohtana. Opinnot syventävät opiskelijan ymmärrystä omasta roolistaan, vastuustaan ja mahdollisuuksistaan tukea demokratian monimuotoista toteutumista ympäröivässä yhteiskunnassa ja yhteistyössä muiden kanssa.  </w:t>
      </w:r>
    </w:p>
    <w:p w14:paraId="46457708" w14:textId="77777777" w:rsidR="00397E4D" w:rsidRPr="0023751F" w:rsidRDefault="00397E4D" w:rsidP="00397E4D">
      <w:pPr>
        <w:spacing w:after="0" w:line="276" w:lineRule="auto"/>
        <w:contextualSpacing/>
        <w:rPr>
          <w:rFonts w:cstheme="minorHAnsi"/>
        </w:rPr>
      </w:pPr>
    </w:p>
    <w:p w14:paraId="71F445CB" w14:textId="77777777" w:rsidR="00397E4D" w:rsidRPr="0023751F" w:rsidRDefault="00397E4D" w:rsidP="00397E4D">
      <w:pPr>
        <w:spacing w:after="0" w:line="276" w:lineRule="auto"/>
        <w:contextualSpacing/>
        <w:rPr>
          <w:rFonts w:cstheme="minorHAnsi"/>
        </w:rPr>
      </w:pPr>
      <w:r w:rsidRPr="0023751F">
        <w:rPr>
          <w:rFonts w:cstheme="minorHAnsi"/>
        </w:rPr>
        <w:t>Yhteiskunnallinen osaaminen tukee opiskelijaa hänen suuntautuessaan jatko-opintoihin, työelämään ja kansalaistoimintaan. Yhteiskunnallisen osaamisen myötä opiskelija sisäistää yritteliään ja uudistumishenkisen asenteen eri elämänalueilla. Hän harjaantuu suunnittelemaan tulevaisuuttaan avarakatseisesti sekä rohkaistuu ottamaan perusteltuja riskejä ja sietämään epävarmuutta, turhautumista ja</w:t>
      </w:r>
      <w:r w:rsidRPr="0023751F">
        <w:rPr>
          <w:rFonts w:cstheme="minorHAnsi"/>
          <w:b/>
        </w:rPr>
        <w:t xml:space="preserve"> </w:t>
      </w:r>
      <w:r w:rsidRPr="0023751F">
        <w:rPr>
          <w:rFonts w:cstheme="minorHAnsi"/>
        </w:rPr>
        <w:t xml:space="preserve">epäonnistumisia.  </w:t>
      </w:r>
    </w:p>
    <w:p w14:paraId="43267F6C" w14:textId="77777777" w:rsidR="00397E4D" w:rsidRPr="0023751F" w:rsidRDefault="00397E4D" w:rsidP="00397E4D">
      <w:pPr>
        <w:spacing w:after="0" w:line="276" w:lineRule="auto"/>
        <w:contextualSpacing/>
        <w:rPr>
          <w:rFonts w:cstheme="minorHAnsi"/>
        </w:rPr>
      </w:pPr>
    </w:p>
    <w:p w14:paraId="36F323AF"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oppii ymmärtämään ja arvostamaan demokraattisen, oikeudenmukaisen sekä tasa-arvoon ja yhdenvertaisuuteen perustuvan yhteiskunnan toimintaperiaatteita ja rakenteita. Hän ymmärtää, miten yhteinen sosiaalinen pääoma muodostuu ja miten sitä voi kartuttaa. Opiskelija omaksuu aktiivisen kansalaisuuden ja toimijuuden taitoja. Hän motivoituu ottamaan kantaa yhteiskunnallisiin kysymyksiin ja tekemään aloitteita sekä viemään niitä eteenpäin yhteistyössä paikallisesti ja </w:t>
      </w:r>
      <w:r w:rsidRPr="0023751F">
        <w:rPr>
          <w:rFonts w:cstheme="minorHAnsi"/>
        </w:rPr>
        <w:lastRenderedPageBreak/>
        <w:t>kansainvälisesti. Opiskelijan oman työn merkitystä hyvän tulevaisuuden rakentamisessa tehdään näkyväksi.</w:t>
      </w:r>
    </w:p>
    <w:p w14:paraId="28ACB50F" w14:textId="77777777" w:rsidR="00397E4D" w:rsidRPr="0023751F" w:rsidRDefault="00397E4D" w:rsidP="00397E4D">
      <w:pPr>
        <w:spacing w:after="0" w:line="276" w:lineRule="auto"/>
        <w:contextualSpacing/>
        <w:rPr>
          <w:rFonts w:cstheme="minorHAnsi"/>
        </w:rPr>
      </w:pPr>
    </w:p>
    <w:p w14:paraId="2E0F130B" w14:textId="77777777" w:rsidR="007A2A3D" w:rsidRDefault="007A2A3D" w:rsidP="00397E4D">
      <w:pPr>
        <w:spacing w:after="0" w:line="276" w:lineRule="auto"/>
        <w:contextualSpacing/>
        <w:rPr>
          <w:rFonts w:cstheme="minorHAnsi"/>
          <w:b/>
          <w:sz w:val="24"/>
        </w:rPr>
      </w:pPr>
    </w:p>
    <w:p w14:paraId="04AADB0B" w14:textId="4BF5C18D"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Eettisyys ja ympäristöosaaminen </w:t>
      </w:r>
      <w:r w:rsidRPr="0023751F">
        <w:rPr>
          <w:rFonts w:cstheme="minorHAnsi"/>
          <w:sz w:val="24"/>
        </w:rPr>
        <w:t xml:space="preserve"> </w:t>
      </w:r>
    </w:p>
    <w:p w14:paraId="29A1D943" w14:textId="77777777" w:rsidR="00397E4D" w:rsidRPr="0023751F" w:rsidRDefault="00397E4D" w:rsidP="00397E4D">
      <w:pPr>
        <w:spacing w:after="0" w:line="276" w:lineRule="auto"/>
        <w:contextualSpacing/>
        <w:rPr>
          <w:rFonts w:cstheme="minorHAnsi"/>
        </w:rPr>
      </w:pPr>
    </w:p>
    <w:p w14:paraId="4118B5E2" w14:textId="77777777" w:rsidR="00397E4D" w:rsidRPr="0023751F" w:rsidRDefault="00397E4D" w:rsidP="00397E4D">
      <w:pPr>
        <w:spacing w:after="0" w:line="276" w:lineRule="auto"/>
        <w:contextualSpacing/>
        <w:rPr>
          <w:rFonts w:cstheme="minorHAnsi"/>
        </w:rPr>
      </w:pPr>
      <w:r w:rsidRPr="0023751F">
        <w:rPr>
          <w:rFonts w:cstheme="minorHAnsi"/>
        </w:rPr>
        <w:t>Opiskelija arvioi ja suunnittelee toimintaansa eettisyyden ja vastuullisuuden lähtökohdista. Hän oppii perusasioita kestävän elämäntavan ekologisesta, taloudellisesta, sosiaalisesta ja kulttuurisesta ulottuvuudesta sekä näiden keskinäisriippuvuuksista. Opiskelija ymmärtää, miksi ihmisen toiminta on sovitettava luonnonympäristöjen kantokykyyn sekä</w:t>
      </w:r>
      <w:r w:rsidRPr="0023751F">
        <w:rPr>
          <w:rFonts w:cstheme="minorHAnsi"/>
          <w:b/>
          <w:color w:val="FF0000"/>
        </w:rPr>
        <w:t xml:space="preserve"> </w:t>
      </w:r>
      <w:r w:rsidRPr="0023751F">
        <w:rPr>
          <w:rFonts w:cstheme="minorHAnsi"/>
        </w:rPr>
        <w:t xml:space="preserve">rajallisiin luonnonvaroihin ja niiden kestävään käyttöön. Kokemukset ihmisiin ja luontoon kohdistuvasta huolenpidosta vahvistavat luottamusta siihen, että arkisilla hyvillä teoilla on vaikutusta. </w:t>
      </w:r>
    </w:p>
    <w:p w14:paraId="6C067112" w14:textId="77777777" w:rsidR="00397E4D" w:rsidRPr="0023751F" w:rsidRDefault="00397E4D" w:rsidP="00397E4D">
      <w:pPr>
        <w:spacing w:after="0" w:line="276" w:lineRule="auto"/>
        <w:contextualSpacing/>
        <w:rPr>
          <w:rFonts w:cstheme="minorHAnsi"/>
        </w:rPr>
      </w:pPr>
    </w:p>
    <w:p w14:paraId="4E2CB4CD" w14:textId="77777777" w:rsidR="00397E4D" w:rsidRPr="0023751F" w:rsidRDefault="00397E4D" w:rsidP="00397E4D">
      <w:pPr>
        <w:spacing w:after="0" w:line="276" w:lineRule="auto"/>
        <w:contextualSpacing/>
        <w:rPr>
          <w:rFonts w:cstheme="minorHAnsi"/>
        </w:rPr>
      </w:pPr>
      <w:r w:rsidRPr="0023751F">
        <w:rPr>
          <w:rFonts w:cstheme="minorHAnsi"/>
        </w:rPr>
        <w:t>Opiskelija tutustuu tutkimustietoon ja käytäntöihin, jotka liittyvät ilmastonmuutoksen hillitsemiseen ja luonnon monimuotoisuuden turvaamiseen. Hän saa mahdollisuuksia havainnoida, suunnitella, tutkia ja arvioida toimintaa, jolla näitä ilmiöitä voidaan muuttaa kestävään suuntaan. Opiskelija reflektoi havaintojaan yhteiskunnallisen vaikuttamisen näkökulmasta pyrkien tunnistamaan rakenteita, jotka mahdollistavat eri yhteisöjen kestävän toiminnan tai ovat sen esteenä.</w:t>
      </w:r>
    </w:p>
    <w:p w14:paraId="242100A7" w14:textId="77777777" w:rsidR="00397E4D" w:rsidRPr="0023751F" w:rsidRDefault="00397E4D" w:rsidP="00397E4D">
      <w:pPr>
        <w:spacing w:after="0" w:line="276" w:lineRule="auto"/>
        <w:contextualSpacing/>
        <w:rPr>
          <w:rFonts w:cstheme="minorHAnsi"/>
        </w:rPr>
      </w:pPr>
    </w:p>
    <w:p w14:paraId="2122DAE4" w14:textId="5CB3442A" w:rsidR="00397E4D" w:rsidRPr="0023751F" w:rsidRDefault="00397E4D" w:rsidP="00397E4D">
      <w:pPr>
        <w:spacing w:after="0" w:line="276" w:lineRule="auto"/>
        <w:contextualSpacing/>
        <w:rPr>
          <w:rFonts w:cstheme="minorHAnsi"/>
        </w:rPr>
      </w:pPr>
      <w:r w:rsidRPr="0023751F">
        <w:rPr>
          <w:rFonts w:cstheme="minorHAnsi"/>
        </w:rPr>
        <w:t>Opiskelija ymmärtää perusasiat globalisaatiosta ja siitä, miten se vaikuttaa erilaisissa olosuhteissa elävien ihmisten mahdollisuuksiin noudattaa kestävää elämäntapaa. Hän tuntee YK:n kestävän kehityksen toimintaohjelma Agenda 2030:n tavoitteita ja arvioi niissä edistymistä. Opiskelija pohtii ja vahvistaa omaa panostaan ja tarvittavia kumppanuuksia kestävän tulevaisuuden hyväksi.</w:t>
      </w:r>
    </w:p>
    <w:p w14:paraId="51341699" w14:textId="77777777" w:rsidR="00397E4D" w:rsidRPr="0023751F" w:rsidRDefault="00397E4D" w:rsidP="00397E4D">
      <w:pPr>
        <w:spacing w:after="0" w:line="276" w:lineRule="auto"/>
        <w:contextualSpacing/>
        <w:rPr>
          <w:rFonts w:cstheme="minorHAnsi"/>
        </w:rPr>
      </w:pPr>
    </w:p>
    <w:p w14:paraId="5653C72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Globaali- ja kulttuuriosaaminen </w:t>
      </w:r>
    </w:p>
    <w:p w14:paraId="670BAEEE" w14:textId="77777777" w:rsidR="00397E4D" w:rsidRPr="0023751F" w:rsidRDefault="00397E4D" w:rsidP="00397E4D">
      <w:pPr>
        <w:spacing w:after="0" w:line="276" w:lineRule="auto"/>
        <w:contextualSpacing/>
        <w:rPr>
          <w:rFonts w:cstheme="minorHAnsi"/>
        </w:rPr>
      </w:pPr>
    </w:p>
    <w:p w14:paraId="4642CE28"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syventää tietojaan ja ymmärrystään omasta identiteetistään sekä lukioyhteisön ja yhteiskunnan moninaisuudesta, jossa erilaiset identiteetit, kielet, uskonnot ja katsomukset elävät rinnakkain ja vuorovaikutuksessa keskenään. Opiskelija vahvistaa kansainvälistä osaamistaan ja monilukutaitoaan hyödyntämällä kulttuurisesti ja kielellisesti monimuotoisia verkostoja, medioita ja lähdeaineistoja. Hän saa kokemuksia opiskelusta, yhteistyöstä ja eettisestä toimijuudesta erilaisia kansainvälisyyden toimintamuotoja ja teknologiaympäristöjä hyödyntäen. </w:t>
      </w:r>
    </w:p>
    <w:p w14:paraId="0BEBAB60" w14:textId="77777777" w:rsidR="00397E4D" w:rsidRPr="0023751F" w:rsidRDefault="00397E4D" w:rsidP="00397E4D">
      <w:pPr>
        <w:spacing w:after="0" w:line="276" w:lineRule="auto"/>
        <w:contextualSpacing/>
        <w:rPr>
          <w:rFonts w:cstheme="minorHAnsi"/>
        </w:rPr>
      </w:pPr>
    </w:p>
    <w:p w14:paraId="6B1A495B" w14:textId="77777777" w:rsidR="00397E4D" w:rsidRPr="0023751F" w:rsidRDefault="00397E4D" w:rsidP="00397E4D">
      <w:pPr>
        <w:spacing w:after="0" w:line="276" w:lineRule="auto"/>
        <w:contextualSpacing/>
        <w:rPr>
          <w:rFonts w:cstheme="minorHAnsi"/>
        </w:rPr>
      </w:pPr>
      <w:r w:rsidRPr="0023751F">
        <w:rPr>
          <w:rFonts w:cstheme="minorHAnsi"/>
        </w:rPr>
        <w:t>Opiskelija oppii tunnistamaan ja reflektoimaan kulttuuriperintöjä, arvoja, ihmisten erilaisia toimintaympäristöjä ja muita seikkoja, joiden pohjalle kulttuuri-identiteetit ja elämäntavat rakentuvat omassa arjessa sekä suomalaisessa yhteiskunnassa, Euroopassa ja globaalisti. Samalla hän harjaantuu arvostamaan ihmisten ja yhteisöjen oikeutta kulttuuriseen identiteettiin</w:t>
      </w:r>
      <w:r w:rsidRPr="0023751F">
        <w:rPr>
          <w:rFonts w:cstheme="minorHAnsi"/>
          <w:b/>
        </w:rPr>
        <w:t xml:space="preserve"> </w:t>
      </w:r>
      <w:r w:rsidRPr="0023751F">
        <w:rPr>
          <w:rFonts w:cstheme="minorHAnsi"/>
        </w:rPr>
        <w:t xml:space="preserve">sekä toimimaan kulttuurisen moninaisuuden puolesta. </w:t>
      </w:r>
    </w:p>
    <w:p w14:paraId="6A7D0CD6" w14:textId="77777777" w:rsidR="00397E4D" w:rsidRPr="0023751F" w:rsidRDefault="00397E4D" w:rsidP="00397E4D">
      <w:pPr>
        <w:spacing w:after="0" w:line="276" w:lineRule="auto"/>
        <w:contextualSpacing/>
        <w:rPr>
          <w:rFonts w:cstheme="minorHAnsi"/>
        </w:rPr>
      </w:pPr>
    </w:p>
    <w:p w14:paraId="5A62536B" w14:textId="135A5827" w:rsidR="00397E4D" w:rsidRDefault="00397E4D" w:rsidP="00397E4D">
      <w:pPr>
        <w:spacing w:after="0" w:line="276" w:lineRule="auto"/>
        <w:contextualSpacing/>
        <w:rPr>
          <w:rFonts w:cstheme="minorHAnsi"/>
        </w:rPr>
      </w:pPr>
      <w:r w:rsidRPr="0023751F">
        <w:rPr>
          <w:rFonts w:cstheme="minorHAnsi"/>
        </w:rPr>
        <w:t>Opiskelija saa monenlaisia tilaisuuksia tutkia, harjoitella ja kartuttaa maailmankansalaisen taitoja ja etiikkaa YK:n kestävän kehityksen toimintaohjelma Agenda 2030:n mukaisesti. Samalla hän oppii erittelemään kansainvälistymistä ja globalisaatiota ilmiöinä. Opiskelija vahvistaa ihmisoikeuksien tuntemustaan ja toimijuuttaan ihmisoikeuksien, yhdenvertaisuuden, oikeudenmukaisuuden ja eettisesti vastuullisten elintapojen edistämiseksi. Hän tunnistaa ja oppii hyödyntämään mahdollisuuksia monenkeskiseen, luovaan yhteistyöhön hyvän tulevaisuuden rakentamiseksi.</w:t>
      </w:r>
    </w:p>
    <w:p w14:paraId="0BF48AC4" w14:textId="77777777" w:rsidR="007A2A3D" w:rsidRPr="0023751F" w:rsidRDefault="007A2A3D" w:rsidP="00397E4D">
      <w:pPr>
        <w:spacing w:after="0" w:line="276" w:lineRule="auto"/>
        <w:contextualSpacing/>
        <w:rPr>
          <w:rFonts w:cstheme="minorHAnsi"/>
        </w:rPr>
      </w:pPr>
    </w:p>
    <w:p w14:paraId="09271C5F" w14:textId="77777777" w:rsidR="00397E4D" w:rsidRPr="0023751F" w:rsidRDefault="00397E4D" w:rsidP="00397E4D">
      <w:pPr>
        <w:spacing w:after="0" w:line="276" w:lineRule="auto"/>
        <w:contextualSpacing/>
        <w:rPr>
          <w:rFonts w:cstheme="minorHAnsi"/>
        </w:rPr>
      </w:pPr>
    </w:p>
    <w:p w14:paraId="3C781C9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24" w:name="_Toc156479747"/>
      <w:r w:rsidRPr="0023751F">
        <w:rPr>
          <w:rFonts w:eastAsiaTheme="majorEastAsia" w:cstheme="minorHAnsi"/>
          <w:b/>
          <w:color w:val="2F5496" w:themeColor="accent1" w:themeShade="BF"/>
          <w:sz w:val="36"/>
          <w:lang w:val="fi"/>
        </w:rPr>
        <w:t>6.3 Äidinkieli ja kirjallisuus</w:t>
      </w:r>
      <w:bookmarkEnd w:id="124"/>
    </w:p>
    <w:p w14:paraId="66ED898C" w14:textId="77777777" w:rsidR="00397E4D" w:rsidRPr="0023751F" w:rsidRDefault="00397E4D" w:rsidP="00397E4D">
      <w:pPr>
        <w:spacing w:after="0" w:line="276" w:lineRule="auto"/>
        <w:contextualSpacing/>
        <w:rPr>
          <w:rFonts w:cstheme="minorHAnsi"/>
          <w:b/>
          <w:lang w:val="fi"/>
        </w:rPr>
      </w:pPr>
    </w:p>
    <w:p w14:paraId="41C29EA5"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 xml:space="preserve">Oppiaineen tehtävä </w:t>
      </w:r>
    </w:p>
    <w:p w14:paraId="624CF129" w14:textId="77777777" w:rsidR="00397E4D" w:rsidRPr="0023751F" w:rsidRDefault="00397E4D" w:rsidP="00397E4D">
      <w:pPr>
        <w:spacing w:after="0" w:line="276" w:lineRule="auto"/>
        <w:contextualSpacing/>
        <w:rPr>
          <w:rFonts w:cstheme="minorHAnsi"/>
          <w:lang w:val="fi"/>
        </w:rPr>
      </w:pPr>
    </w:p>
    <w:p w14:paraId="3CCCAE3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Äidinkieli ja kirjallisuus -oppiaineen tehtävänä on kehittää opiskelijoiden kielitaitoa, vuorovaikutustaitoa ja monilukutaitoa. Opiskelu syventää kiinnostusta kieleen, kirjallisuuteen ja muuhun kulttuuriin sekä lisää tietoisuutta omista taidoista viestijänä ja kielenkäyttäjänä. Opiskelu tukee kielitietoisuuden kehittymistä, kulttuurista yleissivistystä sekä oppimista kaikissa oppiaineissa. Tavoitteena on, että opiskelijat oppivat sellaisia tietoja ja taitoja, jotka tukevat jatko-opintoja ja aktiivista kansalaisuutta.</w:t>
      </w:r>
    </w:p>
    <w:p w14:paraId="1343C17B" w14:textId="77777777" w:rsidR="00397E4D" w:rsidRPr="0023751F" w:rsidRDefault="00397E4D" w:rsidP="00397E4D">
      <w:pPr>
        <w:spacing w:after="0" w:line="276" w:lineRule="auto"/>
        <w:contextualSpacing/>
        <w:rPr>
          <w:rFonts w:cstheme="minorHAnsi"/>
          <w:lang w:val="fi"/>
        </w:rPr>
      </w:pPr>
    </w:p>
    <w:p w14:paraId="2962553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Oppiaineena äidinkieli ja kirjallisuus on monitieteinen tieto-, taito- ja kulttuuriaine. Oppiaineessa yhdistyvät kieli-, kirjallisuus- ja viestintätieteiden sekä kulttuurintutkimuksen tarkastelemat ilmiöt. Äidinkielen ja kirjallisuuden opiskelu tutustuttaa kulttuuriperintöön ja sen eri muotoihin, sanataiteeseen sekä media- ja viestintäkulttuuriin.</w:t>
      </w:r>
    </w:p>
    <w:p w14:paraId="3C6AF38C" w14:textId="77777777" w:rsidR="00397E4D" w:rsidRPr="0023751F" w:rsidRDefault="00397E4D" w:rsidP="00397E4D">
      <w:pPr>
        <w:spacing w:after="0" w:line="276" w:lineRule="auto"/>
        <w:contextualSpacing/>
        <w:rPr>
          <w:rFonts w:cstheme="minorHAnsi"/>
          <w:lang w:val="fi"/>
        </w:rPr>
      </w:pPr>
    </w:p>
    <w:p w14:paraId="6E0E04E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Äidinkielen ja kirjallisuuden opetus ohjaa monipuoliseen itsensä ilmaisemiseen, vuorovaikutustaitojen kehittämiseen, tekstien tulkintaan, aktiiviseen tiedonhankintaan sekä tiedon kriittiseen käsittelyyn ja eettiseen pohdintaan. Opiskelu kehittää ajattelemisen ja oppimaan oppimisen taitoja, metakielellisiä taitoja ja luovuutta. Tavoitteena on tukea ja kehittää kielitietoisuutta ja monimuotoisten tekstien tulkinnan ja tuottamisen taitoja. </w:t>
      </w:r>
    </w:p>
    <w:p w14:paraId="2ADF9B04" w14:textId="77777777" w:rsidR="00397E4D" w:rsidRPr="0023751F" w:rsidRDefault="00397E4D" w:rsidP="00397E4D">
      <w:pPr>
        <w:spacing w:after="0" w:line="276" w:lineRule="auto"/>
        <w:contextualSpacing/>
        <w:rPr>
          <w:rFonts w:cstheme="minorHAnsi"/>
          <w:lang w:val="fi"/>
        </w:rPr>
      </w:pPr>
    </w:p>
    <w:p w14:paraId="5F4AB4C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Kielitieto integroidaan oppiaineen muihin sisältöihin, ja sen opiskelu kehittää tekstien tulkinnan ja tuottamisen taitoja. Kirjallisuuden opiskelun tavoitteena on sekä kauno- että tietokirjallisuuden ymmärtäminen, elämyksellinen lukeminen sekä tekstien analysoinnin ja tulkinnan taitojen kehittyminen. Kirjallisuuden opiskelu tukee esteettisen ja eettisen pohdinnan kehittymistä ja antaa aineksia luovuuden, vuorovaikutustaitojen ja oman ilmaisun kehittämiseen. Medialukutaidon opiskelu syventää mediatekstien ja -sisältöjen kriittisen lukemisen, tuottamisen ja tulkitsemisen taitoja sekä mediakulttuurin ymmärtämistä ja auttaa omaksumaan aktiivisen ja vastuullisen kansalaisen taitoja.</w:t>
      </w:r>
    </w:p>
    <w:p w14:paraId="50072032" w14:textId="77777777" w:rsidR="00397E4D" w:rsidRPr="0023751F" w:rsidRDefault="00397E4D" w:rsidP="00397E4D">
      <w:pPr>
        <w:spacing w:after="0" w:line="276" w:lineRule="auto"/>
        <w:contextualSpacing/>
        <w:rPr>
          <w:rFonts w:cstheme="minorHAnsi"/>
          <w:lang w:val="fi"/>
        </w:rPr>
      </w:pPr>
    </w:p>
    <w:p w14:paraId="3C6B04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Äidinkielen ja kirjallisuuden opetuksessa perehdytään oppiaineen taustalla olevien tieteenalojen kieleen, käsitteistöön ja tapoihin rakentaa tietoa. Opetus perustuu laajaan tekstikäsitykseen, jonka mukaan tekstit ovat monimuotoisia, esimerkiksi kirjoitettuja, puhuttuja, visuaalisia, audiovisuaalisia tai näiden ilmaisumuotojen yhdistelmiä. Oppiaineelle tyypillisiä tekstejä ovat fiktiiviset ja asiatekstit, mediatekstit sekä institutionaaliset ja arkikeskustelut. </w:t>
      </w:r>
    </w:p>
    <w:p w14:paraId="70963A90" w14:textId="77777777" w:rsidR="00397E4D" w:rsidRPr="0023751F" w:rsidRDefault="00397E4D" w:rsidP="00397E4D">
      <w:pPr>
        <w:spacing w:after="0" w:line="276" w:lineRule="auto"/>
        <w:contextualSpacing/>
        <w:rPr>
          <w:rFonts w:cstheme="minorHAnsi"/>
          <w:lang w:val="fi"/>
        </w:rPr>
      </w:pPr>
    </w:p>
    <w:p w14:paraId="4E51AC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Äidinkieli ja kirjallisuus on osa lukion kielikasvatusta, joka pyrkii tunnistamaan ja tekemään näkyväksi kielten roolia oppimisessa. Kielten opiskelu kehittää opiskelijan monikielistä kompetenssia, joka koostuu äidinkielten ja muiden kielten sekä niiden murteiden ja rekistereiden eritasoisesta hallinnasta. Kielikasvatus vahvistaa opiskelijan kielitietoisuutta ja eri kielten rinnakkaista käyttöä, monilukutaidon kehittymistä sekä sosiaalistumista kieliyhteisöön. Kielikasvatus auttaa opiskelijaa </w:t>
      </w:r>
      <w:r w:rsidRPr="0023751F">
        <w:rPr>
          <w:rFonts w:cstheme="minorHAnsi"/>
          <w:lang w:val="fi"/>
        </w:rPr>
        <w:lastRenderedPageBreak/>
        <w:t xml:space="preserve">rakentamaan kielellistä ja kulttuurista identiteettiään. Tavoitteena on oppia tunnistamaan ja arvostamaan kielellistä ja kulttuurista moninaisuutta sekä kielellisiä oikeuksia omassa arjessa ja laajemmin yhteiskunnassa. Opetuksessa otetaan huomioon Suomen kielellinen moninaisuus, suomen ja ruotsin kielen asema kansalliskielinä sekä saamen kielet maan alkuperäiskansan kielinä. </w:t>
      </w:r>
    </w:p>
    <w:p w14:paraId="2E53DD5B" w14:textId="77777777" w:rsidR="00397E4D" w:rsidRPr="0023751F" w:rsidRDefault="00397E4D" w:rsidP="00397E4D">
      <w:pPr>
        <w:spacing w:after="0" w:line="276" w:lineRule="auto"/>
        <w:contextualSpacing/>
        <w:rPr>
          <w:rFonts w:cstheme="minorHAnsi"/>
          <w:lang w:val="fi"/>
        </w:rPr>
      </w:pPr>
    </w:p>
    <w:p w14:paraId="625FB5A3" w14:textId="77777777" w:rsidR="00397E4D" w:rsidRPr="0023751F" w:rsidRDefault="00397E4D" w:rsidP="00397E4D">
      <w:pPr>
        <w:spacing w:after="0" w:line="276" w:lineRule="auto"/>
        <w:contextualSpacing/>
        <w:rPr>
          <w:rFonts w:cstheme="minorHAnsi"/>
          <w:lang w:val="fi"/>
        </w:rPr>
      </w:pPr>
      <w:r w:rsidRPr="0023751F">
        <w:t>Äidinkielen ja kirjallisuuden opiskelussa tehdään yhteistyötä kirjastojen kanssa. Lisäksi hyödynnetään muita vaihtelevia opiskeluympäristöjä, kuten teattereita, museoita ja arkistoja sekä muita kulttuurilaitoksia.</w:t>
      </w:r>
      <w:r w:rsidRPr="0023751F">
        <w:rPr>
          <w:rFonts w:cstheme="minorHAnsi"/>
          <w:lang w:val="fi"/>
        </w:rPr>
        <w:t xml:space="preserve"> Opiskelija hyödyntää opiskelussa myös omia kielenkäyttö- ja tekstiympäristöjään sekä kouluyhteisön ja muiden yhteisöjen kielellistä ja kulttuurista moninaisuutta. Opiskelussa käytetään opiskelijalle riittävän haastavia, merkityksellisiä, kokemuksellisia sekä luovuutta kehittäviä aineistoja ja menetelmiä. Tekstejä tuotetaan ja tulkitaan sekä itsenäisesti että vuorovaikutuksessa muiden kanssa.</w:t>
      </w:r>
    </w:p>
    <w:p w14:paraId="0CC8164B" w14:textId="77777777" w:rsidR="00397E4D" w:rsidRPr="0023751F" w:rsidRDefault="00397E4D" w:rsidP="00397E4D">
      <w:pPr>
        <w:spacing w:after="0" w:line="276" w:lineRule="auto"/>
        <w:contextualSpacing/>
        <w:rPr>
          <w:rFonts w:cstheme="minorHAnsi"/>
          <w:lang w:val="fi"/>
        </w:rPr>
      </w:pPr>
    </w:p>
    <w:p w14:paraId="730BFA2F"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 xml:space="preserve">Äidinkielen ja kirjallisuuden opiskelussa toteutetaan oppiaineen tavoitealueiden integraatiota. Eri oppimäärät tekevät yhteistyötä sekä toistensa että muiden oppiaineiden kanssa. </w:t>
      </w:r>
    </w:p>
    <w:p w14:paraId="2D89CD18" w14:textId="77777777" w:rsidR="00397E4D" w:rsidRPr="0023751F" w:rsidRDefault="00397E4D" w:rsidP="00397E4D">
      <w:pPr>
        <w:spacing w:after="0" w:line="276" w:lineRule="auto"/>
        <w:contextualSpacing/>
        <w:rPr>
          <w:rFonts w:cstheme="minorHAnsi"/>
          <w:b/>
          <w:lang w:val="fi"/>
        </w:rPr>
      </w:pPr>
    </w:p>
    <w:p w14:paraId="1A8DDA7A"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Laaja-alainen osaaminen oppiaineessa</w:t>
      </w:r>
    </w:p>
    <w:p w14:paraId="4F033C1B" w14:textId="77777777" w:rsidR="00397E4D" w:rsidRPr="0023751F" w:rsidRDefault="00397E4D" w:rsidP="00397E4D">
      <w:pPr>
        <w:spacing w:after="0" w:line="276" w:lineRule="auto"/>
        <w:contextualSpacing/>
        <w:rPr>
          <w:rFonts w:cstheme="minorHAnsi"/>
          <w:lang w:val="fi"/>
        </w:rPr>
      </w:pPr>
    </w:p>
    <w:p w14:paraId="4A25C41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Laaja-alainen osaaminen karttuu äidinkieli ja kirjallisuus -oppiaineessa oppiaineen sisäisinä ja oppiainerajat ylittävinä teemoina ja osaamisalueina. Oppiaine on osa lukion kulttuuri-, media- sekä kansalais- ja demokratiakasvatusta.  </w:t>
      </w:r>
    </w:p>
    <w:p w14:paraId="25E01F2A" w14:textId="77777777" w:rsidR="00397E4D" w:rsidRPr="0023751F" w:rsidRDefault="00397E4D" w:rsidP="00397E4D">
      <w:pPr>
        <w:spacing w:after="0" w:line="276" w:lineRule="auto"/>
        <w:contextualSpacing/>
        <w:rPr>
          <w:rFonts w:cstheme="minorHAnsi"/>
          <w:lang w:val="fi"/>
        </w:rPr>
      </w:pPr>
    </w:p>
    <w:p w14:paraId="22185751" w14:textId="52D7820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Laaja-alaisista osaamisen alueista korostuvat äidinkielessä ja kirjallisuudessa </w:t>
      </w:r>
      <w:r w:rsidRPr="0023751F">
        <w:rPr>
          <w:rFonts w:cstheme="minorHAnsi"/>
          <w:b/>
          <w:lang w:val="fi"/>
        </w:rPr>
        <w:t xml:space="preserve">monitieteinen ja luova osaaminen, vuorovaikutusosaaminen </w:t>
      </w:r>
      <w:r w:rsidRPr="0023751F">
        <w:rPr>
          <w:rFonts w:cstheme="minorHAnsi"/>
          <w:lang w:val="fi"/>
        </w:rPr>
        <w:t xml:space="preserve">sekä </w:t>
      </w:r>
      <w:r w:rsidRPr="0023751F">
        <w:rPr>
          <w:rFonts w:cstheme="minorHAnsi"/>
          <w:b/>
          <w:lang w:val="fi"/>
        </w:rPr>
        <w:t>yhteiskunnallinen osaaminen</w:t>
      </w:r>
      <w:r w:rsidRPr="0023751F">
        <w:rPr>
          <w:rFonts w:cstheme="minorHAnsi"/>
          <w:lang w:val="fi"/>
        </w:rPr>
        <w:t>.</w:t>
      </w:r>
      <w:r w:rsidRPr="0023751F">
        <w:rPr>
          <w:rFonts w:cstheme="minorHAnsi"/>
          <w:b/>
          <w:lang w:val="fi"/>
        </w:rPr>
        <w:t xml:space="preserve"> </w:t>
      </w:r>
      <w:r w:rsidRPr="0023751F">
        <w:rPr>
          <w:rFonts w:cstheme="minorHAnsi"/>
          <w:lang w:val="fi"/>
        </w:rPr>
        <w:t xml:space="preserve">Opiskelussa opitaan kielen, ilmaisun, tekstien ja vuorovaikutuksen keinoja rakentaa merkityksiä ja yhteyksiä ihmisten välille. Vaikuttamisen, argumentoinnin, omien tekstien tuottamisen sekä vuorovaikutustaitojen kehittyminen </w:t>
      </w:r>
      <w:r w:rsidR="007D1724">
        <w:rPr>
          <w:rFonts w:cstheme="minorHAnsi"/>
          <w:lang w:val="fi"/>
        </w:rPr>
        <w:t>tukee</w:t>
      </w:r>
      <w:r w:rsidRPr="0023751F">
        <w:rPr>
          <w:rFonts w:cstheme="minorHAnsi"/>
          <w:lang w:val="fi"/>
        </w:rPr>
        <w:t xml:space="preserve"> aktiivisen kansalaisen ja työelämätaitoja. Kriittisen ja kulttuurisen lukutaidon, tekstien tuottamisen taitojen, monilukutaidon sekä kielitietoisuuden ja vuorovaikutustaitojen kehittäminen tukee opiskelua ja oppimista kaikissa oppiaineissa sekä oppiaineiden yhteistyössä. Taitojen kehittyminen edellyttää pitkäjänteistä, luovaa, tutkivaa, toiminnallista ja prosessimaista työskentelyä.</w:t>
      </w:r>
    </w:p>
    <w:p w14:paraId="1ADA75BA" w14:textId="77777777" w:rsidR="00397E4D" w:rsidRPr="0023751F" w:rsidRDefault="00397E4D" w:rsidP="00397E4D">
      <w:pPr>
        <w:spacing w:after="0" w:line="276" w:lineRule="auto"/>
        <w:contextualSpacing/>
        <w:rPr>
          <w:rFonts w:cstheme="minorHAnsi"/>
          <w:lang w:val="fi"/>
        </w:rPr>
      </w:pPr>
    </w:p>
    <w:p w14:paraId="49E315FE" w14:textId="77777777" w:rsidR="00397E4D" w:rsidRPr="0023751F" w:rsidRDefault="00397E4D" w:rsidP="00397E4D">
      <w:pPr>
        <w:spacing w:after="0" w:line="276" w:lineRule="auto"/>
        <w:contextualSpacing/>
        <w:rPr>
          <w:rFonts w:cstheme="minorHAnsi"/>
          <w:lang w:val="fi"/>
        </w:rPr>
      </w:pPr>
      <w:r w:rsidRPr="0023751F">
        <w:t xml:space="preserve">Äidinkielen ja kirjallisuuden opiskelu vahvistaa </w:t>
      </w:r>
      <w:r w:rsidRPr="0023751F">
        <w:rPr>
          <w:b/>
        </w:rPr>
        <w:t>eettisyyttä</w:t>
      </w:r>
      <w:r w:rsidRPr="0023751F">
        <w:t xml:space="preserve">, </w:t>
      </w:r>
      <w:r w:rsidRPr="0023751F">
        <w:rPr>
          <w:b/>
        </w:rPr>
        <w:t>ympäristöosaamista</w:t>
      </w:r>
      <w:r w:rsidRPr="0023751F">
        <w:t xml:space="preserve"> sekä </w:t>
      </w:r>
      <w:r w:rsidRPr="0023751F">
        <w:rPr>
          <w:b/>
        </w:rPr>
        <w:t>globaali- ja kulttuuriosaamista</w:t>
      </w:r>
      <w:r w:rsidRPr="0023751F">
        <w:t xml:space="preserve">, jotka otetaan huomioon opiskelun sisältöjen valinnassa. Opiskelu lisää ymmärrystä aikamme ajankohtaisista ympäristöhaasteista sekä antaa valmiuksia kestävän tulevaisuuden rakentamiseen. </w:t>
      </w:r>
      <w:r w:rsidRPr="0023751F">
        <w:rPr>
          <w:rFonts w:cstheme="minorHAnsi"/>
          <w:lang w:val="fi"/>
        </w:rPr>
        <w:t>Mediataitojen sekä tiedonhankinta- ja tiedonhallintataitojen opiskelu kytkeytyy kriittiseen ja kulttuuriseen lukutaitoon ja eettisyyteen. Opiskelussa ohjataan kielellisen ja kulttuurisen moninaisuuden ymmärtämiseen sekä identiteettien pohdintaan ja tunnistamiseen. Tavoitteena on ymmärtää omaa identiteettiä suhteessa suomalaiseen, eurooppalaiseen ja globaaliin kulttuuriin.</w:t>
      </w:r>
    </w:p>
    <w:p w14:paraId="27CF9EAC" w14:textId="77777777" w:rsidR="00397E4D" w:rsidRPr="0023751F" w:rsidRDefault="00397E4D" w:rsidP="00397E4D">
      <w:pPr>
        <w:spacing w:after="0" w:line="276" w:lineRule="auto"/>
        <w:contextualSpacing/>
        <w:rPr>
          <w:rFonts w:cstheme="minorHAnsi"/>
          <w:lang w:val="fi"/>
        </w:rPr>
      </w:pPr>
    </w:p>
    <w:p w14:paraId="6306E77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Äidinkielen ja kirjallisuuden opiskelussa saavutettava osaaminen tukee monin eri tavoin opiskelijan</w:t>
      </w:r>
      <w:r w:rsidRPr="0023751F">
        <w:rPr>
          <w:rFonts w:cstheme="minorHAnsi"/>
          <w:b/>
          <w:lang w:val="fi"/>
        </w:rPr>
        <w:t xml:space="preserve"> hyvinvointiosaamisen </w:t>
      </w:r>
      <w:r w:rsidRPr="0023751F">
        <w:rPr>
          <w:rFonts w:cstheme="minorHAnsi"/>
          <w:lang w:val="fi"/>
        </w:rPr>
        <w:t xml:space="preserve">kehittymistä. Kielitietoisuuden, vuorovaikutusosaamisen ja monilukutaidon kehittyminen tukee ja vahvistaa opiskelijan identiteettien kehittymistä. Opiskelussa harjaannutaan oman ja toisten osaamisen rakentavaan arviointiin ja reflektointiin. Kulttuurin ja erityisesti </w:t>
      </w:r>
      <w:r w:rsidRPr="0023751F">
        <w:rPr>
          <w:rFonts w:cstheme="minorHAnsi"/>
          <w:lang w:val="fi"/>
        </w:rPr>
        <w:lastRenderedPageBreak/>
        <w:t xml:space="preserve">kirjallisuuden opiskelun avulla syvennetään käsitystä elämästä, ihmisistä ja maailmasta. Oppiaine antaa välineitä omien ajatusten, tunteiden ja kokemusten kielentämiseen sekä oman elämäntarinan ja vahvuuksien hahmottamiseen. Oppiaine tukee keskeisiä elämänhallinnan taitoja: vuorovaikutus- ja tekstitaitoja sekä taitoa toimia vastuullisesti, eettisesti ja rakentavasti eri tilanteissa. </w:t>
      </w:r>
    </w:p>
    <w:p w14:paraId="1AEA251C" w14:textId="77777777" w:rsidR="00397E4D" w:rsidRPr="0023751F" w:rsidRDefault="00397E4D" w:rsidP="00397E4D">
      <w:pPr>
        <w:spacing w:after="0" w:line="276" w:lineRule="auto"/>
        <w:rPr>
          <w:lang w:val="fi"/>
        </w:rPr>
      </w:pPr>
    </w:p>
    <w:p w14:paraId="239E6017"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25" w:name="_Toc156479748"/>
      <w:r w:rsidRPr="0023751F">
        <w:rPr>
          <w:rFonts w:eastAsia="Arial" w:cstheme="minorHAnsi"/>
          <w:b/>
          <w:color w:val="0070C0"/>
          <w:sz w:val="28"/>
          <w:lang w:val="fi" w:eastAsia="fi-FI"/>
        </w:rPr>
        <w:t>6.3.1 Suomen kieli ja kirjallisuus -oppimäärä</w:t>
      </w:r>
      <w:bookmarkEnd w:id="125"/>
    </w:p>
    <w:p w14:paraId="0DD91FAF" w14:textId="77777777" w:rsidR="00397E4D" w:rsidRPr="0023751F" w:rsidRDefault="00397E4D" w:rsidP="00397E4D">
      <w:pPr>
        <w:spacing w:after="0" w:line="276" w:lineRule="auto"/>
        <w:contextualSpacing/>
        <w:rPr>
          <w:rFonts w:cstheme="minorHAnsi"/>
          <w:lang w:val="fi"/>
        </w:rPr>
      </w:pPr>
    </w:p>
    <w:p w14:paraId="5DA1416F"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Oppimäärän erityinen tehtävä</w:t>
      </w:r>
    </w:p>
    <w:p w14:paraId="0E581665" w14:textId="77777777" w:rsidR="00397E4D" w:rsidRPr="0023751F" w:rsidRDefault="00397E4D" w:rsidP="00397E4D">
      <w:pPr>
        <w:spacing w:after="0" w:line="276" w:lineRule="auto"/>
        <w:contextualSpacing/>
        <w:rPr>
          <w:rFonts w:cstheme="minorHAnsi"/>
          <w:lang w:val="fi"/>
        </w:rPr>
      </w:pPr>
    </w:p>
    <w:p w14:paraId="645FD6B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kieli ja kirjallisuus -oppimäärän erityisenä tehtävänä on syventää opiskelijan suomen kielen,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Suomen kieli on sekä oppimisen kohde että väline muiden oppiaineiden opiskelussa. Opiskelu kartuttaa monipuolisesti jatko-opinnoissa ja työelämässä tarvittavia teksti- ja vuorovaikutustaitoja. Opiskelussa tutustutaan mahdollisuuksiin jatkaa suomen kielen ja kirjallisuuden opintoja korkea-asteella.</w:t>
      </w:r>
    </w:p>
    <w:p w14:paraId="4BBD02E5" w14:textId="77777777" w:rsidR="00397E4D" w:rsidRPr="0023751F" w:rsidRDefault="00397E4D" w:rsidP="00397E4D">
      <w:pPr>
        <w:spacing w:after="0" w:line="276" w:lineRule="auto"/>
        <w:contextualSpacing/>
        <w:rPr>
          <w:rFonts w:cstheme="minorHAnsi"/>
          <w:lang w:val="fi"/>
        </w:rPr>
      </w:pPr>
    </w:p>
    <w:p w14:paraId="2D24F1E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kielen ja kirjallisuuden oppimäärän opiskeluun kuuluu kokonaisteosten lukeminen ja laajojen tekstien kirjoittaminen. Pakollisten opintojen aikana luetaan vähintään kahdeksan kokonaisteosta, joista vähintään yksi on tietokirja.</w:t>
      </w:r>
    </w:p>
    <w:p w14:paraId="7D619F55" w14:textId="77777777" w:rsidR="00397E4D" w:rsidRPr="0023751F" w:rsidRDefault="00397E4D" w:rsidP="00397E4D">
      <w:pPr>
        <w:spacing w:after="0" w:line="276" w:lineRule="auto"/>
        <w:contextualSpacing/>
        <w:rPr>
          <w:rFonts w:cstheme="minorHAnsi"/>
          <w:b/>
          <w:lang w:val="fi"/>
        </w:rPr>
      </w:pPr>
    </w:p>
    <w:p w14:paraId="252A6D5A"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Suomen kielen ja kirjallisuuden opetuksen yleiset tavoitteet</w:t>
      </w:r>
    </w:p>
    <w:p w14:paraId="67B1D7B4" w14:textId="77777777" w:rsidR="00397E4D" w:rsidRPr="0023751F" w:rsidRDefault="00397E4D" w:rsidP="00397E4D">
      <w:pPr>
        <w:spacing w:after="0" w:line="276" w:lineRule="auto"/>
        <w:contextualSpacing/>
        <w:rPr>
          <w:rFonts w:cstheme="minorHAnsi"/>
          <w:lang w:val="fi"/>
        </w:rPr>
      </w:pPr>
    </w:p>
    <w:p w14:paraId="2CAD159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07213B37" w14:textId="77777777" w:rsidR="00397E4D" w:rsidRPr="0023751F" w:rsidRDefault="00397E4D" w:rsidP="00397E4D">
      <w:pPr>
        <w:spacing w:after="0" w:line="276" w:lineRule="auto"/>
        <w:contextualSpacing/>
        <w:rPr>
          <w:rFonts w:cstheme="minorHAnsi"/>
          <w:lang w:val="fi"/>
        </w:rPr>
      </w:pPr>
    </w:p>
    <w:p w14:paraId="20E950C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31CD753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32163697" w14:textId="77777777" w:rsidR="00397E4D" w:rsidRPr="0023751F" w:rsidRDefault="00397E4D" w:rsidP="00397E4D">
      <w:pPr>
        <w:numPr>
          <w:ilvl w:val="0"/>
          <w:numId w:val="8"/>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19390B83" w14:textId="77777777" w:rsidR="00397E4D" w:rsidRPr="0023751F" w:rsidRDefault="00397E4D" w:rsidP="00397E4D">
      <w:pPr>
        <w:numPr>
          <w:ilvl w:val="0"/>
          <w:numId w:val="8"/>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3C7B4D19" w14:textId="77777777" w:rsidR="00397E4D" w:rsidRPr="0023751F" w:rsidRDefault="00397E4D" w:rsidP="00397E4D">
      <w:pPr>
        <w:spacing w:after="0" w:line="276" w:lineRule="auto"/>
        <w:contextualSpacing/>
        <w:rPr>
          <w:rFonts w:cstheme="minorHAnsi"/>
          <w:lang w:val="fi"/>
        </w:rPr>
      </w:pPr>
    </w:p>
    <w:p w14:paraId="61498DE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5DD4A36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18D0513"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5A088A42"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lastRenderedPageBreak/>
        <w:t>kehittää kauno- ja tietokirjallisuuden tulkitsevan ja elämyksellisen lukemisen taitojaan, syventää ymmärrystään kirjallisuuden keinoista sekä hyödyntää tarkoituksenmukaisia käsitteitä kirjallisuuden analyysissa</w:t>
      </w:r>
    </w:p>
    <w:p w14:paraId="14ACF672"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 xml:space="preserve">osaa kriittisesti arvioida erilaisia tiedonlähteitä sekä niiden tarkoitusperiä, luotettavuutta ja käytettävyyttä. </w:t>
      </w:r>
    </w:p>
    <w:p w14:paraId="4A773F8A" w14:textId="77777777" w:rsidR="00397E4D" w:rsidRPr="0023751F" w:rsidRDefault="00397E4D" w:rsidP="00397E4D">
      <w:pPr>
        <w:spacing w:after="0" w:line="276" w:lineRule="auto"/>
        <w:contextualSpacing/>
        <w:rPr>
          <w:rFonts w:cstheme="minorHAnsi"/>
          <w:i/>
          <w:lang w:val="fi"/>
        </w:rPr>
      </w:pPr>
    </w:p>
    <w:p w14:paraId="5BCD7FF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75B27FE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BE230C3" w14:textId="77777777" w:rsidR="00397E4D" w:rsidRPr="0023751F" w:rsidRDefault="00397E4D" w:rsidP="00397E4D">
      <w:pPr>
        <w:numPr>
          <w:ilvl w:val="0"/>
          <w:numId w:val="10"/>
        </w:numPr>
        <w:spacing w:after="0" w:line="276" w:lineRule="auto"/>
        <w:contextualSpacing/>
        <w:rPr>
          <w:rFonts w:cstheme="minorHAnsi"/>
          <w:strike/>
          <w:lang w:val="fi"/>
        </w:rPr>
      </w:pPr>
      <w:r w:rsidRPr="0023751F">
        <w:rPr>
          <w:rFonts w:cstheme="minorHAnsi"/>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0F759351" w14:textId="77777777" w:rsidR="00397E4D" w:rsidRPr="0023751F" w:rsidRDefault="00397E4D" w:rsidP="00397E4D">
      <w:pPr>
        <w:numPr>
          <w:ilvl w:val="0"/>
          <w:numId w:val="10"/>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2CA1422D" w14:textId="77777777" w:rsidR="00397E4D" w:rsidRPr="0023751F" w:rsidRDefault="00397E4D" w:rsidP="00397E4D">
      <w:pPr>
        <w:numPr>
          <w:ilvl w:val="0"/>
          <w:numId w:val="10"/>
        </w:numPr>
        <w:spacing w:after="0" w:line="276" w:lineRule="auto"/>
        <w:contextualSpacing/>
        <w:rPr>
          <w:rFonts w:cstheme="minorHAnsi"/>
          <w:lang w:val="fi"/>
        </w:rPr>
      </w:pPr>
      <w:r w:rsidRPr="0023751F">
        <w:rPr>
          <w:rFonts w:cstheme="minorHAnsi"/>
          <w:lang w:val="fi"/>
        </w:rPr>
        <w:t>vahvistaa yleiskielen ja sen normien sekä kirjoitetun ja puhutun kielen konventioiden hallintaa, käyttää lähteitä tarkoituksenmukaisella tavalla sekä ymmärtää ja noudattaa tekijänoikeuksia.</w:t>
      </w:r>
    </w:p>
    <w:p w14:paraId="41747138" w14:textId="77777777" w:rsidR="00397E4D" w:rsidRPr="0023751F" w:rsidRDefault="00397E4D" w:rsidP="00397E4D">
      <w:pPr>
        <w:spacing w:after="0" w:line="276" w:lineRule="auto"/>
        <w:contextualSpacing/>
        <w:rPr>
          <w:rFonts w:cstheme="minorHAnsi"/>
          <w:lang w:val="fi"/>
        </w:rPr>
      </w:pPr>
    </w:p>
    <w:p w14:paraId="2B28460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4312C4A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20FBD52" w14:textId="77777777" w:rsidR="00397E4D" w:rsidRPr="0023751F" w:rsidRDefault="00397E4D" w:rsidP="00397E4D">
      <w:pPr>
        <w:numPr>
          <w:ilvl w:val="0"/>
          <w:numId w:val="11"/>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70DECD86" w14:textId="77777777" w:rsidR="00397E4D" w:rsidRPr="0023751F" w:rsidRDefault="00397E4D" w:rsidP="00397E4D">
      <w:pPr>
        <w:numPr>
          <w:ilvl w:val="0"/>
          <w:numId w:val="11"/>
        </w:numPr>
        <w:spacing w:after="0" w:line="276" w:lineRule="auto"/>
        <w:contextualSpacing/>
        <w:rPr>
          <w:rFonts w:cstheme="minorHAnsi"/>
          <w:lang w:val="fi"/>
        </w:rPr>
      </w:pPr>
      <w:r w:rsidRPr="0023751F">
        <w:rPr>
          <w:rFonts w:cstheme="minorHAnsi"/>
          <w:lang w:val="fi"/>
        </w:rPr>
        <w:t>syventää tietojaan kielen rakenteista, eri rekistereistä, ilmaisun keinoista ja sävyistä, niiden luomista merkityksistä sekä kirjallisuudesta ja muista kulttuurituotteista.</w:t>
      </w:r>
    </w:p>
    <w:p w14:paraId="2E7F8C9C" w14:textId="77777777" w:rsidR="00397E4D" w:rsidRPr="0023751F" w:rsidRDefault="00397E4D" w:rsidP="00397E4D">
      <w:pPr>
        <w:spacing w:after="0" w:line="276" w:lineRule="auto"/>
        <w:contextualSpacing/>
        <w:rPr>
          <w:rFonts w:cstheme="minorHAnsi"/>
          <w:b/>
          <w:lang w:val="fi"/>
        </w:rPr>
      </w:pPr>
    </w:p>
    <w:p w14:paraId="6E420B1F"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76B184EB" w14:textId="77777777" w:rsidR="00397E4D" w:rsidRPr="0023751F" w:rsidRDefault="00397E4D" w:rsidP="00397E4D">
      <w:pPr>
        <w:spacing w:after="0" w:line="276" w:lineRule="auto"/>
        <w:contextualSpacing/>
        <w:rPr>
          <w:rFonts w:cstheme="minorHAnsi"/>
          <w:lang w:val="fi"/>
        </w:rPr>
      </w:pPr>
    </w:p>
    <w:p w14:paraId="1345118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5BBD2527" w14:textId="77777777" w:rsidR="00397E4D" w:rsidRPr="0023751F" w:rsidRDefault="00397E4D" w:rsidP="00397E4D">
      <w:pPr>
        <w:spacing w:after="0" w:line="276" w:lineRule="auto"/>
        <w:contextualSpacing/>
        <w:rPr>
          <w:rFonts w:cstheme="minorHAnsi"/>
          <w:lang w:val="fi"/>
        </w:rPr>
      </w:pPr>
    </w:p>
    <w:p w14:paraId="0247383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 kehittämisessä oppimisprosessin aikana. Arviointivuorovaikutuksen ja -palautteen sekä itsearviointitaitojen avulla opiskelija </w:t>
      </w:r>
      <w:r w:rsidRPr="0023751F">
        <w:rPr>
          <w:rFonts w:cstheme="minorHAnsi"/>
          <w:bCs/>
          <w:lang w:val="fi"/>
        </w:rPr>
        <w:t>kehittää</w:t>
      </w:r>
      <w:r w:rsidRPr="0023751F">
        <w:rPr>
          <w:rFonts w:cstheme="minorHAnsi"/>
          <w:lang w:val="fi"/>
        </w:rPr>
        <w:t xml:space="preserve"> käsitystä itsestään puhujana, kuuntelijana sekä tekstien tuottajana ja tulkitsijana. </w:t>
      </w:r>
    </w:p>
    <w:p w14:paraId="014450CE" w14:textId="77777777" w:rsidR="00397E4D" w:rsidRPr="0023751F" w:rsidRDefault="00397E4D" w:rsidP="00397E4D">
      <w:pPr>
        <w:spacing w:after="0" w:line="276" w:lineRule="auto"/>
        <w:contextualSpacing/>
        <w:rPr>
          <w:rFonts w:cstheme="minorHAnsi"/>
          <w:lang w:val="fi"/>
        </w:rPr>
      </w:pPr>
    </w:p>
    <w:p w14:paraId="34DC9281" w14:textId="5C1E99D4"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w:t>
      </w:r>
      <w:r w:rsidRPr="0023751F">
        <w:rPr>
          <w:rFonts w:cstheme="minorHAnsi"/>
          <w:lang w:val="fi"/>
        </w:rPr>
        <w:lastRenderedPageBreak/>
        <w:t xml:space="preserve">tuotokset, sekä aktiivinen työskentely opintojakson aikana. Jos opintojakso koostuu useammasta saman oppimäärän moduulista, annetaan </w:t>
      </w:r>
      <w:r w:rsidR="007D1724">
        <w:rPr>
          <w:rFonts w:cstheme="minorHAnsi"/>
        </w:rPr>
        <w:t xml:space="preserve">siitä </w:t>
      </w:r>
      <w:r w:rsidRPr="0023751F">
        <w:rPr>
          <w:rFonts w:cstheme="minorHAnsi"/>
          <w:lang w:val="fi"/>
        </w:rPr>
        <w:t>yksi arvosana.</w:t>
      </w:r>
    </w:p>
    <w:p w14:paraId="0CED3B06" w14:textId="77777777" w:rsidR="00397E4D" w:rsidRPr="0023751F" w:rsidRDefault="00397E4D" w:rsidP="00397E4D">
      <w:pPr>
        <w:spacing w:after="0" w:line="276" w:lineRule="auto"/>
        <w:contextualSpacing/>
        <w:rPr>
          <w:rFonts w:cstheme="minorHAnsi"/>
          <w:lang w:val="fi"/>
        </w:rPr>
      </w:pPr>
    </w:p>
    <w:p w14:paraId="03FE058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43279C12" w14:textId="77777777" w:rsidR="00397E4D" w:rsidRPr="0023751F" w:rsidRDefault="00397E4D" w:rsidP="00397E4D">
      <w:pPr>
        <w:spacing w:after="0" w:line="276" w:lineRule="auto"/>
        <w:contextualSpacing/>
        <w:rPr>
          <w:rFonts w:cstheme="minorHAnsi"/>
          <w:b/>
          <w:lang w:val="fi"/>
        </w:rPr>
      </w:pPr>
    </w:p>
    <w:p w14:paraId="619B365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1A7FA66F"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vuorovaikutustaitojen hallinta ryhmä- ja esiintymistilanteissa</w:t>
      </w:r>
    </w:p>
    <w:p w14:paraId="2E209E1B"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vuorovaikutustilanteiden ja -ilmiöiden ymmärtäminen</w:t>
      </w:r>
    </w:p>
    <w:p w14:paraId="345E4AF9" w14:textId="77777777" w:rsidR="00397E4D" w:rsidRPr="0023751F" w:rsidRDefault="00397E4D" w:rsidP="00397E4D">
      <w:pPr>
        <w:spacing w:after="0" w:line="276" w:lineRule="auto"/>
        <w:ind w:left="720"/>
        <w:contextualSpacing/>
        <w:rPr>
          <w:rFonts w:cstheme="minorHAnsi"/>
          <w:lang w:val="fi"/>
        </w:rPr>
      </w:pPr>
    </w:p>
    <w:p w14:paraId="206F12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6017C731"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monimuotoisten tekstien, erityisesti mediatekstien analysoiminen ja tulkitseminen</w:t>
      </w:r>
    </w:p>
    <w:p w14:paraId="0B419405"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kauno- ja tietokirjallisuuden ymmärtäminen ja tulkitseminen</w:t>
      </w:r>
    </w:p>
    <w:p w14:paraId="6DD848E6"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tiedon ja tekstien arvioinnin taidot</w:t>
      </w:r>
    </w:p>
    <w:p w14:paraId="1D718B87" w14:textId="77777777" w:rsidR="00397E4D" w:rsidRPr="0023751F" w:rsidRDefault="00397E4D" w:rsidP="00397E4D">
      <w:pPr>
        <w:spacing w:after="0" w:line="276" w:lineRule="auto"/>
        <w:ind w:left="720"/>
        <w:contextualSpacing/>
        <w:rPr>
          <w:rFonts w:cstheme="minorHAnsi"/>
          <w:lang w:val="fi"/>
        </w:rPr>
      </w:pPr>
    </w:p>
    <w:p w14:paraId="28028A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047A6797"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tekstilajien tuottaminen, erilaisten ilmaisukeinojen hallinta ja itsensä ilmaiseminen</w:t>
      </w:r>
    </w:p>
    <w:p w14:paraId="66E4BD88"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tekstien tuottamisen prosessien hallinta</w:t>
      </w:r>
    </w:p>
    <w:p w14:paraId="7047F4A7"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yleiskielen hallinta</w:t>
      </w:r>
    </w:p>
    <w:p w14:paraId="13819A3D"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tiedonhankinnan taidot, lähteiden ja aineistojen arviointi ja käyttäminen</w:t>
      </w:r>
    </w:p>
    <w:p w14:paraId="6E06DB77" w14:textId="77777777" w:rsidR="00397E4D" w:rsidRPr="0023751F" w:rsidRDefault="00397E4D" w:rsidP="00397E4D">
      <w:pPr>
        <w:spacing w:after="0" w:line="276" w:lineRule="auto"/>
        <w:ind w:left="720"/>
        <w:contextualSpacing/>
        <w:rPr>
          <w:rFonts w:cstheme="minorHAnsi"/>
          <w:lang w:val="fi"/>
        </w:rPr>
      </w:pPr>
    </w:p>
    <w:p w14:paraId="181E651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6119A6D5"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 xml:space="preserve">kielellisen ja kulttuurisen moninaisuuden ymmärtäminen </w:t>
      </w:r>
    </w:p>
    <w:p w14:paraId="3022140B"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oppiaineeseen kytkeytyvien tiedonalojen kielten ymmärtäminen</w:t>
      </w:r>
    </w:p>
    <w:p w14:paraId="2667BB98"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kielitiedon ja oppiaineen käsitteiden hallinta</w:t>
      </w:r>
    </w:p>
    <w:p w14:paraId="749488A3" w14:textId="77777777" w:rsidR="00397E4D" w:rsidRPr="0023751F" w:rsidRDefault="00397E4D" w:rsidP="00397E4D">
      <w:pPr>
        <w:spacing w:after="0" w:line="276" w:lineRule="auto"/>
        <w:contextualSpacing/>
        <w:rPr>
          <w:rFonts w:cstheme="minorHAnsi"/>
          <w:lang w:val="fi"/>
        </w:rPr>
      </w:pPr>
    </w:p>
    <w:p w14:paraId="014ACDE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Opintojen päättövaiheessa voidaan puhe- ja vuorovaikutustaitojen arvioinnissa käyttää toisen asteen puheviestintätaitojen koetta (PUHVI-koetta).</w:t>
      </w:r>
    </w:p>
    <w:p w14:paraId="2DCAC88D" w14:textId="77777777" w:rsidR="00397E4D" w:rsidRPr="0023751F" w:rsidRDefault="00397E4D" w:rsidP="00397E4D">
      <w:pPr>
        <w:spacing w:after="0" w:line="276" w:lineRule="auto"/>
        <w:contextualSpacing/>
        <w:rPr>
          <w:rFonts w:cstheme="minorHAnsi"/>
          <w:lang w:val="fi"/>
        </w:rPr>
      </w:pPr>
    </w:p>
    <w:p w14:paraId="577C9FB1"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63071FCE" w14:textId="77777777" w:rsidR="00397E4D" w:rsidRPr="0023751F" w:rsidRDefault="00397E4D" w:rsidP="00397E4D">
      <w:pPr>
        <w:spacing w:after="0" w:line="276" w:lineRule="auto"/>
        <w:contextualSpacing/>
        <w:rPr>
          <w:rFonts w:cstheme="minorHAnsi"/>
          <w:b/>
          <w:sz w:val="24"/>
          <w:lang w:val="fi"/>
        </w:rPr>
      </w:pPr>
    </w:p>
    <w:p w14:paraId="235C038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ÄI1</w:t>
      </w:r>
      <w:r w:rsidRPr="0023751F">
        <w:rPr>
          <w:rFonts w:cstheme="minorHAnsi"/>
          <w:b/>
          <w:color w:val="0070C0"/>
          <w:lang w:val="fi"/>
        </w:rPr>
        <w:t xml:space="preserve"> Tekstien tulkinta ja kirjoittaminen (2 op)</w:t>
      </w:r>
    </w:p>
    <w:p w14:paraId="1C00BFF1" w14:textId="77777777" w:rsidR="00397E4D" w:rsidRPr="0023751F" w:rsidRDefault="00397E4D" w:rsidP="00397E4D">
      <w:pPr>
        <w:spacing w:after="0" w:line="276" w:lineRule="auto"/>
        <w:contextualSpacing/>
        <w:rPr>
          <w:rFonts w:cstheme="minorHAnsi"/>
          <w:lang w:val="fi"/>
        </w:rPr>
      </w:pPr>
    </w:p>
    <w:p w14:paraId="63D04F3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97C334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3CC7B7A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54DE715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74AEFC5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osaa käyttää muita tekstejä oman kirjoittamisen pohjana</w:t>
      </w:r>
    </w:p>
    <w:p w14:paraId="7814228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377D4513" w14:textId="77777777" w:rsidR="00397E4D" w:rsidRPr="0023751F" w:rsidRDefault="00397E4D" w:rsidP="00397E4D">
      <w:pPr>
        <w:spacing w:after="0" w:line="276" w:lineRule="auto"/>
        <w:ind w:left="360"/>
        <w:contextualSpacing/>
        <w:rPr>
          <w:rFonts w:cstheme="minorHAnsi"/>
          <w:lang w:val="fi"/>
        </w:rPr>
      </w:pPr>
    </w:p>
    <w:p w14:paraId="5BCFAE0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9538733"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lastRenderedPageBreak/>
        <w:t>keskeiset tekstilajit: kertovat, kuvaavat, ohjaavat, kantaa ottavat ja pohtivat tekstit sekä niiden yhdistelmät</w:t>
      </w:r>
    </w:p>
    <w:p w14:paraId="24768EC3"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tekstikokonaisuuden rakentuminen; tekstin tavoitteen, kohderyhmän, kontekstien, sisällön, rakenteen, ilmaisutapojen ja näkökulmien analyysi</w:t>
      </w:r>
    </w:p>
    <w:p w14:paraId="734FA382"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514095C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tekstien moniäänisyys ja intertekstuaalisuus</w:t>
      </w:r>
    </w:p>
    <w:p w14:paraId="1E5EB8E1" w14:textId="17C99CA9" w:rsidR="00397E4D" w:rsidRPr="00434272" w:rsidRDefault="00397E4D" w:rsidP="00397E4D">
      <w:pPr>
        <w:numPr>
          <w:ilvl w:val="0"/>
          <w:numId w:val="4"/>
        </w:numPr>
        <w:spacing w:after="0" w:line="276" w:lineRule="auto"/>
        <w:contextualSpacing/>
        <w:rPr>
          <w:rFonts w:cstheme="minorHAnsi"/>
          <w:lang w:val="fi"/>
        </w:rPr>
      </w:pPr>
      <w:r w:rsidRPr="0023751F">
        <w:rPr>
          <w:rFonts w:cstheme="minorHAnsi"/>
          <w:lang w:val="fi"/>
        </w:rPr>
        <w:t>kielen- ja tekstinhuoltoa</w:t>
      </w:r>
    </w:p>
    <w:p w14:paraId="6E72C361" w14:textId="77777777" w:rsidR="00434272" w:rsidRPr="00267374" w:rsidRDefault="00434272" w:rsidP="00434272">
      <w:pPr>
        <w:spacing w:before="240" w:after="0" w:line="240" w:lineRule="auto"/>
        <w:rPr>
          <w:rFonts w:eastAsia="Times New Roman" w:cstheme="minorHAnsi"/>
          <w:sz w:val="24"/>
          <w:szCs w:val="24"/>
          <w:lang w:eastAsia="fi-FI"/>
        </w:rPr>
      </w:pPr>
      <w:r w:rsidRPr="00267374">
        <w:rPr>
          <w:rFonts w:eastAsia="Times New Roman" w:cstheme="minorHAnsi"/>
          <w:lang w:eastAsia="fi-FI"/>
        </w:rPr>
        <w:t>Laaja-alaisen osaamisen osa-alueista painottuu monitieteinen ja luova osaaminen.</w:t>
      </w:r>
    </w:p>
    <w:p w14:paraId="43BE628A" w14:textId="77777777" w:rsidR="00434272" w:rsidRPr="00267374" w:rsidRDefault="00434272" w:rsidP="00434272">
      <w:pPr>
        <w:spacing w:before="240" w:after="0" w:line="240" w:lineRule="auto"/>
        <w:rPr>
          <w:rFonts w:eastAsia="Times New Roman" w:cstheme="minorHAnsi"/>
          <w:sz w:val="24"/>
          <w:szCs w:val="24"/>
          <w:lang w:eastAsia="fi-FI"/>
        </w:rPr>
      </w:pPr>
      <w:r w:rsidRPr="00267374">
        <w:rPr>
          <w:rFonts w:eastAsia="Times New Roman" w:cstheme="minorHAnsi"/>
          <w:lang w:eastAsia="fi-FI"/>
        </w:rPr>
        <w:t>Opintojakso arvioidaan numeroarvosanalla.</w:t>
      </w:r>
    </w:p>
    <w:p w14:paraId="78B35FD4" w14:textId="77777777" w:rsidR="00434272" w:rsidRPr="00434272" w:rsidRDefault="00434272" w:rsidP="00397E4D">
      <w:pPr>
        <w:spacing w:after="0" w:line="276" w:lineRule="auto"/>
        <w:contextualSpacing/>
        <w:rPr>
          <w:rFonts w:cstheme="minorHAnsi"/>
          <w:b/>
          <w:strike/>
          <w:color w:val="0070C0"/>
          <w:lang w:val="fi"/>
        </w:rPr>
      </w:pPr>
    </w:p>
    <w:p w14:paraId="71FB2DBF" w14:textId="2D04F66B" w:rsidR="00397E4D" w:rsidRDefault="00397E4D" w:rsidP="00397E4D">
      <w:pPr>
        <w:spacing w:after="0" w:line="276" w:lineRule="auto"/>
        <w:contextualSpacing/>
        <w:rPr>
          <w:rFonts w:cstheme="minorHAnsi"/>
          <w:b/>
          <w:color w:val="0070C0"/>
          <w:lang w:val="fi"/>
        </w:rPr>
      </w:pPr>
      <w:r w:rsidRPr="007B2262">
        <w:rPr>
          <w:rFonts w:cstheme="minorHAnsi"/>
          <w:b/>
          <w:color w:val="0070C0"/>
          <w:lang w:val="fi"/>
        </w:rPr>
        <w:t>ÄI2</w:t>
      </w:r>
      <w:r w:rsidR="000C25EF" w:rsidRPr="007B2262">
        <w:rPr>
          <w:rFonts w:cstheme="minorHAnsi"/>
          <w:b/>
          <w:color w:val="0070C0"/>
          <w:lang w:val="fi"/>
        </w:rPr>
        <w:t>+</w:t>
      </w:r>
      <w:r w:rsidR="000118C0" w:rsidRPr="007B2262">
        <w:rPr>
          <w:rFonts w:cstheme="minorHAnsi"/>
          <w:b/>
          <w:color w:val="0070C0"/>
          <w:lang w:val="fi"/>
        </w:rPr>
        <w:t>ÄI3</w:t>
      </w:r>
      <w:r w:rsidRPr="007B2262">
        <w:rPr>
          <w:rFonts w:cstheme="minorHAnsi"/>
          <w:b/>
          <w:color w:val="0070C0"/>
          <w:lang w:val="fi"/>
        </w:rPr>
        <w:t xml:space="preserve"> </w:t>
      </w:r>
      <w:r w:rsidRPr="0023751F">
        <w:rPr>
          <w:rFonts w:cstheme="minorHAnsi"/>
          <w:b/>
          <w:color w:val="0070C0"/>
          <w:lang w:val="fi"/>
        </w:rPr>
        <w:t xml:space="preserve">Kieli- ja tekstitietoisuus </w:t>
      </w:r>
      <w:r w:rsidR="000118C0">
        <w:rPr>
          <w:rFonts w:cstheme="minorHAnsi"/>
          <w:b/>
          <w:color w:val="0070C0"/>
          <w:lang w:val="fi"/>
        </w:rPr>
        <w:t xml:space="preserve">sekä vuorovaikutus </w:t>
      </w:r>
      <w:r w:rsidRPr="0023751F">
        <w:rPr>
          <w:rFonts w:cstheme="minorHAnsi"/>
          <w:b/>
          <w:color w:val="0070C0"/>
          <w:lang w:val="fi"/>
        </w:rPr>
        <w:t>(1 op</w:t>
      </w:r>
      <w:r w:rsidR="000118C0">
        <w:rPr>
          <w:rFonts w:cstheme="minorHAnsi"/>
          <w:b/>
          <w:color w:val="0070C0"/>
          <w:lang w:val="fi"/>
        </w:rPr>
        <w:t xml:space="preserve"> + </w:t>
      </w:r>
      <w:r w:rsidR="009C38E5">
        <w:rPr>
          <w:rFonts w:cstheme="minorHAnsi"/>
          <w:b/>
          <w:color w:val="0070C0"/>
          <w:lang w:val="fi"/>
        </w:rPr>
        <w:t>1</w:t>
      </w:r>
      <w:r w:rsidR="000118C0">
        <w:rPr>
          <w:rFonts w:cstheme="minorHAnsi"/>
          <w:b/>
          <w:color w:val="0070C0"/>
          <w:lang w:val="fi"/>
        </w:rPr>
        <w:t xml:space="preserve"> op</w:t>
      </w:r>
      <w:r w:rsidRPr="0023751F">
        <w:rPr>
          <w:rFonts w:cstheme="minorHAnsi"/>
          <w:b/>
          <w:color w:val="0070C0"/>
          <w:lang w:val="fi"/>
        </w:rPr>
        <w:t>)</w:t>
      </w:r>
    </w:p>
    <w:p w14:paraId="326E2B5B" w14:textId="47821CA6" w:rsidR="009C38E5" w:rsidRDefault="009C38E5" w:rsidP="00397E4D">
      <w:pPr>
        <w:spacing w:after="0" w:line="276" w:lineRule="auto"/>
        <w:contextualSpacing/>
        <w:rPr>
          <w:rFonts w:cstheme="minorHAnsi"/>
          <w:b/>
          <w:color w:val="0070C0"/>
          <w:lang w:val="fi"/>
        </w:rPr>
      </w:pPr>
    </w:p>
    <w:p w14:paraId="6591D6EE" w14:textId="0023C086" w:rsidR="009C38E5" w:rsidRPr="00267374" w:rsidRDefault="009C38E5" w:rsidP="00397E4D">
      <w:pPr>
        <w:spacing w:after="0" w:line="276" w:lineRule="auto"/>
        <w:contextualSpacing/>
        <w:rPr>
          <w:rFonts w:cstheme="minorHAnsi"/>
          <w:b/>
          <w:lang w:val="fi"/>
        </w:rPr>
      </w:pPr>
      <w:r w:rsidRPr="00267374">
        <w:rPr>
          <w:rFonts w:cstheme="minorHAnsi"/>
          <w:b/>
          <w:lang w:val="fi"/>
        </w:rPr>
        <w:t>Moduuli ÄI</w:t>
      </w:r>
      <w:r w:rsidR="00C342F4" w:rsidRPr="00267374">
        <w:rPr>
          <w:rFonts w:cstheme="minorHAnsi"/>
          <w:b/>
          <w:lang w:val="fi"/>
        </w:rPr>
        <w:t>2</w:t>
      </w:r>
      <w:r w:rsidRPr="00267374">
        <w:rPr>
          <w:rFonts w:cstheme="minorHAnsi"/>
          <w:b/>
          <w:lang w:val="fi"/>
        </w:rPr>
        <w:t xml:space="preserve"> Kieli- ja tekstitietoisuus (1 op)</w:t>
      </w:r>
    </w:p>
    <w:p w14:paraId="3283226D" w14:textId="77777777" w:rsidR="006C0327" w:rsidRPr="009C38E5" w:rsidRDefault="006C0327" w:rsidP="00397E4D">
      <w:pPr>
        <w:spacing w:after="0" w:line="276" w:lineRule="auto"/>
        <w:contextualSpacing/>
        <w:rPr>
          <w:rFonts w:cstheme="minorHAnsi"/>
          <w:b/>
          <w:color w:val="0070C0"/>
          <w:lang w:val="fi"/>
        </w:rPr>
      </w:pPr>
    </w:p>
    <w:p w14:paraId="4C16EDF3"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26B35CF8"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4A0259D4"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573CFBA5"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598EDCC8"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ymmärtää kielen sosiaalisen luonteen ja merkityksen niin yksilön kuin yhteisöjen kannalta.</w:t>
      </w:r>
    </w:p>
    <w:p w14:paraId="58B8B773" w14:textId="77777777" w:rsidR="00397E4D" w:rsidRPr="0023751F" w:rsidRDefault="00397E4D" w:rsidP="00397E4D">
      <w:pPr>
        <w:spacing w:after="0" w:line="276" w:lineRule="auto"/>
        <w:ind w:left="720"/>
        <w:contextualSpacing/>
        <w:rPr>
          <w:rFonts w:cstheme="minorHAnsi"/>
          <w:lang w:val="fi"/>
        </w:rPr>
      </w:pPr>
    </w:p>
    <w:p w14:paraId="4162ABF7"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16BFFDF" w14:textId="77777777" w:rsidR="00397E4D" w:rsidRPr="0023751F" w:rsidRDefault="00397E4D" w:rsidP="00397E4D">
      <w:pPr>
        <w:numPr>
          <w:ilvl w:val="0"/>
          <w:numId w:val="3"/>
        </w:numPr>
        <w:spacing w:after="0" w:line="276" w:lineRule="auto"/>
        <w:contextualSpacing/>
        <w:rPr>
          <w:rFonts w:cstheme="minorHAnsi"/>
          <w:lang w:val="fi"/>
        </w:rPr>
      </w:pPr>
      <w:r w:rsidRPr="0023751F">
        <w:t>erilaiset käsitykset kielestä: kieli rakenteena, merkitysten muodostajana, sosiaalisena ja yhteisöllisenä ilmiönä sekä vallan välineenä</w:t>
      </w:r>
    </w:p>
    <w:p w14:paraId="2743B906" w14:textId="77777777" w:rsidR="00397E4D" w:rsidRPr="0023751F" w:rsidRDefault="00397E4D" w:rsidP="00397E4D">
      <w:pPr>
        <w:numPr>
          <w:ilvl w:val="0"/>
          <w:numId w:val="3"/>
        </w:numPr>
        <w:spacing w:after="0" w:line="276" w:lineRule="auto"/>
      </w:pPr>
      <w:r w:rsidRPr="0023751F">
        <w:t>monilukutaidon käsite, laaja tekstikäsitys, tekstilajin käsite</w:t>
      </w:r>
    </w:p>
    <w:p w14:paraId="6C1DD8B2" w14:textId="2263E295" w:rsidR="00397E4D" w:rsidRDefault="00397E4D" w:rsidP="00397E4D">
      <w:pPr>
        <w:numPr>
          <w:ilvl w:val="0"/>
          <w:numId w:val="3"/>
        </w:numPr>
        <w:spacing w:after="0" w:line="276" w:lineRule="auto"/>
      </w:pPr>
      <w:r w:rsidRPr="0023751F">
        <w:t>kielipolitiikka, yksi- ja monikielisyys, kieli-ideologiat, kielenohjailun periaatteet</w:t>
      </w:r>
    </w:p>
    <w:p w14:paraId="52EBD886" w14:textId="0AB1E7F5" w:rsidR="004146A0" w:rsidRPr="00267374" w:rsidRDefault="004146A0" w:rsidP="004146A0">
      <w:pPr>
        <w:pStyle w:val="Luettelokappale"/>
        <w:numPr>
          <w:ilvl w:val="0"/>
          <w:numId w:val="3"/>
        </w:numPr>
        <w:spacing w:after="0" w:line="240" w:lineRule="auto"/>
        <w:rPr>
          <w:rFonts w:eastAsia="Times New Roman" w:cstheme="minorHAnsi"/>
          <w:sz w:val="24"/>
          <w:szCs w:val="24"/>
          <w:lang w:eastAsia="fi-FI"/>
        </w:rPr>
      </w:pPr>
      <w:r w:rsidRPr="00267374">
        <w:rPr>
          <w:rFonts w:eastAsia="Times New Roman" w:cstheme="minorHAnsi"/>
          <w:lang w:eastAsia="fi-FI"/>
        </w:rPr>
        <w:t>tarkastelee itseään osana kaksikielistä yhteisöä.</w:t>
      </w:r>
    </w:p>
    <w:p w14:paraId="6CF821FA" w14:textId="77777777" w:rsidR="004146A0" w:rsidRPr="00267374" w:rsidRDefault="004146A0" w:rsidP="004146A0">
      <w:pPr>
        <w:spacing w:after="0" w:line="276" w:lineRule="auto"/>
        <w:ind w:left="720"/>
      </w:pPr>
    </w:p>
    <w:p w14:paraId="500F0EE0" w14:textId="77777777" w:rsidR="00397E4D" w:rsidRPr="00267374" w:rsidRDefault="00397E4D" w:rsidP="00397E4D">
      <w:pPr>
        <w:spacing w:after="0" w:line="276" w:lineRule="auto"/>
        <w:ind w:left="720"/>
        <w:contextualSpacing/>
        <w:rPr>
          <w:rFonts w:cstheme="minorHAnsi"/>
          <w:strike/>
        </w:rPr>
      </w:pPr>
    </w:p>
    <w:p w14:paraId="6CBA8050" w14:textId="247449BF" w:rsidR="00397E4D" w:rsidRPr="00267374" w:rsidRDefault="006C0327" w:rsidP="00397E4D">
      <w:pPr>
        <w:spacing w:after="0" w:line="276" w:lineRule="auto"/>
        <w:contextualSpacing/>
        <w:rPr>
          <w:rFonts w:cstheme="minorHAnsi"/>
          <w:b/>
          <w:lang w:val="fi"/>
        </w:rPr>
      </w:pPr>
      <w:r w:rsidRPr="00267374">
        <w:rPr>
          <w:rFonts w:cstheme="minorHAnsi"/>
          <w:b/>
          <w:lang w:val="fi"/>
        </w:rPr>
        <w:t xml:space="preserve">Moduuli </w:t>
      </w:r>
      <w:r w:rsidR="00397E4D" w:rsidRPr="00267374">
        <w:rPr>
          <w:rFonts w:cstheme="minorHAnsi"/>
          <w:b/>
          <w:lang w:val="fi"/>
        </w:rPr>
        <w:t>ÄI3 Vuorovaikutus 1 (1 op)</w:t>
      </w:r>
    </w:p>
    <w:p w14:paraId="49D96E34" w14:textId="77777777" w:rsidR="00397E4D" w:rsidRPr="0023751F" w:rsidRDefault="00397E4D" w:rsidP="00397E4D">
      <w:pPr>
        <w:spacing w:after="0" w:line="276" w:lineRule="auto"/>
        <w:contextualSpacing/>
        <w:rPr>
          <w:rFonts w:cstheme="minorHAnsi"/>
          <w:i/>
          <w:lang w:val="fi"/>
        </w:rPr>
      </w:pPr>
    </w:p>
    <w:p w14:paraId="3565A585"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178BB6FC"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65F7A8F4"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lisää viestintärohkeuttaan, syventää viestijäkuvaansa sekä käsitystään kielestä ja identiteetistä</w:t>
      </w:r>
    </w:p>
    <w:p w14:paraId="69197673"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syventää ryhmäviestintätaitojaan sekä oppii analysoimaan ja arvioimaan ryhmäviestinnän ilmiöitä</w:t>
      </w:r>
    </w:p>
    <w:p w14:paraId="10E20381"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49AD2AA7" w14:textId="77777777" w:rsidR="00397E4D" w:rsidRPr="0023751F" w:rsidRDefault="00397E4D" w:rsidP="00397E4D">
      <w:pPr>
        <w:spacing w:after="0" w:line="276" w:lineRule="auto"/>
        <w:ind w:left="720"/>
        <w:contextualSpacing/>
        <w:rPr>
          <w:rFonts w:cstheme="minorHAnsi"/>
          <w:lang w:val="fi"/>
        </w:rPr>
      </w:pPr>
    </w:p>
    <w:p w14:paraId="134A2AC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F56D8AD"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61C31EEA"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lastRenderedPageBreak/>
        <w:t>vuorovaikutustilanteiden analyysi, keskustelun rakentuminen, merkitysneuvottelu, kieli ja nonverbaalinen viestintä sekä ryhmäviestinnän ilmiöt, kuten roolit, jännitteet ja koheesio</w:t>
      </w:r>
    </w:p>
    <w:p w14:paraId="40E15498" w14:textId="0DCD9EA0" w:rsidR="00B67211" w:rsidRPr="00B67211" w:rsidRDefault="00397E4D" w:rsidP="00B67211">
      <w:pPr>
        <w:numPr>
          <w:ilvl w:val="0"/>
          <w:numId w:val="3"/>
        </w:numPr>
        <w:spacing w:after="0" w:line="276" w:lineRule="auto"/>
        <w:contextualSpacing/>
        <w:rPr>
          <w:rFonts w:cstheme="minorHAnsi"/>
          <w:b/>
          <w:lang w:val="fi"/>
        </w:rPr>
      </w:pPr>
      <w:r w:rsidRPr="0023751F">
        <w:rPr>
          <w:rFonts w:cstheme="minorHAnsi"/>
          <w:lang w:val="fi"/>
        </w:rPr>
        <w:t>kieli ja identiteetti sekä kielen tilanteinen vaihtelu</w:t>
      </w:r>
    </w:p>
    <w:p w14:paraId="3741A878" w14:textId="77777777" w:rsidR="00B67211" w:rsidRPr="00267374" w:rsidRDefault="00B67211" w:rsidP="00B67211">
      <w:pPr>
        <w:spacing w:before="240" w:after="0" w:line="240" w:lineRule="auto"/>
        <w:rPr>
          <w:rFonts w:eastAsia="Times New Roman" w:cstheme="minorHAnsi"/>
          <w:sz w:val="24"/>
          <w:szCs w:val="24"/>
          <w:lang w:eastAsia="fi-FI"/>
        </w:rPr>
      </w:pPr>
      <w:r w:rsidRPr="00267374">
        <w:rPr>
          <w:rFonts w:eastAsia="Times New Roman" w:cstheme="minorHAnsi"/>
          <w:lang w:eastAsia="fi-FI"/>
        </w:rPr>
        <w:t>Laaja-alaisen osaamisen osa-alueista painottuvat vuorovaikutusosaaminen ja globaali- ja kulttuuriosaaminen.</w:t>
      </w:r>
    </w:p>
    <w:p w14:paraId="6CE8DAE2" w14:textId="77777777" w:rsidR="00B67211" w:rsidRPr="00267374" w:rsidRDefault="00B67211" w:rsidP="00B67211">
      <w:pPr>
        <w:spacing w:before="240" w:after="0" w:line="240" w:lineRule="auto"/>
        <w:rPr>
          <w:rFonts w:eastAsia="Times New Roman" w:cstheme="minorHAnsi"/>
          <w:sz w:val="24"/>
          <w:szCs w:val="24"/>
          <w:lang w:eastAsia="fi-FI"/>
        </w:rPr>
      </w:pPr>
      <w:r w:rsidRPr="00267374">
        <w:rPr>
          <w:rFonts w:eastAsia="Times New Roman" w:cstheme="minorHAnsi"/>
          <w:lang w:eastAsia="fi-FI"/>
        </w:rPr>
        <w:t>Opintojakso arvioidaan numeroarvosanalla.</w:t>
      </w:r>
    </w:p>
    <w:p w14:paraId="4E19536B" w14:textId="77777777" w:rsidR="00397E4D" w:rsidRPr="0023751F" w:rsidRDefault="00397E4D" w:rsidP="00397E4D">
      <w:pPr>
        <w:spacing w:after="0" w:line="276" w:lineRule="auto"/>
        <w:contextualSpacing/>
        <w:rPr>
          <w:rFonts w:cstheme="minorHAnsi"/>
          <w:lang w:val="fi"/>
        </w:rPr>
      </w:pPr>
    </w:p>
    <w:p w14:paraId="3CA21F1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 xml:space="preserve">ÄI4 </w:t>
      </w:r>
      <w:r w:rsidRPr="007B2262">
        <w:rPr>
          <w:rFonts w:cstheme="minorHAnsi"/>
          <w:b/>
          <w:color w:val="0070C0"/>
          <w:lang w:val="fi"/>
        </w:rPr>
        <w:t>Kirjallisuus</w:t>
      </w:r>
      <w:r w:rsidRPr="0023751F">
        <w:rPr>
          <w:rFonts w:cstheme="minorHAnsi"/>
          <w:b/>
          <w:color w:val="0070C0"/>
          <w:lang w:val="fi"/>
        </w:rPr>
        <w:t xml:space="preserve"> 1 (2 op)</w:t>
      </w:r>
    </w:p>
    <w:p w14:paraId="328E97EF" w14:textId="77777777" w:rsidR="00397E4D" w:rsidRPr="0023751F" w:rsidRDefault="00397E4D" w:rsidP="00397E4D">
      <w:pPr>
        <w:spacing w:after="0" w:line="276" w:lineRule="auto"/>
        <w:contextualSpacing/>
        <w:rPr>
          <w:rFonts w:cstheme="minorHAnsi"/>
          <w:i/>
          <w:lang w:val="fi"/>
        </w:rPr>
      </w:pPr>
    </w:p>
    <w:p w14:paraId="23676D9D"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51E4E5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5563A72" w14:textId="77777777" w:rsidR="00397E4D" w:rsidRPr="0023751F" w:rsidRDefault="00397E4D" w:rsidP="00397E4D">
      <w:pPr>
        <w:numPr>
          <w:ilvl w:val="0"/>
          <w:numId w:val="13"/>
        </w:numPr>
        <w:spacing w:after="0" w:line="276" w:lineRule="auto"/>
        <w:contextualSpacing/>
        <w:rPr>
          <w:rFonts w:cstheme="minorHAnsi"/>
          <w:strike/>
          <w:lang w:val="fi"/>
        </w:rPr>
      </w:pPr>
      <w:r w:rsidRPr="0023751F">
        <w:rPr>
          <w:rFonts w:cstheme="minorHAnsi"/>
          <w:lang w:val="fi"/>
        </w:rPr>
        <w:t>syventää ja monipuolistaa lukemisen tapojaan</w:t>
      </w:r>
    </w:p>
    <w:p w14:paraId="680D16D5"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tuntee kauno- ja tietokirjallisuuden lajeja ja ilmaisukeinoja</w:t>
      </w:r>
    </w:p>
    <w:p w14:paraId="5931C70A"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monipuolistaa taitoaan lukea, analysoida ja tulkita monimuotoista kirjallisuutta tarkoituksenmukaista lähestymistapaa ja käsitteistöä hyödyntäen</w:t>
      </w:r>
    </w:p>
    <w:p w14:paraId="65ADA66B"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ymmärtää kirjallisuuden monitulkintaisuutta.</w:t>
      </w:r>
    </w:p>
    <w:p w14:paraId="51D64444" w14:textId="77777777" w:rsidR="00397E4D" w:rsidRPr="0023751F" w:rsidRDefault="00397E4D" w:rsidP="00397E4D">
      <w:pPr>
        <w:spacing w:after="0" w:line="276" w:lineRule="auto"/>
        <w:ind w:left="720"/>
        <w:contextualSpacing/>
        <w:rPr>
          <w:rFonts w:cstheme="minorHAnsi"/>
          <w:lang w:val="fi"/>
        </w:rPr>
      </w:pPr>
    </w:p>
    <w:p w14:paraId="2405C60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C8B1F3D"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503A2414"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6186E097"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kertomus ja kertomuksellisuus kauno- ja tietokirjallisuudessa sekä muissa teksteissä, esimerkiksi teatteriesityksissä, elokuvissa, peleissä tai muissa mediateksteissä</w:t>
      </w:r>
    </w:p>
    <w:p w14:paraId="0E62EC15" w14:textId="490024E7" w:rsidR="00397E4D"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tulkinnan erilaisia lähestymistapoja</w:t>
      </w:r>
    </w:p>
    <w:p w14:paraId="44ACAD82" w14:textId="11179141" w:rsidR="00B228EC" w:rsidRPr="00F20A5F" w:rsidRDefault="00B228EC" w:rsidP="00B228EC">
      <w:pPr>
        <w:pStyle w:val="Luettelokappale"/>
        <w:numPr>
          <w:ilvl w:val="0"/>
          <w:numId w:val="14"/>
        </w:numPr>
        <w:spacing w:after="0" w:line="240" w:lineRule="auto"/>
        <w:rPr>
          <w:rFonts w:eastAsia="Times New Roman" w:cstheme="minorHAnsi"/>
          <w:sz w:val="24"/>
          <w:szCs w:val="24"/>
          <w:lang w:eastAsia="fi-FI"/>
        </w:rPr>
      </w:pPr>
      <w:r w:rsidRPr="00F20A5F">
        <w:rPr>
          <w:rFonts w:eastAsia="Times New Roman" w:cstheme="minorHAnsi"/>
          <w:lang w:eastAsia="fi-FI"/>
        </w:rPr>
        <w:t>yhteistyö lähikirjaston kanssa</w:t>
      </w:r>
    </w:p>
    <w:p w14:paraId="2F891FFB" w14:textId="45ED3CA6" w:rsidR="00B228EC" w:rsidRPr="00F20A5F" w:rsidRDefault="00B228EC" w:rsidP="00B228EC">
      <w:pPr>
        <w:pStyle w:val="Luettelokappale"/>
        <w:numPr>
          <w:ilvl w:val="0"/>
          <w:numId w:val="14"/>
        </w:numPr>
        <w:spacing w:after="0" w:line="240" w:lineRule="auto"/>
        <w:rPr>
          <w:rFonts w:eastAsia="Times New Roman" w:cstheme="minorHAnsi"/>
          <w:sz w:val="24"/>
          <w:szCs w:val="24"/>
          <w:lang w:eastAsia="fi-FI"/>
        </w:rPr>
      </w:pPr>
      <w:r w:rsidRPr="00F20A5F">
        <w:rPr>
          <w:rFonts w:eastAsia="Times New Roman" w:cstheme="minorHAnsi"/>
          <w:lang w:eastAsia="fi-FI"/>
        </w:rPr>
        <w:t>teatterikäynti</w:t>
      </w:r>
    </w:p>
    <w:p w14:paraId="47D083D0" w14:textId="07021B9F" w:rsidR="00B228EC" w:rsidRPr="00F20A5F" w:rsidRDefault="00B228EC" w:rsidP="00B228EC">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painottuu monitieteinen ja luova osaaminen.</w:t>
      </w:r>
      <w:r w:rsidRPr="00F20A5F">
        <w:rPr>
          <w:rFonts w:eastAsia="Times New Roman" w:cstheme="minorHAnsi"/>
          <w:sz w:val="24"/>
          <w:szCs w:val="24"/>
          <w:lang w:eastAsia="fi-FI"/>
        </w:rPr>
        <w:t xml:space="preserve"> </w:t>
      </w:r>
      <w:r w:rsidRPr="00F20A5F">
        <w:rPr>
          <w:rFonts w:eastAsia="Times New Roman" w:cstheme="minorHAnsi"/>
          <w:lang w:eastAsia="fi-FI"/>
        </w:rPr>
        <w:t>Opintojakso arvioidaan numeroarvosanalla.</w:t>
      </w:r>
    </w:p>
    <w:p w14:paraId="04079256" w14:textId="77777777" w:rsidR="00397E4D" w:rsidRPr="0023751F" w:rsidRDefault="00397E4D" w:rsidP="00397E4D">
      <w:pPr>
        <w:spacing w:after="0" w:line="276" w:lineRule="auto"/>
        <w:contextualSpacing/>
        <w:rPr>
          <w:rFonts w:cstheme="minorHAnsi"/>
          <w:lang w:val="fi"/>
        </w:rPr>
      </w:pPr>
    </w:p>
    <w:p w14:paraId="3185A344" w14:textId="5680B545"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ÄI5</w:t>
      </w:r>
      <w:r w:rsidR="002C670F">
        <w:rPr>
          <w:rFonts w:cstheme="minorHAnsi"/>
          <w:b/>
          <w:color w:val="0070C0"/>
          <w:lang w:val="fi"/>
        </w:rPr>
        <w:t>+ÄI6+ÄI7</w:t>
      </w:r>
      <w:r w:rsidRPr="0023751F">
        <w:rPr>
          <w:rFonts w:cstheme="minorHAnsi"/>
          <w:b/>
          <w:color w:val="0070C0"/>
          <w:lang w:val="fi"/>
        </w:rPr>
        <w:t xml:space="preserve"> Tekstien tulkinta</w:t>
      </w:r>
      <w:r w:rsidR="002C670F">
        <w:rPr>
          <w:rFonts w:cstheme="minorHAnsi"/>
          <w:b/>
          <w:color w:val="0070C0"/>
          <w:lang w:val="fi"/>
        </w:rPr>
        <w:t>, kirjoittaminen</w:t>
      </w:r>
      <w:r w:rsidR="008C6C35">
        <w:rPr>
          <w:rFonts w:cstheme="minorHAnsi"/>
          <w:b/>
          <w:color w:val="0070C0"/>
          <w:lang w:val="fi"/>
        </w:rPr>
        <w:t xml:space="preserve"> ja vuorovaikutus</w:t>
      </w:r>
      <w:r w:rsidRPr="0023751F">
        <w:rPr>
          <w:rFonts w:cstheme="minorHAnsi"/>
          <w:b/>
          <w:color w:val="0070C0"/>
          <w:lang w:val="fi"/>
        </w:rPr>
        <w:t xml:space="preserve"> (2 op</w:t>
      </w:r>
      <w:r w:rsidR="008C6C35">
        <w:rPr>
          <w:rFonts w:cstheme="minorHAnsi"/>
          <w:b/>
          <w:color w:val="0070C0"/>
          <w:lang w:val="fi"/>
        </w:rPr>
        <w:t>+1 op+1 op</w:t>
      </w:r>
      <w:r w:rsidRPr="0023751F">
        <w:rPr>
          <w:rFonts w:cstheme="minorHAnsi"/>
          <w:b/>
          <w:color w:val="0070C0"/>
          <w:lang w:val="fi"/>
        </w:rPr>
        <w:t>)</w:t>
      </w:r>
    </w:p>
    <w:p w14:paraId="6ED5401E" w14:textId="77777777" w:rsidR="00397E4D" w:rsidRPr="0023751F" w:rsidRDefault="00397E4D" w:rsidP="00397E4D">
      <w:pPr>
        <w:spacing w:after="0" w:line="276" w:lineRule="auto"/>
        <w:contextualSpacing/>
        <w:rPr>
          <w:rFonts w:cstheme="minorHAnsi"/>
          <w:i/>
          <w:lang w:val="fi"/>
        </w:rPr>
      </w:pPr>
    </w:p>
    <w:p w14:paraId="3DFE99F8" w14:textId="75AF495C" w:rsidR="002C670F" w:rsidRPr="00F20A5F" w:rsidRDefault="00E707DF" w:rsidP="002C670F">
      <w:pPr>
        <w:spacing w:after="0" w:line="240" w:lineRule="auto"/>
        <w:rPr>
          <w:rFonts w:eastAsia="Times New Roman" w:cstheme="minorHAnsi"/>
          <w:sz w:val="24"/>
          <w:szCs w:val="24"/>
          <w:lang w:eastAsia="fi-FI"/>
        </w:rPr>
      </w:pPr>
      <w:r w:rsidRPr="00F20A5F">
        <w:rPr>
          <w:rFonts w:eastAsia="Times New Roman" w:cstheme="minorHAnsi"/>
          <w:b/>
          <w:bCs/>
          <w:lang w:eastAsia="fi-FI"/>
        </w:rPr>
        <w:t xml:space="preserve">Moduulit </w:t>
      </w:r>
      <w:r w:rsidR="002C670F" w:rsidRPr="00F20A5F">
        <w:rPr>
          <w:rFonts w:eastAsia="Times New Roman" w:cstheme="minorHAnsi"/>
          <w:b/>
          <w:bCs/>
          <w:lang w:eastAsia="fi-FI"/>
        </w:rPr>
        <w:t>ÄI5 Tekstien tulkinta 1 (2 op.) + ÄI6 Kirjoittaminen 1 (1 op.) + ÄI7 Vuorovaikutus 2 (1 op.) = 4 op. </w:t>
      </w:r>
    </w:p>
    <w:p w14:paraId="31391690" w14:textId="77777777" w:rsidR="002C670F" w:rsidRPr="002C670F" w:rsidRDefault="002C670F" w:rsidP="002C670F">
      <w:pPr>
        <w:spacing w:after="0" w:line="240" w:lineRule="auto"/>
        <w:rPr>
          <w:rFonts w:eastAsia="Times New Roman" w:cstheme="minorHAnsi"/>
          <w:i/>
          <w:iCs/>
          <w:sz w:val="24"/>
          <w:szCs w:val="24"/>
          <w:lang w:eastAsia="fi-FI"/>
        </w:rPr>
      </w:pPr>
      <w:r w:rsidRPr="002C670F">
        <w:rPr>
          <w:rFonts w:eastAsia="Times New Roman" w:cstheme="minorHAnsi"/>
          <w:i/>
          <w:iCs/>
          <w:color w:val="000000"/>
          <w:lang w:eastAsia="fi-FI"/>
        </w:rPr>
        <w:t>Tavoitteet</w:t>
      </w:r>
    </w:p>
    <w:p w14:paraId="6E165D35" w14:textId="3E69891A" w:rsidR="008C6C35" w:rsidRPr="002C670F" w:rsidRDefault="002C670F" w:rsidP="002C670F">
      <w:pPr>
        <w:spacing w:after="0" w:line="240" w:lineRule="auto"/>
        <w:rPr>
          <w:rFonts w:eastAsia="Times New Roman" w:cstheme="minorHAnsi"/>
          <w:color w:val="000000"/>
          <w:lang w:eastAsia="fi-FI"/>
        </w:rPr>
      </w:pPr>
      <w:r w:rsidRPr="002C670F">
        <w:rPr>
          <w:rFonts w:eastAsia="Times New Roman" w:cstheme="minorHAnsi"/>
          <w:color w:val="000000"/>
          <w:lang w:eastAsia="fi-FI"/>
        </w:rPr>
        <w:t>Moduulin tavoitteena on, että opiskelija</w:t>
      </w:r>
    </w:p>
    <w:p w14:paraId="43F3D423" w14:textId="15E69B38"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8C6C35">
        <w:rPr>
          <w:rFonts w:eastAsia="Times New Roman" w:cstheme="minorHAnsi"/>
          <w:color w:val="000000"/>
          <w:lang w:eastAsia="fi-FI"/>
        </w:rPr>
        <w:t xml:space="preserve"> </w:t>
      </w:r>
      <w:r w:rsidRPr="002C670F">
        <w:rPr>
          <w:rFonts w:eastAsia="Times New Roman" w:cstheme="minorHAnsi"/>
          <w:color w:val="000000"/>
          <w:lang w:eastAsia="fi-FI"/>
        </w:rPr>
        <w:t>syventää kriittistä lukutaitoaan, erityisesti medialukutaitoaan</w:t>
      </w:r>
    </w:p>
    <w:p w14:paraId="2CC9A7C6" w14:textId="0E5838AF" w:rsidR="002C670F" w:rsidRPr="002C670F" w:rsidRDefault="002C670F" w:rsidP="008C6C35">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8C6C35">
        <w:rPr>
          <w:rFonts w:eastAsia="Times New Roman" w:cstheme="minorHAnsi"/>
          <w:color w:val="000000"/>
          <w:lang w:eastAsia="fi-FI"/>
        </w:rPr>
        <w:t xml:space="preserve"> </w:t>
      </w:r>
      <w:r w:rsidRPr="002C670F">
        <w:rPr>
          <w:rFonts w:eastAsia="Times New Roman" w:cstheme="minorHAnsi"/>
          <w:color w:val="000000"/>
          <w:lang w:eastAsia="fi-FI"/>
        </w:rPr>
        <w:t>ymmärtää median toimintatapoja, median merkityksen identiteettien rakentumisessa </w:t>
      </w:r>
      <w:r w:rsidR="008C6C35">
        <w:rPr>
          <w:rFonts w:eastAsia="Times New Roman" w:cstheme="minorHAnsi"/>
          <w:sz w:val="24"/>
          <w:szCs w:val="24"/>
          <w:lang w:eastAsia="fi-FI"/>
        </w:rPr>
        <w:t xml:space="preserve"> </w:t>
      </w:r>
      <w:r w:rsidRPr="002C670F">
        <w:rPr>
          <w:rFonts w:eastAsia="Times New Roman" w:cstheme="minorHAnsi"/>
          <w:color w:val="000000"/>
          <w:lang w:eastAsia="fi-FI"/>
        </w:rPr>
        <w:t>ja median roolin yhteiskunnallisena vaikuttajana</w:t>
      </w:r>
    </w:p>
    <w:p w14:paraId="6A19E858" w14:textId="33995B44" w:rsidR="002C670F" w:rsidRPr="002C670F" w:rsidRDefault="002C670F" w:rsidP="008C6C35">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8C6C35">
        <w:rPr>
          <w:rFonts w:eastAsia="Times New Roman" w:cstheme="minorHAnsi"/>
          <w:color w:val="000000"/>
          <w:lang w:eastAsia="fi-FI"/>
        </w:rPr>
        <w:t xml:space="preserve"> </w:t>
      </w:r>
      <w:r w:rsidRPr="002C670F">
        <w:rPr>
          <w:rFonts w:eastAsia="Times New Roman" w:cstheme="minorHAnsi"/>
          <w:color w:val="000000"/>
          <w:lang w:eastAsia="fi-FI"/>
        </w:rPr>
        <w:t>oppii tulkitsemaan monimuotoisia tekstejä, erityisesti mediatekstejä, sekä analysoimaan niiden ilmaisutapoja ja vuorovaikutusta</w:t>
      </w:r>
    </w:p>
    <w:p w14:paraId="5A64E38A" w14:textId="188ED6E7" w:rsidR="002C670F" w:rsidRPr="002C670F" w:rsidRDefault="002C670F" w:rsidP="008C6C35">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8C6C35">
        <w:rPr>
          <w:rFonts w:eastAsia="Times New Roman" w:cstheme="minorHAnsi"/>
          <w:color w:val="000000"/>
          <w:lang w:eastAsia="fi-FI"/>
        </w:rPr>
        <w:t xml:space="preserve"> </w:t>
      </w:r>
      <w:r w:rsidRPr="002C670F">
        <w:rPr>
          <w:rFonts w:eastAsia="Times New Roman" w:cstheme="minorHAnsi"/>
          <w:color w:val="000000"/>
          <w:lang w:eastAsia="fi-FI"/>
        </w:rPr>
        <w:t>perehtyy vaikuttamisen ja argumentoinnin keinoihin sekä syventää niihin liittyviä tietoja ja taitoja.</w:t>
      </w:r>
    </w:p>
    <w:p w14:paraId="6B7A0411" w14:textId="0B9A77F3"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rohkaistuu kirjoittajana ja syventää kirjoitusprosessin hallinnan taitojaan </w:t>
      </w:r>
    </w:p>
    <w:p w14:paraId="2D56B418" w14:textId="33363295"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syventää käsitystään tekstin rakenteen, kielen ja ilmaisutapojen vaikutuksesta tekstin merkityksiin</w:t>
      </w:r>
    </w:p>
    <w:p w14:paraId="4769AFDB" w14:textId="68EDF6AF"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syventää taitoaan käyttää muita tekstejä oman kirjoittamisen pohjana ja arvioida tekstien luotettavuutta.</w:t>
      </w:r>
    </w:p>
    <w:p w14:paraId="3C8C43A5" w14:textId="66855CC4"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lastRenderedPageBreak/>
        <w:t>•</w:t>
      </w:r>
      <w:r w:rsidR="00986837">
        <w:rPr>
          <w:rFonts w:eastAsia="Times New Roman" w:cstheme="minorHAnsi"/>
          <w:color w:val="000000"/>
          <w:lang w:eastAsia="fi-FI"/>
        </w:rPr>
        <w:t xml:space="preserve"> </w:t>
      </w:r>
      <w:r w:rsidRPr="002C670F">
        <w:rPr>
          <w:rFonts w:eastAsia="Times New Roman" w:cstheme="minorHAnsi"/>
          <w:color w:val="000000"/>
          <w:lang w:eastAsia="fi-FI"/>
        </w:rPr>
        <w:t>lisää esiintymisrohkeuttaan ja ymmärrystään esiintymisjännityksestä</w:t>
      </w:r>
    </w:p>
    <w:p w14:paraId="1D5DCD4F" w14:textId="38BE856C"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kehittää esiintymistaitojaan sekä kykyään tuottaa erilaisia puhuttuja tekstejä myös </w:t>
      </w:r>
      <w:r w:rsidR="00986837">
        <w:rPr>
          <w:rFonts w:eastAsia="Times New Roman" w:cstheme="minorHAnsi"/>
          <w:sz w:val="24"/>
          <w:szCs w:val="24"/>
          <w:lang w:eastAsia="fi-FI"/>
        </w:rPr>
        <w:t xml:space="preserve"> </w:t>
      </w:r>
      <w:r w:rsidRPr="002C670F">
        <w:rPr>
          <w:rFonts w:eastAsia="Times New Roman" w:cstheme="minorHAnsi"/>
          <w:color w:val="000000"/>
          <w:lang w:eastAsia="fi-FI"/>
        </w:rPr>
        <w:t>digitaalisissa ympäristöissä</w:t>
      </w:r>
    </w:p>
    <w:p w14:paraId="5BAC0DAC" w14:textId="5A496058"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syventää kykyään analysoida ja arvioida puhuttuja tekstejä ja audiovisuaalista viestintää. </w:t>
      </w:r>
    </w:p>
    <w:p w14:paraId="729556C6" w14:textId="77777777" w:rsidR="002C670F" w:rsidRPr="002C670F" w:rsidRDefault="002C670F" w:rsidP="002C670F">
      <w:pPr>
        <w:spacing w:after="0" w:line="240" w:lineRule="auto"/>
        <w:rPr>
          <w:rFonts w:eastAsia="Times New Roman" w:cstheme="minorHAnsi"/>
          <w:sz w:val="24"/>
          <w:szCs w:val="24"/>
          <w:lang w:eastAsia="fi-FI"/>
        </w:rPr>
      </w:pPr>
    </w:p>
    <w:p w14:paraId="662EDB38" w14:textId="77777777"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Keskeiset sisällöt</w:t>
      </w:r>
    </w:p>
    <w:p w14:paraId="2E9CE5C3" w14:textId="00C3F841"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sananvapaus, mediakritiikki, mediaetiikka</w:t>
      </w:r>
    </w:p>
    <w:p w14:paraId="54272B54" w14:textId="16D64A53"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tekstien ideologisuuden tunnistaminen, mielipiteen ja tutkimustiedon erot</w:t>
      </w:r>
    </w:p>
    <w:p w14:paraId="4B0DB806" w14:textId="596728C5"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vaikuttamisen kielelliset ja audiovisuaaliset keinot sekä argumentoinnin tavat ja retoriset keinot</w:t>
      </w:r>
    </w:p>
    <w:p w14:paraId="6859AC19" w14:textId="7A5FE191"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lähdekritiikki, tiedonhankinta ja -hallinta, tekijänoikeudet</w:t>
      </w:r>
    </w:p>
    <w:p w14:paraId="5FDA747F" w14:textId="1C412BFE"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puhuttujen ja kirjoitettujen kantaa ottavien ja vaikuttavien tekstien analysointia ja tuottamista</w:t>
      </w:r>
    </w:p>
    <w:p w14:paraId="4924E4AC" w14:textId="7766F51B"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kirjoittaminen prosessina: ideointi, aiheen rajaus sekä näkökulman valinta; jäsentely, muokkaaminen ja viimeistely; palautteen antaminen ja vastaanottaminen</w:t>
      </w:r>
    </w:p>
    <w:p w14:paraId="27656890" w14:textId="028AC2C6"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tekstien pohjalta kirjoittaminen, kielen- ja tekstinhuoltoa</w:t>
      </w:r>
    </w:p>
    <w:p w14:paraId="78691A20" w14:textId="71965EA7"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tekstin omaäänisyyttä tukevia sanataideharjoituksia</w:t>
      </w:r>
    </w:p>
    <w:p w14:paraId="731C3834" w14:textId="6DF9DF8E" w:rsidR="002C670F" w:rsidRPr="002C670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esiintymisjännitys ja vireystila, esiintymisen vuorovaikutteisuus ja yleisön vastuu</w:t>
      </w:r>
    </w:p>
    <w:p w14:paraId="0731969B" w14:textId="48FF4F00"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puheenvuoron rakentaminen ja esittäminen yksin, ryhmässä tai audiovisuaalisena tekstinä; kohdentamisen, kontaktin, havainnollistamisen ja ilmaisun taidot</w:t>
      </w:r>
    </w:p>
    <w:p w14:paraId="78EA65FD" w14:textId="3D210C49" w:rsidR="002C670F" w:rsidRPr="002C670F" w:rsidRDefault="002C670F" w:rsidP="00986837">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vuorovaikutustaidot ja -etiikka eri viestintäkanavissa, esimerkiksi sosiaalisessa mediassa</w:t>
      </w:r>
    </w:p>
    <w:p w14:paraId="5357987D" w14:textId="51FCBAF1" w:rsidR="002C670F" w:rsidRPr="00F20A5F" w:rsidRDefault="002C670F" w:rsidP="002C670F">
      <w:pPr>
        <w:spacing w:after="0" w:line="240" w:lineRule="auto"/>
        <w:rPr>
          <w:rFonts w:eastAsia="Times New Roman" w:cstheme="minorHAnsi"/>
          <w:sz w:val="24"/>
          <w:szCs w:val="24"/>
          <w:lang w:eastAsia="fi-FI"/>
        </w:rPr>
      </w:pPr>
      <w:r w:rsidRPr="002C670F">
        <w:rPr>
          <w:rFonts w:eastAsia="Times New Roman" w:cstheme="minorHAnsi"/>
          <w:color w:val="000000"/>
          <w:lang w:eastAsia="fi-FI"/>
        </w:rPr>
        <w:t>•</w:t>
      </w:r>
      <w:r w:rsidR="00986837">
        <w:rPr>
          <w:rFonts w:eastAsia="Times New Roman" w:cstheme="minorHAnsi"/>
          <w:color w:val="000000"/>
          <w:lang w:eastAsia="fi-FI"/>
        </w:rPr>
        <w:t xml:space="preserve"> </w:t>
      </w:r>
      <w:r w:rsidRPr="002C670F">
        <w:rPr>
          <w:rFonts w:eastAsia="Times New Roman" w:cstheme="minorHAnsi"/>
          <w:color w:val="000000"/>
          <w:lang w:eastAsia="fi-FI"/>
        </w:rPr>
        <w:t>puhuttujen ja audiovisuaalisten tekstien analysointi ja arviointi</w:t>
      </w:r>
    </w:p>
    <w:p w14:paraId="6281DDBB" w14:textId="7A3B9F69" w:rsidR="002C670F" w:rsidRPr="00F20A5F" w:rsidRDefault="002C670F" w:rsidP="002C670F">
      <w:pPr>
        <w:spacing w:after="0" w:line="240" w:lineRule="auto"/>
        <w:rPr>
          <w:rFonts w:eastAsia="Times New Roman" w:cstheme="minorHAnsi"/>
          <w:sz w:val="24"/>
          <w:szCs w:val="24"/>
          <w:lang w:eastAsia="fi-FI"/>
        </w:rPr>
      </w:pPr>
      <w:r w:rsidRPr="00F20A5F">
        <w:rPr>
          <w:rFonts w:eastAsia="Times New Roman" w:cstheme="minorHAnsi"/>
          <w:lang w:eastAsia="fi-FI"/>
        </w:rPr>
        <w:t>•</w:t>
      </w:r>
      <w:r w:rsidR="00986837" w:rsidRPr="00F20A5F">
        <w:rPr>
          <w:rFonts w:eastAsia="Times New Roman" w:cstheme="minorHAnsi"/>
          <w:lang w:eastAsia="fi-FI"/>
        </w:rPr>
        <w:t xml:space="preserve"> </w:t>
      </w:r>
      <w:r w:rsidRPr="00F20A5F">
        <w:rPr>
          <w:rFonts w:eastAsia="Times New Roman" w:cstheme="minorHAnsi"/>
          <w:lang w:eastAsia="fi-FI"/>
        </w:rPr>
        <w:t>oman lähiympäristön vaikuttamismahdollisuuksien kartoittaminen</w:t>
      </w:r>
    </w:p>
    <w:p w14:paraId="2B244579" w14:textId="77777777" w:rsidR="002C670F" w:rsidRPr="00F20A5F" w:rsidRDefault="002C670F" w:rsidP="002C670F">
      <w:pPr>
        <w:spacing w:after="0" w:line="240" w:lineRule="auto"/>
        <w:rPr>
          <w:rFonts w:eastAsia="Times New Roman" w:cstheme="minorHAnsi"/>
          <w:sz w:val="24"/>
          <w:szCs w:val="24"/>
          <w:lang w:eastAsia="fi-FI"/>
        </w:rPr>
      </w:pPr>
    </w:p>
    <w:p w14:paraId="2C652A76" w14:textId="7A0177E0" w:rsidR="002C670F" w:rsidRPr="00F20A5F" w:rsidRDefault="002C670F" w:rsidP="002C670F">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yhteiskunnallinen osaaminen, vuorovaikutusosaaminen, eettisyys ja ympäristöosaaminen sekä globaali- ja kulttuuriosaaminen.</w:t>
      </w:r>
      <w:r w:rsidR="007A2A3D" w:rsidRPr="00F20A5F">
        <w:rPr>
          <w:rFonts w:eastAsia="Times New Roman" w:cstheme="minorHAnsi"/>
          <w:sz w:val="24"/>
          <w:szCs w:val="24"/>
          <w:lang w:eastAsia="fi-FI"/>
        </w:rPr>
        <w:t xml:space="preserve"> </w:t>
      </w:r>
      <w:r w:rsidRPr="00F20A5F">
        <w:rPr>
          <w:rFonts w:eastAsia="Times New Roman" w:cstheme="minorHAnsi"/>
          <w:lang w:eastAsia="fi-FI"/>
        </w:rPr>
        <w:t>Opintojakso arvioidaan numeroarvosanalla.</w:t>
      </w:r>
    </w:p>
    <w:p w14:paraId="74228CB8" w14:textId="77777777" w:rsidR="00397E4D" w:rsidRPr="00F20A5F" w:rsidRDefault="00397E4D" w:rsidP="00397E4D">
      <w:pPr>
        <w:spacing w:after="0" w:line="276" w:lineRule="auto"/>
        <w:contextualSpacing/>
        <w:rPr>
          <w:rFonts w:cstheme="minorHAnsi"/>
          <w:lang w:val="fi"/>
        </w:rPr>
      </w:pPr>
    </w:p>
    <w:p w14:paraId="6C7D65C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ÄI8 Kirjallisuus 2 (2 op)</w:t>
      </w:r>
    </w:p>
    <w:p w14:paraId="21B58125" w14:textId="77777777" w:rsidR="00397E4D" w:rsidRPr="0023751F" w:rsidRDefault="00397E4D" w:rsidP="00397E4D">
      <w:pPr>
        <w:spacing w:after="0" w:line="276" w:lineRule="auto"/>
        <w:contextualSpacing/>
        <w:rPr>
          <w:rFonts w:cstheme="minorHAnsi"/>
          <w:i/>
          <w:lang w:val="fi"/>
        </w:rPr>
      </w:pPr>
    </w:p>
    <w:p w14:paraId="4B282EC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F98377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D9433D5" w14:textId="77777777" w:rsidR="00397E4D" w:rsidRPr="0023751F" w:rsidRDefault="00397E4D" w:rsidP="00E159FD">
      <w:pPr>
        <w:numPr>
          <w:ilvl w:val="0"/>
          <w:numId w:val="15"/>
        </w:numPr>
        <w:spacing w:after="0" w:line="276" w:lineRule="auto"/>
        <w:contextualSpacing/>
        <w:rPr>
          <w:rFonts w:cstheme="minorHAnsi"/>
          <w:lang w:val="fi"/>
        </w:rPr>
      </w:pPr>
      <w:r w:rsidRPr="0023751F">
        <w:rPr>
          <w:rFonts w:cstheme="minorHAnsi"/>
          <w:lang w:val="fi"/>
        </w:rPr>
        <w:t>lisää kirjallisuuden tuntemustaan ja oppii tarkastelemaan kaunokirjallisuutta myös osana muuttuvaa yhteiskuntaa</w:t>
      </w:r>
    </w:p>
    <w:p w14:paraId="69955249" w14:textId="77777777" w:rsidR="00397E4D" w:rsidRPr="0023751F" w:rsidRDefault="00397E4D" w:rsidP="00E159FD">
      <w:pPr>
        <w:numPr>
          <w:ilvl w:val="0"/>
          <w:numId w:val="15"/>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2082A78B" w14:textId="77777777" w:rsidR="00397E4D" w:rsidRPr="0023751F" w:rsidRDefault="00397E4D" w:rsidP="00E159FD">
      <w:pPr>
        <w:numPr>
          <w:ilvl w:val="0"/>
          <w:numId w:val="15"/>
        </w:numPr>
        <w:spacing w:after="0" w:line="276" w:lineRule="auto"/>
        <w:contextualSpacing/>
        <w:rPr>
          <w:rFonts w:cstheme="minorHAnsi"/>
          <w:lang w:val="fi"/>
        </w:rPr>
      </w:pPr>
      <w:r w:rsidRPr="0023751F">
        <w:rPr>
          <w:rFonts w:cstheme="minorHAnsi"/>
          <w:lang w:val="fi"/>
        </w:rPr>
        <w:t>tuntee Suomen kirjallisuuden ja maailmankirjallisuuden keskeisiä teoksia ja teemoja sekä osaa analysoida niitä osana kulttuurikontekstia.</w:t>
      </w:r>
    </w:p>
    <w:p w14:paraId="4F623DFC" w14:textId="77777777" w:rsidR="00397E4D" w:rsidRPr="0023751F" w:rsidRDefault="00397E4D" w:rsidP="00397E4D">
      <w:pPr>
        <w:spacing w:after="0" w:line="276" w:lineRule="auto"/>
        <w:contextualSpacing/>
        <w:rPr>
          <w:rFonts w:cstheme="minorHAnsi"/>
          <w:i/>
          <w:lang w:val="fi"/>
        </w:rPr>
      </w:pPr>
    </w:p>
    <w:p w14:paraId="06F0D91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0C6354E" w14:textId="77777777" w:rsidR="00397E4D" w:rsidRPr="0023751F" w:rsidRDefault="00397E4D" w:rsidP="00E159FD">
      <w:pPr>
        <w:numPr>
          <w:ilvl w:val="0"/>
          <w:numId w:val="16"/>
        </w:numPr>
        <w:spacing w:after="0" w:line="276" w:lineRule="auto"/>
        <w:contextualSpacing/>
        <w:rPr>
          <w:rFonts w:cstheme="minorHAnsi"/>
          <w:lang w:val="fi"/>
        </w:rPr>
      </w:pPr>
      <w:r w:rsidRPr="0023751F">
        <w:rPr>
          <w:rFonts w:cstheme="minorHAnsi"/>
          <w:lang w:val="fi"/>
        </w:rPr>
        <w:t>Suomen kirjallisuus monimuotoisena, moniäänisenä ja monikielisenä ilmiönä osana maailmankirjallisuutta</w:t>
      </w:r>
    </w:p>
    <w:p w14:paraId="2EF7D045" w14:textId="77777777" w:rsidR="00397E4D" w:rsidRPr="0023751F" w:rsidRDefault="00397E4D" w:rsidP="00E159FD">
      <w:pPr>
        <w:numPr>
          <w:ilvl w:val="0"/>
          <w:numId w:val="16"/>
        </w:numPr>
        <w:spacing w:after="0" w:line="276" w:lineRule="auto"/>
        <w:contextualSpacing/>
        <w:rPr>
          <w:rFonts w:cstheme="minorHAnsi"/>
          <w:lang w:val="fi"/>
        </w:rPr>
      </w:pPr>
      <w:r w:rsidRPr="0023751F">
        <w:rPr>
          <w:rFonts w:cstheme="minorHAnsi"/>
          <w:lang w:val="fi"/>
        </w:rPr>
        <w:t>kirjallisuuden tutkimista eri konteksteissaan: tekijän ja lajin konteksti, historiallinen ja kulttuurinen konteksti, poliittinen ja yhteiskunnallinen konteksti</w:t>
      </w:r>
    </w:p>
    <w:p w14:paraId="73FDC639" w14:textId="6BE6720E" w:rsidR="00397E4D" w:rsidRDefault="00397E4D" w:rsidP="00E159FD">
      <w:pPr>
        <w:numPr>
          <w:ilvl w:val="0"/>
          <w:numId w:val="16"/>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1B38331B" w14:textId="21A94D58" w:rsidR="001E5826" w:rsidRPr="001E5826" w:rsidRDefault="001E5826" w:rsidP="00E159FD">
      <w:pPr>
        <w:numPr>
          <w:ilvl w:val="0"/>
          <w:numId w:val="16"/>
        </w:numPr>
        <w:spacing w:after="0" w:line="276" w:lineRule="auto"/>
        <w:contextualSpacing/>
        <w:rPr>
          <w:rFonts w:cstheme="minorHAnsi"/>
          <w:lang w:val="fi"/>
        </w:rPr>
      </w:pPr>
      <w:r>
        <w:rPr>
          <w:rFonts w:cstheme="minorHAnsi"/>
          <w:lang w:val="fi"/>
        </w:rPr>
        <w:t>teatterikäynti</w:t>
      </w:r>
    </w:p>
    <w:p w14:paraId="025F0260" w14:textId="78BB1775" w:rsidR="001E5826" w:rsidRPr="00F20A5F" w:rsidRDefault="001E5826" w:rsidP="001E5826">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yhteiskunnallinen osaaminen ja globaali- ja kulttuuriosaaminen.</w:t>
      </w:r>
      <w:r w:rsidR="007A2A3D" w:rsidRPr="00F20A5F">
        <w:rPr>
          <w:rFonts w:eastAsia="Times New Roman" w:cstheme="minorHAnsi"/>
          <w:sz w:val="24"/>
          <w:szCs w:val="24"/>
          <w:lang w:eastAsia="fi-FI"/>
        </w:rPr>
        <w:t xml:space="preserve"> </w:t>
      </w:r>
      <w:r w:rsidRPr="00F20A5F">
        <w:rPr>
          <w:rFonts w:eastAsia="Times New Roman" w:cstheme="minorHAnsi"/>
          <w:lang w:eastAsia="fi-FI"/>
        </w:rPr>
        <w:t>Opintojakso arvioidaan numeroarvosanalla.</w:t>
      </w:r>
    </w:p>
    <w:p w14:paraId="69AA6CC5" w14:textId="77777777" w:rsidR="00397E4D" w:rsidRPr="0023751F" w:rsidRDefault="00397E4D" w:rsidP="00397E4D">
      <w:pPr>
        <w:spacing w:after="0" w:line="276" w:lineRule="auto"/>
        <w:contextualSpacing/>
        <w:rPr>
          <w:rFonts w:cstheme="minorHAnsi"/>
          <w:strike/>
          <w:lang w:val="fi"/>
        </w:rPr>
      </w:pPr>
    </w:p>
    <w:p w14:paraId="4A1BA958" w14:textId="77777777" w:rsidR="00397E4D" w:rsidRPr="0023751F" w:rsidRDefault="00397E4D" w:rsidP="00397E4D">
      <w:pPr>
        <w:spacing w:after="0" w:line="276" w:lineRule="auto"/>
        <w:contextualSpacing/>
        <w:rPr>
          <w:rFonts w:cstheme="minorHAnsi"/>
          <w:b/>
          <w:lang w:val="fi"/>
        </w:rPr>
      </w:pPr>
      <w:r w:rsidRPr="0023751F">
        <w:rPr>
          <w:rFonts w:cstheme="minorHAnsi"/>
          <w:b/>
          <w:sz w:val="24"/>
          <w:lang w:val="fi"/>
        </w:rPr>
        <w:lastRenderedPageBreak/>
        <w:t>Valinnaiset valtakunnalliset opinnot</w:t>
      </w:r>
    </w:p>
    <w:p w14:paraId="223C5E67" w14:textId="77777777" w:rsidR="00397E4D" w:rsidRPr="0023751F" w:rsidRDefault="00397E4D" w:rsidP="00397E4D">
      <w:pPr>
        <w:spacing w:after="0" w:line="276" w:lineRule="auto"/>
        <w:contextualSpacing/>
        <w:rPr>
          <w:rFonts w:cstheme="minorHAnsi"/>
          <w:b/>
          <w:lang w:val="fi"/>
        </w:rPr>
      </w:pPr>
    </w:p>
    <w:p w14:paraId="00FE493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ÄI9 Vuorovaikutus 3 (2 op)</w:t>
      </w:r>
    </w:p>
    <w:p w14:paraId="364ACA59" w14:textId="77777777" w:rsidR="00397E4D" w:rsidRPr="0023751F" w:rsidRDefault="00397E4D" w:rsidP="00397E4D">
      <w:pPr>
        <w:spacing w:after="0" w:line="276" w:lineRule="auto"/>
        <w:contextualSpacing/>
        <w:rPr>
          <w:rFonts w:cstheme="minorHAnsi"/>
          <w:i/>
          <w:lang w:val="fi"/>
        </w:rPr>
      </w:pPr>
    </w:p>
    <w:p w14:paraId="6E41813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207DC5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29D1E6B"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monipuolistaa erityisesti jatko-opinnoissa ja työelämässä tarvittavia vuorovaikutustaitojaan</w:t>
      </w:r>
    </w:p>
    <w:p w14:paraId="40A4D1C7" w14:textId="77777777" w:rsidR="00397E4D" w:rsidRPr="0023751F" w:rsidRDefault="00397E4D" w:rsidP="00397E4D">
      <w:pPr>
        <w:numPr>
          <w:ilvl w:val="0"/>
          <w:numId w:val="1"/>
        </w:numPr>
        <w:spacing w:after="0" w:line="276" w:lineRule="auto"/>
      </w:pPr>
      <w:r w:rsidRPr="0023751F">
        <w:t>kehittää valmiuksiaan ymmärtää ja ratkoa vuorovaikutuksen ongelmia sekä toimia rakentavasti ja eettisesti erilaisissa, haastavissakin vuorovaikutustilanteissa sekä ymmärtää vuorovaikutuksen kulttuurisia piirteitä ja kontekstisidonnaisuutta</w:t>
      </w:r>
    </w:p>
    <w:p w14:paraId="0E109025"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syventää kykyään analysoida vuorovaikutusta erilaisista näkökulmista.</w:t>
      </w:r>
    </w:p>
    <w:p w14:paraId="2C768E8B" w14:textId="77777777" w:rsidR="00397E4D" w:rsidRPr="0023751F" w:rsidRDefault="00397E4D" w:rsidP="00397E4D">
      <w:pPr>
        <w:spacing w:after="0" w:line="276" w:lineRule="auto"/>
        <w:contextualSpacing/>
        <w:rPr>
          <w:rFonts w:cstheme="minorHAnsi"/>
          <w:i/>
          <w:lang w:val="fi"/>
        </w:rPr>
      </w:pPr>
    </w:p>
    <w:p w14:paraId="5B473FB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76330EE"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opiskelussa ja työelämässä tarvittavat vuorovaikutustaidot, esimerkiksi kokouksiin, neuvotteluihin ja työhaastatteluihin liittyvät vuorovaikutustaidot</w:t>
      </w:r>
    </w:p>
    <w:p w14:paraId="13590D2E" w14:textId="77777777" w:rsidR="00397E4D" w:rsidRPr="0023751F" w:rsidRDefault="00397E4D" w:rsidP="00397E4D">
      <w:pPr>
        <w:numPr>
          <w:ilvl w:val="0"/>
          <w:numId w:val="2"/>
        </w:numPr>
        <w:spacing w:after="0" w:line="276" w:lineRule="auto"/>
        <w:contextualSpacing/>
        <w:rPr>
          <w:rFonts w:cstheme="minorHAnsi"/>
          <w:strike/>
          <w:lang w:val="fi"/>
        </w:rPr>
      </w:pPr>
      <w:r w:rsidRPr="0023751F">
        <w:rPr>
          <w:rFonts w:cstheme="minorHAnsi"/>
          <w:lang w:val="fi"/>
        </w:rPr>
        <w:t>oman idean tai näkemyksen vakuuttava esittäminen, argumentoinnin tavat ja retoriset keinot</w:t>
      </w:r>
    </w:p>
    <w:p w14:paraId="5A5B54B5"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erilaisten vuorovaikutustilanteiden ja -suhteiden sekä niihin vaikuttavien tekijöiden analysointia sekä konfliktit ja ongelmanratkaisu ryhmässä</w:t>
      </w:r>
    </w:p>
    <w:p w14:paraId="7CCD8A07"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dialoginen ja rakentava vuorovaikutus, vuorovaikutukseen liittyvä etiikka</w:t>
      </w:r>
    </w:p>
    <w:p w14:paraId="74352C6B" w14:textId="323AD953" w:rsidR="00397E4D" w:rsidRPr="00F20A5F" w:rsidRDefault="00397E4D" w:rsidP="00397E4D">
      <w:pPr>
        <w:numPr>
          <w:ilvl w:val="0"/>
          <w:numId w:val="2"/>
        </w:numPr>
        <w:spacing w:after="0" w:line="276" w:lineRule="auto"/>
        <w:contextualSpacing/>
        <w:rPr>
          <w:rFonts w:cstheme="minorHAnsi"/>
          <w:lang w:val="fi"/>
        </w:rPr>
      </w:pPr>
      <w:r w:rsidRPr="0023751F">
        <w:rPr>
          <w:rFonts w:cstheme="minorHAnsi"/>
          <w:lang w:val="fi"/>
        </w:rPr>
        <w:t>mahdollisesti osallistuminen toisen asteen puheviestintätaitojen päättökokeeseen eli PUHVI-</w:t>
      </w:r>
      <w:r w:rsidRPr="00F20A5F">
        <w:rPr>
          <w:rFonts w:cstheme="minorHAnsi"/>
          <w:lang w:val="fi"/>
        </w:rPr>
        <w:t xml:space="preserve">kokeeseen </w:t>
      </w:r>
    </w:p>
    <w:p w14:paraId="549CBAD1" w14:textId="77777777" w:rsidR="00656404" w:rsidRPr="00F20A5F" w:rsidRDefault="00656404" w:rsidP="00656404">
      <w:pPr>
        <w:pStyle w:val="Luettelokappale"/>
        <w:numPr>
          <w:ilvl w:val="0"/>
          <w:numId w:val="2"/>
        </w:numPr>
        <w:spacing w:after="0" w:line="240" w:lineRule="auto"/>
        <w:rPr>
          <w:rFonts w:eastAsia="Times New Roman" w:cstheme="minorHAnsi"/>
          <w:sz w:val="24"/>
          <w:szCs w:val="24"/>
          <w:lang w:eastAsia="fi-FI"/>
        </w:rPr>
      </w:pPr>
      <w:r w:rsidRPr="00F20A5F">
        <w:rPr>
          <w:rFonts w:eastAsia="Times New Roman" w:cstheme="minorHAnsi"/>
          <w:lang w:eastAsia="fi-FI"/>
        </w:rPr>
        <w:t>puhujan vuorovaikutustaitojen tarkastelu autenttisessa viestintätilanteessa </w:t>
      </w:r>
    </w:p>
    <w:p w14:paraId="1BB7D4C5" w14:textId="535AAC5C" w:rsidR="00656404" w:rsidRPr="00F20A5F" w:rsidRDefault="00656404" w:rsidP="00656404">
      <w:pPr>
        <w:pStyle w:val="Luettelokappale"/>
        <w:spacing w:after="0" w:line="240" w:lineRule="auto"/>
        <w:rPr>
          <w:rFonts w:eastAsia="Times New Roman" w:cstheme="minorHAnsi"/>
          <w:lang w:eastAsia="fi-FI"/>
        </w:rPr>
      </w:pPr>
      <w:r w:rsidRPr="00F20A5F">
        <w:rPr>
          <w:rFonts w:eastAsia="Times New Roman" w:cstheme="minorHAnsi"/>
          <w:lang w:eastAsia="fi-FI"/>
        </w:rPr>
        <w:t>esimerkiksi opintomatkalla tai koulun järjestämässä tilaisuudessa</w:t>
      </w:r>
    </w:p>
    <w:p w14:paraId="17A54D74" w14:textId="7155429D" w:rsidR="001F4BBB" w:rsidRPr="00F20A5F" w:rsidRDefault="001F4BBB" w:rsidP="001F4BBB">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vuorovaikutusosaaminen ja eettisyys ja ympäristöosaaminen.</w:t>
      </w:r>
      <w:r w:rsidR="007A2A3D" w:rsidRPr="00F20A5F">
        <w:rPr>
          <w:rFonts w:eastAsia="Times New Roman" w:cstheme="minorHAnsi"/>
          <w:sz w:val="24"/>
          <w:szCs w:val="24"/>
          <w:lang w:eastAsia="fi-FI"/>
        </w:rPr>
        <w:t xml:space="preserve">  </w:t>
      </w:r>
      <w:r w:rsidRPr="00F20A5F">
        <w:rPr>
          <w:rFonts w:eastAsia="Times New Roman" w:cstheme="minorHAnsi"/>
          <w:lang w:eastAsia="fi-FI"/>
        </w:rPr>
        <w:t>Opintojakso arvioidaan numeroarvosanalla.</w:t>
      </w:r>
    </w:p>
    <w:p w14:paraId="16B00AB0" w14:textId="77777777" w:rsidR="00656404" w:rsidRPr="00F20A5F" w:rsidRDefault="00656404" w:rsidP="001F4BBB">
      <w:pPr>
        <w:spacing w:after="0" w:line="276" w:lineRule="auto"/>
        <w:contextualSpacing/>
        <w:rPr>
          <w:rFonts w:cstheme="minorHAnsi"/>
          <w:lang w:val="fi"/>
        </w:rPr>
      </w:pPr>
    </w:p>
    <w:p w14:paraId="36F60B12" w14:textId="77777777" w:rsidR="00397E4D" w:rsidRPr="0023751F" w:rsidRDefault="00397E4D" w:rsidP="00397E4D">
      <w:pPr>
        <w:spacing w:after="0" w:line="276" w:lineRule="auto"/>
        <w:contextualSpacing/>
        <w:rPr>
          <w:rFonts w:cstheme="minorHAnsi"/>
          <w:lang w:val="fi"/>
        </w:rPr>
      </w:pPr>
    </w:p>
    <w:p w14:paraId="1813714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ÄI10 Kirjoittaminen 2 (2 op)</w:t>
      </w:r>
    </w:p>
    <w:p w14:paraId="3CEE86EB" w14:textId="77777777" w:rsidR="00397E4D" w:rsidRPr="0023751F" w:rsidRDefault="00397E4D" w:rsidP="00397E4D">
      <w:pPr>
        <w:spacing w:after="0" w:line="276" w:lineRule="auto"/>
        <w:contextualSpacing/>
        <w:rPr>
          <w:rFonts w:cstheme="minorHAnsi"/>
          <w:i/>
          <w:lang w:val="fi"/>
        </w:rPr>
      </w:pPr>
    </w:p>
    <w:p w14:paraId="25BAA71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4A8B5F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7585B7A"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kirjallista ilmaisukykyään ja taitoaan tuottaa asiatyylinen, laajahko teksti aineistoja hyödyntäen</w:t>
      </w:r>
    </w:p>
    <w:p w14:paraId="73BA465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kirjoittamisen prosessin hallintaansa ja taitoaan muokata tekstiään.</w:t>
      </w:r>
    </w:p>
    <w:p w14:paraId="4C2A3EF7" w14:textId="77777777" w:rsidR="00397E4D" w:rsidRPr="0023751F" w:rsidRDefault="00397E4D" w:rsidP="00397E4D">
      <w:pPr>
        <w:spacing w:after="0" w:line="276" w:lineRule="auto"/>
        <w:contextualSpacing/>
        <w:rPr>
          <w:rFonts w:cstheme="minorHAnsi"/>
          <w:i/>
          <w:lang w:val="fi"/>
        </w:rPr>
      </w:pPr>
    </w:p>
    <w:p w14:paraId="0BBE7A3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562C2A8"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kantaa ottavien ja pohtivien tekstien suunnittelu ja tuottaminen</w:t>
      </w:r>
    </w:p>
    <w:p w14:paraId="58D26F7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tiedonhallinnan taidot, lähteiden arviointi, lähdekritiikki, tekijänoikeudet</w:t>
      </w:r>
    </w:p>
    <w:p w14:paraId="1C0BDAB1"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kirjoittamisen eri vaiheiden ja ajankäytön hallinnan harjoittelu</w:t>
      </w:r>
    </w:p>
    <w:p w14:paraId="0DD16855"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aiheen rajaaminen, näkökulman ja aineistojen valinta, aineistojen käyttötavat tekstissä</w:t>
      </w:r>
    </w:p>
    <w:p w14:paraId="359C48EA" w14:textId="7064AE34" w:rsidR="00397E4D" w:rsidRDefault="00397E4D" w:rsidP="00397E4D">
      <w:pPr>
        <w:numPr>
          <w:ilvl w:val="0"/>
          <w:numId w:val="5"/>
        </w:numPr>
        <w:spacing w:after="0" w:line="276" w:lineRule="auto"/>
        <w:contextualSpacing/>
        <w:rPr>
          <w:rFonts w:cstheme="minorHAnsi"/>
          <w:lang w:val="fi"/>
        </w:rPr>
      </w:pPr>
      <w:r w:rsidRPr="0023751F">
        <w:rPr>
          <w:rFonts w:cstheme="minorHAnsi"/>
          <w:lang w:val="fi"/>
        </w:rPr>
        <w:t>tekstin muokkaaminen ja viimeistely, tekstin omaäänisyys, kielen- ja tekstinhuoltoa</w:t>
      </w:r>
    </w:p>
    <w:p w14:paraId="2A6822C9" w14:textId="52A575E9" w:rsidR="0017080C" w:rsidRPr="00F20A5F" w:rsidRDefault="0017080C" w:rsidP="0017080C">
      <w:pPr>
        <w:spacing w:before="240" w:after="0" w:line="240" w:lineRule="auto"/>
        <w:rPr>
          <w:rFonts w:eastAsia="Times New Roman" w:cstheme="minorHAnsi"/>
          <w:sz w:val="24"/>
          <w:szCs w:val="24"/>
          <w:lang w:eastAsia="fi-FI"/>
        </w:rPr>
      </w:pPr>
      <w:r w:rsidRPr="00F20A5F">
        <w:rPr>
          <w:rFonts w:eastAsia="Times New Roman" w:cstheme="minorHAnsi"/>
          <w:lang w:eastAsia="fi-FI"/>
        </w:rPr>
        <w:lastRenderedPageBreak/>
        <w:t>Laaja-alaisen osaamisen osa-alueista painottuvat monitieteinen ja luova osaaminen ja globaali- ja kulttuuriosaaminen.</w:t>
      </w:r>
      <w:r w:rsidR="007A2A3D" w:rsidRPr="00F20A5F">
        <w:rPr>
          <w:rFonts w:eastAsia="Times New Roman" w:cstheme="minorHAnsi"/>
          <w:sz w:val="24"/>
          <w:szCs w:val="24"/>
          <w:lang w:eastAsia="fi-FI"/>
        </w:rPr>
        <w:t xml:space="preserve"> </w:t>
      </w:r>
      <w:r w:rsidRPr="00F20A5F">
        <w:rPr>
          <w:rFonts w:eastAsia="Times New Roman" w:cstheme="minorHAnsi"/>
          <w:lang w:eastAsia="fi-FI"/>
        </w:rPr>
        <w:t>Opintojakso arvioidaan numeroarvosanalla.</w:t>
      </w:r>
    </w:p>
    <w:p w14:paraId="617BFC25" w14:textId="77777777" w:rsidR="0017080C" w:rsidRPr="00F20A5F" w:rsidRDefault="0017080C" w:rsidP="0017080C">
      <w:pPr>
        <w:spacing w:after="0" w:line="276" w:lineRule="auto"/>
        <w:contextualSpacing/>
        <w:rPr>
          <w:rFonts w:cstheme="minorHAnsi"/>
          <w:lang w:val="fi"/>
        </w:rPr>
      </w:pPr>
    </w:p>
    <w:p w14:paraId="47A61026" w14:textId="77777777" w:rsidR="00397E4D" w:rsidRPr="0023751F" w:rsidRDefault="00397E4D" w:rsidP="00397E4D">
      <w:pPr>
        <w:spacing w:after="0" w:line="276" w:lineRule="auto"/>
        <w:contextualSpacing/>
        <w:rPr>
          <w:rFonts w:cstheme="minorHAnsi"/>
          <w:lang w:val="fi"/>
        </w:rPr>
      </w:pPr>
    </w:p>
    <w:p w14:paraId="48C66529" w14:textId="58B9C337" w:rsidR="00397E4D" w:rsidRPr="0023751F" w:rsidRDefault="00397E4D" w:rsidP="00397E4D">
      <w:pPr>
        <w:spacing w:after="0" w:line="276" w:lineRule="auto"/>
        <w:contextualSpacing/>
        <w:rPr>
          <w:b/>
          <w:color w:val="0070C0"/>
          <w:lang w:val="fi"/>
        </w:rPr>
      </w:pPr>
      <w:bookmarkStart w:id="126" w:name="_Hlk156463079"/>
      <w:r w:rsidRPr="0645EE7A">
        <w:rPr>
          <w:b/>
          <w:color w:val="0070C0"/>
          <w:lang w:val="fi"/>
        </w:rPr>
        <w:t xml:space="preserve">ÄI11 </w:t>
      </w:r>
      <w:r w:rsidRPr="00F20A5F">
        <w:rPr>
          <w:b/>
          <w:color w:val="0070C0"/>
          <w:lang w:val="fi"/>
        </w:rPr>
        <w:t>Tekstien</w:t>
      </w:r>
      <w:r w:rsidRPr="0645EE7A">
        <w:rPr>
          <w:b/>
          <w:color w:val="0070C0"/>
          <w:lang w:val="fi"/>
        </w:rPr>
        <w:t xml:space="preserve"> tulkinta 2 (2 op)</w:t>
      </w:r>
    </w:p>
    <w:p w14:paraId="7E23AA2F" w14:textId="77777777" w:rsidR="00397E4D" w:rsidRPr="0023751F" w:rsidRDefault="00397E4D" w:rsidP="00397E4D">
      <w:pPr>
        <w:spacing w:after="0" w:line="276" w:lineRule="auto"/>
        <w:contextualSpacing/>
        <w:rPr>
          <w:rFonts w:cstheme="minorHAnsi"/>
          <w:i/>
          <w:lang w:val="fi"/>
        </w:rPr>
      </w:pPr>
    </w:p>
    <w:p w14:paraId="3944DA8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180B7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20F5B44" w14:textId="77777777" w:rsidR="00397E4D" w:rsidRPr="0023751F" w:rsidRDefault="00397E4D" w:rsidP="00E159FD">
      <w:pPr>
        <w:numPr>
          <w:ilvl w:val="0"/>
          <w:numId w:val="17"/>
        </w:numPr>
        <w:spacing w:after="0" w:line="276" w:lineRule="auto"/>
        <w:contextualSpacing/>
        <w:rPr>
          <w:rFonts w:cstheme="minorHAnsi"/>
          <w:lang w:val="fi"/>
        </w:rPr>
      </w:pPr>
      <w:r w:rsidRPr="0023751F">
        <w:rPr>
          <w:rFonts w:cstheme="minorHAnsi"/>
          <w:lang w:val="fi"/>
        </w:rPr>
        <w:t>syventää kriittistä ja kulttuurista lukutaitoaan</w:t>
      </w:r>
    </w:p>
    <w:p w14:paraId="022D29E1" w14:textId="77777777" w:rsidR="00397E4D" w:rsidRPr="0023751F" w:rsidRDefault="00397E4D" w:rsidP="00E159FD">
      <w:pPr>
        <w:numPr>
          <w:ilvl w:val="0"/>
          <w:numId w:val="17"/>
        </w:numPr>
        <w:spacing w:after="0" w:line="276" w:lineRule="auto"/>
        <w:contextualSpacing/>
        <w:rPr>
          <w:rFonts w:cstheme="minorHAnsi"/>
          <w:lang w:val="fi"/>
        </w:rPr>
      </w:pPr>
      <w:r w:rsidRPr="0023751F">
        <w:rPr>
          <w:rFonts w:cstheme="minorHAnsi"/>
          <w:lang w:val="fi"/>
        </w:rPr>
        <w:t>osaa analysoida, tulkita ja arvioida erilaisia, monimuotoisia tekstejä</w:t>
      </w:r>
    </w:p>
    <w:p w14:paraId="19AC5EFA" w14:textId="77777777" w:rsidR="00397E4D" w:rsidRPr="0023751F" w:rsidRDefault="00397E4D" w:rsidP="00E159FD">
      <w:pPr>
        <w:numPr>
          <w:ilvl w:val="0"/>
          <w:numId w:val="17"/>
        </w:numPr>
        <w:spacing w:after="0" w:line="276" w:lineRule="auto"/>
        <w:contextualSpacing/>
        <w:rPr>
          <w:rFonts w:cstheme="minorHAnsi"/>
          <w:lang w:val="fi"/>
        </w:rPr>
      </w:pPr>
      <w:r w:rsidRPr="0023751F">
        <w:rPr>
          <w:rFonts w:cstheme="minorHAnsi"/>
          <w:lang w:val="fi"/>
        </w:rPr>
        <w:t>ymmärtää tekstin tavoitteiden ja kontekstin merkityksen tekstien tulkinnassa</w:t>
      </w:r>
    </w:p>
    <w:p w14:paraId="04C4662E" w14:textId="77777777" w:rsidR="00397E4D" w:rsidRPr="0023751F" w:rsidRDefault="00397E4D" w:rsidP="00E159FD">
      <w:pPr>
        <w:numPr>
          <w:ilvl w:val="0"/>
          <w:numId w:val="17"/>
        </w:numPr>
        <w:spacing w:after="0" w:line="276" w:lineRule="auto"/>
        <w:contextualSpacing/>
        <w:rPr>
          <w:rFonts w:cstheme="minorHAnsi"/>
          <w:lang w:val="fi"/>
        </w:rPr>
      </w:pPr>
      <w:r w:rsidRPr="0023751F">
        <w:rPr>
          <w:rFonts w:cstheme="minorHAnsi"/>
          <w:lang w:val="fi"/>
        </w:rPr>
        <w:t>osaa esittää ja perustella tulkintansa teksteistä tarkoituksenmukaisia käsitteitä käyttäen.</w:t>
      </w:r>
    </w:p>
    <w:p w14:paraId="7D90B685" w14:textId="77777777" w:rsidR="00397E4D" w:rsidRPr="0023751F" w:rsidRDefault="00397E4D" w:rsidP="00397E4D">
      <w:pPr>
        <w:spacing w:after="0" w:line="276" w:lineRule="auto"/>
        <w:contextualSpacing/>
        <w:rPr>
          <w:rFonts w:cstheme="minorHAnsi"/>
          <w:i/>
          <w:lang w:val="fi"/>
        </w:rPr>
      </w:pPr>
    </w:p>
    <w:p w14:paraId="33B6F4E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0CDEA4BB" w14:textId="77777777" w:rsidR="00397E4D" w:rsidRPr="0023751F" w:rsidRDefault="00397E4D" w:rsidP="00E159FD">
      <w:pPr>
        <w:numPr>
          <w:ilvl w:val="0"/>
          <w:numId w:val="18"/>
        </w:numPr>
        <w:spacing w:after="0" w:line="276" w:lineRule="auto"/>
        <w:contextualSpacing/>
        <w:rPr>
          <w:rFonts w:cstheme="minorHAnsi"/>
          <w:lang w:val="fi"/>
        </w:rPr>
      </w:pPr>
      <w:r w:rsidRPr="0023751F">
        <w:rPr>
          <w:rFonts w:cstheme="minorHAnsi"/>
          <w:lang w:val="fi"/>
        </w:rPr>
        <w:t>monimuotoisten asia- ja mediatekstien ja fiktiivisten tekstien analyysi ja tulkinnan rakentaminen sekä käsitteiden käyttö</w:t>
      </w:r>
    </w:p>
    <w:p w14:paraId="546246BD" w14:textId="77777777" w:rsidR="00397E4D" w:rsidRPr="0023751F" w:rsidRDefault="00397E4D" w:rsidP="00E159FD">
      <w:pPr>
        <w:numPr>
          <w:ilvl w:val="0"/>
          <w:numId w:val="18"/>
        </w:numPr>
        <w:spacing w:after="0" w:line="276" w:lineRule="auto"/>
        <w:contextualSpacing/>
        <w:rPr>
          <w:rFonts w:cstheme="minorHAnsi"/>
          <w:lang w:val="fi"/>
        </w:rPr>
      </w:pPr>
      <w:r w:rsidRPr="0023751F">
        <w:rPr>
          <w:rFonts w:cstheme="minorHAnsi"/>
          <w:lang w:val="fi"/>
        </w:rPr>
        <w:t>erilaisia tapoja tulkita tekstejä</w:t>
      </w:r>
    </w:p>
    <w:p w14:paraId="5940B253" w14:textId="77777777" w:rsidR="00397E4D" w:rsidRPr="0023751F" w:rsidRDefault="00397E4D" w:rsidP="00E159FD">
      <w:pPr>
        <w:numPr>
          <w:ilvl w:val="0"/>
          <w:numId w:val="18"/>
        </w:numPr>
        <w:spacing w:after="0" w:line="276" w:lineRule="auto"/>
        <w:contextualSpacing/>
        <w:rPr>
          <w:rFonts w:cstheme="minorHAnsi"/>
          <w:lang w:val="fi"/>
        </w:rPr>
      </w:pPr>
      <w:r w:rsidRPr="0023751F">
        <w:rPr>
          <w:rFonts w:cstheme="minorHAnsi"/>
          <w:lang w:val="fi"/>
        </w:rPr>
        <w:t>tekstin sijoittaminen tilanne- ja kulttuurikontekstiinsa</w:t>
      </w:r>
    </w:p>
    <w:p w14:paraId="2206090C" w14:textId="6B72EF76" w:rsidR="00397E4D" w:rsidRPr="00B22130" w:rsidRDefault="00397E4D" w:rsidP="00E159FD">
      <w:pPr>
        <w:numPr>
          <w:ilvl w:val="0"/>
          <w:numId w:val="18"/>
        </w:numPr>
        <w:spacing w:after="0" w:line="276" w:lineRule="auto"/>
        <w:contextualSpacing/>
        <w:rPr>
          <w:rFonts w:cstheme="minorHAnsi"/>
          <w:strike/>
          <w:lang w:val="fi"/>
        </w:rPr>
      </w:pPr>
      <w:r w:rsidRPr="0023751F">
        <w:rPr>
          <w:rFonts w:cstheme="minorHAnsi"/>
          <w:lang w:val="fi"/>
        </w:rPr>
        <w:t>monimuotoisten tekstien tavat rakentaa merkityksiä, esimerkiksi ilmaisutavat ja -muodot sekä rakenteet</w:t>
      </w:r>
    </w:p>
    <w:p w14:paraId="195D9CFE" w14:textId="6E496EA9" w:rsidR="00C22FE8" w:rsidRPr="00F20A5F" w:rsidRDefault="00B22130" w:rsidP="00B22130">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yhteiskunnallinen osaaminen ja monitieteinen ja luova osaaminen sekä globaali- ja kulttuuriosaaminen.</w:t>
      </w:r>
      <w:r w:rsidR="007A2A3D" w:rsidRPr="00F20A5F">
        <w:rPr>
          <w:rFonts w:eastAsia="Times New Roman" w:cstheme="minorHAnsi"/>
          <w:sz w:val="24"/>
          <w:szCs w:val="24"/>
          <w:lang w:eastAsia="fi-FI"/>
        </w:rPr>
        <w:t xml:space="preserve"> </w:t>
      </w:r>
      <w:r w:rsidRPr="00F20A5F">
        <w:rPr>
          <w:rFonts w:eastAsia="Times New Roman" w:cstheme="minorHAnsi"/>
          <w:lang w:eastAsia="fi-FI"/>
        </w:rPr>
        <w:t>Opintojakso arvioidaan numeroarvosanalla.</w:t>
      </w:r>
      <w:bookmarkEnd w:id="126"/>
    </w:p>
    <w:p w14:paraId="54F4D75F" w14:textId="5A9DC16B" w:rsidR="00582607" w:rsidRPr="00F20A5F" w:rsidRDefault="00C22FE8" w:rsidP="00C22FE8">
      <w:pPr>
        <w:spacing w:before="240" w:after="0" w:line="240" w:lineRule="auto"/>
        <w:rPr>
          <w:rFonts w:eastAsia="Times New Roman" w:cstheme="minorHAnsi"/>
          <w:b/>
          <w:bCs/>
          <w:sz w:val="24"/>
          <w:szCs w:val="24"/>
          <w:lang w:eastAsia="fi-FI"/>
        </w:rPr>
      </w:pPr>
      <w:r w:rsidRPr="00F20A5F">
        <w:rPr>
          <w:rFonts w:eastAsia="Times New Roman" w:cstheme="minorHAnsi"/>
          <w:b/>
          <w:bCs/>
          <w:sz w:val="24"/>
          <w:szCs w:val="24"/>
          <w:lang w:eastAsia="fi-FI"/>
        </w:rPr>
        <w:t xml:space="preserve">Koulukohtaiset </w:t>
      </w:r>
      <w:r w:rsidR="00D93A12" w:rsidRPr="00F20A5F">
        <w:rPr>
          <w:rFonts w:eastAsia="Times New Roman" w:cstheme="minorHAnsi"/>
          <w:b/>
          <w:bCs/>
          <w:sz w:val="24"/>
          <w:szCs w:val="24"/>
          <w:lang w:eastAsia="fi-FI"/>
        </w:rPr>
        <w:t>valinnaiset opinnot</w:t>
      </w:r>
    </w:p>
    <w:p w14:paraId="75FD9161" w14:textId="1232C168" w:rsidR="00C22FE8" w:rsidRPr="00C22FE8"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b/>
          <w:bCs/>
          <w:color w:val="0070C0"/>
          <w:lang w:eastAsia="fi-FI"/>
        </w:rPr>
        <w:t>ÄI12 Kohti ylioppilaskirjoituksia (2 op)</w:t>
      </w:r>
    </w:p>
    <w:p w14:paraId="5D9DAEF4" w14:textId="77777777" w:rsidR="00582607"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Tavoitteet</w:t>
      </w:r>
    </w:p>
    <w:p w14:paraId="1108A544" w14:textId="7FA0F9D7" w:rsidR="00C22FE8"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Opintojakson tavoitteena on, että opiskelija</w:t>
      </w:r>
    </w:p>
    <w:p w14:paraId="13B8E9F0" w14:textId="175DE7DA"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vahvistaa ylioppilaskokeessa tarvittavia lukemisen ja kirjoittamisen taitoja</w:t>
      </w:r>
    </w:p>
    <w:p w14:paraId="37F3538F" w14:textId="3F9E11D5"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harjoittelee ylioppilaskokeessa vaadittavaa vastaustekniikkaa</w:t>
      </w:r>
    </w:p>
    <w:p w14:paraId="0DD21DAB" w14:textId="48E66989"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oppii tunnistamaan omat vahvuutensa ja heikkoutensa kirjoittajana ja harjaantuu työstämään tekstiään pitkäjänteisesti. </w:t>
      </w:r>
    </w:p>
    <w:p w14:paraId="45F17DAD" w14:textId="77777777" w:rsidR="00C22FE8"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yhteiskunnallinen osaaminen, monitieteinen ja luova osaaminen sekä globaali- ja kulttuuriosaaminen.</w:t>
      </w:r>
    </w:p>
    <w:p w14:paraId="2ED8F7E1" w14:textId="77777777"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Opintojakso arvioidaan numeroarvosanalla.</w:t>
      </w:r>
    </w:p>
    <w:p w14:paraId="54AA4C5A" w14:textId="3DD27EA8" w:rsidR="00C22FE8" w:rsidRPr="00F20A5F" w:rsidRDefault="00C22FE8" w:rsidP="00C22FE8">
      <w:pPr>
        <w:spacing w:before="240" w:after="0" w:line="240" w:lineRule="auto"/>
        <w:rPr>
          <w:rFonts w:eastAsia="Times New Roman" w:cstheme="minorHAnsi"/>
          <w:color w:val="0070C0"/>
          <w:sz w:val="24"/>
          <w:szCs w:val="24"/>
          <w:lang w:eastAsia="fi-FI"/>
        </w:rPr>
      </w:pPr>
      <w:r w:rsidRPr="00F20A5F">
        <w:rPr>
          <w:rFonts w:eastAsia="Times New Roman" w:cstheme="minorHAnsi"/>
          <w:b/>
          <w:bCs/>
          <w:color w:val="0070C0"/>
          <w:shd w:val="clear" w:color="auto" w:fill="F7F7F7"/>
          <w:lang w:eastAsia="fi-FI"/>
        </w:rPr>
        <w:t>ÄI13 Ilmaisutaito (2 op)</w:t>
      </w:r>
    </w:p>
    <w:p w14:paraId="243FFBD4" w14:textId="77777777" w:rsidR="00C22FE8" w:rsidRPr="00C22FE8" w:rsidRDefault="00C22FE8" w:rsidP="00C22FE8">
      <w:pPr>
        <w:spacing w:after="0" w:line="240" w:lineRule="auto"/>
        <w:rPr>
          <w:rFonts w:eastAsia="Times New Roman" w:cstheme="minorHAnsi"/>
          <w:sz w:val="24"/>
          <w:szCs w:val="24"/>
          <w:lang w:eastAsia="fi-FI"/>
        </w:rPr>
      </w:pPr>
    </w:p>
    <w:p w14:paraId="45ACB368" w14:textId="77777777"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Tavoitteet</w:t>
      </w:r>
    </w:p>
    <w:p w14:paraId="0D6B69E3" w14:textId="77777777"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Opintojakson tavoitteena on, että opiskelija</w:t>
      </w:r>
    </w:p>
    <w:p w14:paraId="6CC9D96B" w14:textId="6C49D874"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kehittää ilmaisu-, esiintymis- ja vuorovaikutustaitojaan sekä itsetuntemustaan</w:t>
      </w:r>
    </w:p>
    <w:p w14:paraId="16528250" w14:textId="77777777" w:rsidR="00C22FE8"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hyvinvointiosaaminen ja vuorovaikutusosaaminen.</w:t>
      </w:r>
    </w:p>
    <w:p w14:paraId="0E658601" w14:textId="77777777"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Opintojaksosta saa suoritusmerkinnän.</w:t>
      </w:r>
    </w:p>
    <w:p w14:paraId="67D283CA" w14:textId="77777777" w:rsidR="00C22FE8" w:rsidRPr="00F20A5F" w:rsidRDefault="00C22FE8" w:rsidP="00C22FE8">
      <w:pPr>
        <w:spacing w:after="0" w:line="240" w:lineRule="auto"/>
        <w:rPr>
          <w:rFonts w:eastAsia="Times New Roman" w:cstheme="minorHAnsi"/>
          <w:sz w:val="24"/>
          <w:szCs w:val="24"/>
          <w:lang w:eastAsia="fi-FI"/>
        </w:rPr>
      </w:pPr>
    </w:p>
    <w:p w14:paraId="1216DBC4" w14:textId="12B1C9C9" w:rsidR="00C22FE8" w:rsidRPr="00F20A5F" w:rsidRDefault="00C22FE8" w:rsidP="00C22FE8">
      <w:pPr>
        <w:spacing w:after="0" w:line="240" w:lineRule="auto"/>
        <w:rPr>
          <w:rFonts w:eastAsia="Times New Roman" w:cstheme="minorHAnsi"/>
          <w:b/>
          <w:bCs/>
          <w:color w:val="0070C0"/>
          <w:sz w:val="24"/>
          <w:szCs w:val="24"/>
          <w:lang w:eastAsia="fi-FI"/>
        </w:rPr>
      </w:pPr>
      <w:r w:rsidRPr="00F20A5F">
        <w:rPr>
          <w:rFonts w:eastAsia="Times New Roman" w:cstheme="minorHAnsi"/>
          <w:b/>
          <w:bCs/>
          <w:color w:val="0070C0"/>
          <w:lang w:eastAsia="fi-FI"/>
        </w:rPr>
        <w:lastRenderedPageBreak/>
        <w:t>ÄI1</w:t>
      </w:r>
      <w:r w:rsidR="00A5730D" w:rsidRPr="00F20A5F">
        <w:rPr>
          <w:rFonts w:eastAsia="Times New Roman" w:cstheme="minorHAnsi"/>
          <w:b/>
          <w:bCs/>
          <w:color w:val="0070C0"/>
          <w:lang w:eastAsia="fi-FI"/>
        </w:rPr>
        <w:t>4</w:t>
      </w:r>
      <w:r w:rsidRPr="00F20A5F">
        <w:rPr>
          <w:rFonts w:eastAsia="Times New Roman" w:cstheme="minorHAnsi"/>
          <w:b/>
          <w:bCs/>
          <w:color w:val="0070C0"/>
          <w:lang w:eastAsia="fi-FI"/>
        </w:rPr>
        <w:t xml:space="preserve"> Kuvanlukutaito</w:t>
      </w:r>
      <w:r w:rsidR="00D13FE3" w:rsidRPr="00F20A5F">
        <w:rPr>
          <w:rFonts w:eastAsia="Times New Roman" w:cstheme="minorHAnsi"/>
          <w:b/>
          <w:bCs/>
          <w:color w:val="0070C0"/>
          <w:lang w:eastAsia="fi-FI"/>
        </w:rPr>
        <w:t xml:space="preserve"> (2 op)</w:t>
      </w:r>
    </w:p>
    <w:p w14:paraId="6D486259" w14:textId="77777777" w:rsidR="00582607"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Tavoitteet</w:t>
      </w:r>
    </w:p>
    <w:p w14:paraId="404F484D" w14:textId="50048F97" w:rsidR="00C22FE8" w:rsidRPr="00F20A5F" w:rsidRDefault="00C22FE8" w:rsidP="00582607">
      <w:pPr>
        <w:spacing w:before="240" w:after="0" w:line="240" w:lineRule="auto"/>
        <w:rPr>
          <w:rFonts w:eastAsia="Times New Roman" w:cstheme="minorHAnsi"/>
          <w:sz w:val="24"/>
          <w:szCs w:val="24"/>
          <w:lang w:eastAsia="fi-FI"/>
        </w:rPr>
      </w:pPr>
      <w:r w:rsidRPr="00F20A5F">
        <w:rPr>
          <w:rFonts w:eastAsia="Times New Roman" w:cstheme="minorHAnsi"/>
          <w:lang w:eastAsia="fi-FI"/>
        </w:rPr>
        <w:t>Kuvataiteen ja äidinkielen yhteisen opintojakson tavoitteena on, että opiskelija</w:t>
      </w:r>
    </w:p>
    <w:p w14:paraId="3C957E1A" w14:textId="4E5FBC0A" w:rsidR="00C22FE8" w:rsidRPr="00F20A5F" w:rsidRDefault="00C22FE8" w:rsidP="00582607">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syventää ymmärrystään kuvasta ja sen suhteesta yksilöön, yhteiskuntaan ja mediaan.</w:t>
      </w:r>
    </w:p>
    <w:p w14:paraId="4E1373E7" w14:textId="0CB856AA" w:rsidR="00C22FE8" w:rsidRPr="00F20A5F" w:rsidRDefault="00C22FE8" w:rsidP="00582607">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perehtyy monipuolisesti kuvan tekstilajeihin. Opintojaksolla perehdytään erityisesti audiovisuaalisia keinoja hyödyntäviin nykykulttuuria ilmentäviin teksteihin.</w:t>
      </w:r>
    </w:p>
    <w:p w14:paraId="5B523132" w14:textId="6314D4DC"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582607" w:rsidRPr="00F20A5F">
        <w:rPr>
          <w:rFonts w:eastAsia="Times New Roman" w:cstheme="minorHAnsi"/>
          <w:lang w:eastAsia="fi-FI"/>
        </w:rPr>
        <w:t xml:space="preserve"> </w:t>
      </w:r>
      <w:r w:rsidRPr="00F20A5F">
        <w:rPr>
          <w:rFonts w:eastAsia="Times New Roman" w:cstheme="minorHAnsi"/>
          <w:lang w:eastAsia="fi-FI"/>
        </w:rPr>
        <w:t>syventää osaamistaan kuvan ja tekstin vaikuttamiskeinoista.</w:t>
      </w:r>
    </w:p>
    <w:p w14:paraId="7B36218E" w14:textId="77777777" w:rsidR="00C22FE8" w:rsidRPr="00F20A5F" w:rsidRDefault="00C22FE8" w:rsidP="00C22FE8">
      <w:pPr>
        <w:spacing w:after="0" w:line="240" w:lineRule="auto"/>
        <w:rPr>
          <w:rFonts w:eastAsia="Times New Roman" w:cstheme="minorHAnsi"/>
          <w:sz w:val="24"/>
          <w:szCs w:val="24"/>
          <w:lang w:eastAsia="fi-FI"/>
        </w:rPr>
      </w:pPr>
    </w:p>
    <w:p w14:paraId="66B22EFB" w14:textId="193911AA"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 Oppimisprosessia pyritään mahdollisuuksien mukaan syventämään opintomatkoilla erilaisiin kulttuuri-instituutioihin ja -tapahtumiin.  </w:t>
      </w:r>
    </w:p>
    <w:p w14:paraId="5CC150B0" w14:textId="77777777" w:rsidR="00C22FE8" w:rsidRPr="00F20A5F" w:rsidRDefault="00C22FE8" w:rsidP="00C22FE8">
      <w:pPr>
        <w:spacing w:after="0" w:line="240" w:lineRule="auto"/>
        <w:rPr>
          <w:rFonts w:eastAsia="Times New Roman" w:cstheme="minorHAnsi"/>
          <w:sz w:val="24"/>
          <w:szCs w:val="24"/>
          <w:lang w:eastAsia="fi-FI"/>
        </w:rPr>
      </w:pPr>
    </w:p>
    <w:p w14:paraId="7F41534A" w14:textId="77777777" w:rsidR="00C22FE8"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painottuvat yhteiskunnallinen osaaminen, monitieteinen ja luova osaaminen sekä globaali- ja kulttuuriosaaminen.</w:t>
      </w:r>
    </w:p>
    <w:p w14:paraId="0825388B" w14:textId="77777777" w:rsidR="00C22FE8"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Opintojakso arvioidaan numeroarvosanalla.</w:t>
      </w:r>
    </w:p>
    <w:p w14:paraId="3944E78E" w14:textId="3BF567E0" w:rsidR="00C22FE8" w:rsidRPr="00F20A5F" w:rsidRDefault="00C22FE8" w:rsidP="008F759D">
      <w:pPr>
        <w:spacing w:after="240" w:line="240" w:lineRule="auto"/>
        <w:rPr>
          <w:rFonts w:eastAsia="Times New Roman" w:cstheme="minorHAnsi"/>
          <w:b/>
          <w:bCs/>
          <w:color w:val="0070C0"/>
          <w:sz w:val="24"/>
          <w:szCs w:val="24"/>
          <w:lang w:eastAsia="fi-FI"/>
        </w:rPr>
      </w:pPr>
      <w:r w:rsidRPr="00F20A5F">
        <w:rPr>
          <w:rFonts w:eastAsia="Times New Roman" w:cstheme="minorHAnsi"/>
          <w:sz w:val="24"/>
          <w:szCs w:val="24"/>
          <w:lang w:eastAsia="fi-FI"/>
        </w:rPr>
        <w:br/>
      </w:r>
      <w:r w:rsidRPr="00F20A5F">
        <w:rPr>
          <w:rFonts w:eastAsia="Times New Roman" w:cstheme="minorHAnsi"/>
          <w:b/>
          <w:bCs/>
          <w:color w:val="0070C0"/>
          <w:lang w:eastAsia="fi-FI"/>
        </w:rPr>
        <w:t>ÄI1</w:t>
      </w:r>
      <w:r w:rsidR="00A5730D" w:rsidRPr="00F20A5F">
        <w:rPr>
          <w:rFonts w:eastAsia="Times New Roman" w:cstheme="minorHAnsi"/>
          <w:b/>
          <w:bCs/>
          <w:color w:val="0070C0"/>
          <w:lang w:eastAsia="fi-FI"/>
        </w:rPr>
        <w:t>5</w:t>
      </w:r>
      <w:r w:rsidRPr="00F20A5F">
        <w:rPr>
          <w:rFonts w:eastAsia="Times New Roman" w:cstheme="minorHAnsi"/>
          <w:b/>
          <w:bCs/>
          <w:color w:val="0070C0"/>
          <w:lang w:eastAsia="fi-FI"/>
        </w:rPr>
        <w:t xml:space="preserve"> Kirjoittamisen kurssi</w:t>
      </w:r>
      <w:r w:rsidR="00D13FE3" w:rsidRPr="00F20A5F">
        <w:rPr>
          <w:rFonts w:eastAsia="Times New Roman" w:cstheme="minorHAnsi"/>
          <w:b/>
          <w:bCs/>
          <w:color w:val="0070C0"/>
          <w:lang w:eastAsia="fi-FI"/>
        </w:rPr>
        <w:t xml:space="preserve"> (</w:t>
      </w:r>
      <w:r w:rsidR="008B37EE" w:rsidRPr="00F20A5F">
        <w:rPr>
          <w:rFonts w:eastAsia="Times New Roman" w:cstheme="minorHAnsi"/>
          <w:b/>
          <w:bCs/>
          <w:color w:val="0070C0"/>
          <w:lang w:eastAsia="fi-FI"/>
        </w:rPr>
        <w:t>2 op)</w:t>
      </w:r>
    </w:p>
    <w:p w14:paraId="237417AB" w14:textId="77777777"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Tavoitteet</w:t>
      </w:r>
    </w:p>
    <w:p w14:paraId="37BCAFDF" w14:textId="77777777"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Opintojakson tavoitteena on, että opiskelija</w:t>
      </w:r>
    </w:p>
    <w:p w14:paraId="5CB3D30E" w14:textId="083939A4"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8F759D" w:rsidRPr="00F20A5F">
        <w:rPr>
          <w:rFonts w:eastAsia="Times New Roman" w:cstheme="minorHAnsi"/>
          <w:lang w:eastAsia="fi-FI"/>
        </w:rPr>
        <w:t xml:space="preserve"> </w:t>
      </w:r>
      <w:r w:rsidRPr="00F20A5F">
        <w:rPr>
          <w:rFonts w:eastAsia="Times New Roman" w:cstheme="minorHAnsi"/>
          <w:lang w:eastAsia="fi-FI"/>
        </w:rPr>
        <w:t>kirjoittaa eri tekstilajeihin kuuluvia tekstejä</w:t>
      </w:r>
    </w:p>
    <w:p w14:paraId="79B4A024" w14:textId="3E3FEA0F"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8F759D" w:rsidRPr="00F20A5F">
        <w:rPr>
          <w:rFonts w:eastAsia="Times New Roman" w:cstheme="minorHAnsi"/>
          <w:lang w:eastAsia="fi-FI"/>
        </w:rPr>
        <w:t xml:space="preserve"> </w:t>
      </w:r>
      <w:r w:rsidRPr="00F20A5F">
        <w:rPr>
          <w:rFonts w:eastAsia="Times New Roman" w:cstheme="minorHAnsi"/>
          <w:lang w:eastAsia="fi-FI"/>
        </w:rPr>
        <w:t>saa tukea oman kirjoittajanäänensä löytämiseen ja vahvistamiseen</w:t>
      </w:r>
    </w:p>
    <w:p w14:paraId="2170800A" w14:textId="518A1B0E" w:rsidR="00C22FE8" w:rsidRPr="00F20A5F" w:rsidRDefault="00C22FE8" w:rsidP="00C22FE8">
      <w:pPr>
        <w:spacing w:after="0" w:line="240" w:lineRule="auto"/>
        <w:rPr>
          <w:rFonts w:eastAsia="Times New Roman" w:cstheme="minorHAnsi"/>
          <w:sz w:val="24"/>
          <w:szCs w:val="24"/>
          <w:lang w:eastAsia="fi-FI"/>
        </w:rPr>
      </w:pPr>
      <w:r w:rsidRPr="00F20A5F">
        <w:rPr>
          <w:rFonts w:eastAsia="Times New Roman" w:cstheme="minorHAnsi"/>
          <w:lang w:eastAsia="fi-FI"/>
        </w:rPr>
        <w:t>•</w:t>
      </w:r>
      <w:r w:rsidR="008F759D" w:rsidRPr="00F20A5F">
        <w:rPr>
          <w:rFonts w:eastAsia="Times New Roman" w:cstheme="minorHAnsi"/>
          <w:lang w:eastAsia="fi-FI"/>
        </w:rPr>
        <w:t xml:space="preserve"> </w:t>
      </w:r>
      <w:r w:rsidRPr="00F20A5F">
        <w:rPr>
          <w:rFonts w:eastAsia="Times New Roman" w:cstheme="minorHAnsi"/>
          <w:lang w:eastAsia="fi-FI"/>
        </w:rPr>
        <w:t>oppii huoltamaan omaa tekstiään.</w:t>
      </w:r>
    </w:p>
    <w:p w14:paraId="73ECB5F4" w14:textId="77777777" w:rsidR="00C22FE8" w:rsidRPr="00F20A5F" w:rsidRDefault="00C22FE8" w:rsidP="00C22FE8">
      <w:pPr>
        <w:spacing w:before="240" w:after="0" w:line="240" w:lineRule="auto"/>
        <w:rPr>
          <w:rFonts w:eastAsia="Times New Roman" w:cstheme="minorHAnsi"/>
          <w:sz w:val="24"/>
          <w:szCs w:val="24"/>
          <w:lang w:eastAsia="fi-FI"/>
        </w:rPr>
      </w:pPr>
      <w:r w:rsidRPr="00F20A5F">
        <w:rPr>
          <w:rFonts w:eastAsia="Times New Roman" w:cstheme="minorHAnsi"/>
          <w:lang w:eastAsia="fi-FI"/>
        </w:rPr>
        <w:t>Laaja-alaisen osaamisen osa-alueista painottuu monitieteinen ja luova osaaminen.</w:t>
      </w:r>
    </w:p>
    <w:p w14:paraId="274091B5" w14:textId="77777777" w:rsidR="00C22FE8" w:rsidRPr="00F20A5F" w:rsidRDefault="00C22FE8" w:rsidP="00C22FE8">
      <w:pPr>
        <w:spacing w:after="0" w:line="240" w:lineRule="auto"/>
        <w:rPr>
          <w:rFonts w:eastAsia="Times New Roman" w:cstheme="minorHAnsi"/>
          <w:lang w:eastAsia="fi-FI"/>
        </w:rPr>
      </w:pPr>
      <w:r w:rsidRPr="00F20A5F">
        <w:rPr>
          <w:rFonts w:eastAsia="Times New Roman" w:cstheme="minorHAnsi"/>
          <w:lang w:eastAsia="fi-FI"/>
        </w:rPr>
        <w:t>Opintojakso arvioidaan numeroarvosanalla.</w:t>
      </w:r>
    </w:p>
    <w:p w14:paraId="5FF408ED" w14:textId="77777777" w:rsidR="00F20A5F" w:rsidRDefault="00F20A5F" w:rsidP="00C22FE8">
      <w:pPr>
        <w:spacing w:after="0" w:line="240" w:lineRule="auto"/>
        <w:rPr>
          <w:rFonts w:eastAsia="Times New Roman" w:cstheme="minorHAnsi"/>
          <w:color w:val="FF0000"/>
          <w:lang w:eastAsia="fi-FI"/>
        </w:rPr>
      </w:pPr>
    </w:p>
    <w:p w14:paraId="0128B3C2" w14:textId="167197FE" w:rsidR="00C77892" w:rsidRPr="00C77892" w:rsidRDefault="00C77892" w:rsidP="2F7EB9E8">
      <w:pPr>
        <w:shd w:val="clear" w:color="auto" w:fill="FFFFFF" w:themeFill="background1"/>
        <w:spacing w:after="0" w:line="240" w:lineRule="auto"/>
        <w:textAlignment w:val="baseline"/>
        <w:rPr>
          <w:rFonts w:ascii="Calibri" w:eastAsia="Times New Roman" w:hAnsi="Calibri" w:cs="Calibri"/>
          <w:b/>
          <w:color w:val="0070C0"/>
          <w:lang w:eastAsia="fi-FI"/>
        </w:rPr>
      </w:pPr>
      <w:r w:rsidRPr="00C77892">
        <w:rPr>
          <w:rFonts w:ascii="Calibri" w:eastAsia="Times New Roman" w:hAnsi="Calibri" w:cs="Calibri"/>
          <w:b/>
          <w:color w:val="0070C0"/>
          <w:lang w:eastAsia="fi-FI"/>
        </w:rPr>
        <w:t>ÄI16 </w:t>
      </w:r>
      <w:r w:rsidR="002835E2" w:rsidRPr="2F7EB9E8">
        <w:rPr>
          <w:rFonts w:ascii="Calibri" w:eastAsia="Times New Roman" w:hAnsi="Calibri" w:cs="Calibri"/>
          <w:b/>
          <w:color w:val="0070C0"/>
          <w:lang w:eastAsia="fi-FI"/>
        </w:rPr>
        <w:t>Abijakso (2 op)</w:t>
      </w:r>
    </w:p>
    <w:p w14:paraId="1184DA11" w14:textId="77777777" w:rsidR="00C77892" w:rsidRPr="00C77892" w:rsidRDefault="00C77892" w:rsidP="00C77892">
      <w:pPr>
        <w:shd w:val="clear" w:color="auto" w:fill="FFFFFF"/>
        <w:spacing w:after="0" w:line="240" w:lineRule="auto"/>
        <w:textAlignment w:val="baseline"/>
        <w:rPr>
          <w:rFonts w:ascii="Calibri" w:eastAsia="Times New Roman" w:hAnsi="Calibri" w:cs="Calibri"/>
          <w:color w:val="000000"/>
          <w:lang w:eastAsia="fi-FI"/>
        </w:rPr>
      </w:pPr>
    </w:p>
    <w:p w14:paraId="30AE87AF" w14:textId="77777777" w:rsidR="00C77892" w:rsidRPr="00C77892" w:rsidRDefault="00C77892" w:rsidP="00C77892">
      <w:pPr>
        <w:shd w:val="clear" w:color="auto" w:fill="FFFFFF"/>
        <w:spacing w:after="0" w:line="240" w:lineRule="auto"/>
        <w:textAlignment w:val="baseline"/>
        <w:rPr>
          <w:rFonts w:ascii="Calibri" w:eastAsia="Times New Roman" w:hAnsi="Calibri" w:cs="Calibri"/>
          <w:color w:val="000000"/>
          <w:lang w:eastAsia="fi-FI"/>
        </w:rPr>
      </w:pPr>
      <w:r w:rsidRPr="00C77892">
        <w:rPr>
          <w:rFonts w:ascii="Calibri" w:eastAsia="Times New Roman" w:hAnsi="Calibri" w:cs="Calibri"/>
          <w:color w:val="000000"/>
          <w:bdr w:val="none" w:sz="0" w:space="0" w:color="auto" w:frame="1"/>
          <w:lang w:eastAsia="fi-FI"/>
        </w:rPr>
        <w:t>Kuvataiteen sekä äidinkielen ja kirjallisuuden yhteisen opintojakson tavoitteena on, että opiskelija </w:t>
      </w:r>
    </w:p>
    <w:p w14:paraId="32980AD2" w14:textId="77777777" w:rsidR="00C77892" w:rsidRPr="00C77892" w:rsidRDefault="00C77892" w:rsidP="00C77892">
      <w:pPr>
        <w:shd w:val="clear" w:color="auto" w:fill="FFFFFF"/>
        <w:spacing w:after="0" w:line="240" w:lineRule="auto"/>
        <w:textAlignment w:val="baseline"/>
        <w:rPr>
          <w:rFonts w:ascii="Calibri" w:eastAsia="Times New Roman" w:hAnsi="Calibri" w:cs="Calibri"/>
          <w:color w:val="000000"/>
          <w:lang w:eastAsia="fi-FI"/>
        </w:rPr>
      </w:pPr>
      <w:r w:rsidRPr="00C77892">
        <w:rPr>
          <w:rFonts w:ascii="Calibri" w:eastAsia="Times New Roman" w:hAnsi="Calibri" w:cs="Calibri"/>
          <w:color w:val="000000"/>
          <w:lang w:eastAsia="fi-FI"/>
        </w:rPr>
        <w:t>• </w:t>
      </w:r>
      <w:r w:rsidRPr="00C77892">
        <w:rPr>
          <w:rFonts w:ascii="Calibri" w:eastAsia="Times New Roman" w:hAnsi="Calibri" w:cs="Calibri"/>
          <w:color w:val="000000"/>
          <w:bdr w:val="none" w:sz="0" w:space="0" w:color="auto" w:frame="1"/>
          <w:lang w:eastAsia="fi-FI"/>
        </w:rPr>
        <w:t>osallistuu penkkariohjelman suunnitteluun ja toteutukseen sekä penkkaripäivään</w:t>
      </w:r>
    </w:p>
    <w:p w14:paraId="0DE3EC00" w14:textId="77777777" w:rsidR="00C77892" w:rsidRPr="00C77892" w:rsidRDefault="00C77892" w:rsidP="00C77892">
      <w:pPr>
        <w:shd w:val="clear" w:color="auto" w:fill="FFFFFF"/>
        <w:spacing w:after="0" w:line="240" w:lineRule="auto"/>
        <w:textAlignment w:val="baseline"/>
        <w:rPr>
          <w:rFonts w:ascii="Calibri" w:eastAsia="Times New Roman" w:hAnsi="Calibri" w:cs="Calibri"/>
          <w:color w:val="000000"/>
          <w:lang w:eastAsia="fi-FI"/>
        </w:rPr>
      </w:pPr>
      <w:r w:rsidRPr="00C77892">
        <w:rPr>
          <w:rFonts w:ascii="Calibri" w:eastAsia="Times New Roman" w:hAnsi="Calibri" w:cs="Calibri"/>
          <w:color w:val="000000"/>
          <w:bdr w:val="none" w:sz="0" w:space="0" w:color="auto" w:frame="1"/>
          <w:lang w:eastAsia="fi-FI"/>
        </w:rPr>
        <w:t>• työskentelee yhteistyössä muiden kanssa ja kantaa omalta osaltaan vastuun penkkaripäivän laadukkaasta ohjelmasta ja hyvästä hengestä</w:t>
      </w:r>
    </w:p>
    <w:p w14:paraId="7BE185B0" w14:textId="77777777" w:rsidR="00C77892" w:rsidRPr="00C77892" w:rsidRDefault="00C77892" w:rsidP="00C77892">
      <w:pPr>
        <w:shd w:val="clear" w:color="auto" w:fill="FFFFFF"/>
        <w:spacing w:after="0" w:line="240" w:lineRule="auto"/>
        <w:textAlignment w:val="baseline"/>
        <w:rPr>
          <w:rFonts w:ascii="Calibri" w:eastAsia="Times New Roman" w:hAnsi="Calibri" w:cs="Calibri"/>
          <w:color w:val="000000"/>
          <w:lang w:eastAsia="fi-FI"/>
        </w:rPr>
      </w:pPr>
      <w:r w:rsidRPr="00C77892">
        <w:rPr>
          <w:rFonts w:ascii="Calibri" w:eastAsia="Times New Roman" w:hAnsi="Calibri" w:cs="Calibri"/>
          <w:color w:val="000000"/>
          <w:bdr w:val="none" w:sz="0" w:space="0" w:color="auto" w:frame="1"/>
          <w:lang w:eastAsia="fi-FI"/>
        </w:rPr>
        <w:t>• voi omien vahvuuksiensa perusteella valita, osallistuuko mieluummin koristelun, ohjelman vai muiden penkkareihin kuuluvien osa-alueiden suunnitteluun.</w:t>
      </w:r>
    </w:p>
    <w:p w14:paraId="15D2B6A6" w14:textId="77777777" w:rsidR="00C77892" w:rsidRPr="00C77892" w:rsidRDefault="00C77892" w:rsidP="00C77892">
      <w:pPr>
        <w:shd w:val="clear" w:color="auto" w:fill="FFFFFF"/>
        <w:spacing w:after="0" w:line="240" w:lineRule="auto"/>
        <w:textAlignment w:val="baseline"/>
        <w:rPr>
          <w:rFonts w:ascii="Calibri" w:eastAsia="Times New Roman" w:hAnsi="Calibri" w:cs="Calibri"/>
          <w:color w:val="000000"/>
          <w:lang w:eastAsia="fi-FI"/>
        </w:rPr>
      </w:pPr>
      <w:r w:rsidRPr="00C77892">
        <w:rPr>
          <w:rFonts w:ascii="Calibri" w:eastAsia="Times New Roman" w:hAnsi="Calibri" w:cs="Calibri"/>
          <w:color w:val="000000"/>
          <w:bdr w:val="none" w:sz="0" w:space="0" w:color="auto" w:frame="1"/>
          <w:lang w:eastAsia="fi-FI"/>
        </w:rPr>
        <w:br/>
      </w:r>
    </w:p>
    <w:p w14:paraId="4FB5CA5B" w14:textId="77777777" w:rsidR="00C77892" w:rsidRDefault="00C77892" w:rsidP="00C77892">
      <w:pPr>
        <w:shd w:val="clear" w:color="auto" w:fill="FFFFFF"/>
        <w:spacing w:after="0" w:line="240" w:lineRule="auto"/>
        <w:textAlignment w:val="baseline"/>
        <w:rPr>
          <w:rFonts w:ascii="Calibri" w:eastAsia="Times New Roman" w:hAnsi="Calibri" w:cs="Calibri"/>
          <w:color w:val="000000"/>
          <w:bdr w:val="none" w:sz="0" w:space="0" w:color="auto" w:frame="1"/>
          <w:lang w:eastAsia="fi-FI"/>
        </w:rPr>
      </w:pPr>
      <w:r w:rsidRPr="00C77892">
        <w:rPr>
          <w:rFonts w:ascii="Calibri" w:eastAsia="Times New Roman" w:hAnsi="Calibri" w:cs="Calibri"/>
          <w:color w:val="000000"/>
          <w:bdr w:val="none" w:sz="0" w:space="0" w:color="auto" w:frame="1"/>
          <w:lang w:eastAsia="fi-FI"/>
        </w:rPr>
        <w:t>Laaja-alaisen osaamisen osa-alueista painottuvat vuorovaikutusosaaminen ja monitieteinen ja luova osaaminen. Opintojakso arvioidaan suoritusmerkinnällä.</w:t>
      </w:r>
    </w:p>
    <w:p w14:paraId="6DE4A045" w14:textId="26313F19" w:rsidR="00B81E10" w:rsidRDefault="00B81E10" w:rsidP="00C77892">
      <w:pPr>
        <w:shd w:val="clear" w:color="auto" w:fill="FFFFFF"/>
        <w:spacing w:after="0" w:line="240" w:lineRule="auto"/>
        <w:textAlignment w:val="baseline"/>
        <w:rPr>
          <w:rFonts w:ascii="Calibri" w:eastAsia="Times New Roman" w:hAnsi="Calibri" w:cs="Calibri"/>
          <w:color w:val="000000"/>
          <w:bdr w:val="none" w:sz="0" w:space="0" w:color="auto" w:frame="1"/>
          <w:lang w:eastAsia="fi-FI"/>
        </w:rPr>
      </w:pPr>
    </w:p>
    <w:p w14:paraId="2830EF96" w14:textId="1B4834DD" w:rsidR="00B81E10" w:rsidRPr="0023751F" w:rsidRDefault="00B81E10" w:rsidP="00B81E10">
      <w:pPr>
        <w:spacing w:after="0" w:line="276" w:lineRule="auto"/>
        <w:contextualSpacing/>
        <w:rPr>
          <w:b/>
          <w:color w:val="0070C0"/>
          <w:lang w:val="fi"/>
        </w:rPr>
      </w:pPr>
      <w:r w:rsidRPr="0645EE7A">
        <w:rPr>
          <w:b/>
          <w:color w:val="0070C0"/>
          <w:lang w:val="fi"/>
        </w:rPr>
        <w:t>ÄI1</w:t>
      </w:r>
      <w:r>
        <w:rPr>
          <w:b/>
          <w:color w:val="0070C0"/>
          <w:lang w:val="fi"/>
        </w:rPr>
        <w:t>7</w:t>
      </w:r>
      <w:r w:rsidRPr="0645EE7A">
        <w:rPr>
          <w:b/>
          <w:color w:val="0070C0"/>
          <w:lang w:val="fi"/>
        </w:rPr>
        <w:t xml:space="preserve"> </w:t>
      </w:r>
      <w:r>
        <w:rPr>
          <w:b/>
          <w:color w:val="0070C0"/>
          <w:lang w:val="fi"/>
        </w:rPr>
        <w:t>Kirjallisuuden lukupiiri</w:t>
      </w:r>
      <w:r w:rsidRPr="0645EE7A">
        <w:rPr>
          <w:b/>
          <w:color w:val="0070C0"/>
          <w:lang w:val="fi"/>
        </w:rPr>
        <w:t xml:space="preserve"> (2 op)</w:t>
      </w:r>
    </w:p>
    <w:p w14:paraId="78640BAE" w14:textId="77777777" w:rsidR="00B81E10" w:rsidRPr="0023751F" w:rsidRDefault="00B81E10" w:rsidP="00B81E10">
      <w:pPr>
        <w:spacing w:after="0" w:line="276" w:lineRule="auto"/>
        <w:contextualSpacing/>
        <w:rPr>
          <w:rFonts w:cstheme="minorHAnsi"/>
          <w:i/>
          <w:lang w:val="fi"/>
        </w:rPr>
      </w:pPr>
    </w:p>
    <w:p w14:paraId="19B47440" w14:textId="77777777" w:rsidR="00B81E10" w:rsidRPr="00B81E10" w:rsidRDefault="00B81E10" w:rsidP="00B81E10">
      <w:pPr>
        <w:shd w:val="clear" w:color="auto" w:fill="FFFFFF"/>
        <w:spacing w:after="0" w:line="240" w:lineRule="auto"/>
        <w:textAlignment w:val="baseline"/>
        <w:rPr>
          <w:rFonts w:cstheme="minorHAnsi"/>
          <w:iCs/>
        </w:rPr>
      </w:pPr>
      <w:r w:rsidRPr="00B81E10">
        <w:rPr>
          <w:rFonts w:cstheme="minorHAnsi"/>
          <w:iCs/>
        </w:rPr>
        <w:t>Tavoitteet:</w:t>
      </w:r>
    </w:p>
    <w:p w14:paraId="3ADC86A1" w14:textId="77777777" w:rsidR="00B81E10" w:rsidRPr="00B81E10" w:rsidRDefault="00B81E10" w:rsidP="00B81E10">
      <w:pPr>
        <w:numPr>
          <w:ilvl w:val="0"/>
          <w:numId w:val="520"/>
        </w:numPr>
        <w:shd w:val="clear" w:color="auto" w:fill="FFFFFF"/>
        <w:spacing w:after="0" w:line="240" w:lineRule="auto"/>
        <w:textAlignment w:val="baseline"/>
        <w:rPr>
          <w:rFonts w:cstheme="minorHAnsi"/>
          <w:iCs/>
        </w:rPr>
      </w:pPr>
      <w:r w:rsidRPr="00B81E10">
        <w:rPr>
          <w:rFonts w:cstheme="minorHAnsi"/>
          <w:iCs/>
        </w:rPr>
        <w:t>Kehittää opiskelijoiden lukutaitoa ja kirjallisuuden ymmärrystä.</w:t>
      </w:r>
    </w:p>
    <w:p w14:paraId="39259DFD" w14:textId="77777777" w:rsidR="00B81E10" w:rsidRPr="00B81E10" w:rsidRDefault="00B81E10" w:rsidP="00B81E10">
      <w:pPr>
        <w:numPr>
          <w:ilvl w:val="0"/>
          <w:numId w:val="520"/>
        </w:numPr>
        <w:shd w:val="clear" w:color="auto" w:fill="FFFFFF"/>
        <w:spacing w:after="0" w:line="240" w:lineRule="auto"/>
        <w:textAlignment w:val="baseline"/>
        <w:rPr>
          <w:rFonts w:cstheme="minorHAnsi"/>
          <w:iCs/>
        </w:rPr>
      </w:pPr>
      <w:r w:rsidRPr="00B81E10">
        <w:rPr>
          <w:rFonts w:cstheme="minorHAnsi"/>
          <w:iCs/>
        </w:rPr>
        <w:t>Kehittää opiskelijoiden kykyä ilmaista mielipiteensä kirjallisuudesta ja argumentoida niiden pohjalta.</w:t>
      </w:r>
    </w:p>
    <w:p w14:paraId="732AC208" w14:textId="77777777" w:rsidR="00B81E10" w:rsidRPr="00B81E10" w:rsidRDefault="00B81E10" w:rsidP="00B81E10">
      <w:pPr>
        <w:numPr>
          <w:ilvl w:val="0"/>
          <w:numId w:val="520"/>
        </w:numPr>
        <w:shd w:val="clear" w:color="auto" w:fill="FFFFFF"/>
        <w:spacing w:after="0" w:line="240" w:lineRule="auto"/>
        <w:textAlignment w:val="baseline"/>
        <w:rPr>
          <w:rFonts w:cstheme="minorHAnsi"/>
          <w:iCs/>
        </w:rPr>
      </w:pPr>
      <w:r w:rsidRPr="00B81E10">
        <w:rPr>
          <w:rFonts w:cstheme="minorHAnsi"/>
          <w:iCs/>
        </w:rPr>
        <w:t>Tutustuttaa opiskelijat erilaisiin kirjallisuuden lajeihin ja tekijöihin.</w:t>
      </w:r>
    </w:p>
    <w:p w14:paraId="4A62A5EA" w14:textId="77777777" w:rsidR="00B81E10" w:rsidRPr="00B81E10" w:rsidRDefault="00B81E10" w:rsidP="00B81E10">
      <w:pPr>
        <w:numPr>
          <w:ilvl w:val="0"/>
          <w:numId w:val="520"/>
        </w:numPr>
        <w:shd w:val="clear" w:color="auto" w:fill="FFFFFF"/>
        <w:spacing w:after="0" w:line="240" w:lineRule="auto"/>
        <w:textAlignment w:val="baseline"/>
        <w:rPr>
          <w:rFonts w:cstheme="minorHAnsi"/>
          <w:iCs/>
        </w:rPr>
      </w:pPr>
      <w:r w:rsidRPr="00B81E10">
        <w:rPr>
          <w:rFonts w:cstheme="minorHAnsi"/>
          <w:iCs/>
        </w:rPr>
        <w:t>Kehittää opiskelijoiden ryhmätyöskentelytaitoja.</w:t>
      </w:r>
    </w:p>
    <w:p w14:paraId="3C54682E" w14:textId="77777777" w:rsidR="00911531" w:rsidRDefault="00911531" w:rsidP="00B81E10">
      <w:pPr>
        <w:shd w:val="clear" w:color="auto" w:fill="FFFFFF"/>
        <w:spacing w:after="0" w:line="240" w:lineRule="auto"/>
        <w:textAlignment w:val="baseline"/>
        <w:rPr>
          <w:rFonts w:cstheme="minorHAnsi"/>
          <w:iCs/>
        </w:rPr>
      </w:pPr>
    </w:p>
    <w:p w14:paraId="709B4E39" w14:textId="4A4E63B8" w:rsidR="00B81E10" w:rsidRPr="00B81E10" w:rsidRDefault="00B81E10" w:rsidP="00B81E10">
      <w:pPr>
        <w:shd w:val="clear" w:color="auto" w:fill="FFFFFF"/>
        <w:spacing w:after="0" w:line="240" w:lineRule="auto"/>
        <w:textAlignment w:val="baseline"/>
        <w:rPr>
          <w:rFonts w:cstheme="minorHAnsi"/>
          <w:iCs/>
        </w:rPr>
      </w:pPr>
      <w:r w:rsidRPr="00B81E10">
        <w:rPr>
          <w:rFonts w:cstheme="minorHAnsi"/>
          <w:iCs/>
        </w:rPr>
        <w:lastRenderedPageBreak/>
        <w:t>Sisältö:</w:t>
      </w:r>
    </w:p>
    <w:p w14:paraId="1114D393" w14:textId="77777777" w:rsidR="00B81E10" w:rsidRPr="00B81E10" w:rsidRDefault="00B81E10" w:rsidP="00B81E10">
      <w:pPr>
        <w:numPr>
          <w:ilvl w:val="0"/>
          <w:numId w:val="521"/>
        </w:numPr>
        <w:shd w:val="clear" w:color="auto" w:fill="FFFFFF"/>
        <w:spacing w:after="0" w:line="240" w:lineRule="auto"/>
        <w:textAlignment w:val="baseline"/>
        <w:rPr>
          <w:rFonts w:cstheme="minorHAnsi"/>
          <w:iCs/>
        </w:rPr>
      </w:pPr>
      <w:r w:rsidRPr="00B81E10">
        <w:rPr>
          <w:rFonts w:cstheme="minorHAnsi"/>
          <w:iCs/>
        </w:rPr>
        <w:t>Kirjallisuuden eri lajit: romaani, novelli, runo, näytelmä jne.</w:t>
      </w:r>
    </w:p>
    <w:p w14:paraId="67057369" w14:textId="77777777" w:rsidR="00B81E10" w:rsidRPr="00B81E10" w:rsidRDefault="00B81E10" w:rsidP="00B81E10">
      <w:pPr>
        <w:numPr>
          <w:ilvl w:val="0"/>
          <w:numId w:val="521"/>
        </w:numPr>
        <w:shd w:val="clear" w:color="auto" w:fill="FFFFFF"/>
        <w:spacing w:after="0" w:line="240" w:lineRule="auto"/>
        <w:textAlignment w:val="baseline"/>
        <w:rPr>
          <w:rFonts w:cstheme="minorHAnsi"/>
          <w:iCs/>
        </w:rPr>
      </w:pPr>
      <w:r w:rsidRPr="00B81E10">
        <w:rPr>
          <w:rFonts w:cstheme="minorHAnsi"/>
          <w:iCs/>
        </w:rPr>
        <w:t>Erilaiset kirjallisuuden teemat</w:t>
      </w:r>
    </w:p>
    <w:p w14:paraId="57296826" w14:textId="77777777" w:rsidR="00B81E10" w:rsidRPr="00B81E10" w:rsidRDefault="00B81E10" w:rsidP="00B81E10">
      <w:pPr>
        <w:numPr>
          <w:ilvl w:val="0"/>
          <w:numId w:val="521"/>
        </w:numPr>
        <w:shd w:val="clear" w:color="auto" w:fill="FFFFFF"/>
        <w:spacing w:after="0" w:line="240" w:lineRule="auto"/>
        <w:textAlignment w:val="baseline"/>
        <w:rPr>
          <w:rFonts w:cstheme="minorHAnsi"/>
          <w:iCs/>
        </w:rPr>
      </w:pPr>
      <w:r w:rsidRPr="00B81E10">
        <w:rPr>
          <w:rFonts w:cstheme="minorHAnsi"/>
          <w:iCs/>
        </w:rPr>
        <w:t>Kirjallisuuden analysointi</w:t>
      </w:r>
    </w:p>
    <w:p w14:paraId="6A8D4DF2" w14:textId="77777777" w:rsidR="00B81E10" w:rsidRPr="00B81E10" w:rsidRDefault="00B81E10" w:rsidP="00B81E10">
      <w:pPr>
        <w:numPr>
          <w:ilvl w:val="0"/>
          <w:numId w:val="521"/>
        </w:numPr>
        <w:shd w:val="clear" w:color="auto" w:fill="FFFFFF"/>
        <w:spacing w:after="0" w:line="240" w:lineRule="auto"/>
        <w:textAlignment w:val="baseline"/>
        <w:rPr>
          <w:rFonts w:cstheme="minorHAnsi"/>
          <w:iCs/>
        </w:rPr>
      </w:pPr>
      <w:r w:rsidRPr="00B81E10">
        <w:rPr>
          <w:rFonts w:cstheme="minorHAnsi"/>
          <w:iCs/>
        </w:rPr>
        <w:t>Lukupiirityöskentely: oppilaat lukevat yhdessä sovittuja kirjoja ja keskustelevat niistä ryhmissä.</w:t>
      </w:r>
    </w:p>
    <w:p w14:paraId="49F43C71" w14:textId="77777777" w:rsidR="00B81E10" w:rsidRPr="00B81E10" w:rsidRDefault="00B81E10" w:rsidP="00B81E10">
      <w:pPr>
        <w:shd w:val="clear" w:color="auto" w:fill="FFFFFF"/>
        <w:spacing w:after="0" w:line="240" w:lineRule="auto"/>
        <w:textAlignment w:val="baseline"/>
        <w:rPr>
          <w:rFonts w:cstheme="minorHAnsi"/>
          <w:iCs/>
        </w:rPr>
      </w:pPr>
    </w:p>
    <w:p w14:paraId="39BF9ABC" w14:textId="77777777" w:rsidR="00B81E10" w:rsidRPr="00B81E10" w:rsidRDefault="00B81E10" w:rsidP="00B81E10">
      <w:pPr>
        <w:shd w:val="clear" w:color="auto" w:fill="FFFFFF"/>
        <w:spacing w:after="0" w:line="240" w:lineRule="auto"/>
        <w:textAlignment w:val="baseline"/>
        <w:rPr>
          <w:rFonts w:cstheme="minorHAnsi"/>
          <w:iCs/>
        </w:rPr>
      </w:pPr>
      <w:r w:rsidRPr="00B81E10">
        <w:rPr>
          <w:rFonts w:cstheme="minorHAnsi"/>
          <w:iCs/>
        </w:rPr>
        <w:t>Arviointi:</w:t>
      </w:r>
    </w:p>
    <w:p w14:paraId="069FF66B" w14:textId="77777777" w:rsidR="00B81E10" w:rsidRPr="00B81E10" w:rsidRDefault="00B81E10" w:rsidP="00B81E10">
      <w:pPr>
        <w:numPr>
          <w:ilvl w:val="0"/>
          <w:numId w:val="522"/>
        </w:numPr>
        <w:shd w:val="clear" w:color="auto" w:fill="FFFFFF"/>
        <w:spacing w:after="0" w:line="240" w:lineRule="auto"/>
        <w:textAlignment w:val="baseline"/>
        <w:rPr>
          <w:rFonts w:cstheme="minorHAnsi"/>
          <w:iCs/>
        </w:rPr>
      </w:pPr>
      <w:r w:rsidRPr="00B81E10">
        <w:rPr>
          <w:rFonts w:cstheme="minorHAnsi"/>
          <w:iCs/>
        </w:rPr>
        <w:t>Kirjallisuuskatsaus: oppilaat kirjoittavat sovittuja tehtäviä lukemastaan kirjallisuudesta.</w:t>
      </w:r>
    </w:p>
    <w:p w14:paraId="41BD0B5D" w14:textId="7417F6AB" w:rsidR="00B81E10" w:rsidRPr="00B81E10" w:rsidRDefault="00B81E10" w:rsidP="00B81E10">
      <w:pPr>
        <w:numPr>
          <w:ilvl w:val="0"/>
          <w:numId w:val="522"/>
        </w:numPr>
        <w:shd w:val="clear" w:color="auto" w:fill="FFFFFF"/>
        <w:spacing w:after="0" w:line="240" w:lineRule="auto"/>
        <w:textAlignment w:val="baseline"/>
        <w:rPr>
          <w:rFonts w:cstheme="minorHAnsi"/>
          <w:iCs/>
        </w:rPr>
      </w:pPr>
      <w:r w:rsidRPr="00B81E10">
        <w:rPr>
          <w:rFonts w:cstheme="minorHAnsi"/>
          <w:iCs/>
        </w:rPr>
        <w:t>Lukupiirityöskentely: oppilaat osallistuvat aktiivisesti ryhmäkeskusteluun ja tuottavat kirjallisia analyysejä luetuista kirjoista.</w:t>
      </w:r>
      <w:r>
        <w:rPr>
          <w:rFonts w:cstheme="minorHAnsi"/>
          <w:iCs/>
        </w:rPr>
        <w:br/>
      </w:r>
    </w:p>
    <w:p w14:paraId="58ADCB63" w14:textId="0C69B3DF" w:rsidR="00B81E10" w:rsidRPr="00B81E10" w:rsidRDefault="00B81E10" w:rsidP="00B81E10">
      <w:pPr>
        <w:shd w:val="clear" w:color="auto" w:fill="FFFFFF"/>
        <w:spacing w:after="0" w:line="240" w:lineRule="auto"/>
        <w:textAlignment w:val="baseline"/>
        <w:rPr>
          <w:rFonts w:ascii="Calibri" w:eastAsia="Times New Roman" w:hAnsi="Calibri" w:cs="Calibri"/>
          <w:iCs/>
          <w:color w:val="000000"/>
          <w:lang w:eastAsia="fi-FI"/>
        </w:rPr>
      </w:pPr>
      <w:r w:rsidRPr="00B81E10">
        <w:rPr>
          <w:rFonts w:cstheme="minorHAnsi"/>
          <w:iCs/>
        </w:rPr>
        <w:t>Lukudiplomin tai sitä vastaavan kirjallisen työn osoituksena luetusta kirjallisuudesta suorittaneille arviointi suoritusmerkinnällä.</w:t>
      </w:r>
    </w:p>
    <w:p w14:paraId="0ABA40B6" w14:textId="77777777" w:rsidR="00C77892" w:rsidRPr="00C22FE8" w:rsidRDefault="00C77892" w:rsidP="00C22FE8">
      <w:pPr>
        <w:spacing w:after="0" w:line="240" w:lineRule="auto"/>
        <w:rPr>
          <w:rFonts w:eastAsia="Times New Roman" w:cstheme="minorHAnsi"/>
          <w:sz w:val="24"/>
          <w:szCs w:val="24"/>
          <w:lang w:eastAsia="fi-FI"/>
        </w:rPr>
      </w:pPr>
    </w:p>
    <w:bookmarkEnd w:id="122"/>
    <w:p w14:paraId="175B09C7" w14:textId="77777777" w:rsidR="00397E4D" w:rsidRPr="0023751F" w:rsidRDefault="00397E4D" w:rsidP="00397E4D">
      <w:pPr>
        <w:spacing w:after="0" w:line="276" w:lineRule="auto"/>
        <w:rPr>
          <w:rFonts w:cstheme="minorHAnsi"/>
          <w:lang w:val="fi"/>
        </w:rPr>
      </w:pPr>
    </w:p>
    <w:p w14:paraId="1A92D663"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27" w:name="_Toc3448879"/>
      <w:bookmarkStart w:id="128" w:name="_Hlk9877257"/>
      <w:bookmarkStart w:id="129" w:name="_Toc156479749"/>
      <w:r w:rsidRPr="0023751F">
        <w:rPr>
          <w:rFonts w:eastAsia="Arial" w:cstheme="minorHAnsi"/>
          <w:b/>
          <w:color w:val="0070C0"/>
          <w:sz w:val="28"/>
          <w:lang w:val="fi" w:eastAsia="fi-FI"/>
        </w:rPr>
        <w:t>6.3.6 Suomi toisena kielenä ja kirjallisuus -oppimäärä</w:t>
      </w:r>
      <w:bookmarkEnd w:id="127"/>
      <w:bookmarkEnd w:id="129"/>
      <w:r w:rsidRPr="0023751F">
        <w:rPr>
          <w:rFonts w:eastAsia="Arial" w:cstheme="minorHAnsi"/>
          <w:b/>
          <w:color w:val="0070C0"/>
          <w:sz w:val="28"/>
          <w:lang w:val="fi" w:eastAsia="fi-FI"/>
        </w:rPr>
        <w:t xml:space="preserve"> </w:t>
      </w:r>
    </w:p>
    <w:p w14:paraId="0E374532" w14:textId="77777777" w:rsidR="00397E4D" w:rsidRPr="0023751F" w:rsidRDefault="00397E4D" w:rsidP="00397E4D">
      <w:pPr>
        <w:spacing w:after="0" w:line="276" w:lineRule="auto"/>
        <w:contextualSpacing/>
        <w:rPr>
          <w:rFonts w:cstheme="minorHAnsi"/>
          <w:lang w:val="fi"/>
        </w:rPr>
      </w:pPr>
    </w:p>
    <w:p w14:paraId="79664F9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Oppimäärän erityinen tehtävä</w:t>
      </w:r>
    </w:p>
    <w:p w14:paraId="6508A8E0" w14:textId="77777777" w:rsidR="00397E4D" w:rsidRPr="0023751F" w:rsidRDefault="00397E4D" w:rsidP="00397E4D">
      <w:pPr>
        <w:spacing w:after="0" w:line="276" w:lineRule="auto"/>
        <w:rPr>
          <w:rFonts w:ascii="Calibri" w:eastAsia="Times New Roman" w:hAnsi="Calibri" w:cs="Calibri"/>
          <w:color w:val="000000"/>
          <w:lang w:eastAsia="fi-FI"/>
        </w:rPr>
      </w:pPr>
    </w:p>
    <w:p w14:paraId="184382C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Opiskelijalle, jonka äidinkieli ei ole suomi, ruotsi tai saame, voidaan opettaa äidinkieli ja kirjallisuus -oppiaine suomi toisena kielenä ja kirjallisuus -oppimäärän mukaan. Suomi toisena kielenä ja kirjallisuus -oppimäärä on opiskelijalle tarkoituksenmukainen, mikäli hänen suomen kielen peruskielitaidossaan on puutteita jollakin kielitaidon osa-alueella, jolloin opiskelijan suomen kielen taito ei anna riittäviä edellytyksiä suomen kieli ja kirjallisuus -oppimäärän opiskeluun. Oppimäärän lähtökohtana on toisen kielen oppijan oppimistilanne: opiskelija oppii suomea suomenkielisessä ympäristössä, ja hänelle kehittyy vähitellen monipuolinen suomen kielen taito aiemmin oppimiensa kielten rinnalle.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w:t>
      </w:r>
    </w:p>
    <w:p w14:paraId="70FDBBC0" w14:textId="77777777" w:rsidR="00397E4D" w:rsidRPr="0023751F" w:rsidRDefault="00397E4D" w:rsidP="00397E4D">
      <w:pPr>
        <w:spacing w:after="0" w:line="276" w:lineRule="auto"/>
        <w:rPr>
          <w:rFonts w:ascii="Calibri" w:eastAsia="Times New Roman" w:hAnsi="Calibri" w:cs="Calibri"/>
          <w:color w:val="000000"/>
          <w:lang w:eastAsia="fi-FI"/>
        </w:rPr>
      </w:pPr>
    </w:p>
    <w:p w14:paraId="5118A75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Suomi toisena kielenä ja kirjallisuus -oppimäärän erityisenä tehtävänä on syventää opiskelijan monikielisyyden kehittymistä, suomen kielen moniluku- ja vuorovaikutustaitoja sekä kirjallisuuden ja kulttuurin tuntemusta. Yhteistyössä opiskelijan oman äidinkielen opetuksen sekä muiden oppiaineiden opetuksen kanssa suomi toisena kielenä ja kirjallisuus -opetus tukee opiskelijan kielellisen ja kulttuurisen identiteetin rakentumista kulttuurisesti moninaisessa ja monimediaisessa yhteiskunnassa.</w:t>
      </w:r>
      <w:r w:rsidRPr="0023751F">
        <w:rPr>
          <w:rFonts w:ascii="Times New Roman" w:eastAsia="Times New Roman" w:hAnsi="Times New Roman" w:cs="Times New Roman"/>
          <w:sz w:val="24"/>
          <w:szCs w:val="24"/>
          <w:lang w:eastAsia="fi-FI"/>
        </w:rPr>
        <w:t xml:space="preserve"> </w:t>
      </w:r>
      <w:r w:rsidRPr="0023751F">
        <w:rPr>
          <w:rFonts w:ascii="Calibri" w:eastAsia="Times New Roman" w:hAnsi="Calibri" w:cs="Calibri"/>
          <w:color w:val="000000"/>
          <w:lang w:eastAsia="fi-FI"/>
        </w:rPr>
        <w:t>Opetus syventää opiskelijan käsitystä kielitaidon, kielitietoisuuden sekä omien kielten ja kulttuurien merkityksestä yksilön identiteetille ja yhteisöille.</w:t>
      </w:r>
      <w:r w:rsidRPr="0023751F">
        <w:rPr>
          <w:rFonts w:ascii="Times New Roman" w:eastAsia="Times New Roman" w:hAnsi="Times New Roman" w:cs="Times New Roman"/>
          <w:sz w:val="24"/>
          <w:szCs w:val="24"/>
          <w:lang w:eastAsia="fi-FI"/>
        </w:rPr>
        <w:t xml:space="preserve"> </w:t>
      </w:r>
    </w:p>
    <w:p w14:paraId="39D79DED" w14:textId="77777777" w:rsidR="00397E4D" w:rsidRPr="0023751F" w:rsidRDefault="00397E4D" w:rsidP="00397E4D">
      <w:pPr>
        <w:spacing w:after="0" w:line="276" w:lineRule="auto"/>
        <w:rPr>
          <w:rFonts w:ascii="Calibri" w:eastAsia="Times New Roman" w:hAnsi="Calibri" w:cs="Calibri"/>
          <w:color w:val="000000"/>
          <w:lang w:eastAsia="fi-FI"/>
        </w:rPr>
      </w:pPr>
    </w:p>
    <w:p w14:paraId="1FD25C3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Suomen kieli on sekä oppimisen kohde että väline muiden oppiaineiden opiskelussa. Opetus edistää kielenoppimista kaikissa vuorovaikutustilanteissa. Kielen ja vuorovaikutustaitojen hyvä hallinta on merkityksellistä jatko-opintojen, työelämän ja arjessa selviytymisen kannalta.</w:t>
      </w:r>
    </w:p>
    <w:p w14:paraId="6428C95A" w14:textId="77777777" w:rsidR="00397E4D" w:rsidRPr="0023751F" w:rsidRDefault="00397E4D" w:rsidP="00397E4D">
      <w:pPr>
        <w:spacing w:after="0" w:line="276" w:lineRule="auto"/>
        <w:rPr>
          <w:rFonts w:ascii="Calibri" w:eastAsia="Times New Roman" w:hAnsi="Calibri" w:cs="Calibri"/>
          <w:color w:val="000000"/>
          <w:lang w:eastAsia="fi-FI"/>
        </w:rPr>
      </w:pPr>
    </w:p>
    <w:p w14:paraId="0BC168F3"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Kaikissa moduuleissa kehitetään kirjoitetun kielen hallintaa, monilukutaitoa sekä puhe- ja vuorovaikutustaitoja sekä opitaan analysoimaan ja arvioimaan tekstejä ja vuorovaikutustilanteita </w:t>
      </w:r>
      <w:r w:rsidRPr="0023751F">
        <w:rPr>
          <w:rFonts w:ascii="Calibri" w:eastAsia="Times New Roman" w:hAnsi="Calibri" w:cs="Calibri"/>
          <w:color w:val="000000"/>
          <w:lang w:eastAsia="fi-FI"/>
        </w:rPr>
        <w:lastRenderedPageBreak/>
        <w:t>kriittisesti osin jo aiemmin hankitun käsitteellisen osaamisen ja analysointitaitojen avulla. Näitä taitoja syvennetään ja laajennetaan kullakin opintojaksolla lukemalla erityisesti pitkiä kaunokirjallisia ja tietotekstejä sekä analysoimalla niitä itsenäisesti ja yhdessä. Pakollisten opintojen aikana luetaan vähintään neljä kokonaisteosta. Opetuksessa ohjataan pohtimaan kieli- ja vuorovaikutustaitojen merkitystä jatko-opintojen kannalta sekä tutustutaan mahdollisuuksiin jatkaa suomen kielen opintoja korkea-asteella.</w:t>
      </w:r>
    </w:p>
    <w:p w14:paraId="15E3F14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64AC9ADE"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Suomi toisena kielenä ja kirjallisuus -opetuksen yleiset tavoitteet</w:t>
      </w:r>
    </w:p>
    <w:p w14:paraId="4CBE2192" w14:textId="77777777" w:rsidR="00397E4D" w:rsidRPr="0023751F" w:rsidRDefault="00397E4D" w:rsidP="00397E4D">
      <w:pPr>
        <w:spacing w:after="0" w:line="276" w:lineRule="auto"/>
        <w:rPr>
          <w:rFonts w:ascii="Calibri" w:eastAsia="Times New Roman" w:hAnsi="Calibri" w:cs="Calibri"/>
          <w:color w:val="000000"/>
          <w:lang w:eastAsia="fi-FI"/>
        </w:rPr>
      </w:pPr>
    </w:p>
    <w:p w14:paraId="351ABF9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Suomi toisena kielenä ja kirjallisuus -opetuksen yleiset tavoitteet liittyvät opiskelijan vuorovaikutusosaamiseen, tekstien tulkitsemisen taitoihin, tekstien tuottamisen taitoihin sekä kielitietoisuuden kehittymiseen. Tavoitealueittain yleiset tavoitteet ovat seuraavat.</w:t>
      </w:r>
    </w:p>
    <w:p w14:paraId="5E351717" w14:textId="77777777" w:rsidR="00397E4D" w:rsidRPr="0023751F" w:rsidRDefault="00397E4D" w:rsidP="00397E4D">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 </w:t>
      </w:r>
    </w:p>
    <w:p w14:paraId="35C3A446"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Vuorovaikutusosaaminen</w:t>
      </w:r>
    </w:p>
    <w:p w14:paraId="2D81DFE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6A769B65" w14:textId="77777777" w:rsidR="00397E4D" w:rsidRPr="0023751F" w:rsidRDefault="00397E4D" w:rsidP="00C15B94">
      <w:pPr>
        <w:numPr>
          <w:ilvl w:val="0"/>
          <w:numId w:val="26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pystyy tavoitteelliseen, tarkoituksenmukaiseen ja eettiseen vuorovaikutukseen esiintymis- ja ryhmäviestintätilanteissa</w:t>
      </w:r>
    </w:p>
    <w:p w14:paraId="633457AB" w14:textId="77777777" w:rsidR="00397E4D" w:rsidRPr="0023751F" w:rsidRDefault="00397E4D" w:rsidP="00C15B94">
      <w:pPr>
        <w:numPr>
          <w:ilvl w:val="0"/>
          <w:numId w:val="26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arvioida, eritellä ja kehittää omaa vuorovaikutusosaamistaan</w:t>
      </w:r>
    </w:p>
    <w:p w14:paraId="6A141D20" w14:textId="77777777" w:rsidR="00397E4D" w:rsidRPr="0023751F" w:rsidRDefault="00397E4D" w:rsidP="00C15B94">
      <w:pPr>
        <w:numPr>
          <w:ilvl w:val="0"/>
          <w:numId w:val="26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yhä käsitteellisempää opetuspuhetta ja muodollisia puhetilanteita, osaa toimia niissä ja hallitsee niihin sopivia viestintä- ja vuorovaikutusstrategioita</w:t>
      </w:r>
    </w:p>
    <w:p w14:paraId="20AE44F2" w14:textId="77777777" w:rsidR="00397E4D" w:rsidRPr="0023751F" w:rsidRDefault="00397E4D" w:rsidP="00C15B94">
      <w:pPr>
        <w:numPr>
          <w:ilvl w:val="0"/>
          <w:numId w:val="26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on tietoinen vuorovaikutustilanteiden kulttuurisidonnaisuudesta ja osaa tarkastella ja tulkita erilaisia vuorovaikutustilanteita ja niiden etiikkaa.</w:t>
      </w:r>
    </w:p>
    <w:p w14:paraId="5897B61A" w14:textId="77777777" w:rsidR="00397E4D" w:rsidRPr="0023751F" w:rsidRDefault="00397E4D" w:rsidP="00397E4D">
      <w:pPr>
        <w:spacing w:after="0" w:line="276" w:lineRule="auto"/>
        <w:textAlignment w:val="baseline"/>
        <w:rPr>
          <w:rFonts w:ascii="Calibri" w:eastAsia="Times New Roman" w:hAnsi="Calibri" w:cs="Calibri"/>
          <w:color w:val="000000"/>
          <w:lang w:eastAsia="fi-FI"/>
        </w:rPr>
      </w:pPr>
    </w:p>
    <w:p w14:paraId="4F31FA8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tulkitseminen</w:t>
      </w:r>
    </w:p>
    <w:p w14:paraId="4B6418C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5A16818C" w14:textId="77777777" w:rsidR="00397E4D" w:rsidRPr="0023751F" w:rsidRDefault="00397E4D" w:rsidP="00C15B94">
      <w:pPr>
        <w:numPr>
          <w:ilvl w:val="0"/>
          <w:numId w:val="26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käsitteellisen kielen taitoaan sekä kriittistä ja kulttuurista monilukutaitoaan niin, että ymmärtää monimuotoisia tekstejä, kuten asia- ja mediatekstejä, kirjallisuutta ja puhuttuja tekstejä, ja hyödyntää sopivia strategioita niiden lukemisessa ja tulkitsemisessa</w:t>
      </w:r>
    </w:p>
    <w:p w14:paraId="2C74C51B" w14:textId="77777777" w:rsidR="00397E4D" w:rsidRPr="0023751F" w:rsidRDefault="00397E4D" w:rsidP="00C15B94">
      <w:pPr>
        <w:numPr>
          <w:ilvl w:val="0"/>
          <w:numId w:val="26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lukemalla sana-, fraasi- ja käsitevarantoaan sekä käsitystään kirjoitetun kielen rakenteista ja osaa arvioida tekstejä tietoisena niiden tavoitteista ja konteksteista</w:t>
      </w:r>
    </w:p>
    <w:p w14:paraId="16BA7035" w14:textId="77777777" w:rsidR="00397E4D" w:rsidRPr="0023751F" w:rsidRDefault="00397E4D" w:rsidP="00C15B94">
      <w:pPr>
        <w:numPr>
          <w:ilvl w:val="0"/>
          <w:numId w:val="26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kauno- ja tietokirjallisuuden tulkitsevan ja elämyksellisen lukemisen taitojaan, monipuolistaa lukemistoaan ja syventää ymmärrystään kirjallisuuden keinoista sekä oppii lukemaan ja tulkitsemaan myös pitkiä tietotekstejä, kokonaisia kaunokirjallisia teoksia ja tietokirjoja</w:t>
      </w:r>
    </w:p>
    <w:p w14:paraId="096F5B1A" w14:textId="77777777" w:rsidR="00397E4D" w:rsidRPr="0023751F" w:rsidRDefault="00397E4D" w:rsidP="00C15B94">
      <w:pPr>
        <w:numPr>
          <w:ilvl w:val="0"/>
          <w:numId w:val="26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kriittisesti arvioida erilaisia tiedonlähteitä sekä niiden tarkoitusperiä, luotettavuutta ja käytettävyyttä.</w:t>
      </w:r>
    </w:p>
    <w:p w14:paraId="1006B09E"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6BB24B67" w14:textId="473E5EB4" w:rsidR="00397E4D" w:rsidRPr="0023751F" w:rsidRDefault="00397E4D" w:rsidP="00397E4D">
      <w:pPr>
        <w:spacing w:after="0" w:line="276" w:lineRule="auto"/>
        <w:rPr>
          <w:rFonts w:ascii="Calibri" w:eastAsia="Times New Roman" w:hAnsi="Calibri" w:cs="Calibri"/>
          <w:i/>
          <w:iCs/>
          <w:color w:val="000000"/>
          <w:lang w:eastAsia="fi-FI"/>
        </w:rPr>
      </w:pPr>
      <w:r w:rsidRPr="0023751F">
        <w:rPr>
          <w:rFonts w:ascii="Calibri" w:eastAsia="Times New Roman" w:hAnsi="Calibri" w:cs="Calibri"/>
          <w:i/>
          <w:iCs/>
          <w:color w:val="000000"/>
          <w:lang w:eastAsia="fi-FI"/>
        </w:rPr>
        <w:t>Tekstien tuottaminen</w:t>
      </w:r>
    </w:p>
    <w:p w14:paraId="32039C7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4F973ACE" w14:textId="77777777" w:rsidR="00397E4D" w:rsidRPr="0023751F" w:rsidRDefault="00397E4D" w:rsidP="00C15B94">
      <w:pPr>
        <w:numPr>
          <w:ilvl w:val="0"/>
          <w:numId w:val="26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w:t>
      </w:r>
      <w:bookmarkStart w:id="130" w:name="_Hlk18607009"/>
      <w:r w:rsidRPr="0023751F">
        <w:rPr>
          <w:rFonts w:ascii="Calibri" w:eastAsia="Times New Roman" w:hAnsi="Calibri" w:cs="Calibri"/>
          <w:color w:val="000000"/>
          <w:lang w:eastAsia="fi-FI"/>
        </w:rPr>
        <w:t xml:space="preserve">käsitteellisen kielen taitoaan </w:t>
      </w:r>
      <w:bookmarkEnd w:id="130"/>
      <w:r w:rsidRPr="0023751F">
        <w:rPr>
          <w:rFonts w:ascii="Calibri" w:eastAsia="Times New Roman" w:hAnsi="Calibri" w:cs="Calibri"/>
          <w:color w:val="000000"/>
          <w:lang w:eastAsia="fi-FI"/>
        </w:rPr>
        <w:t>sekä kriittistä ja kulttuurista monilukutaitoaan niin, että osaa hyödyntää ja tuottaa monimuotoisia tekstejä tietoisena niiden tavoitteista ja konteksteista, ilmaista ja perustella ajatuksiaan, valita tilanteeseen ja tarkoitukseen sopivan kielimuodon sekä käyttää aiheeseen sopivia kielen rakenteita, sanastoa, fraaseja ja käsitteitä</w:t>
      </w:r>
    </w:p>
    <w:p w14:paraId="77B7D10A" w14:textId="77777777" w:rsidR="00397E4D" w:rsidRPr="0023751F" w:rsidRDefault="00397E4D" w:rsidP="00C15B94">
      <w:pPr>
        <w:numPr>
          <w:ilvl w:val="0"/>
          <w:numId w:val="263"/>
        </w:numPr>
        <w:spacing w:after="0" w:line="276" w:lineRule="auto"/>
        <w:contextualSpacing/>
        <w:rPr>
          <w:rFonts w:cstheme="minorHAnsi"/>
        </w:rPr>
      </w:pPr>
      <w:r w:rsidRPr="0023751F">
        <w:rPr>
          <w:rFonts w:cstheme="minorHAnsi"/>
        </w:rPr>
        <w:lastRenderedPageBreak/>
        <w:t>hallitsee tekstien tuottamisen prosessin eri vaiheet, osaa reflektoida omia tekstin tuottamisen prosessejaan ja antaa ja ottaa vastaan palautetta sekä hyödyntää sitä tekstien tuottamisessa</w:t>
      </w:r>
    </w:p>
    <w:p w14:paraId="61DB7586" w14:textId="77777777" w:rsidR="00397E4D" w:rsidRPr="0023751F" w:rsidRDefault="00397E4D" w:rsidP="00C15B94">
      <w:pPr>
        <w:numPr>
          <w:ilvl w:val="0"/>
          <w:numId w:val="26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vahvistaa yleiskielen ja sen normien sekä kirjoitetun ja puhutun kielen konventioiden hallintaa, käyttää lähteitä tarkoituksenmukaisesti sekä ymmärtää ja noudattaa tekijänoikeuksia.</w:t>
      </w:r>
    </w:p>
    <w:p w14:paraId="3B38907D" w14:textId="77777777" w:rsidR="00397E4D" w:rsidRPr="0023751F" w:rsidRDefault="00397E4D" w:rsidP="00397E4D">
      <w:pPr>
        <w:spacing w:after="0" w:line="276" w:lineRule="auto"/>
        <w:ind w:left="720"/>
        <w:textAlignment w:val="baseline"/>
        <w:rPr>
          <w:rFonts w:ascii="Calibri" w:eastAsia="Times New Roman" w:hAnsi="Calibri" w:cs="Calibri"/>
          <w:color w:val="000000"/>
          <w:lang w:eastAsia="fi-FI"/>
        </w:rPr>
      </w:pPr>
    </w:p>
    <w:p w14:paraId="040BDA17"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Kielitietoisuuden kehittyminen  </w:t>
      </w:r>
    </w:p>
    <w:p w14:paraId="55BA4D3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67302A6A" w14:textId="77777777" w:rsidR="00397E4D" w:rsidRPr="0023751F" w:rsidRDefault="00397E4D" w:rsidP="00C15B94">
      <w:pPr>
        <w:numPr>
          <w:ilvl w:val="0"/>
          <w:numId w:val="26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kielen merkityksen oppimiselle ja ajattelulle sekä kielellisen ja kulttuurisen moninaisuuden merkityksen identiteetille sekä oppii kehittämään kielitaitoaan erilaisissa kielenkäyttöympäristöissä ja -tilanteissa ja käyttämään oppimisessaan koko kielivarantoaan</w:t>
      </w:r>
    </w:p>
    <w:p w14:paraId="3DD807A3" w14:textId="77777777" w:rsidR="00397E4D" w:rsidRPr="0023751F" w:rsidRDefault="00397E4D" w:rsidP="00C15B94">
      <w:pPr>
        <w:numPr>
          <w:ilvl w:val="0"/>
          <w:numId w:val="26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tietojaan kielen rakenteista, eri rekistereistä, tyylipiirteistä ja sävyistä sekä niiden luomista merkityksistä sekä kirjallisuudesta ja muista kulttuurituotteista</w:t>
      </w:r>
    </w:p>
    <w:p w14:paraId="23A9DDF8" w14:textId="77777777" w:rsidR="00397E4D" w:rsidRPr="0023751F" w:rsidRDefault="00397E4D" w:rsidP="00C15B94">
      <w:pPr>
        <w:numPr>
          <w:ilvl w:val="0"/>
          <w:numId w:val="26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kielen oppimisen prosessia sekä oppii tuntemaan ja hyödyntämään itselleen sopivimpia keinoja ja välineitä kielitaitonsa kehittämiseksi.</w:t>
      </w:r>
    </w:p>
    <w:p w14:paraId="46B54032" w14:textId="77777777" w:rsidR="00397E4D" w:rsidRPr="0023751F" w:rsidRDefault="00397E4D" w:rsidP="00397E4D">
      <w:pPr>
        <w:spacing w:after="0" w:line="276" w:lineRule="auto"/>
        <w:ind w:left="720"/>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326C947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Arviointi</w:t>
      </w:r>
    </w:p>
    <w:p w14:paraId="0A89161E" w14:textId="77777777" w:rsidR="00397E4D" w:rsidRPr="0023751F" w:rsidRDefault="00397E4D" w:rsidP="00397E4D">
      <w:pPr>
        <w:spacing w:after="0" w:line="276" w:lineRule="auto"/>
        <w:rPr>
          <w:rFonts w:ascii="Calibri" w:eastAsia="Times New Roman" w:hAnsi="Calibri" w:cs="Calibri"/>
          <w:color w:val="000000"/>
          <w:lang w:eastAsia="fi-FI"/>
        </w:rPr>
      </w:pPr>
    </w:p>
    <w:p w14:paraId="482231CC" w14:textId="3B2DDD23"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Jos opiskelijan oppimääräksi on valittu suomi toisena kielenä ja kirjallisuus, häntä arvioidaan tämän oppimäärän mukaan huolimatta siitä, onko hänelle järjestetty erillistä suomi toisena kielenä ja kirjallisuus -oppimäärän mukaista opetusta tai onko lukio voinut tarjota vain osan suomi toisena kielenä ja kirjallisuus -moduuleista. Suomen kieli ja kirjallisuus -oppimäärän mukaisesti suoritetut moduulit luetaan hyväksi täys</w:t>
      </w:r>
      <w:r w:rsidR="00A26A2A">
        <w:rPr>
          <w:rFonts w:ascii="Calibri" w:eastAsia="Times New Roman" w:hAnsi="Calibri" w:cs="Calibri"/>
          <w:color w:val="000000"/>
          <w:lang w:eastAsia="fi-FI"/>
        </w:rPr>
        <w:t>i</w:t>
      </w:r>
      <w:r w:rsidRPr="0023751F">
        <w:rPr>
          <w:rFonts w:ascii="Calibri" w:eastAsia="Times New Roman" w:hAnsi="Calibri" w:cs="Calibri"/>
          <w:color w:val="000000"/>
          <w:lang w:eastAsia="fi-FI"/>
        </w:rPr>
        <w:t xml:space="preserve">määräisesti suomi toisena kielenä ja kirjallisuus -moduuleihin, ja niistä saatu arvosana siirtyy suomi toisena kielenä ja kirjallisuus -moduulin arvosanaksi. Suomi toisena kielenä ja kirjallisuus -moduulit korvaavat suomen kielen ja kirjallisuuden moduulit siinä määrin kuin niiden tavoitteet ja keskeiset sisällöt vastaavat toisiaan. Tällöin pakollisten moduulien osalta voidaan edellyttää lisänäyttöjä ja arvosana harkitaan uudelleen niiden yhteydessä. </w:t>
      </w:r>
    </w:p>
    <w:p w14:paraId="62DD4216" w14:textId="77777777" w:rsidR="00397E4D" w:rsidRPr="0023751F" w:rsidRDefault="00397E4D" w:rsidP="00397E4D">
      <w:pPr>
        <w:spacing w:after="0" w:line="276" w:lineRule="auto"/>
        <w:rPr>
          <w:rFonts w:ascii="Calibri" w:eastAsia="Times New Roman" w:hAnsi="Calibri" w:cs="Calibri"/>
          <w:color w:val="000000"/>
          <w:lang w:eastAsia="fi-FI"/>
        </w:rPr>
      </w:pPr>
    </w:p>
    <w:p w14:paraId="5D3D442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Arvioinnin tehtävänä on edistää ja tukea oppimista sekä tehdä näkyväksi osaamisen eri ulottuvuuksia ja opiskelijoiden taitojen karttumista. Suomi toisena kielenä ja kirjallisuus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w:t>
      </w:r>
    </w:p>
    <w:p w14:paraId="126D2155" w14:textId="77777777" w:rsidR="00397E4D" w:rsidRPr="0023751F" w:rsidRDefault="00397E4D" w:rsidP="00397E4D">
      <w:pPr>
        <w:spacing w:after="0" w:line="276" w:lineRule="auto"/>
        <w:rPr>
          <w:rFonts w:ascii="Calibri" w:eastAsia="Times New Roman" w:hAnsi="Calibri" w:cs="Calibri"/>
          <w:color w:val="000000"/>
          <w:lang w:eastAsia="fi-FI"/>
        </w:rPr>
      </w:pPr>
    </w:p>
    <w:p w14:paraId="7FA4691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w:t>
      </w:r>
    </w:p>
    <w:p w14:paraId="6160351A" w14:textId="77777777" w:rsidR="00397E4D" w:rsidRPr="0023751F" w:rsidRDefault="00397E4D" w:rsidP="00397E4D">
      <w:pPr>
        <w:spacing w:after="0" w:line="276" w:lineRule="auto"/>
        <w:rPr>
          <w:rFonts w:ascii="Calibri" w:eastAsia="Times New Roman" w:hAnsi="Calibri" w:cs="Calibri"/>
          <w:color w:val="000000"/>
          <w:lang w:eastAsia="fi-FI"/>
        </w:rPr>
      </w:pPr>
    </w:p>
    <w:p w14:paraId="42E204A1" w14:textId="2EABD52D" w:rsidR="00397E4D" w:rsidRPr="0023751F" w:rsidRDefault="00397E4D" w:rsidP="00397E4D">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w:t>
      </w:r>
      <w:r w:rsidRPr="0023751F">
        <w:rPr>
          <w:rFonts w:ascii="Calibri" w:eastAsia="Times New Roman" w:hAnsi="Calibri" w:cs="Calibri"/>
          <w:color w:val="000000"/>
          <w:lang w:eastAsia="fi-FI"/>
        </w:rPr>
        <w:lastRenderedPageBreak/>
        <w:t xml:space="preserve">opiskelijoille, jotta sekä opettaja että opiskelijat voivat seurata opinnoissa edistymistä. Opintojakson arviointiin vaikuttavat monipuoliset näytöt, esimerkiksi kirjalliset, suulliset ja mahdolliset muut tuotokset, sekä aktiivinen työskentely opintojakson aikana. </w:t>
      </w:r>
      <w:bookmarkStart w:id="131" w:name="_Hlk9866995"/>
      <w:r w:rsidRPr="0023751F">
        <w:rPr>
          <w:rFonts w:ascii="Calibri" w:eastAsia="Times New Roman" w:hAnsi="Calibri" w:cs="Calibri"/>
          <w:color w:val="000000"/>
          <w:lang w:eastAsia="fi-FI"/>
        </w:rPr>
        <w:t xml:space="preserve">Jos opintojakso koostuu useammasta saman oppimäärän moduulista, annetaan </w:t>
      </w:r>
      <w:r w:rsidR="007D1724">
        <w:rPr>
          <w:rFonts w:cstheme="minorHAnsi"/>
        </w:rPr>
        <w:t xml:space="preserve">siitä </w:t>
      </w:r>
      <w:r w:rsidRPr="0023751F">
        <w:rPr>
          <w:rFonts w:ascii="Calibri" w:eastAsia="Times New Roman" w:hAnsi="Calibri" w:cs="Calibri"/>
          <w:color w:val="000000"/>
          <w:lang w:eastAsia="fi-FI"/>
        </w:rPr>
        <w:t>yksi arvosana.</w:t>
      </w:r>
    </w:p>
    <w:p w14:paraId="73D87AB0" w14:textId="77777777" w:rsidR="00397E4D" w:rsidRPr="0023751F" w:rsidRDefault="00397E4D" w:rsidP="00397E4D">
      <w:pPr>
        <w:spacing w:after="0" w:line="276" w:lineRule="auto"/>
        <w:rPr>
          <w:rFonts w:ascii="Calibri" w:eastAsia="Times New Roman" w:hAnsi="Calibri" w:cs="Calibri"/>
          <w:color w:val="000000"/>
          <w:lang w:eastAsia="fi-FI"/>
        </w:rPr>
      </w:pPr>
    </w:p>
    <w:bookmarkEnd w:id="131"/>
    <w:p w14:paraId="52E7A8D9" w14:textId="797FBB19"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Kielitaidon arvioinnin tukena, opettajan työvälineenä sekä opiskelijan itse- ja vertaisarvioinnin välineenä voidaan soveltuvin osin käyttää </w:t>
      </w:r>
      <w:r w:rsidR="00161AB5" w:rsidRPr="0023751F">
        <w:rPr>
          <w:rFonts w:ascii="Calibri" w:eastAsia="Times New Roman" w:hAnsi="Calibri" w:cs="Calibri"/>
          <w:color w:val="000000"/>
          <w:lang w:eastAsia="fi-FI"/>
        </w:rPr>
        <w:t>e</w:t>
      </w:r>
      <w:r w:rsidRPr="0023751F">
        <w:rPr>
          <w:rFonts w:ascii="Calibri" w:eastAsia="Times New Roman" w:hAnsi="Calibri" w:cs="Calibri"/>
          <w:color w:val="000000"/>
          <w:lang w:eastAsia="fi-FI"/>
        </w:rPr>
        <w:t xml:space="preserve">urooppalaiseen viitekehykseen perustuvaa kehittyvän kielitaidon kuvausasteikkoa. </w:t>
      </w:r>
    </w:p>
    <w:p w14:paraId="1C4570DD" w14:textId="77777777" w:rsidR="00397E4D" w:rsidRPr="0023751F" w:rsidRDefault="00397E4D" w:rsidP="00397E4D">
      <w:pPr>
        <w:spacing w:after="0" w:line="276" w:lineRule="auto"/>
        <w:rPr>
          <w:rFonts w:ascii="Calibri" w:eastAsia="Times New Roman" w:hAnsi="Calibri" w:cs="Calibri"/>
          <w:color w:val="000000"/>
          <w:lang w:eastAsia="fi-FI"/>
        </w:rPr>
      </w:pPr>
    </w:p>
    <w:p w14:paraId="2F07949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Oppimäärän arvioinnissa voi opintojaksojen arvosanojen keskiarvon lisäksi tai korottamiseksi käyttää päättöarvioinnin tukena oppiaineen yleisistä tavoitteista johdettuja arvioinnin kohteita, jotka ovat tavoitealueittain seuraavat.</w:t>
      </w:r>
    </w:p>
    <w:p w14:paraId="50DB670D"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0C0D388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Vuorovaikutusosaaminen</w:t>
      </w:r>
    </w:p>
    <w:p w14:paraId="723EBF4D" w14:textId="77777777" w:rsidR="00397E4D" w:rsidRPr="0023751F" w:rsidRDefault="00397E4D" w:rsidP="00C15B94">
      <w:pPr>
        <w:numPr>
          <w:ilvl w:val="0"/>
          <w:numId w:val="26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 ymmärtämisen ja puhumisen taitojen kehittyminen</w:t>
      </w:r>
    </w:p>
    <w:p w14:paraId="6C3DDD83" w14:textId="77777777" w:rsidR="00397E4D" w:rsidRPr="0023751F" w:rsidRDefault="00397E4D" w:rsidP="00C15B94">
      <w:pPr>
        <w:numPr>
          <w:ilvl w:val="0"/>
          <w:numId w:val="26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vuorovaikutustaitojen hallinta ryhmä- ja esiintymistilanteissa</w:t>
      </w:r>
    </w:p>
    <w:p w14:paraId="1C67E433" w14:textId="77777777" w:rsidR="00397E4D" w:rsidRPr="0023751F" w:rsidRDefault="00397E4D" w:rsidP="00C15B94">
      <w:pPr>
        <w:numPr>
          <w:ilvl w:val="0"/>
          <w:numId w:val="26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vuorovaikutustilanteiden ja -ilmiöiden ymmärtäminen </w:t>
      </w:r>
    </w:p>
    <w:p w14:paraId="58AA4ADF"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8073EC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tulkitseminen</w:t>
      </w:r>
    </w:p>
    <w:p w14:paraId="68FF419C" w14:textId="77777777" w:rsidR="00397E4D" w:rsidRPr="0023751F" w:rsidRDefault="00397E4D" w:rsidP="00C15B94">
      <w:pPr>
        <w:numPr>
          <w:ilvl w:val="0"/>
          <w:numId w:val="26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monimuotoisten tekstien ymmärtäminen ja tulkitseminen</w:t>
      </w:r>
    </w:p>
    <w:p w14:paraId="2384F329" w14:textId="77777777" w:rsidR="00397E4D" w:rsidRPr="0023751F" w:rsidRDefault="00397E4D" w:rsidP="00C15B94">
      <w:pPr>
        <w:numPr>
          <w:ilvl w:val="0"/>
          <w:numId w:val="26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kauno- ja tietokirjallisuuden ymmärtäminen ja tulkitseminen</w:t>
      </w:r>
    </w:p>
    <w:p w14:paraId="3E713E8A" w14:textId="77777777" w:rsidR="00397E4D" w:rsidRPr="0023751F" w:rsidRDefault="00397E4D" w:rsidP="00C15B94">
      <w:pPr>
        <w:numPr>
          <w:ilvl w:val="0"/>
          <w:numId w:val="26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tiedon ja tekstien arvioinnin taidot </w:t>
      </w:r>
    </w:p>
    <w:p w14:paraId="19791B63"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61C63FB"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tuottaminen</w:t>
      </w:r>
    </w:p>
    <w:p w14:paraId="1A3464CF" w14:textId="77777777" w:rsidR="00397E4D" w:rsidRPr="0023751F" w:rsidRDefault="00397E4D" w:rsidP="00C15B94">
      <w:pPr>
        <w:numPr>
          <w:ilvl w:val="0"/>
          <w:numId w:val="26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tekstilajien tuottaminen, erilaisten ilmaisukeinojen hallinta ja itsensä ilmaiseminen</w:t>
      </w:r>
    </w:p>
    <w:p w14:paraId="670C1DC2" w14:textId="77777777" w:rsidR="00397E4D" w:rsidRPr="0023751F" w:rsidRDefault="00397E4D" w:rsidP="00C15B94">
      <w:pPr>
        <w:numPr>
          <w:ilvl w:val="0"/>
          <w:numId w:val="26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tuottamisen prosessien hallinta</w:t>
      </w:r>
    </w:p>
    <w:p w14:paraId="56DE7D08" w14:textId="77777777" w:rsidR="00397E4D" w:rsidRPr="0023751F" w:rsidRDefault="00397E4D" w:rsidP="00C15B94">
      <w:pPr>
        <w:numPr>
          <w:ilvl w:val="0"/>
          <w:numId w:val="26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lähteiden ja aineistojen arviointi ja käyttäminen</w:t>
      </w:r>
    </w:p>
    <w:p w14:paraId="306F88C7" w14:textId="77777777" w:rsidR="00397E4D" w:rsidRPr="0023751F" w:rsidRDefault="00397E4D" w:rsidP="00C15B94">
      <w:pPr>
        <w:numPr>
          <w:ilvl w:val="0"/>
          <w:numId w:val="26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kielen abstraktiotason kehittyminen ja yleiskielen hallinta </w:t>
      </w:r>
    </w:p>
    <w:p w14:paraId="41DF1136"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25A4131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Kielitietoisuuden kehittyminen</w:t>
      </w:r>
    </w:p>
    <w:p w14:paraId="227C53D6" w14:textId="77777777" w:rsidR="00397E4D" w:rsidRPr="0023751F" w:rsidRDefault="00397E4D" w:rsidP="00C15B94">
      <w:pPr>
        <w:numPr>
          <w:ilvl w:val="0"/>
          <w:numId w:val="26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tiedonalojen kielten ja kielellisen moninaisuuden ymmärtäminen</w:t>
      </w:r>
    </w:p>
    <w:p w14:paraId="16A8F85C" w14:textId="77777777" w:rsidR="00397E4D" w:rsidRPr="0023751F" w:rsidRDefault="00397E4D" w:rsidP="00C15B94">
      <w:pPr>
        <w:numPr>
          <w:ilvl w:val="0"/>
          <w:numId w:val="26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kielitiedon ja oppimäärän käsitteiden hallinta sekä kielen havainnointi ja käyttö tilanteen, tarkoituksen ja tekstilajin mukaisesti</w:t>
      </w:r>
    </w:p>
    <w:p w14:paraId="6B4C9D10" w14:textId="77777777" w:rsidR="00397E4D" w:rsidRPr="0023751F" w:rsidRDefault="00397E4D" w:rsidP="00397E4D">
      <w:pPr>
        <w:spacing w:after="0" w:line="276" w:lineRule="auto"/>
        <w:rPr>
          <w:rFonts w:ascii="Calibri" w:eastAsia="Times New Roman" w:hAnsi="Calibri" w:cs="Calibri"/>
          <w:color w:val="000000"/>
          <w:lang w:eastAsia="fi-FI"/>
        </w:rPr>
      </w:pPr>
    </w:p>
    <w:p w14:paraId="75325F2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Opintojen päättövaiheessa voidaan puhe- ja vuorovaikutustaitojen arvioinnissa käyttää toisen asteen puheviestintätaitojen koetta (PUHVI-koetta).</w:t>
      </w:r>
    </w:p>
    <w:p w14:paraId="2878599E" w14:textId="77777777" w:rsidR="00397E4D" w:rsidRPr="0023751F" w:rsidRDefault="00397E4D" w:rsidP="00397E4D">
      <w:pPr>
        <w:spacing w:after="0" w:line="276" w:lineRule="auto"/>
        <w:rPr>
          <w:rFonts w:ascii="Calibri" w:eastAsia="Times New Roman" w:hAnsi="Calibri" w:cs="Calibri"/>
          <w:b/>
          <w:bCs/>
          <w:color w:val="000000"/>
          <w:sz w:val="24"/>
          <w:szCs w:val="24"/>
          <w:lang w:eastAsia="fi-FI"/>
        </w:rPr>
      </w:pPr>
    </w:p>
    <w:p w14:paraId="2C12DA2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Pakolliset opinnot</w:t>
      </w:r>
      <w:r w:rsidRPr="0023751F">
        <w:rPr>
          <w:rFonts w:ascii="Calibri" w:eastAsia="Times New Roman" w:hAnsi="Calibri" w:cs="Calibri"/>
          <w:b/>
          <w:bCs/>
          <w:color w:val="000000"/>
          <w:lang w:eastAsia="fi-FI"/>
        </w:rPr>
        <w:t xml:space="preserve"> </w:t>
      </w:r>
    </w:p>
    <w:p w14:paraId="6A476573"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500BECD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S21 Tekstien tulkinta ja kirjoittaminen (2 op)</w:t>
      </w:r>
      <w:r w:rsidRPr="0023751F">
        <w:rPr>
          <w:rFonts w:ascii="Calibri" w:eastAsia="Times New Roman" w:hAnsi="Calibri" w:cs="Calibri"/>
          <w:color w:val="000000"/>
          <w:lang w:eastAsia="fi-FI"/>
        </w:rPr>
        <w:t xml:space="preserve"> </w:t>
      </w:r>
    </w:p>
    <w:p w14:paraId="74896B1C"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6DF192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47D5542C" w14:textId="77777777" w:rsidR="00397E4D" w:rsidRPr="0023751F" w:rsidRDefault="00397E4D" w:rsidP="00397E4D">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5E0AF5BF" w14:textId="77777777" w:rsidR="00397E4D" w:rsidRPr="0023751F" w:rsidRDefault="00397E4D" w:rsidP="00C15B94">
      <w:pPr>
        <w:numPr>
          <w:ilvl w:val="0"/>
          <w:numId w:val="290"/>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65829174" w14:textId="77777777" w:rsidR="00397E4D" w:rsidRPr="0023751F" w:rsidRDefault="00397E4D" w:rsidP="00C15B94">
      <w:pPr>
        <w:numPr>
          <w:ilvl w:val="0"/>
          <w:numId w:val="290"/>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lastRenderedPageBreak/>
        <w:t>oppii havainnoimaan kielen rakenteiden ja ilmausten käyttöä erilaisissa teksteissä ja hyödyntämään sitä omassa kirjoittamisessaan</w:t>
      </w:r>
    </w:p>
    <w:p w14:paraId="5D12ECA6" w14:textId="77777777" w:rsidR="00397E4D" w:rsidRPr="0023751F" w:rsidRDefault="00397E4D" w:rsidP="00C15B94">
      <w:pPr>
        <w:numPr>
          <w:ilvl w:val="0"/>
          <w:numId w:val="290"/>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oppii käyttämään erilaisia tekstejä oman kirjoittamisen pohjana</w:t>
      </w:r>
    </w:p>
    <w:p w14:paraId="3A0D9085" w14:textId="77777777" w:rsidR="00397E4D" w:rsidRPr="0023751F" w:rsidRDefault="00397E4D" w:rsidP="00C15B94">
      <w:pPr>
        <w:numPr>
          <w:ilvl w:val="0"/>
          <w:numId w:val="290"/>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syventää kirjoitusprosessin eri vaiheisiin liittyviä taitojaan.</w:t>
      </w:r>
    </w:p>
    <w:p w14:paraId="356E0D97" w14:textId="77777777" w:rsidR="00397E4D" w:rsidRPr="0023751F" w:rsidRDefault="00397E4D" w:rsidP="00397E4D">
      <w:pPr>
        <w:spacing w:after="0" w:line="276" w:lineRule="auto"/>
        <w:contextualSpacing/>
      </w:pPr>
    </w:p>
    <w:p w14:paraId="5A0C3A70" w14:textId="77777777" w:rsidR="00397E4D" w:rsidRPr="0023751F" w:rsidRDefault="00397E4D" w:rsidP="00397E4D">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22AB9B3" w14:textId="77777777" w:rsidR="00397E4D" w:rsidRPr="0023751F" w:rsidRDefault="00397E4D" w:rsidP="00C15B94">
      <w:pPr>
        <w:numPr>
          <w:ilvl w:val="0"/>
          <w:numId w:val="289"/>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pitkien tekstien lukeminen, mahdollisesti myös muilla opiskelijan osaamilla kielillä: tekstin tavoitteen ja sisällön ymmärtäminen</w:t>
      </w:r>
    </w:p>
    <w:p w14:paraId="5C22C7CA" w14:textId="77777777" w:rsidR="00397E4D" w:rsidRPr="0023751F" w:rsidRDefault="00397E4D" w:rsidP="00C15B94">
      <w:pPr>
        <w:numPr>
          <w:ilvl w:val="0"/>
          <w:numId w:val="289"/>
        </w:numPr>
        <w:spacing w:after="0" w:line="276" w:lineRule="auto"/>
        <w:contextualSpacing/>
        <w:rPr>
          <w:rFonts w:cstheme="minorHAnsi"/>
          <w:strike/>
          <w:lang w:val="fi"/>
        </w:rPr>
      </w:pPr>
      <w:r w:rsidRPr="0023751F">
        <w:rPr>
          <w:rFonts w:cstheme="minorHAnsi"/>
          <w:lang w:val="fi"/>
        </w:rPr>
        <w:t>keskeiset tekstilajit: kertovat, kuvaavat, ohjaavat, kantaa ottavat ja pohtivat tekstit sekä niiden yhdistelmät</w:t>
      </w:r>
    </w:p>
    <w:p w14:paraId="3D578053" w14:textId="77777777" w:rsidR="00397E4D" w:rsidRPr="0023751F" w:rsidRDefault="00397E4D" w:rsidP="00C15B94">
      <w:pPr>
        <w:numPr>
          <w:ilvl w:val="0"/>
          <w:numId w:val="289"/>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luettavien tekstien ymmärtämisessä tarvittavat strategiat, abstraktin kielen taito, sana-, fraasi- ja käsitevaranto</w:t>
      </w:r>
    </w:p>
    <w:p w14:paraId="60E2D83A" w14:textId="77777777" w:rsidR="00397E4D" w:rsidRPr="0023751F" w:rsidRDefault="00397E4D" w:rsidP="00C15B94">
      <w:pPr>
        <w:numPr>
          <w:ilvl w:val="0"/>
          <w:numId w:val="289"/>
        </w:numPr>
        <w:spacing w:after="0" w:line="276" w:lineRule="auto"/>
        <w:contextualSpacing/>
        <w:rPr>
          <w:rFonts w:eastAsia="Times New Roman" w:cstheme="minorHAnsi"/>
          <w:szCs w:val="24"/>
          <w:lang w:eastAsia="fi-FI"/>
        </w:rPr>
      </w:pPr>
      <w:r w:rsidRPr="0023751F">
        <w:rPr>
          <w:rFonts w:eastAsia="Times New Roman" w:cstheme="minorHAnsi"/>
          <w:szCs w:val="24"/>
          <w:lang w:eastAsia="fi-FI"/>
        </w:rPr>
        <w:t>kielen- ja tekstinhuoltoa</w:t>
      </w:r>
    </w:p>
    <w:p w14:paraId="798E0E5F" w14:textId="77777777" w:rsidR="00397E4D" w:rsidRPr="0023751F" w:rsidRDefault="00397E4D" w:rsidP="00C15B94">
      <w:pPr>
        <w:numPr>
          <w:ilvl w:val="0"/>
          <w:numId w:val="289"/>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erilaisten tekstien tuottamisen prosessi yksin ja yhdessä sekä tekstien pohjalta kirjoittaminen, referointi ja kommentointi</w:t>
      </w:r>
    </w:p>
    <w:p w14:paraId="59CA4287" w14:textId="77777777" w:rsidR="00397E4D" w:rsidRPr="0023751F" w:rsidRDefault="00397E4D" w:rsidP="00C15B94">
      <w:pPr>
        <w:numPr>
          <w:ilvl w:val="0"/>
          <w:numId w:val="289"/>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kokonainen kaunokirjallinen teos tai tietokirja</w:t>
      </w:r>
    </w:p>
    <w:p w14:paraId="3F672429" w14:textId="77777777" w:rsidR="00397E4D" w:rsidRPr="0023751F" w:rsidRDefault="00397E4D" w:rsidP="00397E4D">
      <w:pPr>
        <w:spacing w:after="0" w:line="276" w:lineRule="auto"/>
        <w:contextualSpacing/>
      </w:pPr>
    </w:p>
    <w:p w14:paraId="72E3210B" w14:textId="77777777" w:rsidR="00397E4D" w:rsidRPr="0023751F" w:rsidRDefault="00397E4D" w:rsidP="00397E4D">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S22 Kieli- ja tekstitietoisuus (1 op)</w:t>
      </w:r>
      <w:r w:rsidRPr="0023751F">
        <w:rPr>
          <w:rFonts w:ascii="Calibri" w:eastAsia="Times New Roman" w:hAnsi="Calibri" w:cs="Calibri"/>
          <w:color w:val="000000"/>
          <w:lang w:eastAsia="fi-FI"/>
        </w:rPr>
        <w:t xml:space="preserve"> </w:t>
      </w:r>
    </w:p>
    <w:p w14:paraId="0E778F45"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BC00FA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32262FD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7E07578C" w14:textId="77777777" w:rsidR="00397E4D" w:rsidRPr="0023751F" w:rsidRDefault="00397E4D" w:rsidP="00C15B94">
      <w:pPr>
        <w:numPr>
          <w:ilvl w:val="0"/>
          <w:numId w:val="29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kielitietoisuuttaan ja monilukutaitoaan</w:t>
      </w:r>
    </w:p>
    <w:p w14:paraId="7AB69862" w14:textId="77777777" w:rsidR="00397E4D" w:rsidRPr="0023751F" w:rsidRDefault="00397E4D" w:rsidP="00C15B94">
      <w:pPr>
        <w:numPr>
          <w:ilvl w:val="0"/>
          <w:numId w:val="29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ymmärtää kielen merkityksen oppimiselle ja ajattelulle </w:t>
      </w:r>
    </w:p>
    <w:p w14:paraId="4A00D1A0" w14:textId="77777777" w:rsidR="00397E4D" w:rsidRPr="0023751F" w:rsidRDefault="00397E4D" w:rsidP="00C15B94">
      <w:pPr>
        <w:numPr>
          <w:ilvl w:val="0"/>
          <w:numId w:val="29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hyödyntämään erilaisia kielenkäyttötilanteita ja -ympäristöjä kielitaitonsa</w:t>
      </w:r>
      <w:r w:rsidR="00B049BB" w:rsidRPr="0023751F">
        <w:rPr>
          <w:rFonts w:ascii="Calibri" w:eastAsia="Times New Roman" w:hAnsi="Calibri" w:cs="Calibri"/>
          <w:color w:val="000000"/>
          <w:lang w:eastAsia="fi-FI"/>
        </w:rPr>
        <w:t xml:space="preserve"> </w:t>
      </w:r>
      <w:r w:rsidRPr="0023751F">
        <w:rPr>
          <w:rFonts w:ascii="Calibri" w:eastAsia="Times New Roman" w:hAnsi="Calibri" w:cs="Calibri"/>
          <w:color w:val="000000"/>
          <w:lang w:eastAsia="fi-FI"/>
        </w:rPr>
        <w:t>kehittämisessä sekä käyttämään koko kielivarantoaan oppimisessa</w:t>
      </w:r>
    </w:p>
    <w:p w14:paraId="1C76C1DE" w14:textId="77777777" w:rsidR="00397E4D" w:rsidRPr="0023751F" w:rsidRDefault="00397E4D" w:rsidP="00C15B94">
      <w:pPr>
        <w:numPr>
          <w:ilvl w:val="0"/>
          <w:numId w:val="29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arvioimaan omaa kielitaitoaan.</w:t>
      </w:r>
    </w:p>
    <w:p w14:paraId="12F813DA"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21E607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7268BADB" w14:textId="77777777" w:rsidR="00397E4D" w:rsidRPr="0023751F" w:rsidRDefault="00397E4D" w:rsidP="00C15B94">
      <w:pPr>
        <w:numPr>
          <w:ilvl w:val="0"/>
          <w:numId w:val="26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suomen kielen ominaispiirteet, vertailu opiskelijan aiemmin oppimiin ja koulussa opiskeltaviin kieliin, Suomen kielellinen ja kulttuurinen moninaisuus, monikielisyys, kielellinen repertuaari, monilukutaidon käsite, erilaiset tekstit ja niissä vakiintuneet ilmaisukeinot, esimerkiksi kirjoitetun kielen rakenteet</w:t>
      </w:r>
    </w:p>
    <w:p w14:paraId="36D551C7" w14:textId="77777777" w:rsidR="00397E4D" w:rsidRPr="0023751F" w:rsidRDefault="00397E4D" w:rsidP="00C15B94">
      <w:pPr>
        <w:numPr>
          <w:ilvl w:val="0"/>
          <w:numId w:val="26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 kielimuodot: puhekielen ja yleiskielen sekä epävirallisen ja virallisen viestinnän erot, abstraktin ja konkreettisen kielenkäytön erot</w:t>
      </w:r>
    </w:p>
    <w:p w14:paraId="30AF20A0" w14:textId="77777777" w:rsidR="00397E4D" w:rsidRPr="0023751F" w:rsidRDefault="00397E4D" w:rsidP="00C15B94">
      <w:pPr>
        <w:numPr>
          <w:ilvl w:val="0"/>
          <w:numId w:val="26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opetuspuheen, muodollisen puheen ja luetun ymmärtämisessä tarvittavat strategiat</w:t>
      </w:r>
    </w:p>
    <w:p w14:paraId="49837217"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52BCBFA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S23 Vuorovaikutus 1 (1 op)</w:t>
      </w:r>
    </w:p>
    <w:p w14:paraId="2E109D8B"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E78A25B"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04F9542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6C1D2C02" w14:textId="77777777" w:rsidR="00397E4D" w:rsidRPr="0023751F" w:rsidRDefault="00397E4D" w:rsidP="00C15B94">
      <w:pPr>
        <w:numPr>
          <w:ilvl w:val="0"/>
          <w:numId w:val="27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lukiokoulutuksen edellyttämiä viestintätaitojaan kuuntelijana, puhujana, lukijana ja kirjoittajana</w:t>
      </w:r>
    </w:p>
    <w:p w14:paraId="362E4782" w14:textId="77777777" w:rsidR="00397E4D" w:rsidRPr="0023751F" w:rsidRDefault="00397E4D" w:rsidP="00C15B94">
      <w:pPr>
        <w:numPr>
          <w:ilvl w:val="0"/>
          <w:numId w:val="27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viestintärohkeuttaan ja syventää viestijäkuvaansa sekä käsitystään kielestä ja identiteetistä</w:t>
      </w:r>
    </w:p>
    <w:p w14:paraId="287A0697" w14:textId="77777777" w:rsidR="00397E4D" w:rsidRPr="0023751F" w:rsidRDefault="00397E4D" w:rsidP="00C15B94">
      <w:pPr>
        <w:numPr>
          <w:ilvl w:val="0"/>
          <w:numId w:val="27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oppii tarkastelemaan vuorovaikutusta ja vuorovaikutustaitoja erilaisten kontekstien, vuorovaikutussuhteiden ja puhekulttuurien näkökulmasta</w:t>
      </w:r>
    </w:p>
    <w:p w14:paraId="6C5BA9D1" w14:textId="77777777" w:rsidR="00397E4D" w:rsidRPr="0023751F" w:rsidRDefault="00397E4D" w:rsidP="00C15B94">
      <w:pPr>
        <w:numPr>
          <w:ilvl w:val="0"/>
          <w:numId w:val="27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havainnoimaan ja ymmärtämään ryhmäviestinnän ilmiöitä.</w:t>
      </w:r>
    </w:p>
    <w:p w14:paraId="138EA466"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62459F1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3F429FE" w14:textId="77777777" w:rsidR="00397E4D" w:rsidRPr="0023751F" w:rsidRDefault="00397E4D" w:rsidP="00C15B94">
      <w:pPr>
        <w:numPr>
          <w:ilvl w:val="0"/>
          <w:numId w:val="27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oman vuorovaikutusosaamisen reflektointi, viestintärohkeus sekä harjaantuminen kuuntelevaan, tavoitteelliseen ja monipuoliseen vuorovaikutukseen</w:t>
      </w:r>
    </w:p>
    <w:p w14:paraId="68FBAE71" w14:textId="77777777" w:rsidR="00397E4D" w:rsidRPr="0023751F" w:rsidRDefault="00397E4D" w:rsidP="00C15B94">
      <w:pPr>
        <w:numPr>
          <w:ilvl w:val="0"/>
          <w:numId w:val="27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 ymmärtämisen ja keskusteluun osallistumisen strategiat ja institutionaalisen vuorovaikutuksen kielelliset keinot</w:t>
      </w:r>
    </w:p>
    <w:p w14:paraId="1A601598" w14:textId="77777777" w:rsidR="00397E4D" w:rsidRPr="0023751F" w:rsidRDefault="00397E4D" w:rsidP="00C15B94">
      <w:pPr>
        <w:numPr>
          <w:ilvl w:val="0"/>
          <w:numId w:val="27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kirjoittaminen osana suullisia vuorovaikutustilanteita: esimerkiksi yhteisten projektien suunnitelmat, muistiinpanot monimediaisista teksteistä</w:t>
      </w:r>
    </w:p>
    <w:p w14:paraId="73293B50" w14:textId="77777777" w:rsidR="00397E4D" w:rsidRPr="0023751F" w:rsidRDefault="00397E4D" w:rsidP="00C15B94">
      <w:pPr>
        <w:numPr>
          <w:ilvl w:val="0"/>
          <w:numId w:val="27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verbaalinen ja nonverbaalinen viestintä</w:t>
      </w:r>
    </w:p>
    <w:p w14:paraId="0FD556C3" w14:textId="77777777" w:rsidR="00397E4D" w:rsidRPr="0023751F" w:rsidRDefault="00397E4D" w:rsidP="00C15B94">
      <w:pPr>
        <w:numPr>
          <w:ilvl w:val="0"/>
          <w:numId w:val="27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ryhmäviestinnän ilmiöt, kuten roolit, jännitteet ja koheesio</w:t>
      </w:r>
    </w:p>
    <w:p w14:paraId="066E437F"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4F200BA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S24 Kirjallisuus 1 (2 op)</w:t>
      </w:r>
      <w:r w:rsidRPr="0023751F">
        <w:rPr>
          <w:rFonts w:ascii="Calibri" w:eastAsia="Times New Roman" w:hAnsi="Calibri" w:cs="Calibri"/>
          <w:i/>
          <w:iCs/>
          <w:color w:val="000000"/>
          <w:lang w:eastAsia="fi-FI"/>
        </w:rPr>
        <w:t xml:space="preserve"> </w:t>
      </w:r>
    </w:p>
    <w:p w14:paraId="1B6B8EBD"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084F9B5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1061DCE"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12B26E8F" w14:textId="77777777" w:rsidR="00397E4D" w:rsidRPr="0023751F" w:rsidRDefault="00397E4D" w:rsidP="00C15B94">
      <w:pPr>
        <w:numPr>
          <w:ilvl w:val="0"/>
          <w:numId w:val="27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harjaantuu lukemaan, ymmärtämään ja tulkitsemaan kaunokirjallisia tekstejä</w:t>
      </w:r>
    </w:p>
    <w:p w14:paraId="62482E34" w14:textId="77777777" w:rsidR="00397E4D" w:rsidRPr="0023751F" w:rsidRDefault="00397E4D" w:rsidP="00C15B94">
      <w:pPr>
        <w:numPr>
          <w:ilvl w:val="0"/>
          <w:numId w:val="27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ymmärrystään kirjallisuuden lajeista ja niiden ominaispiirteistä ja ilmaisukeinoista </w:t>
      </w:r>
    </w:p>
    <w:p w14:paraId="06215AF5" w14:textId="77777777" w:rsidR="00397E4D" w:rsidRPr="0023751F" w:rsidRDefault="00397E4D" w:rsidP="00C15B94">
      <w:pPr>
        <w:numPr>
          <w:ilvl w:val="0"/>
          <w:numId w:val="27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kiinnostuu ja oppii nauttimaan kirjallisuudesta</w:t>
      </w:r>
    </w:p>
    <w:p w14:paraId="48AB2938" w14:textId="77777777" w:rsidR="00397E4D" w:rsidRPr="0023751F" w:rsidRDefault="00397E4D" w:rsidP="00C15B94">
      <w:pPr>
        <w:numPr>
          <w:ilvl w:val="0"/>
          <w:numId w:val="27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perustelemaan tulkintaansa teksteistä sekä suullisesti että kirjallisesti</w:t>
      </w:r>
    </w:p>
    <w:p w14:paraId="6959165E" w14:textId="77777777" w:rsidR="00397E4D" w:rsidRPr="0023751F" w:rsidRDefault="00397E4D" w:rsidP="00C15B94">
      <w:pPr>
        <w:numPr>
          <w:ilvl w:val="0"/>
          <w:numId w:val="27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kielellisten rakenteiden ja sanaston hallintaa lukemalla suomenkielistä kaunokirjallisuutta. </w:t>
      </w:r>
    </w:p>
    <w:p w14:paraId="19BC09DD"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DD3247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082B10D9" w14:textId="77777777" w:rsidR="00397E4D" w:rsidRPr="0023751F" w:rsidRDefault="00397E4D" w:rsidP="00C15B94">
      <w:pPr>
        <w:numPr>
          <w:ilvl w:val="0"/>
          <w:numId w:val="27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kirjallisuuden keskeisiä lajeja, ilmaisukeinoja ja analyysin käsitteitä</w:t>
      </w:r>
    </w:p>
    <w:p w14:paraId="773214F8" w14:textId="77777777" w:rsidR="00397E4D" w:rsidRPr="0023751F" w:rsidRDefault="00397E4D" w:rsidP="00C15B94">
      <w:pPr>
        <w:numPr>
          <w:ilvl w:val="0"/>
          <w:numId w:val="27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eläytyvää ja analyyttista kirjoittamista ja keskustelua kirjallisuuden pohjalta  </w:t>
      </w:r>
    </w:p>
    <w:p w14:paraId="575B5A84" w14:textId="77777777" w:rsidR="00397E4D" w:rsidRPr="0023751F" w:rsidRDefault="00397E4D" w:rsidP="00C15B94">
      <w:pPr>
        <w:numPr>
          <w:ilvl w:val="0"/>
          <w:numId w:val="27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kielen kuvallisuus ja kulttuurisidonnaisuus, monitulkintaisuus ja kielellä leikittely</w:t>
      </w:r>
    </w:p>
    <w:p w14:paraId="66AC4D7F" w14:textId="77777777" w:rsidR="00397E4D" w:rsidRPr="0023751F" w:rsidRDefault="00397E4D" w:rsidP="00C15B94">
      <w:pPr>
        <w:numPr>
          <w:ilvl w:val="0"/>
          <w:numId w:val="273"/>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kertomus ja kertomuksellisuus kauno- ja tietokirjallisuudessa sekä muissa teksteissä, esimerkiksi teatteriesityksissä, elokuvissa, peleissä tai muissa mediateksteissä</w:t>
      </w:r>
    </w:p>
    <w:p w14:paraId="7B25EF47" w14:textId="77777777" w:rsidR="00397E4D" w:rsidRPr="0023751F" w:rsidRDefault="00397E4D" w:rsidP="00C15B94">
      <w:pPr>
        <w:numPr>
          <w:ilvl w:val="0"/>
          <w:numId w:val="273"/>
        </w:numPr>
        <w:spacing w:after="0" w:line="276" w:lineRule="auto"/>
        <w:contextualSpacing/>
        <w:rPr>
          <w:rFonts w:ascii="Calibri" w:eastAsia="Times New Roman" w:hAnsi="Calibri" w:cs="Calibri"/>
          <w:color w:val="000000"/>
          <w:lang w:eastAsia="fi-FI"/>
        </w:rPr>
      </w:pPr>
      <w:r w:rsidRPr="0023751F">
        <w:rPr>
          <w:rFonts w:ascii="Calibri" w:hAnsi="Calibri" w:cs="Calibri"/>
          <w:color w:val="000000"/>
        </w:rPr>
        <w:t>kokonainen kaunokirjallinen teos tai tietokirja itsenäisesti tai yhdessä luettuna</w:t>
      </w:r>
    </w:p>
    <w:p w14:paraId="79597771"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7848259B"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S25 Tekstien tulkinta 1 (2 op)</w:t>
      </w:r>
      <w:r w:rsidRPr="0023751F">
        <w:rPr>
          <w:rFonts w:ascii="Calibri" w:eastAsia="Times New Roman" w:hAnsi="Calibri" w:cs="Calibri"/>
          <w:color w:val="000000"/>
          <w:lang w:eastAsia="fi-FI"/>
        </w:rPr>
        <w:t xml:space="preserve"> </w:t>
      </w:r>
    </w:p>
    <w:p w14:paraId="02D79962"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2423F1A3"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11F9B41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337D9CFC" w14:textId="77777777" w:rsidR="00397E4D" w:rsidRPr="0023751F" w:rsidRDefault="00397E4D" w:rsidP="00C15B94">
      <w:pPr>
        <w:numPr>
          <w:ilvl w:val="0"/>
          <w:numId w:val="27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kriittistä lukutaitoaan, erityisesti medialukutaitoaan</w:t>
      </w:r>
    </w:p>
    <w:p w14:paraId="74FC3AD9" w14:textId="77777777" w:rsidR="00397E4D" w:rsidRPr="0023751F" w:rsidRDefault="00397E4D" w:rsidP="00C15B94">
      <w:pPr>
        <w:numPr>
          <w:ilvl w:val="0"/>
          <w:numId w:val="27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median toimintatapoja, median merkityksen identiteettien rakentumisessa ja median roolin yhteiskunnallisena vaikuttajana</w:t>
      </w:r>
    </w:p>
    <w:p w14:paraId="0B6A85BB" w14:textId="77777777" w:rsidR="00397E4D" w:rsidRPr="0023751F" w:rsidRDefault="00397E4D" w:rsidP="00C15B94">
      <w:pPr>
        <w:numPr>
          <w:ilvl w:val="0"/>
          <w:numId w:val="27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erilaisissa teksteissä käytettäviä vaikuttamisen ja argumentoinnin keinoja</w:t>
      </w:r>
    </w:p>
    <w:p w14:paraId="109903D2" w14:textId="77777777" w:rsidR="00397E4D" w:rsidRPr="0023751F" w:rsidRDefault="00397E4D" w:rsidP="00C15B94">
      <w:pPr>
        <w:numPr>
          <w:ilvl w:val="0"/>
          <w:numId w:val="27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tarkastella myös kaunokirjallisuutta mielipiteiden ja maailmankuvan muokkaajana</w:t>
      </w:r>
    </w:p>
    <w:p w14:paraId="59343B32" w14:textId="77777777" w:rsidR="00397E4D" w:rsidRPr="0023751F" w:rsidRDefault="00397E4D" w:rsidP="00C15B94">
      <w:pPr>
        <w:numPr>
          <w:ilvl w:val="0"/>
          <w:numId w:val="27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perustelemaan omia mielipiteitään yhä monipuolisemmin kirjoittajana ja puhujana.</w:t>
      </w:r>
      <w:r w:rsidRPr="0023751F">
        <w:rPr>
          <w:rFonts w:ascii="Calibri" w:eastAsia="Times New Roman" w:hAnsi="Calibri" w:cs="Calibri"/>
          <w:i/>
          <w:iCs/>
          <w:color w:val="000000"/>
          <w:lang w:eastAsia="fi-FI"/>
        </w:rPr>
        <w:t xml:space="preserve"> </w:t>
      </w:r>
    </w:p>
    <w:p w14:paraId="43CFD7F0"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79BE5C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lastRenderedPageBreak/>
        <w:t>Keskeiset sisällöt</w:t>
      </w:r>
    </w:p>
    <w:p w14:paraId="52CC04F3" w14:textId="77777777" w:rsidR="00397E4D" w:rsidRPr="0023751F" w:rsidRDefault="00397E4D" w:rsidP="00C15B94">
      <w:pPr>
        <w:numPr>
          <w:ilvl w:val="0"/>
          <w:numId w:val="275"/>
        </w:numPr>
        <w:spacing w:after="0" w:line="276" w:lineRule="auto"/>
        <w:textAlignment w:val="baseline"/>
        <w:rPr>
          <w:rFonts w:ascii="Calibri" w:eastAsia="Times New Roman" w:hAnsi="Calibri" w:cs="Calibri"/>
          <w:strike/>
          <w:color w:val="000000"/>
          <w:lang w:eastAsia="fi-FI"/>
        </w:rPr>
      </w:pPr>
      <w:r w:rsidRPr="0023751F">
        <w:rPr>
          <w:rFonts w:ascii="Calibri" w:eastAsia="Times New Roman" w:hAnsi="Calibri" w:cs="Calibri"/>
          <w:color w:val="000000"/>
          <w:lang w:eastAsia="fi-FI"/>
        </w:rPr>
        <w:t>vaikuttamisen kielelliset ja audiovisuaaliset keinot, argumentoinnin tavat sekä retoriset keinot</w:t>
      </w:r>
    </w:p>
    <w:p w14:paraId="77E6B471" w14:textId="77777777" w:rsidR="00397E4D" w:rsidRPr="0023751F" w:rsidRDefault="00397E4D" w:rsidP="00C15B94">
      <w:pPr>
        <w:numPr>
          <w:ilvl w:val="0"/>
          <w:numId w:val="27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perustelemisen harjoitteleminen suullisesti ja kirjallisesti, lähdekritiikki, tiedonhankinta ja tiedonhallinta, tekijänoikeudet</w:t>
      </w:r>
    </w:p>
    <w:p w14:paraId="68A54EE8" w14:textId="77777777" w:rsidR="00397E4D" w:rsidRPr="0023751F" w:rsidRDefault="00397E4D" w:rsidP="00C15B94">
      <w:pPr>
        <w:numPr>
          <w:ilvl w:val="0"/>
          <w:numId w:val="27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argumentoivan kielenkäytön sanastoon ja rakenteisiin perehtyminen: geneeriset ilmaukset, modaalisuuden ja affektisuuden ilmaisukeinot</w:t>
      </w:r>
    </w:p>
    <w:p w14:paraId="28D0FDDD" w14:textId="77777777" w:rsidR="00397E4D" w:rsidRPr="0023751F" w:rsidRDefault="00397E4D" w:rsidP="00C15B94">
      <w:pPr>
        <w:numPr>
          <w:ilvl w:val="0"/>
          <w:numId w:val="27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kielellisten keinojen valinta, tekstilaji ja tyyli</w:t>
      </w:r>
    </w:p>
    <w:p w14:paraId="74A7CA1E" w14:textId="77777777" w:rsidR="00397E4D" w:rsidRPr="0023751F" w:rsidRDefault="00397E4D" w:rsidP="00C15B94">
      <w:pPr>
        <w:numPr>
          <w:ilvl w:val="0"/>
          <w:numId w:val="276"/>
        </w:numPr>
        <w:spacing w:after="0" w:line="276" w:lineRule="auto"/>
        <w:textAlignment w:val="baseline"/>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yhteiskunnallisesti merkittävä tai ajankohtainen kokonaisteos</w:t>
      </w:r>
    </w:p>
    <w:p w14:paraId="6401E1FF"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3747F2A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S26 Kirjoittaminen 1 (1 op)</w:t>
      </w:r>
      <w:r w:rsidRPr="0023751F">
        <w:rPr>
          <w:rFonts w:ascii="Calibri" w:eastAsia="Times New Roman" w:hAnsi="Calibri" w:cs="Calibri"/>
          <w:color w:val="000000"/>
          <w:lang w:eastAsia="fi-FI"/>
        </w:rPr>
        <w:t xml:space="preserve"> </w:t>
      </w:r>
    </w:p>
    <w:p w14:paraId="5E3452D8"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85B1D6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A84F38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59806C52" w14:textId="77777777" w:rsidR="00397E4D" w:rsidRPr="0023751F" w:rsidRDefault="00397E4D" w:rsidP="00C15B94">
      <w:pPr>
        <w:numPr>
          <w:ilvl w:val="0"/>
          <w:numId w:val="27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rohkaistuu kirjoittajana ja syventää kirjoitusprosessin hallinnan taitojaan</w:t>
      </w:r>
    </w:p>
    <w:p w14:paraId="2EC8689F" w14:textId="77777777" w:rsidR="00397E4D" w:rsidRPr="0023751F" w:rsidRDefault="00397E4D" w:rsidP="00C15B94">
      <w:pPr>
        <w:numPr>
          <w:ilvl w:val="0"/>
          <w:numId w:val="27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käsitystään tekstin rakenteen, kielen ja ilmaisutapojen vaikutuksesta tekstin merkityksiin sekä oppii laatimaan ja muokkaamaan laajahkoja asiatekstejä</w:t>
      </w:r>
    </w:p>
    <w:p w14:paraId="596265A4" w14:textId="77777777" w:rsidR="00397E4D" w:rsidRPr="0023751F" w:rsidRDefault="00397E4D" w:rsidP="00C15B94">
      <w:pPr>
        <w:numPr>
          <w:ilvl w:val="0"/>
          <w:numId w:val="27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kirjoittamaan tekstejä myös yhdessä muiden kanssa.</w:t>
      </w:r>
    </w:p>
    <w:p w14:paraId="2EE2222A" w14:textId="77777777" w:rsidR="00397E4D" w:rsidRPr="0023751F" w:rsidRDefault="00397E4D" w:rsidP="00397E4D">
      <w:pPr>
        <w:spacing w:after="0" w:line="276" w:lineRule="auto"/>
        <w:rPr>
          <w:rFonts w:ascii="Calibri" w:eastAsia="Times New Roman" w:hAnsi="Calibri" w:cs="Calibri"/>
          <w:color w:val="000000"/>
          <w:lang w:eastAsia="fi-FI"/>
        </w:rPr>
      </w:pPr>
    </w:p>
    <w:p w14:paraId="34457A1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r w:rsidRPr="0023751F">
        <w:rPr>
          <w:rFonts w:ascii="Calibri" w:eastAsia="Times New Roman" w:hAnsi="Calibri" w:cs="Calibri"/>
          <w:i/>
          <w:iCs/>
          <w:color w:val="000000"/>
          <w:lang w:eastAsia="fi-FI"/>
        </w:rPr>
        <w:t>Keskeiset sisällöt</w:t>
      </w:r>
    </w:p>
    <w:p w14:paraId="68691C6B" w14:textId="77777777" w:rsidR="00397E4D" w:rsidRPr="0023751F" w:rsidRDefault="00397E4D" w:rsidP="00C15B94">
      <w:pPr>
        <w:numPr>
          <w:ilvl w:val="0"/>
          <w:numId w:val="278"/>
        </w:num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kirjoittaminen prosessina: aiheen ja aineiston valinta ja ideointi, aiheen rajaus sekä näkökulman valinta; jäsentely, muokkaaminen ja viimeistely; palautteen antaminen ja vastaanottaminen</w:t>
      </w:r>
    </w:p>
    <w:p w14:paraId="237415D5" w14:textId="77777777" w:rsidR="00397E4D" w:rsidRPr="0023751F" w:rsidRDefault="00397E4D" w:rsidP="00C15B94">
      <w:pPr>
        <w:numPr>
          <w:ilvl w:val="0"/>
          <w:numId w:val="27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jakaminen ja vertaisarvioinnin taidot</w:t>
      </w:r>
    </w:p>
    <w:p w14:paraId="37764181" w14:textId="77777777" w:rsidR="00397E4D" w:rsidRPr="0023751F" w:rsidRDefault="00397E4D" w:rsidP="00C15B94">
      <w:pPr>
        <w:numPr>
          <w:ilvl w:val="0"/>
          <w:numId w:val="27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sidosteisuus tekstin eri tasoilla, esimerkiksi tekstin kokonaisrakenne, kappaleet, virke, sanajärjestys</w:t>
      </w:r>
    </w:p>
    <w:p w14:paraId="4EBBC362" w14:textId="77777777" w:rsidR="00397E4D" w:rsidRPr="0023751F" w:rsidRDefault="00397E4D" w:rsidP="00C15B94">
      <w:pPr>
        <w:numPr>
          <w:ilvl w:val="0"/>
          <w:numId w:val="27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asiatyylille ominaisten kielellisten rakenteiden hallinta, esimerkiksi infiniittiset rakenteet, yhdyslauseet, viittaussuhteet</w:t>
      </w:r>
    </w:p>
    <w:p w14:paraId="1443786C"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7B6F7756"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S27 Vuorovaikutus 2 (1 op)</w:t>
      </w:r>
      <w:r w:rsidRPr="0023751F">
        <w:rPr>
          <w:rFonts w:ascii="Calibri" w:eastAsia="Times New Roman" w:hAnsi="Calibri" w:cs="Calibri"/>
          <w:i/>
          <w:iCs/>
          <w:color w:val="000000"/>
          <w:lang w:eastAsia="fi-FI"/>
        </w:rPr>
        <w:t xml:space="preserve"> </w:t>
      </w:r>
    </w:p>
    <w:p w14:paraId="7E420F9B"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75DA6C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6ED397F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467A2571" w14:textId="77777777" w:rsidR="00397E4D" w:rsidRPr="0023751F" w:rsidRDefault="00397E4D" w:rsidP="00C15B94">
      <w:pPr>
        <w:numPr>
          <w:ilvl w:val="0"/>
          <w:numId w:val="27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kuullun ymmärtämisen, kuuntelemisen, vuorovaikutuksen sekä suullisen viestinnän strategioita ja taitoja</w:t>
      </w:r>
    </w:p>
    <w:p w14:paraId="56FB2ECD" w14:textId="77777777" w:rsidR="00397E4D" w:rsidRPr="0023751F" w:rsidRDefault="00397E4D" w:rsidP="00C15B94">
      <w:pPr>
        <w:numPr>
          <w:ilvl w:val="0"/>
          <w:numId w:val="27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viestintärohkeuttaan ja kehittää esiintymistaitojaan niin, että pystyy hyödyntämään omia vahvuuksiaan erilaisissa kielenkäyttötilanteissa</w:t>
      </w:r>
    </w:p>
    <w:p w14:paraId="7D3F44A3" w14:textId="77777777" w:rsidR="00397E4D" w:rsidRPr="0023751F" w:rsidRDefault="00397E4D" w:rsidP="00C15B94">
      <w:pPr>
        <w:numPr>
          <w:ilvl w:val="0"/>
          <w:numId w:val="27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hahmottaa puheen toimintana, jossa jokainen vuoro sekä tulkitsee että rakentaa tilannetta</w:t>
      </w:r>
    </w:p>
    <w:p w14:paraId="7F391D11" w14:textId="77777777" w:rsidR="00397E4D" w:rsidRPr="0023751F" w:rsidRDefault="00397E4D" w:rsidP="00C15B94">
      <w:pPr>
        <w:numPr>
          <w:ilvl w:val="0"/>
          <w:numId w:val="27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kielen merkitystä ja vaihtelua vuorovaikutustilanteissa.</w:t>
      </w:r>
    </w:p>
    <w:p w14:paraId="4D1D1F1E"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713FAB2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329698B1" w14:textId="77777777" w:rsidR="00397E4D" w:rsidRPr="0023751F" w:rsidRDefault="00397E4D" w:rsidP="00C15B94">
      <w:pPr>
        <w:numPr>
          <w:ilvl w:val="0"/>
          <w:numId w:val="28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kuullunymmärtämis- ja kuuntelustrategiat ja -taidot, vuorovaikutustilanteiden havainnoiminen</w:t>
      </w:r>
    </w:p>
    <w:p w14:paraId="566C92BE" w14:textId="77777777" w:rsidR="00397E4D" w:rsidRPr="0023751F" w:rsidRDefault="00397E4D" w:rsidP="00C15B94">
      <w:pPr>
        <w:numPr>
          <w:ilvl w:val="0"/>
          <w:numId w:val="28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yksilön kielellinen repertuaari, kielenkäyttötilanteiden ja kielen vaihtelu sekä puheen kielellisiä keinoja ja retoriikkaa</w:t>
      </w:r>
    </w:p>
    <w:p w14:paraId="1E467810" w14:textId="77777777" w:rsidR="00397E4D" w:rsidRPr="0023751F" w:rsidRDefault="00397E4D" w:rsidP="00C15B94">
      <w:pPr>
        <w:numPr>
          <w:ilvl w:val="0"/>
          <w:numId w:val="28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esiintymistaidot: puheenvuoron rakentaminen, kohdentaminen, havainnollinen esittäminen</w:t>
      </w:r>
    </w:p>
    <w:p w14:paraId="1078CD04"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055DC5B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S28 Kirjallisuus 2 (2 op)</w:t>
      </w:r>
      <w:r w:rsidRPr="0023751F">
        <w:rPr>
          <w:rFonts w:ascii="Calibri" w:eastAsia="Times New Roman" w:hAnsi="Calibri" w:cs="Calibri"/>
          <w:color w:val="000000"/>
          <w:lang w:eastAsia="fi-FI"/>
        </w:rPr>
        <w:t xml:space="preserve"> </w:t>
      </w:r>
    </w:p>
    <w:p w14:paraId="79766D84"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F546D1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4E918C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2D68E1A3" w14:textId="77777777" w:rsidR="00397E4D" w:rsidRPr="0023751F" w:rsidRDefault="00397E4D" w:rsidP="00C15B94">
      <w:pPr>
        <w:numPr>
          <w:ilvl w:val="0"/>
          <w:numId w:val="28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kaunokirjallisuuden tuntemustaan</w:t>
      </w:r>
    </w:p>
    <w:p w14:paraId="2BA5058E" w14:textId="77777777" w:rsidR="00397E4D" w:rsidRPr="0023751F" w:rsidRDefault="00397E4D" w:rsidP="00C15B94">
      <w:pPr>
        <w:numPr>
          <w:ilvl w:val="0"/>
          <w:numId w:val="28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kykyään tarkastella kirjallisuutta sen kulttuurisessa ja historiallisessa syntykontekstissa</w:t>
      </w:r>
    </w:p>
    <w:p w14:paraId="74D2DC2B" w14:textId="77777777" w:rsidR="00397E4D" w:rsidRPr="0023751F" w:rsidRDefault="00397E4D" w:rsidP="00C15B94">
      <w:pPr>
        <w:numPr>
          <w:ilvl w:val="0"/>
          <w:numId w:val="28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eri kontekstien merkityksen kirjallisuuden tulkinnassa</w:t>
      </w:r>
    </w:p>
    <w:p w14:paraId="585557AE" w14:textId="77777777" w:rsidR="00397E4D" w:rsidRPr="0023751F" w:rsidRDefault="00397E4D" w:rsidP="00C15B94">
      <w:pPr>
        <w:numPr>
          <w:ilvl w:val="0"/>
          <w:numId w:val="28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tutustuu suomalaisen kirjallisuuden keskeisiin teoksiin ja teemoihin sekä osaa arvioida niiden merkitystä. </w:t>
      </w:r>
    </w:p>
    <w:p w14:paraId="5D118401"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0401F36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59E2A1FC" w14:textId="77777777" w:rsidR="00397E4D" w:rsidRPr="0023751F" w:rsidRDefault="00397E4D" w:rsidP="00C15B94">
      <w:pPr>
        <w:numPr>
          <w:ilvl w:val="0"/>
          <w:numId w:val="28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Suomen kirjallisuuden vaiheet osana maailmankirjallisuutta </w:t>
      </w:r>
    </w:p>
    <w:p w14:paraId="666D20E7" w14:textId="77777777" w:rsidR="00397E4D" w:rsidRPr="0023751F" w:rsidRDefault="00397E4D" w:rsidP="00C15B94">
      <w:pPr>
        <w:numPr>
          <w:ilvl w:val="0"/>
          <w:numId w:val="28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 aikakausien kaunokirjallisuutta ihmiskuvan, identiteettien, maailmankuvan sekä arvo- ja aatemaailman näkökulmasta</w:t>
      </w:r>
    </w:p>
    <w:p w14:paraId="03942E64" w14:textId="77777777" w:rsidR="00397E4D" w:rsidRPr="0023751F" w:rsidRDefault="00397E4D" w:rsidP="00C15B94">
      <w:pPr>
        <w:numPr>
          <w:ilvl w:val="0"/>
          <w:numId w:val="282"/>
        </w:numPr>
        <w:spacing w:after="0" w:line="276" w:lineRule="auto"/>
        <w:contextualSpacing/>
        <w:rPr>
          <w:rFonts w:cstheme="minorHAnsi"/>
          <w:lang w:val="fi"/>
        </w:rPr>
      </w:pPr>
      <w:r w:rsidRPr="0023751F">
        <w:rPr>
          <w:rFonts w:cstheme="minorHAnsi"/>
          <w:lang w:val="fi"/>
        </w:rPr>
        <w:t>kirjallisuuden tutkimista eri konteksteissaan: tekijän ja lajin konteksti, historiallinen ja kulttuurinen konteksti, poliittinen ja yhteiskunnallinen konteksti</w:t>
      </w:r>
    </w:p>
    <w:p w14:paraId="66C45817" w14:textId="77777777" w:rsidR="00397E4D" w:rsidRPr="0023751F" w:rsidRDefault="00397E4D" w:rsidP="00C15B94">
      <w:pPr>
        <w:numPr>
          <w:ilvl w:val="0"/>
          <w:numId w:val="28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merkittävä tai ajankohtainen kaunokirjallinen kokonaisteos</w:t>
      </w:r>
    </w:p>
    <w:p w14:paraId="1574592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2B8DDFA0"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Valtakunnalliset valinnaiset opinnot</w:t>
      </w:r>
      <w:r w:rsidRPr="0023751F">
        <w:rPr>
          <w:rFonts w:ascii="Calibri" w:eastAsia="Times New Roman" w:hAnsi="Calibri" w:cs="Calibri"/>
          <w:b/>
          <w:bCs/>
          <w:color w:val="000000"/>
          <w:lang w:eastAsia="fi-FI"/>
        </w:rPr>
        <w:t xml:space="preserve"> </w:t>
      </w:r>
    </w:p>
    <w:p w14:paraId="7CC8D384"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3F67595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S29 Vuorovaikutus 3 (2 op)</w:t>
      </w:r>
      <w:r w:rsidRPr="0023751F">
        <w:rPr>
          <w:rFonts w:ascii="Calibri" w:eastAsia="Times New Roman" w:hAnsi="Calibri" w:cs="Calibri"/>
          <w:i/>
          <w:iCs/>
          <w:color w:val="000000"/>
          <w:lang w:eastAsia="fi-FI"/>
        </w:rPr>
        <w:t xml:space="preserve"> </w:t>
      </w:r>
    </w:p>
    <w:p w14:paraId="7ADBA8D5"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7E8FD1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20427C87"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31B015B8" w14:textId="77777777" w:rsidR="00397E4D" w:rsidRPr="0023751F" w:rsidRDefault="00397E4D" w:rsidP="00C15B94">
      <w:pPr>
        <w:numPr>
          <w:ilvl w:val="0"/>
          <w:numId w:val="28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vuorovaikutustaitojaan ja oppii arvioimaan vuorovaikutusta ja vuorovaikutusosaamisen merkitystä ihmissuhteissa, opiskelussa, työelämässä ja yhteiskunnassa</w:t>
      </w:r>
    </w:p>
    <w:p w14:paraId="4B3E030B" w14:textId="77777777" w:rsidR="00397E4D" w:rsidRPr="0023751F" w:rsidRDefault="00397E4D" w:rsidP="00C15B94">
      <w:pPr>
        <w:numPr>
          <w:ilvl w:val="0"/>
          <w:numId w:val="28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valmiuksiaan ymmärtää ja ratkoa vuorovaikutuksen ongelmia sekä toimia rakentavasti ja eettisesti erilaisissa, haastavissakin vuorovaikutustilanteissa sekä ymmärtää vuorovaikutuksen kulttuurisia piirteitä ja kontekstisidonnaisuutta </w:t>
      </w:r>
    </w:p>
    <w:p w14:paraId="2507969D" w14:textId="77777777" w:rsidR="00397E4D" w:rsidRPr="0023751F" w:rsidRDefault="00397E4D" w:rsidP="00C15B94">
      <w:pPr>
        <w:numPr>
          <w:ilvl w:val="0"/>
          <w:numId w:val="28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kykyään tarkastella ja analysoida vuorovaikutusta erilaisista näkökulmista</w:t>
      </w:r>
    </w:p>
    <w:p w14:paraId="2F29C1CE" w14:textId="77777777" w:rsidR="00397E4D" w:rsidRPr="0023751F" w:rsidRDefault="00397E4D" w:rsidP="00C15B94">
      <w:pPr>
        <w:numPr>
          <w:ilvl w:val="0"/>
          <w:numId w:val="28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ymmärrystään kielen tilanteisesta vaihtelusta. </w:t>
      </w:r>
    </w:p>
    <w:p w14:paraId="6FFCBB39"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DA76D2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B140761" w14:textId="77777777" w:rsidR="00397E4D" w:rsidRPr="0023751F" w:rsidRDefault="00397E4D" w:rsidP="00C15B94">
      <w:pPr>
        <w:numPr>
          <w:ilvl w:val="0"/>
          <w:numId w:val="28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kuuntelun ja kuullun ymmärtämisen taitojen sekä puhumisen ja esiintymisen taitojen monipuolistaminen, kielen rekisterit ja tilanteen edellyttämä kielenkäyttö</w:t>
      </w:r>
    </w:p>
    <w:p w14:paraId="3A6BD846" w14:textId="77777777" w:rsidR="00397E4D" w:rsidRPr="0023751F" w:rsidRDefault="00397E4D" w:rsidP="00C15B94">
      <w:pPr>
        <w:numPr>
          <w:ilvl w:val="0"/>
          <w:numId w:val="28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vuorovaikutuksen ja vuorovaikutusosaamisen merkitys jatko-opinnoissa, työelämässä ja yhteiskunnassa, esimerkiksi erilaisissa järjestöissä sekä muissa muodollisissa ja epämuodollisissa yhteisöissä toimiminen</w:t>
      </w:r>
    </w:p>
    <w:p w14:paraId="5654CC92" w14:textId="77777777" w:rsidR="00397E4D" w:rsidRPr="0023751F" w:rsidRDefault="00397E4D" w:rsidP="00C15B94">
      <w:pPr>
        <w:numPr>
          <w:ilvl w:val="0"/>
          <w:numId w:val="284"/>
        </w:numPr>
        <w:spacing w:after="0" w:line="276" w:lineRule="auto"/>
        <w:contextualSpacing/>
        <w:rPr>
          <w:rFonts w:cstheme="minorHAnsi"/>
          <w:lang w:val="fi"/>
        </w:rPr>
      </w:pPr>
      <w:r w:rsidRPr="0023751F">
        <w:rPr>
          <w:rFonts w:cstheme="minorHAnsi"/>
          <w:lang w:val="fi"/>
        </w:rPr>
        <w:t>dialoginen ja rakentava vuorovaikutus, vuorovaikutukseen liittyvä etiikka sekä konfliktit ja ongelmanratkaisu ryhmässä</w:t>
      </w:r>
    </w:p>
    <w:p w14:paraId="0E38E066" w14:textId="77777777" w:rsidR="00397E4D" w:rsidRPr="0023751F" w:rsidRDefault="00397E4D" w:rsidP="00C15B94">
      <w:pPr>
        <w:numPr>
          <w:ilvl w:val="0"/>
          <w:numId w:val="28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vuorovaikutuksen kulttuuristen piirteiden ja erilaisten vuorovaikutustilanteiden ja -suhteiden sekä niihin vaikuttavien tekijöiden analysointi</w:t>
      </w:r>
    </w:p>
    <w:p w14:paraId="370556FD" w14:textId="77777777" w:rsidR="00397E4D" w:rsidRPr="0023751F" w:rsidRDefault="00397E4D" w:rsidP="00C15B94">
      <w:pPr>
        <w:numPr>
          <w:ilvl w:val="0"/>
          <w:numId w:val="28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mahdollisesti osallistuminen toisen asteen puheviestintätaitojen päättökokeeseen eli PUHVI-kokeeseen</w:t>
      </w:r>
    </w:p>
    <w:p w14:paraId="62E6E8A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4F77FFB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S210 Kirjoittaminen 2 (2 op)</w:t>
      </w:r>
      <w:r w:rsidRPr="0023751F">
        <w:rPr>
          <w:rFonts w:ascii="Calibri" w:eastAsia="Times New Roman" w:hAnsi="Calibri" w:cs="Calibri"/>
          <w:color w:val="000000"/>
          <w:lang w:eastAsia="fi-FI"/>
        </w:rPr>
        <w:t xml:space="preserve"> </w:t>
      </w:r>
    </w:p>
    <w:p w14:paraId="499B1B40"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E71506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3C2727D6"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45300619" w14:textId="77777777" w:rsidR="00397E4D" w:rsidRPr="0023751F" w:rsidRDefault="00397E4D" w:rsidP="00C15B94">
      <w:pPr>
        <w:numPr>
          <w:ilvl w:val="0"/>
          <w:numId w:val="28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edelleen taitoaan ilmaista ja perustella ajatuksiaan kirjoittamalla hyödyntäen muita tekstejä</w:t>
      </w:r>
    </w:p>
    <w:p w14:paraId="5E66C040" w14:textId="77777777" w:rsidR="00397E4D" w:rsidRPr="0023751F" w:rsidRDefault="00397E4D" w:rsidP="00C15B94">
      <w:pPr>
        <w:numPr>
          <w:ilvl w:val="0"/>
          <w:numId w:val="28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omaäänistä kirjoittamista</w:t>
      </w:r>
    </w:p>
    <w:p w14:paraId="26EA48EB" w14:textId="77777777" w:rsidR="00397E4D" w:rsidRPr="0023751F" w:rsidRDefault="00397E4D" w:rsidP="00C15B94">
      <w:pPr>
        <w:numPr>
          <w:ilvl w:val="0"/>
          <w:numId w:val="28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kirjoittamisen prosessin hallintaansa ja taitoaan muokata tekstiä </w:t>
      </w:r>
    </w:p>
    <w:p w14:paraId="04FC27E8" w14:textId="77777777" w:rsidR="00397E4D" w:rsidRPr="0023751F" w:rsidRDefault="00397E4D" w:rsidP="00C15B94">
      <w:pPr>
        <w:numPr>
          <w:ilvl w:val="0"/>
          <w:numId w:val="28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kirjoitetun kielen rakenteiden ja konventioiden tuntemusta</w:t>
      </w:r>
    </w:p>
    <w:p w14:paraId="58939C2A" w14:textId="77777777" w:rsidR="00397E4D" w:rsidRPr="0023751F" w:rsidRDefault="00397E4D" w:rsidP="00C15B94">
      <w:pPr>
        <w:numPr>
          <w:ilvl w:val="0"/>
          <w:numId w:val="28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valita tilanteeseen ja tarkoitukseen sopivan kielimuodon.</w:t>
      </w:r>
    </w:p>
    <w:p w14:paraId="31DAC988" w14:textId="77777777" w:rsidR="00397E4D" w:rsidRPr="0023751F" w:rsidRDefault="00397E4D" w:rsidP="00397E4D">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 </w:t>
      </w:r>
    </w:p>
    <w:p w14:paraId="31722AD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03E1678D" w14:textId="77777777" w:rsidR="00397E4D" w:rsidRPr="0023751F" w:rsidRDefault="00397E4D" w:rsidP="00C15B94">
      <w:pPr>
        <w:numPr>
          <w:ilvl w:val="0"/>
          <w:numId w:val="28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aineistopohjaisten laajojen tekstien tuottaminen ja lähteiden arviointi</w:t>
      </w:r>
    </w:p>
    <w:p w14:paraId="794E349B" w14:textId="77777777" w:rsidR="00397E4D" w:rsidRPr="0023751F" w:rsidRDefault="00397E4D" w:rsidP="00C15B94">
      <w:pPr>
        <w:numPr>
          <w:ilvl w:val="0"/>
          <w:numId w:val="28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omaäänisten tekstien tuottaminen</w:t>
      </w:r>
    </w:p>
    <w:p w14:paraId="48451AD7" w14:textId="77777777" w:rsidR="00397E4D" w:rsidRPr="0023751F" w:rsidRDefault="00397E4D" w:rsidP="00C15B94">
      <w:pPr>
        <w:numPr>
          <w:ilvl w:val="0"/>
          <w:numId w:val="28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tekstin- ja kielenhuollon käytänteiden soveltaminen tekstien muokkaamisessa</w:t>
      </w:r>
    </w:p>
    <w:p w14:paraId="1E237FC0" w14:textId="77777777" w:rsidR="00397E4D" w:rsidRPr="0023751F" w:rsidRDefault="00397E4D" w:rsidP="00C15B94">
      <w:pPr>
        <w:numPr>
          <w:ilvl w:val="0"/>
          <w:numId w:val="28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luettaville ja kirjoitettaville teksteille tyypillisten kielen rakenteiden, sanaston, fraasien ja käsitteiden käyttöön harjaantuminen</w:t>
      </w:r>
    </w:p>
    <w:p w14:paraId="52E8B3D4" w14:textId="77777777" w:rsidR="00397E4D" w:rsidRPr="0023751F" w:rsidRDefault="00397E4D" w:rsidP="00C15B94">
      <w:pPr>
        <w:numPr>
          <w:ilvl w:val="0"/>
          <w:numId w:val="286"/>
        </w:numPr>
        <w:spacing w:after="0" w:line="276" w:lineRule="auto"/>
        <w:textAlignment w:val="baseline"/>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ajankohtainen kaunokirjallinen teos tai tietokirja </w:t>
      </w:r>
    </w:p>
    <w:p w14:paraId="4447A601"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0BB853F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S211 Tekstien tulkinta 2 (2 op)</w:t>
      </w:r>
    </w:p>
    <w:p w14:paraId="397A489B"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2340314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0AF823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1823DA91" w14:textId="77777777" w:rsidR="00397E4D" w:rsidRPr="0023751F" w:rsidRDefault="00397E4D" w:rsidP="00C15B94">
      <w:pPr>
        <w:numPr>
          <w:ilvl w:val="0"/>
          <w:numId w:val="28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kriittistä ja kulttuurista lukutaitoaan</w:t>
      </w:r>
    </w:p>
    <w:p w14:paraId="3284AAF1" w14:textId="77777777" w:rsidR="00397E4D" w:rsidRPr="0023751F" w:rsidRDefault="00397E4D" w:rsidP="00C15B94">
      <w:pPr>
        <w:numPr>
          <w:ilvl w:val="0"/>
          <w:numId w:val="28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tulkita erilaisia monimuotoisia tekstejä</w:t>
      </w:r>
    </w:p>
    <w:p w14:paraId="269EB738" w14:textId="77777777" w:rsidR="00397E4D" w:rsidRPr="0023751F" w:rsidRDefault="00397E4D" w:rsidP="00C15B94">
      <w:pPr>
        <w:numPr>
          <w:ilvl w:val="0"/>
          <w:numId w:val="28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tekstin tavoitteiden ja kontekstin merkityksen tekstien tulkinnassa.</w:t>
      </w:r>
    </w:p>
    <w:p w14:paraId="31E7A6C0"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EF4F190"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35E3E4AD" w14:textId="77777777" w:rsidR="00397E4D" w:rsidRPr="0023751F" w:rsidRDefault="00397E4D" w:rsidP="00C15B94">
      <w:pPr>
        <w:numPr>
          <w:ilvl w:val="0"/>
          <w:numId w:val="28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monimuotoisten asia- ja mediatekstien ja fiktiivisten tekstien tulkinta</w:t>
      </w:r>
    </w:p>
    <w:p w14:paraId="02C87FA4" w14:textId="77777777" w:rsidR="00397E4D" w:rsidRPr="0023751F" w:rsidRDefault="00397E4D" w:rsidP="00C15B94">
      <w:pPr>
        <w:numPr>
          <w:ilvl w:val="0"/>
          <w:numId w:val="28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analyysin ja tulkinnan rakentaminen sekä käsitteiden käyttö</w:t>
      </w:r>
    </w:p>
    <w:p w14:paraId="60D5724B" w14:textId="77777777" w:rsidR="00397E4D" w:rsidRPr="0023751F" w:rsidRDefault="00397E4D" w:rsidP="00C15B94">
      <w:pPr>
        <w:numPr>
          <w:ilvl w:val="0"/>
          <w:numId w:val="28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runokokoelma tai näytelmäteksti </w:t>
      </w:r>
    </w:p>
    <w:p w14:paraId="778E9E88" w14:textId="77777777" w:rsidR="00397E4D" w:rsidRPr="0023751F" w:rsidRDefault="00397E4D" w:rsidP="00397E4D">
      <w:pPr>
        <w:spacing w:after="0" w:line="276" w:lineRule="auto"/>
        <w:textAlignment w:val="baseline"/>
        <w:rPr>
          <w:rFonts w:ascii="Calibri" w:eastAsia="Times New Roman" w:hAnsi="Calibri" w:cs="Calibri"/>
          <w:color w:val="000000"/>
          <w:lang w:eastAsia="fi-FI"/>
        </w:rPr>
      </w:pPr>
    </w:p>
    <w:p w14:paraId="73E5E1C0"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32" w:name="_Toc3448885"/>
      <w:bookmarkStart w:id="133" w:name="_Toc156479750"/>
      <w:bookmarkEnd w:id="128"/>
      <w:r w:rsidRPr="0023751F">
        <w:rPr>
          <w:rFonts w:eastAsia="Arial" w:cstheme="minorHAnsi"/>
          <w:b/>
          <w:color w:val="0070C0"/>
          <w:sz w:val="28"/>
          <w:lang w:val="fi" w:eastAsia="fi-FI"/>
        </w:rPr>
        <w:t>6.3.12 Muu opiskelijan äidinkieli ja kirjallisuus -oppimäärä</w:t>
      </w:r>
      <w:bookmarkEnd w:id="132"/>
      <w:bookmarkEnd w:id="133"/>
    </w:p>
    <w:p w14:paraId="55127E88" w14:textId="77777777" w:rsidR="00397E4D" w:rsidRPr="0023751F" w:rsidRDefault="00397E4D" w:rsidP="00397E4D">
      <w:pPr>
        <w:spacing w:after="0" w:line="276" w:lineRule="auto"/>
        <w:contextualSpacing/>
        <w:rPr>
          <w:rFonts w:cstheme="minorHAnsi"/>
          <w:lang w:val="fi"/>
        </w:rPr>
      </w:pPr>
    </w:p>
    <w:p w14:paraId="418D03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(714/2018) 15 §:n mukaan äidinkielenä voidaan opettaa suomen, ruotsin, saamen, romanikielen ja viittomakielen lisäksi myös muuta koulutuksen järjestäjän tarjoamaa ja opiskelijan valitsemaa opiskelijan äidinkieltä. Tällöin mainittua äidinkieltä opetetaan valtioneuvoston asetuksen (810/2018) liitteen 1 määritellyllä tuntimäärällä äidinkieli ja kirjallisuus -oppiaineen oppimääränä. Paikallinen opetussuunnitelma laaditaan kielikohtaisesti suomen kieli ja kirjallisuus- tai ruotsin kieli ja kirjallisuus </w:t>
      </w:r>
      <w:r w:rsidRPr="0023751F">
        <w:rPr>
          <w:rFonts w:cstheme="minorHAnsi"/>
          <w:lang w:val="fi"/>
        </w:rPr>
        <w:noBreakHyphen/>
        <w:t xml:space="preserve">oppimäärään laadittuja lukion opetussuunnitelman perusteita soveltaen. </w:t>
      </w:r>
      <w:r w:rsidRPr="0023751F">
        <w:rPr>
          <w:rFonts w:cstheme="minorHAnsi"/>
          <w:lang w:val="fi"/>
        </w:rPr>
        <w:lastRenderedPageBreak/>
        <w:t xml:space="preserve">Opetussuunnitelman laadinnassa otetaan huomioon opiskelijoiden kielellinen ja kulttuurinen tausta sekä ympäristön tarjoama tuki opiskelijan äidinkielen kehittymiselle. </w:t>
      </w:r>
    </w:p>
    <w:p w14:paraId="59DD1AE7" w14:textId="77777777" w:rsidR="00397E4D" w:rsidRPr="0023751F" w:rsidRDefault="00397E4D" w:rsidP="00397E4D">
      <w:pPr>
        <w:spacing w:after="0" w:line="276" w:lineRule="auto"/>
        <w:rPr>
          <w:rFonts w:cstheme="minorHAnsi"/>
          <w:lang w:val="fi"/>
        </w:rPr>
      </w:pPr>
    </w:p>
    <w:p w14:paraId="125DEE68" w14:textId="77777777" w:rsidR="00397E4D" w:rsidRPr="0023751F" w:rsidRDefault="00397E4D" w:rsidP="00397E4D">
      <w:pPr>
        <w:spacing w:after="0" w:line="276" w:lineRule="auto"/>
        <w:outlineLvl w:val="1"/>
        <w:rPr>
          <w:rFonts w:ascii="Times New Roman" w:eastAsia="Times New Roman" w:hAnsi="Times New Roman" w:cs="Times New Roman"/>
          <w:b/>
          <w:bCs/>
          <w:color w:val="2F5496" w:themeColor="accent1" w:themeShade="BF"/>
          <w:sz w:val="36"/>
          <w:szCs w:val="36"/>
          <w:lang w:eastAsia="fi-FI"/>
        </w:rPr>
      </w:pPr>
      <w:bookmarkStart w:id="134" w:name="_Hlk16670992"/>
      <w:bookmarkStart w:id="135" w:name="_Toc156479751"/>
      <w:r w:rsidRPr="0023751F">
        <w:rPr>
          <w:rFonts w:ascii="Calibri" w:eastAsia="Times New Roman" w:hAnsi="Calibri" w:cs="Calibri"/>
          <w:b/>
          <w:bCs/>
          <w:color w:val="2F5496" w:themeColor="accent1" w:themeShade="BF"/>
          <w:sz w:val="36"/>
          <w:szCs w:val="36"/>
          <w:lang w:eastAsia="fi-FI"/>
        </w:rPr>
        <w:t>6.4 Toinen kotimainen kieli</w:t>
      </w:r>
      <w:bookmarkEnd w:id="135"/>
      <w:r w:rsidRPr="0023751F">
        <w:rPr>
          <w:rFonts w:ascii="Calibri" w:eastAsia="Times New Roman" w:hAnsi="Calibri" w:cs="Calibri"/>
          <w:b/>
          <w:bCs/>
          <w:color w:val="2F5496" w:themeColor="accent1" w:themeShade="BF"/>
          <w:sz w:val="36"/>
          <w:szCs w:val="36"/>
          <w:lang w:eastAsia="fi-FI"/>
        </w:rPr>
        <w:t xml:space="preserve"> </w:t>
      </w:r>
    </w:p>
    <w:p w14:paraId="388FC122" w14:textId="77777777" w:rsidR="00397E4D" w:rsidRPr="0023751F" w:rsidRDefault="00397E4D" w:rsidP="00397E4D">
      <w:pPr>
        <w:spacing w:after="0" w:line="276" w:lineRule="auto"/>
      </w:pPr>
      <w:bookmarkStart w:id="136" w:name="_Toc3448887"/>
    </w:p>
    <w:p w14:paraId="7DF0F56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37" w:name="_Hlk16586446"/>
      <w:bookmarkStart w:id="138" w:name="_Toc156479752"/>
      <w:r w:rsidRPr="0023751F">
        <w:rPr>
          <w:rFonts w:eastAsia="Arial" w:cstheme="minorHAnsi"/>
          <w:b/>
          <w:color w:val="0070C0"/>
          <w:sz w:val="28"/>
          <w:lang w:val="fi" w:eastAsia="fi-FI"/>
        </w:rPr>
        <w:t>6.4.1 Ruotsi</w:t>
      </w:r>
      <w:bookmarkEnd w:id="138"/>
    </w:p>
    <w:p w14:paraId="2003C8F7" w14:textId="77777777" w:rsidR="00397E4D" w:rsidRPr="0023751F" w:rsidRDefault="00397E4D" w:rsidP="00397E4D">
      <w:pPr>
        <w:spacing w:after="0" w:line="276" w:lineRule="auto"/>
        <w:contextualSpacing/>
        <w:rPr>
          <w:rFonts w:cstheme="minorHAnsi"/>
          <w:b/>
        </w:rPr>
      </w:pPr>
    </w:p>
    <w:p w14:paraId="4C415D1C"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029DC98D" w14:textId="77777777" w:rsidR="00397E4D" w:rsidRPr="0023751F" w:rsidRDefault="00397E4D" w:rsidP="00397E4D">
      <w:pPr>
        <w:spacing w:after="0" w:line="276" w:lineRule="auto"/>
        <w:contextualSpacing/>
        <w:rPr>
          <w:rFonts w:cstheme="minorHAnsi"/>
        </w:rPr>
      </w:pPr>
    </w:p>
    <w:p w14:paraId="7A49D98C" w14:textId="77777777" w:rsidR="00397E4D" w:rsidRPr="0023751F" w:rsidRDefault="00397E4D" w:rsidP="00397E4D">
      <w:pPr>
        <w:spacing w:after="0" w:line="276" w:lineRule="auto"/>
        <w:contextualSpacing/>
        <w:rPr>
          <w:rFonts w:cstheme="minorHAnsi"/>
        </w:rPr>
      </w:pPr>
      <w:r w:rsidRPr="0023751F">
        <w:rPr>
          <w:rFonts w:cstheme="minorHAnsi"/>
        </w:rPr>
        <w:t xml:space="preserve">Kieliaineet ovat sekä taito- ja välineaineita että oma tiedonalansa. Kieltenopetus syventää perusopetuksen aikana saavutettua eri kielten taitoa, kielikasvatusta ja kielitietoisuuden kehittämistä. </w:t>
      </w:r>
    </w:p>
    <w:p w14:paraId="7E2BB9F5" w14:textId="77777777" w:rsidR="00397E4D" w:rsidRPr="0023751F" w:rsidRDefault="00397E4D" w:rsidP="00397E4D">
      <w:pPr>
        <w:spacing w:after="0" w:line="276" w:lineRule="auto"/>
        <w:contextualSpacing/>
        <w:rPr>
          <w:rFonts w:cstheme="minorHAnsi"/>
        </w:rPr>
      </w:pPr>
    </w:p>
    <w:p w14:paraId="6E89E4B6" w14:textId="77777777" w:rsidR="00397E4D" w:rsidRPr="0023751F" w:rsidRDefault="00397E4D" w:rsidP="00397E4D">
      <w:pPr>
        <w:spacing w:after="0" w:line="276" w:lineRule="auto"/>
        <w:contextualSpacing/>
        <w:rPr>
          <w:rFonts w:cstheme="minorHAnsi"/>
        </w:rPr>
      </w:pPr>
      <w:r w:rsidRPr="0023751F">
        <w:rPr>
          <w:rFonts w:cstheme="minorHAnsi"/>
          <w:bCs/>
        </w:rPr>
        <w:t>Toinen kotimainen kieli ruotsi on osa lukion kielikasvatusta</w:t>
      </w:r>
      <w:r w:rsidRPr="0023751F">
        <w:rPr>
          <w:rFonts w:cstheme="minorHAnsi"/>
          <w:b/>
          <w:bCs/>
        </w:rPr>
        <w:t xml:space="preserve">, </w:t>
      </w:r>
      <w:r w:rsidRPr="0023751F">
        <w:rPr>
          <w:rFonts w:cstheme="minorHAnsi"/>
          <w:bCs/>
        </w:rPr>
        <w:t>joka</w:t>
      </w:r>
      <w:r w:rsidRPr="0023751F">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w:t>
      </w:r>
    </w:p>
    <w:p w14:paraId="3B180BEF" w14:textId="77777777" w:rsidR="00397E4D" w:rsidRPr="0023751F" w:rsidRDefault="00397E4D" w:rsidP="00397E4D">
      <w:pPr>
        <w:spacing w:after="0" w:line="276" w:lineRule="auto"/>
        <w:contextualSpacing/>
        <w:rPr>
          <w:rFonts w:cstheme="minorHAnsi"/>
        </w:rPr>
      </w:pPr>
    </w:p>
    <w:p w14:paraId="248EA65E" w14:textId="77777777" w:rsidR="00397E4D" w:rsidRPr="0023751F" w:rsidRDefault="00397E4D" w:rsidP="00397E4D">
      <w:pPr>
        <w:spacing w:after="0" w:line="276" w:lineRule="auto"/>
        <w:contextualSpacing/>
        <w:rPr>
          <w:rFonts w:cstheme="minorHAnsi"/>
        </w:rPr>
      </w:pPr>
      <w:r w:rsidRPr="0023751F">
        <w:rPr>
          <w:rFonts w:cstheme="minorHAnsi"/>
          <w:bCs/>
        </w:rPr>
        <w:t>Ruotsin kielen opiskelu perustuu laajaan tekstikäsitykseen</w:t>
      </w:r>
      <w:r w:rsidRPr="0023751F">
        <w:rPr>
          <w:rFonts w:cstheme="minorHAnsi"/>
        </w:rPr>
        <w:t>,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w:t>
      </w:r>
    </w:p>
    <w:p w14:paraId="0F913620" w14:textId="77777777" w:rsidR="00397E4D" w:rsidRPr="0023751F" w:rsidRDefault="00397E4D" w:rsidP="00397E4D">
      <w:pPr>
        <w:spacing w:after="0" w:line="276" w:lineRule="auto"/>
        <w:contextualSpacing/>
        <w:rPr>
          <w:rFonts w:cstheme="minorHAnsi"/>
        </w:rPr>
      </w:pPr>
    </w:p>
    <w:p w14:paraId="50D61229" w14:textId="77777777" w:rsidR="00397E4D" w:rsidRPr="0023751F" w:rsidRDefault="00397E4D" w:rsidP="00397E4D">
      <w:pPr>
        <w:spacing w:after="0" w:line="276" w:lineRule="auto"/>
        <w:contextualSpacing/>
        <w:rPr>
          <w:rFonts w:cstheme="minorHAnsi"/>
        </w:rPr>
      </w:pPr>
      <w:r w:rsidRPr="0023751F">
        <w:rPr>
          <w:rFonts w:cstheme="minorHAnsi"/>
          <w:bCs/>
        </w:rPr>
        <w:t>Ruotsin kielen opetuksen tehtävä</w:t>
      </w:r>
      <w:r w:rsidRPr="0023751F">
        <w:rPr>
          <w:rFonts w:cstheme="minorHAnsi"/>
        </w:rPr>
        <w:t xml:space="preserve"> on kehittää opiskelijan ruotsin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3F839300" w14:textId="77777777" w:rsidR="00397E4D" w:rsidRPr="0023751F" w:rsidRDefault="00397E4D" w:rsidP="00397E4D">
      <w:pPr>
        <w:spacing w:after="0" w:line="276" w:lineRule="auto"/>
        <w:contextualSpacing/>
        <w:rPr>
          <w:rFonts w:cstheme="minorHAnsi"/>
        </w:rPr>
      </w:pPr>
    </w:p>
    <w:p w14:paraId="35AB3441"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Laaja-alainen osaaminen oppiaineessa </w:t>
      </w:r>
    </w:p>
    <w:p w14:paraId="04005F82" w14:textId="77777777" w:rsidR="00397E4D" w:rsidRPr="0023751F" w:rsidRDefault="00397E4D" w:rsidP="00397E4D">
      <w:pPr>
        <w:spacing w:after="0" w:line="276" w:lineRule="auto"/>
        <w:contextualSpacing/>
        <w:rPr>
          <w:rFonts w:cstheme="minorHAnsi"/>
          <w:sz w:val="24"/>
        </w:rPr>
      </w:pPr>
    </w:p>
    <w:p w14:paraId="1D5CB30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rPr>
        <w:t xml:space="preserve">Toisen kotimaisen kielen ruotsin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w:t>
      </w:r>
      <w:r w:rsidRPr="0023751F">
        <w:rPr>
          <w:rFonts w:cstheme="minorHAnsi"/>
        </w:rPr>
        <w:lastRenderedPageBreak/>
        <w:t>taitoaineina kielet tarjoavat työkaluja laaja-alaisen osaamisen taitojen tunnistamiseen, harjoittamiseen, kehittämiseen ja omaksumiseen sekä arvojen ja asenteiden tarkasteluun.</w:t>
      </w:r>
      <w:r w:rsidRPr="0023751F">
        <w:rPr>
          <w:rFonts w:cstheme="minorHAnsi"/>
          <w:color w:val="000000" w:themeColor="text1"/>
        </w:rPr>
        <w:t xml:space="preserve"> Kieltenopetuksen taustalla on myös omat tiedon- ja tieteenalansa, joiden ulottuvuuksia, kuten sosiolingvistiikkaa, kognitiivista kielitiedettä tai tekstintutkimusta, voi hyödyntää laaja-alaisten asiakokonaisuuksien tarkastelussa.</w:t>
      </w:r>
    </w:p>
    <w:p w14:paraId="084DD5BD" w14:textId="77777777" w:rsidR="00397E4D" w:rsidRPr="0023751F" w:rsidRDefault="00397E4D" w:rsidP="00397E4D">
      <w:pPr>
        <w:spacing w:after="0" w:line="276" w:lineRule="auto"/>
        <w:contextualSpacing/>
        <w:rPr>
          <w:rFonts w:cstheme="minorHAnsi"/>
        </w:rPr>
      </w:pPr>
    </w:p>
    <w:p w14:paraId="2D0D693C"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mutta myös älyllisyydestä ja kielen estetiikasta nauttien. </w:t>
      </w:r>
    </w:p>
    <w:p w14:paraId="768AF7C3" w14:textId="77777777" w:rsidR="00397E4D" w:rsidRPr="0023751F" w:rsidRDefault="00397E4D" w:rsidP="00397E4D">
      <w:pPr>
        <w:spacing w:after="0" w:line="276" w:lineRule="auto"/>
        <w:contextualSpacing/>
        <w:rPr>
          <w:rFonts w:cstheme="minorHAnsi"/>
        </w:rPr>
      </w:pPr>
    </w:p>
    <w:p w14:paraId="4C4FF34B"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rPr>
        <w:t xml:space="preserve">hyvinvointi- </w:t>
      </w:r>
      <w:r w:rsidRPr="00C22C78">
        <w:rPr>
          <w:rFonts w:cstheme="minorHAnsi"/>
        </w:rPr>
        <w:t>ja</w:t>
      </w:r>
      <w:r w:rsidRPr="0023751F">
        <w:rPr>
          <w:rFonts w:cstheme="minorHAnsi"/>
          <w:b/>
        </w:rPr>
        <w:t xml:space="preserve"> vuorovaikutusosaamisen </w:t>
      </w:r>
      <w:r w:rsidRPr="0023751F">
        <w:rPr>
          <w:rFonts w:cstheme="minorHAnsi"/>
          <w:color w:val="000000" w:themeColor="text1"/>
        </w:rPr>
        <w:t>sekä minäpystyvyyden</w:t>
      </w:r>
      <w:r w:rsidRPr="0023751F">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32355D0A" w14:textId="77777777" w:rsidR="00397E4D" w:rsidRPr="0023751F" w:rsidRDefault="00397E4D" w:rsidP="00397E4D">
      <w:pPr>
        <w:spacing w:after="0" w:line="276" w:lineRule="auto"/>
        <w:contextualSpacing/>
        <w:rPr>
          <w:rFonts w:cstheme="minorHAnsi"/>
        </w:rPr>
      </w:pPr>
    </w:p>
    <w:p w14:paraId="443F057A" w14:textId="77777777" w:rsidR="00397E4D" w:rsidRPr="0023751F" w:rsidRDefault="00397E4D" w:rsidP="00397E4D">
      <w:pPr>
        <w:spacing w:after="0" w:line="276" w:lineRule="auto"/>
        <w:contextualSpacing/>
        <w:rPr>
          <w:rFonts w:cstheme="minorHAnsi"/>
        </w:rPr>
      </w:pPr>
      <w:r w:rsidRPr="0023751F">
        <w:rPr>
          <w:rFonts w:cstheme="minorHAns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w:t>
      </w:r>
    </w:p>
    <w:p w14:paraId="40C1DFAE" w14:textId="77777777" w:rsidR="00397E4D" w:rsidRPr="0023751F" w:rsidRDefault="00397E4D" w:rsidP="00397E4D">
      <w:pPr>
        <w:spacing w:after="0" w:line="276" w:lineRule="auto"/>
        <w:contextualSpacing/>
        <w:rPr>
          <w:rFonts w:cstheme="minorHAnsi"/>
        </w:rPr>
      </w:pPr>
    </w:p>
    <w:p w14:paraId="68AEDF30" w14:textId="3C3370B2" w:rsidR="00397E4D" w:rsidRPr="0023751F" w:rsidRDefault="00397E4D" w:rsidP="00397E4D">
      <w:pPr>
        <w:spacing w:after="0" w:line="276" w:lineRule="auto"/>
        <w:contextualSpacing/>
        <w:rPr>
          <w:rFonts w:cstheme="minorHAnsi"/>
        </w:rPr>
      </w:pPr>
      <w:r w:rsidRPr="0023751F">
        <w:rPr>
          <w:rFonts w:cstheme="minorHAnsi"/>
        </w:rPr>
        <w:t xml:space="preserve">Eri tieteen- ja tiedonaloja sekä taiteita yhdistävänä oppiaineena kielet avaavat yhtymäkohtia muihin oppiaineisiin sekä </w:t>
      </w:r>
      <w:r w:rsidRPr="0023751F">
        <w:rPr>
          <w:rFonts w:cstheme="minorHAnsi"/>
          <w:b/>
        </w:rPr>
        <w:t>monitieteiseen ja luovaan osaamiseen</w:t>
      </w:r>
      <w:r w:rsidRPr="0023751F">
        <w:rPr>
          <w:rFonts w:cstheme="minorHAnsi"/>
        </w:rPr>
        <w:t>. Temaattiset opinnot ja oppiainerajat ylittävät opintokokonaisuudet kannustavat opiskelijaa hyödyntämään eri kielten vähäistäkin</w:t>
      </w:r>
      <w:r w:rsidRPr="0023751F">
        <w:rPr>
          <w:rFonts w:cstheme="minorHAnsi"/>
          <w:i/>
          <w:iCs/>
        </w:rPr>
        <w:t xml:space="preserve"> </w:t>
      </w:r>
      <w:r w:rsidRPr="0023751F">
        <w:rPr>
          <w:rFonts w:cstheme="minorHAns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opiskelu ja osaaminen avaavat mahdollisuuksia päästä käsiksi monenlaisiin diskursseihin, tietoihin,</w:t>
      </w:r>
      <w:r w:rsidR="00B049BB" w:rsidRPr="0023751F">
        <w:rPr>
          <w:rFonts w:cstheme="minorHAnsi"/>
        </w:rPr>
        <w:t xml:space="preserve"> </w:t>
      </w:r>
      <w:r w:rsidRPr="0023751F">
        <w:rPr>
          <w:rFonts w:cstheme="minorHAnsi"/>
        </w:rPr>
        <w:t>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w:t>
      </w:r>
      <w:r w:rsidR="001206F0" w:rsidRPr="0023751F">
        <w:rPr>
          <w:rFonts w:cstheme="minorHAnsi"/>
        </w:rPr>
        <w:t>.</w:t>
      </w:r>
    </w:p>
    <w:p w14:paraId="17B5317F" w14:textId="77777777" w:rsidR="00397E4D" w:rsidRPr="0023751F" w:rsidRDefault="00397E4D" w:rsidP="00397E4D">
      <w:pPr>
        <w:spacing w:after="0" w:line="276" w:lineRule="auto"/>
        <w:contextualSpacing/>
        <w:rPr>
          <w:rFonts w:cstheme="minorHAnsi"/>
        </w:rPr>
      </w:pPr>
    </w:p>
    <w:p w14:paraId="1D388EAF"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opiskelu vahvistaa opiskelijan </w:t>
      </w:r>
      <w:r w:rsidRPr="0023751F">
        <w:rPr>
          <w:rFonts w:cstheme="minorHAnsi"/>
          <w:b/>
        </w:rPr>
        <w:t>yhteiskunnallista osaamista</w:t>
      </w:r>
      <w:r w:rsidRPr="0023751F">
        <w:rPr>
          <w:rFonts w:cstheme="minorHAnsi"/>
        </w:rPr>
        <w:t>. Opetus antaa kielellisiä ja kulttuurisia valmiuksia sekä eväitä osallisuuteen ja aktiiviseen vaikuttamiseen yhteiskunnassa ja kansainvälisessä maailmassa. Samalla rakennetaan yhteyksiä demokratiakasvatukseen ja tasa-arvonäkökulmiin sekä kieliä koskeviin</w:t>
      </w:r>
      <w:r w:rsidRPr="0023751F">
        <w:t xml:space="preserve"> </w:t>
      </w:r>
      <w:r w:rsidRPr="0023751F">
        <w:rPr>
          <w:rFonts w:cstheme="minorHAnsi"/>
        </w:rPr>
        <w:t>pohdintoihin, kuten enemmistö- tai vähemmistökysymyksiin, kielipolitiikkaan tai kielidiversiteetin vähenemiseen.</w:t>
      </w:r>
      <w:r w:rsidR="00B049BB" w:rsidRPr="0023751F">
        <w:rPr>
          <w:rFonts w:cstheme="minorHAnsi"/>
        </w:rPr>
        <w:t xml:space="preserve"> </w:t>
      </w:r>
      <w:r w:rsidRPr="0023751F">
        <w:rPr>
          <w:rFonts w:cstheme="minorHAnsi"/>
        </w:rPr>
        <w:t xml:space="preserve">Toisen </w:t>
      </w:r>
      <w:r w:rsidRPr="0023751F">
        <w:rPr>
          <w:rFonts w:cstheme="minorHAnsi"/>
        </w:rPr>
        <w:lastRenderedPageBreak/>
        <w:t>kotimaisen kielen ruotsin opintojen mahdollistamat taidot ja kontaktit helpottavat opiskelijan siirtymistä jatko-opintoihin, työelämään ja kansalaisaktiivisuutta edellyttäviin tehtäviin.</w:t>
      </w:r>
    </w:p>
    <w:p w14:paraId="1DC6963C" w14:textId="77777777" w:rsidR="00397E4D" w:rsidRPr="0023751F" w:rsidRDefault="00397E4D" w:rsidP="00397E4D">
      <w:pPr>
        <w:spacing w:after="0" w:line="276" w:lineRule="auto"/>
        <w:contextualSpacing/>
        <w:rPr>
          <w:rFonts w:cstheme="minorHAnsi"/>
        </w:rPr>
      </w:pPr>
    </w:p>
    <w:p w14:paraId="667E3A49"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opinnot vahvistavat </w:t>
      </w:r>
      <w:r w:rsidRPr="0023751F">
        <w:rPr>
          <w:rFonts w:cstheme="minorHAnsi"/>
          <w:b/>
        </w:rPr>
        <w:t>eettisyyttä ja ympäristöosaamista</w:t>
      </w:r>
      <w:r w:rsidRPr="0023751F">
        <w:rPr>
          <w:rFonts w:cstheme="minorHAnsi"/>
        </w:rPr>
        <w:t xml:space="preserve"> mahdollistamalla myötäelämisen ja ongelmien ymmärtämisen oman kielen asettamia rajoja laajemmin. Globaalit 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138EEF18" w14:textId="77777777" w:rsidR="00397E4D" w:rsidRPr="0023751F" w:rsidRDefault="00397E4D" w:rsidP="00397E4D">
      <w:pPr>
        <w:spacing w:after="0" w:line="276" w:lineRule="auto"/>
        <w:contextualSpacing/>
        <w:rPr>
          <w:rFonts w:cstheme="minorHAnsi"/>
        </w:rPr>
      </w:pPr>
    </w:p>
    <w:p w14:paraId="6D7726C3" w14:textId="77777777" w:rsidR="00397E4D" w:rsidRDefault="00397E4D" w:rsidP="00397E4D">
      <w:pPr>
        <w:spacing w:after="0" w:line="276" w:lineRule="auto"/>
        <w:contextualSpacing/>
        <w:rPr>
          <w:rFonts w:cstheme="minorHAnsi"/>
        </w:rPr>
      </w:pPr>
      <w:r w:rsidRPr="0023751F">
        <w:rPr>
          <w:rFonts w:cstheme="minorHAnsi"/>
          <w:b/>
        </w:rPr>
        <w:t xml:space="preserve">Globaali- ja kulttuuriosaamisen </w:t>
      </w:r>
      <w:r w:rsidRPr="0023751F">
        <w:rPr>
          <w:rFonts w:cstheme="minorHAnsi"/>
        </w:rPr>
        <w:t xml:space="preserve">osalta toisen kotimaisen kielen ruotsin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kulttuuriperintöjen tuntemista ja tarjoavat luontevasti eri näkökulmia asioiden tarkasteluun. </w:t>
      </w:r>
    </w:p>
    <w:p w14:paraId="71420D79" w14:textId="77777777" w:rsidR="00F2372D" w:rsidRDefault="00F2372D" w:rsidP="00397E4D">
      <w:pPr>
        <w:spacing w:after="0" w:line="276" w:lineRule="auto"/>
        <w:contextualSpacing/>
        <w:rPr>
          <w:rFonts w:cstheme="minorHAnsi"/>
        </w:rPr>
      </w:pPr>
    </w:p>
    <w:p w14:paraId="7C79BC29"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Ruotsin opetuksen yleiset tavoitteet</w:t>
      </w:r>
      <w:r w:rsidRPr="0023751F">
        <w:rPr>
          <w:rFonts w:cstheme="minorHAnsi"/>
          <w:sz w:val="24"/>
        </w:rPr>
        <w:t xml:space="preserve"> </w:t>
      </w:r>
    </w:p>
    <w:p w14:paraId="65346BED" w14:textId="77777777" w:rsidR="00397E4D" w:rsidRPr="0023751F" w:rsidRDefault="00397E4D" w:rsidP="00397E4D">
      <w:pPr>
        <w:spacing w:after="0" w:line="276" w:lineRule="auto"/>
        <w:contextualSpacing/>
        <w:rPr>
          <w:rFonts w:cstheme="minorHAnsi"/>
        </w:rPr>
      </w:pPr>
    </w:p>
    <w:p w14:paraId="271D46D4" w14:textId="0F9D75AD" w:rsidR="00397E4D" w:rsidRPr="0023751F" w:rsidRDefault="00397E4D" w:rsidP="00397E4D">
      <w:pPr>
        <w:spacing w:after="0" w:line="276" w:lineRule="auto"/>
        <w:contextualSpacing/>
        <w:rPr>
          <w:rFonts w:cstheme="minorHAnsi"/>
        </w:rPr>
      </w:pPr>
      <w:r w:rsidRPr="0023751F">
        <w:rPr>
          <w:rFonts w:cstheme="minorHAnsi"/>
        </w:rPr>
        <w:t xml:space="preserve">Ruotsin opetuksen yleiset tavoitteet liittyvät kulttuuriseen ja kielelliseen moninaisuuteen, opiskelutaitoihin sekä </w:t>
      </w:r>
      <w:r w:rsidR="003F34D9" w:rsidRPr="0023751F">
        <w:rPr>
          <w:rFonts w:cstheme="minorHAnsi"/>
          <w:iCs/>
          <w:color w:val="000000" w:themeColor="text1"/>
        </w:rPr>
        <w:t>vuorovaikutustaitoihin ja tekstin tulkinta- ja tuottamistaitoihin</w:t>
      </w:r>
      <w:r w:rsidRPr="0023751F">
        <w:rPr>
          <w:rFonts w:cstheme="minorHAnsi"/>
        </w:rPr>
        <w:t>. Tavoitealueittain yleiset tavoitteet ovat seuraavat.</w:t>
      </w:r>
    </w:p>
    <w:p w14:paraId="293303CA" w14:textId="77777777" w:rsidR="00397E4D" w:rsidRPr="0023751F" w:rsidRDefault="00397E4D" w:rsidP="00397E4D">
      <w:pPr>
        <w:spacing w:after="0" w:line="276" w:lineRule="auto"/>
        <w:contextualSpacing/>
        <w:rPr>
          <w:rFonts w:cstheme="minorHAnsi"/>
          <w:i/>
          <w:iCs/>
        </w:rPr>
      </w:pPr>
    </w:p>
    <w:p w14:paraId="25252EE1" w14:textId="77777777" w:rsidR="00397E4D" w:rsidRPr="0023751F" w:rsidRDefault="00397E4D" w:rsidP="00397E4D">
      <w:pPr>
        <w:spacing w:after="0" w:line="276" w:lineRule="auto"/>
        <w:contextualSpacing/>
        <w:rPr>
          <w:rFonts w:cstheme="minorHAnsi"/>
          <w:i/>
          <w:iCs/>
        </w:rPr>
      </w:pPr>
      <w:r w:rsidRPr="0023751F">
        <w:rPr>
          <w:rFonts w:cstheme="minorHAnsi"/>
          <w:i/>
          <w:iCs/>
        </w:rPr>
        <w:t>Kulttuurinen ja kielellinen moninaisuus</w:t>
      </w:r>
    </w:p>
    <w:p w14:paraId="1E84470E"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3A6AB58" w14:textId="77777777" w:rsidR="00397E4D" w:rsidRPr="0023751F" w:rsidRDefault="00397E4D" w:rsidP="00C15B94">
      <w:pPr>
        <w:numPr>
          <w:ilvl w:val="0"/>
          <w:numId w:val="349"/>
        </w:numPr>
        <w:spacing w:after="0" w:line="276" w:lineRule="auto"/>
        <w:contextualSpacing/>
        <w:rPr>
          <w:rFonts w:cstheme="minorHAnsi"/>
        </w:rPr>
      </w:pPr>
      <w:r w:rsidRPr="0023751F">
        <w:rPr>
          <w:rFonts w:cstheme="minorHAnsi"/>
        </w:rPr>
        <w:t>rohkaistuu ruotsin kielen käyttäjänä ja toimijana kielellisesti ja kulttuurisesti moninaisessa maailmassa kansallisissa, pohjoismaisissa, eurooppalaisissa sekä globaaleissa kohtaamisissa, joissa ruotsin kielen hyödyntäminen on mahdollista ja joissa tavoitteena ei ole äidinkielenään ruotsia puhuvan tasoinen kielitaito vaan rakentavan vuorovaikutuksen ja keskinäisen ymmärryksen kasvattaminen</w:t>
      </w:r>
    </w:p>
    <w:p w14:paraId="3C081ED8" w14:textId="77777777" w:rsidR="00397E4D" w:rsidRPr="0023751F" w:rsidRDefault="00397E4D" w:rsidP="00C15B94">
      <w:pPr>
        <w:numPr>
          <w:ilvl w:val="0"/>
          <w:numId w:val="349"/>
        </w:numPr>
        <w:spacing w:after="0" w:line="276" w:lineRule="auto"/>
        <w:contextualSpacing/>
        <w:rPr>
          <w:rFonts w:cstheme="minorHAnsi"/>
        </w:rPr>
      </w:pPr>
      <w:r w:rsidRPr="0023751F">
        <w:rPr>
          <w:rFonts w:cstheme="minorHAnsi"/>
        </w:rPr>
        <w:t>ymmärtää ruotsin kielen merkityksen Suomen toisena kansalliskielenä</w:t>
      </w:r>
    </w:p>
    <w:p w14:paraId="1E941013" w14:textId="77777777" w:rsidR="00397E4D" w:rsidRPr="0023751F" w:rsidRDefault="00397E4D" w:rsidP="00C15B94">
      <w:pPr>
        <w:numPr>
          <w:ilvl w:val="0"/>
          <w:numId w:val="349"/>
        </w:numPr>
        <w:spacing w:after="0" w:line="276" w:lineRule="auto"/>
        <w:contextualSpacing/>
        <w:rPr>
          <w:rFonts w:cstheme="minorHAnsi"/>
        </w:rPr>
      </w:pPr>
      <w:r w:rsidRPr="0023751F">
        <w:rPr>
          <w:rFonts w:cstheme="minorHAnsi"/>
        </w:rPr>
        <w:t>osoittaa tietoa, taitoa ja tahtoa toimia rakentavasti ja luovasti ruotsin kielellä</w:t>
      </w:r>
    </w:p>
    <w:p w14:paraId="313966F2" w14:textId="77777777" w:rsidR="00397E4D" w:rsidRPr="0023751F" w:rsidRDefault="00397E4D" w:rsidP="00C15B94">
      <w:pPr>
        <w:numPr>
          <w:ilvl w:val="0"/>
          <w:numId w:val="349"/>
        </w:numPr>
        <w:spacing w:after="0" w:line="276" w:lineRule="auto"/>
        <w:contextualSpacing/>
        <w:rPr>
          <w:rFonts w:cstheme="minorHAnsi"/>
        </w:rPr>
      </w:pPr>
      <w:r w:rsidRPr="0023751F">
        <w:rPr>
          <w:rFonts w:cstheme="minorHAnsi"/>
        </w:rPr>
        <w:t>kokee kielellisen repertuaarinsa kasvattamisen mielekkääksi.</w:t>
      </w:r>
    </w:p>
    <w:p w14:paraId="022F14AE" w14:textId="77777777" w:rsidR="00397E4D" w:rsidRPr="0023751F" w:rsidRDefault="00397E4D" w:rsidP="00397E4D">
      <w:pPr>
        <w:spacing w:after="0" w:line="276" w:lineRule="auto"/>
        <w:ind w:left="720"/>
        <w:contextualSpacing/>
        <w:rPr>
          <w:rFonts w:cstheme="minorHAnsi"/>
        </w:rPr>
      </w:pPr>
    </w:p>
    <w:p w14:paraId="6339049E" w14:textId="77777777" w:rsidR="00397E4D" w:rsidRPr="0023751F" w:rsidRDefault="00397E4D" w:rsidP="00397E4D">
      <w:pPr>
        <w:spacing w:after="0" w:line="276" w:lineRule="auto"/>
        <w:contextualSpacing/>
        <w:rPr>
          <w:rFonts w:cstheme="minorHAnsi"/>
          <w:i/>
          <w:iCs/>
        </w:rPr>
      </w:pPr>
      <w:r w:rsidRPr="0023751F">
        <w:rPr>
          <w:rFonts w:cstheme="minorHAnsi"/>
          <w:i/>
          <w:iCs/>
        </w:rPr>
        <w:t>Opiskelutaidot</w:t>
      </w:r>
    </w:p>
    <w:p w14:paraId="1D72FE1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F8A76EB" w14:textId="77777777" w:rsidR="00397E4D" w:rsidRPr="0023751F" w:rsidRDefault="00397E4D" w:rsidP="00C15B94">
      <w:pPr>
        <w:numPr>
          <w:ilvl w:val="0"/>
          <w:numId w:val="350"/>
        </w:numPr>
        <w:spacing w:after="0" w:line="276" w:lineRule="auto"/>
        <w:contextualSpacing/>
        <w:rPr>
          <w:rFonts w:cstheme="minorHAnsi"/>
        </w:rPr>
      </w:pPr>
      <w:r w:rsidRPr="0023751F">
        <w:rPr>
          <w:rFonts w:cstheme="minorHAnsi"/>
        </w:rPr>
        <w:t>osaa asettaa tavoitteita ja arvioida kehittymistään osana jatkuvaa oppimisprosessia</w:t>
      </w:r>
    </w:p>
    <w:p w14:paraId="5E0108E9" w14:textId="77777777" w:rsidR="00397E4D" w:rsidRPr="0023751F" w:rsidRDefault="00397E4D" w:rsidP="00C15B94">
      <w:pPr>
        <w:numPr>
          <w:ilvl w:val="0"/>
          <w:numId w:val="350"/>
        </w:numPr>
        <w:spacing w:after="0" w:line="276" w:lineRule="auto"/>
        <w:contextualSpacing/>
        <w:rPr>
          <w:rFonts w:cstheme="minorHAnsi"/>
        </w:rPr>
      </w:pPr>
      <w:r w:rsidRPr="0023751F">
        <w:rPr>
          <w:rFonts w:cstheme="minorHAnsi"/>
        </w:rPr>
        <w:t xml:space="preserve">tunnistaa omia vahvuuksiaan ja kehittämiskohtiaan kielenoppijana </w:t>
      </w:r>
    </w:p>
    <w:p w14:paraId="68BFAFEE" w14:textId="77777777" w:rsidR="00397E4D" w:rsidRPr="0023751F" w:rsidRDefault="00397E4D" w:rsidP="00C15B94">
      <w:pPr>
        <w:numPr>
          <w:ilvl w:val="0"/>
          <w:numId w:val="350"/>
        </w:numPr>
        <w:spacing w:after="0" w:line="276" w:lineRule="auto"/>
        <w:contextualSpacing/>
        <w:rPr>
          <w:rFonts w:cstheme="minorHAnsi"/>
        </w:rPr>
      </w:pPr>
      <w:r w:rsidRPr="0023751F">
        <w:rPr>
          <w:rFonts w:cstheme="minorHAnsi"/>
        </w:rPr>
        <w:t>osaa käyttää tehokkaasti erilaisia kielenopiskelustrategioita ja työvälineitä</w:t>
      </w:r>
    </w:p>
    <w:p w14:paraId="1CCD1CC6" w14:textId="77777777" w:rsidR="00397E4D" w:rsidRPr="0023751F" w:rsidRDefault="00397E4D" w:rsidP="00C15B94">
      <w:pPr>
        <w:numPr>
          <w:ilvl w:val="0"/>
          <w:numId w:val="350"/>
        </w:numPr>
        <w:spacing w:after="0" w:line="276" w:lineRule="auto"/>
        <w:contextualSpacing/>
        <w:rPr>
          <w:rFonts w:cstheme="minorHAnsi"/>
        </w:rPr>
      </w:pPr>
      <w:r w:rsidRPr="0023751F">
        <w:rPr>
          <w:rFonts w:cstheme="minorHAnsi"/>
        </w:rPr>
        <w:t>muodostaa käsityksen kielitaidon jatkuvasta kehittämisestä myös lukio-opintojen päättymisen jälkeen.</w:t>
      </w:r>
    </w:p>
    <w:p w14:paraId="03D58D35" w14:textId="77777777" w:rsidR="00397E4D" w:rsidRPr="0023751F" w:rsidRDefault="00397E4D" w:rsidP="00397E4D">
      <w:pPr>
        <w:spacing w:after="0" w:line="276" w:lineRule="auto"/>
        <w:ind w:left="720"/>
        <w:contextualSpacing/>
        <w:rPr>
          <w:rFonts w:cstheme="minorHAnsi"/>
        </w:rPr>
      </w:pPr>
    </w:p>
    <w:p w14:paraId="24C0D5B8" w14:textId="77777777" w:rsidR="00911531" w:rsidRDefault="00911531" w:rsidP="00397E4D">
      <w:pPr>
        <w:spacing w:after="0" w:line="276" w:lineRule="auto"/>
        <w:contextualSpacing/>
        <w:rPr>
          <w:rFonts w:cstheme="minorHAnsi"/>
          <w:i/>
          <w:iCs/>
        </w:rPr>
      </w:pPr>
    </w:p>
    <w:p w14:paraId="3296E35A" w14:textId="0D2D7A7D" w:rsidR="00397E4D" w:rsidRPr="0023751F" w:rsidRDefault="00397E4D" w:rsidP="00397E4D">
      <w:pPr>
        <w:spacing w:after="0" w:line="276" w:lineRule="auto"/>
        <w:contextualSpacing/>
        <w:rPr>
          <w:rFonts w:cstheme="minorHAnsi"/>
          <w:i/>
          <w:iCs/>
        </w:rPr>
      </w:pPr>
      <w:r w:rsidRPr="0023751F">
        <w:rPr>
          <w:rFonts w:cstheme="minorHAnsi"/>
          <w:i/>
          <w:iCs/>
        </w:rPr>
        <w:lastRenderedPageBreak/>
        <w:t>Vuorovaikutustaidot, tekstin tulkinta- ja tuottamistaidot</w:t>
      </w:r>
    </w:p>
    <w:p w14:paraId="619CB6E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421B97F" w14:textId="77777777" w:rsidR="00397E4D" w:rsidRPr="0023751F" w:rsidRDefault="00397E4D" w:rsidP="00C15B94">
      <w:pPr>
        <w:numPr>
          <w:ilvl w:val="0"/>
          <w:numId w:val="351"/>
        </w:numPr>
        <w:spacing w:after="0" w:line="276" w:lineRule="auto"/>
        <w:contextualSpacing/>
        <w:rPr>
          <w:rFonts w:cstheme="minorHAnsi"/>
        </w:rPr>
      </w:pPr>
      <w:r w:rsidRPr="0023751F">
        <w:rPr>
          <w:rFonts w:cstheme="minorHAnsi"/>
        </w:rPr>
        <w:t>harjaantuu ja rohkaistuu käyttämään ruotsin kieltä laaja-alaisesti ja monipuolisesti</w:t>
      </w:r>
    </w:p>
    <w:p w14:paraId="2CD62776" w14:textId="77777777" w:rsidR="00397E4D" w:rsidRPr="0023751F" w:rsidRDefault="00397E4D" w:rsidP="00C15B94">
      <w:pPr>
        <w:numPr>
          <w:ilvl w:val="0"/>
          <w:numId w:val="351"/>
        </w:numPr>
        <w:spacing w:after="0" w:line="276" w:lineRule="auto"/>
        <w:contextualSpacing/>
        <w:rPr>
          <w:rFonts w:cstheme="minorHAnsi"/>
        </w:rPr>
      </w:pPr>
      <w:r w:rsidRPr="0023751F">
        <w:rPr>
          <w:rFonts w:cstheme="minorHAnsi"/>
        </w:rPr>
        <w:t>saa kokemuksia monenlaisista ruotsinkielisistä opiskelu- ja kielenkäyttöympäristöistä</w:t>
      </w:r>
    </w:p>
    <w:p w14:paraId="2EB4AA0B" w14:textId="77777777" w:rsidR="00397E4D" w:rsidRPr="0023751F" w:rsidRDefault="00397E4D" w:rsidP="00C15B94">
      <w:pPr>
        <w:numPr>
          <w:ilvl w:val="0"/>
          <w:numId w:val="352"/>
        </w:numPr>
        <w:spacing w:after="0" w:line="276" w:lineRule="auto"/>
        <w:contextualSpacing/>
        <w:rPr>
          <w:rFonts w:cstheme="minorHAnsi"/>
        </w:rPr>
      </w:pPr>
      <w:r w:rsidRPr="0023751F">
        <w:rPr>
          <w:rFonts w:cstheme="minorHAnsi"/>
        </w:rPr>
        <w:t>osaa suhteuttaa omaa osaamistaan tavoitteeksi asetettuihin kehittyvän kielitaidon kuvausasteikon taitotasoihin (liite 2) alla olevan taulukon mukaisesti sekä asettaa omia tavoitteitaan, arvioida taitojensa kehittymistä ja kehittää niitä edelleen.</w:t>
      </w:r>
    </w:p>
    <w:p w14:paraId="63EC291B" w14:textId="77777777" w:rsidR="00397E4D" w:rsidRPr="0023751F" w:rsidRDefault="00397E4D" w:rsidP="00397E4D">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46"/>
        <w:gridCol w:w="2473"/>
        <w:gridCol w:w="1992"/>
        <w:gridCol w:w="2539"/>
      </w:tblGrid>
      <w:tr w:rsidR="00397E4D" w:rsidRPr="0023751F" w14:paraId="397F2F86"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1EB17" w14:textId="77777777" w:rsidR="00397E4D" w:rsidRPr="0023751F" w:rsidRDefault="00397E4D" w:rsidP="00B358D3">
            <w:pPr>
              <w:spacing w:after="0" w:line="276" w:lineRule="auto"/>
              <w:contextualSpacing/>
              <w:rPr>
                <w:rFonts w:cstheme="minorHAnsi"/>
                <w:b/>
              </w:rPr>
            </w:pPr>
            <w:r w:rsidRPr="0023751F">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4BBFA" w14:textId="77777777" w:rsidR="00397E4D" w:rsidRPr="0023751F" w:rsidRDefault="00397E4D" w:rsidP="00B358D3">
            <w:pPr>
              <w:spacing w:after="0" w:line="276" w:lineRule="auto"/>
              <w:contextualSpacing/>
              <w:rPr>
                <w:rFonts w:cstheme="minorHAnsi"/>
                <w:i/>
                <w:iCs/>
              </w:rPr>
            </w:pPr>
            <w:r w:rsidRPr="0023751F">
              <w:rPr>
                <w:rFonts w:cstheme="minorHAnsi"/>
                <w:b/>
              </w:rPr>
              <w:t>Taito toimia vuorovaikutuksessa</w:t>
            </w:r>
            <w:r w:rsidRPr="0023751F">
              <w:rPr>
                <w:rFonts w:cstheme="minorHAnsi"/>
                <w:i/>
                <w:iCs/>
              </w:rPr>
              <w:t xml:space="preserve"> (suluissa perusopetuksen päättövaiheessa asetetut taitotasotavoitteet)</w:t>
            </w:r>
          </w:p>
          <w:p w14:paraId="683C51F1" w14:textId="77777777" w:rsidR="00397E4D" w:rsidRPr="0023751F" w:rsidRDefault="00397E4D" w:rsidP="00B358D3">
            <w:pPr>
              <w:spacing w:after="0"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06882" w14:textId="77777777" w:rsidR="00397E4D" w:rsidRPr="0023751F" w:rsidRDefault="00397E4D" w:rsidP="00B358D3">
            <w:pPr>
              <w:spacing w:after="0" w:line="276" w:lineRule="auto"/>
              <w:contextualSpacing/>
              <w:rPr>
                <w:rFonts w:cstheme="minorHAnsi"/>
              </w:rPr>
            </w:pPr>
            <w:r w:rsidRPr="0023751F">
              <w:rPr>
                <w:rFonts w:cstheme="minorHAnsi"/>
                <w:b/>
              </w:rPr>
              <w:t>Taito tulkita tekstejä</w:t>
            </w:r>
            <w:r w:rsidRPr="0023751F">
              <w:rPr>
                <w:rFonts w:cstheme="minorHAnsi"/>
              </w:rPr>
              <w:t xml:space="preserve"> </w:t>
            </w:r>
            <w:r w:rsidRPr="0023751F">
              <w:rPr>
                <w:rFonts w:cstheme="minorHAnsi"/>
                <w:i/>
                <w:iCs/>
              </w:rPr>
              <w:t>(suluissa perusopetuksen päättövaiheessa asetetut taitotasotavoitteet)</w:t>
            </w:r>
          </w:p>
          <w:p w14:paraId="0F563AE4" w14:textId="77777777" w:rsidR="00397E4D" w:rsidRPr="0023751F" w:rsidRDefault="00397E4D" w:rsidP="00B358D3">
            <w:pPr>
              <w:spacing w:after="0"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DF373" w14:textId="77777777" w:rsidR="00397E4D" w:rsidRPr="0023751F" w:rsidRDefault="00397E4D" w:rsidP="00B358D3">
            <w:pPr>
              <w:spacing w:after="0" w:line="276" w:lineRule="auto"/>
              <w:contextualSpacing/>
              <w:rPr>
                <w:rFonts w:cstheme="minorHAnsi"/>
              </w:rPr>
            </w:pPr>
            <w:r w:rsidRPr="0023751F">
              <w:rPr>
                <w:rFonts w:cstheme="minorHAnsi"/>
                <w:b/>
              </w:rPr>
              <w:t>Taito tuottaa tekstejä</w:t>
            </w:r>
            <w:r w:rsidRPr="0023751F">
              <w:rPr>
                <w:rFonts w:cstheme="minorHAnsi"/>
              </w:rPr>
              <w:t xml:space="preserve"> </w:t>
            </w:r>
            <w:r w:rsidRPr="0023751F">
              <w:rPr>
                <w:rFonts w:cstheme="minorHAnsi"/>
                <w:i/>
                <w:iCs/>
              </w:rPr>
              <w:t>(suluissa perusopetuksen päättövaiheessa asetetut taitotasotavoitteet)</w:t>
            </w:r>
          </w:p>
          <w:p w14:paraId="6A116C93" w14:textId="77777777" w:rsidR="00397E4D" w:rsidRPr="0023751F" w:rsidRDefault="00397E4D" w:rsidP="00B358D3">
            <w:pPr>
              <w:spacing w:after="0" w:line="276" w:lineRule="auto"/>
              <w:contextualSpacing/>
              <w:rPr>
                <w:rFonts w:cstheme="minorHAnsi"/>
              </w:rPr>
            </w:pPr>
          </w:p>
        </w:tc>
      </w:tr>
      <w:tr w:rsidR="00397E4D" w:rsidRPr="0023751F" w14:paraId="111F54A7" w14:textId="77777777" w:rsidTr="00B358D3">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F05A3"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35DF"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AF49"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C665A" w14:textId="0C374CF3" w:rsidR="00397E4D" w:rsidRPr="0023751F" w:rsidRDefault="00397E4D" w:rsidP="00B358D3">
            <w:pPr>
              <w:spacing w:after="0" w:line="276" w:lineRule="auto"/>
              <w:contextualSpacing/>
              <w:rPr>
                <w:rFonts w:cstheme="minorHAnsi"/>
              </w:rPr>
            </w:pPr>
            <w:r w:rsidRPr="0023751F">
              <w:rPr>
                <w:rFonts w:cstheme="minorHAnsi"/>
              </w:rPr>
              <w:t>B1.2</w:t>
            </w:r>
            <w:r w:rsidRPr="0023751F">
              <w:rPr>
                <w:rFonts w:cstheme="minorHAnsi"/>
                <w:i/>
                <w:iCs/>
              </w:rPr>
              <w:t xml:space="preserve"> (A</w:t>
            </w:r>
            <w:r w:rsidR="0027292C" w:rsidRPr="0023751F">
              <w:rPr>
                <w:rFonts w:cstheme="minorHAnsi"/>
                <w:i/>
                <w:iCs/>
              </w:rPr>
              <w:t>2</w:t>
            </w:r>
            <w:r w:rsidRPr="0023751F">
              <w:rPr>
                <w:rFonts w:cstheme="minorHAnsi"/>
                <w:i/>
                <w:iCs/>
              </w:rPr>
              <w:t>.1)</w:t>
            </w:r>
          </w:p>
        </w:tc>
      </w:tr>
      <w:tr w:rsidR="00397E4D" w:rsidRPr="0023751F" w14:paraId="5CF5A58F" w14:textId="77777777" w:rsidTr="00B358D3">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F48DB"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AF09E"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DCF5D"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90730"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r>
      <w:tr w:rsidR="00397E4D" w:rsidRPr="0023751F" w14:paraId="4DBAC798"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D5928" w14:textId="68A71DA0" w:rsidR="00397E4D" w:rsidRPr="0023751F" w:rsidRDefault="00397E4D" w:rsidP="00B358D3">
            <w:pPr>
              <w:spacing w:after="0" w:line="276" w:lineRule="auto"/>
              <w:contextualSpacing/>
              <w:rPr>
                <w:rFonts w:cstheme="minorHAnsi"/>
              </w:rPr>
            </w:pPr>
            <w:r w:rsidRPr="0023751F">
              <w:rPr>
                <w:rFonts w:cstheme="minorHAnsi"/>
              </w:rPr>
              <w:t xml:space="preserve"> B3-oppimäärä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23731" w14:textId="77777777" w:rsidR="00397E4D" w:rsidRPr="0023751F" w:rsidRDefault="00397E4D" w:rsidP="00B358D3">
            <w:pPr>
              <w:spacing w:after="0" w:line="276" w:lineRule="auto"/>
              <w:contextualSpacing/>
              <w:rPr>
                <w:rFonts w:cstheme="minorHAnsi"/>
              </w:rPr>
            </w:pPr>
            <w:r w:rsidRPr="0023751F">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BF63E" w14:textId="77777777" w:rsidR="00397E4D" w:rsidRPr="0023751F" w:rsidRDefault="00397E4D" w:rsidP="00B358D3">
            <w:pPr>
              <w:spacing w:after="0" w:line="276" w:lineRule="auto"/>
              <w:contextualSpacing/>
              <w:rPr>
                <w:rFonts w:cstheme="minorHAnsi"/>
              </w:rPr>
            </w:pPr>
            <w:r w:rsidRPr="0023751F">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27F24" w14:textId="77777777" w:rsidR="00397E4D" w:rsidRPr="0023751F" w:rsidRDefault="00397E4D" w:rsidP="00B358D3">
            <w:pPr>
              <w:spacing w:after="0" w:line="276" w:lineRule="auto"/>
              <w:contextualSpacing/>
              <w:rPr>
                <w:rFonts w:cstheme="minorHAnsi"/>
              </w:rPr>
            </w:pPr>
            <w:r w:rsidRPr="0023751F">
              <w:rPr>
                <w:rFonts w:cstheme="minorHAnsi"/>
              </w:rPr>
              <w:t>A2.1</w:t>
            </w:r>
          </w:p>
          <w:p w14:paraId="2A746105" w14:textId="77777777" w:rsidR="00397E4D" w:rsidRPr="0023751F" w:rsidRDefault="00397E4D" w:rsidP="00B358D3">
            <w:pPr>
              <w:spacing w:after="0" w:line="276" w:lineRule="auto"/>
              <w:contextualSpacing/>
              <w:rPr>
                <w:rFonts w:cstheme="minorHAnsi"/>
              </w:rPr>
            </w:pPr>
          </w:p>
        </w:tc>
      </w:tr>
      <w:tr w:rsidR="00397E4D" w:rsidRPr="0023751F" w14:paraId="3EDD8657"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F6B3" w14:textId="77777777" w:rsidR="00397E4D" w:rsidRPr="0023751F" w:rsidRDefault="00397E4D" w:rsidP="00B358D3">
            <w:pPr>
              <w:spacing w:after="0" w:line="276" w:lineRule="auto"/>
              <w:contextualSpacing/>
              <w:rPr>
                <w:rFonts w:cstheme="minorHAnsi"/>
              </w:rPr>
            </w:pPr>
            <w:r w:rsidRPr="0023751F">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FFAC2" w14:textId="77777777" w:rsidR="00397E4D" w:rsidRPr="0023751F" w:rsidRDefault="00397E4D" w:rsidP="00B358D3">
            <w:pPr>
              <w:spacing w:after="0" w:line="276" w:lineRule="auto"/>
              <w:contextualSpacing/>
              <w:rPr>
                <w:rFonts w:cstheme="minorHAnsi"/>
              </w:rPr>
            </w:pPr>
            <w:r w:rsidRPr="0023751F">
              <w:rPr>
                <w:rFonts w:cstheme="minorHAnsi"/>
              </w:rPr>
              <w:t xml:space="preserve">B2.2 </w:t>
            </w:r>
            <w:r w:rsidRPr="0023751F">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B421" w14:textId="77777777" w:rsidR="00397E4D" w:rsidRPr="0023751F" w:rsidRDefault="00397E4D" w:rsidP="00B358D3">
            <w:pPr>
              <w:spacing w:after="0" w:line="276" w:lineRule="auto"/>
              <w:contextualSpacing/>
              <w:rPr>
                <w:rFonts w:cstheme="minorHAnsi"/>
              </w:rPr>
            </w:pPr>
            <w:r w:rsidRPr="0023751F">
              <w:rPr>
                <w:rFonts w:cstheme="minorHAnsi"/>
              </w:rPr>
              <w:t>B2.2</w:t>
            </w:r>
            <w:r w:rsidRPr="0023751F">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20CAF" w14:textId="77777777" w:rsidR="00397E4D" w:rsidRPr="0023751F" w:rsidRDefault="00397E4D" w:rsidP="00B358D3">
            <w:pPr>
              <w:spacing w:after="0" w:line="276" w:lineRule="auto"/>
              <w:contextualSpacing/>
              <w:rPr>
                <w:rFonts w:cstheme="minorHAnsi"/>
              </w:rPr>
            </w:pPr>
            <w:r w:rsidRPr="0023751F">
              <w:rPr>
                <w:rFonts w:cstheme="minorHAnsi"/>
              </w:rPr>
              <w:t xml:space="preserve"> B2.2 </w:t>
            </w:r>
            <w:r w:rsidRPr="0023751F">
              <w:rPr>
                <w:rFonts w:cstheme="minorHAnsi"/>
                <w:i/>
              </w:rPr>
              <w:t>(B1.2)</w:t>
            </w:r>
          </w:p>
        </w:tc>
      </w:tr>
    </w:tbl>
    <w:p w14:paraId="53779FAE" w14:textId="77777777" w:rsidR="00397E4D" w:rsidRPr="0023751F" w:rsidRDefault="00397E4D" w:rsidP="00397E4D">
      <w:pPr>
        <w:spacing w:after="0" w:line="276" w:lineRule="auto"/>
        <w:contextualSpacing/>
        <w:rPr>
          <w:rFonts w:cstheme="minorHAnsi"/>
          <w:b/>
          <w:bCs/>
        </w:rPr>
      </w:pPr>
    </w:p>
    <w:p w14:paraId="2F35BB84"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3B67809C" w14:textId="77777777" w:rsidR="00397E4D" w:rsidRPr="0023751F" w:rsidRDefault="00397E4D" w:rsidP="00397E4D">
      <w:pPr>
        <w:spacing w:after="0" w:line="276" w:lineRule="auto"/>
        <w:contextualSpacing/>
        <w:rPr>
          <w:rFonts w:cstheme="minorHAnsi"/>
          <w:b/>
          <w:bCs/>
          <w:sz w:val="24"/>
        </w:rPr>
      </w:pPr>
    </w:p>
    <w:p w14:paraId="0CBDA95B"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Arvioinnin tehtävä toisessa kotimaisessa kielessä ruotsissa on tukea opiskelijan kehittymistä ruotsin kielellä toimijana. Monipuolinen arviointi ja onnistunut, kannustava palaute tukevat opiskelijan minäpystyvyyttä ja vahvistavat opiskelumotivaatiota. </w:t>
      </w:r>
    </w:p>
    <w:p w14:paraId="6316C2E0" w14:textId="77777777" w:rsidR="00397E4D" w:rsidRPr="0023751F" w:rsidRDefault="00397E4D" w:rsidP="00397E4D">
      <w:pPr>
        <w:spacing w:after="0" w:line="276" w:lineRule="auto"/>
        <w:contextualSpacing/>
        <w:rPr>
          <w:rFonts w:cstheme="minorHAnsi"/>
        </w:rPr>
      </w:pPr>
    </w:p>
    <w:p w14:paraId="7B3EFBC4"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3A4D79BA" w14:textId="77777777" w:rsidR="00397E4D" w:rsidRPr="0023751F" w:rsidRDefault="00397E4D" w:rsidP="00397E4D">
      <w:pPr>
        <w:spacing w:after="0" w:line="276" w:lineRule="auto"/>
        <w:contextualSpacing/>
        <w:rPr>
          <w:rFonts w:cstheme="minorHAnsi"/>
        </w:rPr>
      </w:pPr>
    </w:p>
    <w:p w14:paraId="4943A139" w14:textId="77777777" w:rsidR="00397E4D" w:rsidRPr="0023751F" w:rsidRDefault="00397E4D" w:rsidP="00397E4D">
      <w:pPr>
        <w:spacing w:after="0" w:line="276" w:lineRule="auto"/>
        <w:contextualSpacing/>
        <w:rPr>
          <w:rFonts w:cstheme="minorHAnsi"/>
        </w:rPr>
      </w:pPr>
      <w:r w:rsidRPr="0023751F">
        <w:rPr>
          <w:rFonts w:cstheme="minorHAns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w:t>
      </w:r>
    </w:p>
    <w:p w14:paraId="428CDA94" w14:textId="77777777" w:rsidR="00397E4D" w:rsidRPr="0023751F" w:rsidRDefault="00397E4D" w:rsidP="00397E4D">
      <w:pPr>
        <w:spacing w:after="0" w:line="276" w:lineRule="auto"/>
        <w:contextualSpacing/>
        <w:rPr>
          <w:rFonts w:cstheme="minorHAnsi"/>
        </w:rPr>
      </w:pPr>
    </w:p>
    <w:p w14:paraId="30AA358F" w14:textId="3B0B2F10" w:rsidR="00397E4D" w:rsidRPr="0023751F" w:rsidRDefault="00397E4D" w:rsidP="00397E4D">
      <w:pPr>
        <w:spacing w:after="0" w:line="276" w:lineRule="auto"/>
        <w:contextualSpacing/>
        <w:rPr>
          <w:rFonts w:cstheme="minorHAnsi"/>
        </w:rPr>
      </w:pPr>
      <w:r w:rsidRPr="0023751F">
        <w:rPr>
          <w:rFonts w:cstheme="minorHAnsi"/>
        </w:rPr>
        <w:t xml:space="preserve">Arvioinnin tukena, opettajan työvälineenä sekä opiskelijan itse- ja vertaisarvioinnin välineenä käytetään soveltuvin osin </w:t>
      </w:r>
      <w:r w:rsidR="00161AB5" w:rsidRPr="0023751F">
        <w:rPr>
          <w:rFonts w:cstheme="minorHAnsi"/>
        </w:rPr>
        <w:t>e</w:t>
      </w:r>
      <w:r w:rsidRPr="0023751F">
        <w:rPr>
          <w:rFonts w:cstheme="minorHAnsi"/>
        </w:rPr>
        <w:t xml:space="preserve">urooppalaiseen viitekehykseen (CEFR) perustuvaa kehittyvän kielitaidon </w:t>
      </w:r>
      <w:r w:rsidRPr="0023751F">
        <w:rPr>
          <w:rFonts w:cstheme="minorHAnsi"/>
        </w:rPr>
        <w:lastRenderedPageBreak/>
        <w:t>kuvausasteikkoa (liite 2). Arvioinnin tukena voidaan myös hyödyntää toisen kotimaisen kielen ruotsin taidon sertifiointiin tarkoitettuja kansallisesti tunnustettuja tutkintojärjestelmiä.</w:t>
      </w:r>
    </w:p>
    <w:p w14:paraId="0CD587F8" w14:textId="77777777" w:rsidR="00397E4D" w:rsidRPr="0023751F" w:rsidRDefault="00397E4D" w:rsidP="00397E4D">
      <w:pPr>
        <w:spacing w:after="0" w:line="276" w:lineRule="auto"/>
        <w:contextualSpacing/>
        <w:rPr>
          <w:rFonts w:cstheme="minorHAnsi"/>
        </w:rPr>
      </w:pPr>
    </w:p>
    <w:p w14:paraId="76CDE079" w14:textId="77777777" w:rsidR="00397E4D" w:rsidRPr="0023751F" w:rsidRDefault="00397E4D" w:rsidP="00397E4D">
      <w:pPr>
        <w:spacing w:after="0" w:line="276" w:lineRule="auto"/>
        <w:contextualSpacing/>
        <w:rPr>
          <w:rFonts w:cstheme="minorHAnsi"/>
        </w:rPr>
      </w:pPr>
      <w:r w:rsidRPr="0023751F">
        <w:rPr>
          <w:rFonts w:cstheme="minorHAnsi"/>
        </w:rPr>
        <w:t xml:space="preserve">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532988AD" w14:textId="77777777" w:rsidR="00397E4D" w:rsidRPr="0023751F" w:rsidRDefault="00397E4D" w:rsidP="00397E4D">
      <w:pPr>
        <w:spacing w:after="0" w:line="276" w:lineRule="auto"/>
        <w:contextualSpacing/>
        <w:rPr>
          <w:rFonts w:cstheme="minorHAnsi"/>
        </w:rPr>
      </w:pPr>
    </w:p>
    <w:p w14:paraId="7B6D4576" w14:textId="77777777" w:rsidR="00397E4D" w:rsidRPr="0023751F" w:rsidRDefault="00397E4D" w:rsidP="00397E4D">
      <w:pPr>
        <w:spacing w:after="0" w:line="276" w:lineRule="auto"/>
        <w:contextualSpacing/>
        <w:rPr>
          <w:rFonts w:cstheme="minorHAnsi"/>
        </w:rPr>
      </w:pPr>
      <w:r w:rsidRPr="0023751F">
        <w:rPr>
          <w:rFonts w:cstheme="minorHAnsi"/>
        </w:rPr>
        <w:t>Arvosanan muodostamisessa otetaan systemaattisesti huomioon kaikki tavoitealueet, mukaan lukien opiskelutaitojen kehittämiseen liittyvät tavoitteet, joskin opintojaksokohtaiset painotukset voivat vaihdella.   </w:t>
      </w:r>
    </w:p>
    <w:p w14:paraId="2A0EC04C" w14:textId="77777777" w:rsidR="00397E4D" w:rsidRPr="0023751F" w:rsidRDefault="00397E4D" w:rsidP="00397E4D">
      <w:pPr>
        <w:spacing w:after="0" w:line="276" w:lineRule="auto"/>
        <w:contextualSpacing/>
        <w:rPr>
          <w:rFonts w:cstheme="minorHAnsi"/>
        </w:rPr>
      </w:pPr>
    </w:p>
    <w:p w14:paraId="12F3E3FA" w14:textId="77777777" w:rsidR="00397E4D" w:rsidRPr="0023751F" w:rsidRDefault="00397E4D" w:rsidP="00397E4D">
      <w:pPr>
        <w:spacing w:after="0" w:line="276" w:lineRule="auto"/>
        <w:contextualSpacing/>
        <w:rPr>
          <w:rFonts w:cstheme="minorHAnsi"/>
          <w:b/>
          <w:i/>
          <w:iCs/>
        </w:rPr>
      </w:pPr>
      <w:r w:rsidRPr="0023751F">
        <w:rPr>
          <w:rFonts w:cstheme="minorHAnsi"/>
          <w:b/>
          <w:i/>
          <w:iCs/>
        </w:rPr>
        <w:t>Suullisen kielitaidon arviointi</w:t>
      </w:r>
    </w:p>
    <w:p w14:paraId="317DA26C" w14:textId="77777777" w:rsidR="00397E4D" w:rsidRPr="0023751F" w:rsidRDefault="00397E4D" w:rsidP="00397E4D">
      <w:pPr>
        <w:spacing w:after="0" w:line="276" w:lineRule="auto"/>
        <w:contextualSpacing/>
        <w:rPr>
          <w:rFonts w:cstheme="minorHAnsi"/>
          <w:b/>
          <w:i/>
        </w:rPr>
      </w:pPr>
    </w:p>
    <w:p w14:paraId="3BCCD058"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iCs/>
        </w:rPr>
        <w:t>(Lukiolaki 714/2018, 37 § 4 mom.)</w:t>
      </w:r>
    </w:p>
    <w:p w14:paraId="3B6181E8" w14:textId="77777777" w:rsidR="00397E4D" w:rsidRPr="0023751F" w:rsidRDefault="00397E4D" w:rsidP="00397E4D">
      <w:pPr>
        <w:spacing w:after="0" w:line="276" w:lineRule="auto"/>
        <w:contextualSpacing/>
        <w:rPr>
          <w:rFonts w:cstheme="minorHAnsi"/>
          <w:i/>
          <w:iCs/>
        </w:rPr>
      </w:pPr>
    </w:p>
    <w:p w14:paraId="26C17521" w14:textId="150816CB" w:rsidR="00397E4D" w:rsidRPr="0023751F" w:rsidRDefault="00397E4D" w:rsidP="00397E4D">
      <w:pPr>
        <w:spacing w:after="0" w:line="276" w:lineRule="auto"/>
        <w:contextualSpacing/>
        <w:rPr>
          <w:rFonts w:cstheme="minorHAnsi"/>
          <w:i/>
          <w:iCs/>
        </w:rPr>
      </w:pPr>
      <w:r w:rsidRPr="0023751F">
        <w:rPr>
          <w:rFonts w:cstheme="minorHAnsi"/>
          <w:i/>
          <w:iCs/>
        </w:rPr>
        <w:t xml:space="preserve">Lukiokoulutuksen oppimäärän suorittaneelle opiskelijalle annetaan päättötodistus. Lukiokoulutukseen valmistavan koulutuksen oppimäärän suorittamisesta annetaan todistus. – – </w:t>
      </w:r>
      <w:r w:rsidRPr="0023751F">
        <w:rPr>
          <w:rFonts w:cstheme="minorHAnsi"/>
          <w:iCs/>
        </w:rPr>
        <w:t>[Lukiolain 39 §:n]</w:t>
      </w:r>
      <w:r w:rsidRPr="0023751F">
        <w:rPr>
          <w:rFonts w:cstheme="minorHAnsi"/>
          <w:i/>
          <w:iCs/>
        </w:rPr>
        <w:t xml:space="preserve"> 1 ja 2 momentissa tarkoitettujen todistusten liitteenä annetaan lisäksi erillinen todistus lukiodiplomin ja suullisen kielitaidon kokeen suorittamisesta. </w:t>
      </w:r>
      <w:r w:rsidRPr="0023751F">
        <w:rPr>
          <w:rFonts w:cstheme="minorHAnsi"/>
          <w:iCs/>
        </w:rPr>
        <w:t>(Lukiolaki 714/201</w:t>
      </w:r>
      <w:r w:rsidR="00AC1A48" w:rsidRPr="0023751F">
        <w:rPr>
          <w:rFonts w:cstheme="minorHAnsi"/>
          <w:iCs/>
        </w:rPr>
        <w:t>8</w:t>
      </w:r>
      <w:r w:rsidRPr="0023751F">
        <w:rPr>
          <w:rFonts w:cstheme="minorHAnsi"/>
          <w:iCs/>
        </w:rPr>
        <w:t>, 39 § 3 mom.)</w:t>
      </w:r>
    </w:p>
    <w:p w14:paraId="66B73047" w14:textId="77777777" w:rsidR="00397E4D" w:rsidRPr="0023751F" w:rsidRDefault="00397E4D" w:rsidP="00397E4D">
      <w:pPr>
        <w:spacing w:after="0" w:line="276" w:lineRule="auto"/>
        <w:contextualSpacing/>
        <w:rPr>
          <w:rFonts w:cstheme="minorHAnsi"/>
        </w:rPr>
      </w:pPr>
    </w:p>
    <w:p w14:paraId="1CC403F7"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ruotsin pakollisten ja valinnaisten opintojen aikana arvioidaan myös opiskelijan suullista kielitaitoa. </w:t>
      </w:r>
    </w:p>
    <w:p w14:paraId="26D8CAFC" w14:textId="77777777" w:rsidR="00397E4D" w:rsidRPr="0023751F" w:rsidRDefault="00397E4D" w:rsidP="00397E4D">
      <w:pPr>
        <w:spacing w:after="0" w:line="276" w:lineRule="auto"/>
        <w:contextualSpacing/>
        <w:rPr>
          <w:rFonts w:cstheme="minorHAnsi"/>
        </w:rPr>
      </w:pPr>
    </w:p>
    <w:p w14:paraId="65EFFE7C" w14:textId="77777777" w:rsidR="00397E4D" w:rsidRPr="0023751F" w:rsidRDefault="00397E4D" w:rsidP="00397E4D">
      <w:pPr>
        <w:spacing w:after="0" w:line="276" w:lineRule="auto"/>
        <w:contextualSpacing/>
        <w:rPr>
          <w:rFonts w:cstheme="minorHAnsi"/>
        </w:rPr>
      </w:pPr>
      <w:r w:rsidRPr="0023751F">
        <w:rPr>
          <w:rFonts w:cstheme="minorHAnsi"/>
        </w:rPr>
        <w:t>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w:t>
      </w:r>
      <w:r w:rsidR="00B049BB" w:rsidRPr="0023751F">
        <w:rPr>
          <w:rFonts w:cstheme="minorHAnsi"/>
        </w:rPr>
        <w:t xml:space="preserve"> </w:t>
      </w:r>
      <w:r w:rsidRPr="0023751F">
        <w:rPr>
          <w:rFonts w:cstheme="minorHAnsi"/>
        </w:rPr>
        <w:t>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4302CC30" w14:textId="77777777" w:rsidR="00397E4D" w:rsidRPr="0023751F" w:rsidRDefault="00397E4D" w:rsidP="00397E4D">
      <w:pPr>
        <w:spacing w:after="0" w:line="276" w:lineRule="auto"/>
        <w:contextualSpacing/>
        <w:rPr>
          <w:rFonts w:cstheme="minorHAnsi"/>
        </w:rPr>
      </w:pPr>
    </w:p>
    <w:p w14:paraId="5D6031EA" w14:textId="77777777" w:rsidR="00397E4D" w:rsidRPr="0023751F" w:rsidRDefault="00397E4D" w:rsidP="00397E4D">
      <w:pPr>
        <w:spacing w:after="0" w:line="276" w:lineRule="auto"/>
        <w:contextualSpacing/>
        <w:rPr>
          <w:rFonts w:cstheme="minorHAnsi"/>
        </w:rPr>
      </w:pPr>
      <w:r w:rsidRPr="0023751F">
        <w:rPr>
          <w:rFonts w:cstheme="minorHAnsi"/>
        </w:rPr>
        <w:t xml:space="preserve">B3-oppimäärän osalta opiskelijan suullista kielitaitoa arvioidaan Opetushallituksen tuottaman erillisen ohjeistuksen mukaisesti. </w:t>
      </w:r>
    </w:p>
    <w:p w14:paraId="4E67CE1A" w14:textId="77777777" w:rsidR="00397E4D" w:rsidRPr="0023751F" w:rsidRDefault="00397E4D" w:rsidP="00397E4D">
      <w:pPr>
        <w:spacing w:after="0" w:line="276" w:lineRule="auto"/>
        <w:contextualSpacing/>
        <w:rPr>
          <w:rFonts w:cstheme="minorHAnsi"/>
        </w:rPr>
      </w:pPr>
    </w:p>
    <w:p w14:paraId="7F5A8B17" w14:textId="77777777" w:rsidR="00397E4D" w:rsidRPr="0023751F" w:rsidRDefault="00397E4D" w:rsidP="00397E4D">
      <w:pPr>
        <w:spacing w:after="0" w:line="276" w:lineRule="auto"/>
        <w:contextualSpacing/>
        <w:rPr>
          <w:rFonts w:cstheme="minorHAnsi"/>
        </w:rPr>
      </w:pPr>
      <w:r w:rsidRPr="0023751F">
        <w:rPr>
          <w:rFonts w:cstheme="minorHAnsi"/>
        </w:rPr>
        <w:t>Opintoihin kuuluva suullisen kielitaidon kokeen suoritus tai muut Opetushallituksen ohjeistuksen mukaiset näytöt arvioidaan ruotsin kielelle ja asianomaiselle oppimäärälle lukion opetussuunnitelman perusteissa asetettuja tavoitteita vasten.</w:t>
      </w:r>
    </w:p>
    <w:p w14:paraId="4F96F4C7" w14:textId="77777777" w:rsidR="00397E4D" w:rsidRPr="0023751F" w:rsidRDefault="00397E4D" w:rsidP="00397E4D">
      <w:pPr>
        <w:spacing w:after="0" w:line="276" w:lineRule="auto"/>
        <w:contextualSpacing/>
        <w:rPr>
          <w:rFonts w:cstheme="minorHAnsi"/>
        </w:rPr>
      </w:pPr>
    </w:p>
    <w:p w14:paraId="6D396735" w14:textId="77777777" w:rsidR="00397E4D" w:rsidRPr="0023751F" w:rsidRDefault="00397E4D" w:rsidP="00397E4D">
      <w:pPr>
        <w:spacing w:after="0" w:line="276" w:lineRule="auto"/>
        <w:contextualSpacing/>
        <w:rPr>
          <w:rFonts w:cstheme="minorHAnsi"/>
        </w:rPr>
      </w:pPr>
      <w:r w:rsidRPr="0023751F">
        <w:rPr>
          <w:rFonts w:cstheme="minorHAnsi"/>
        </w:rPr>
        <w:t>Opetushallituksen tuottamasta suullisen kielitaidon kokeesta tai erillisen ohjeistuksen mukaisista näytöistä annetaan erillinen todistus lukion päättötodistuksen liitteenä.</w:t>
      </w:r>
    </w:p>
    <w:p w14:paraId="4E395231" w14:textId="77777777" w:rsidR="00397E4D" w:rsidRPr="0023751F" w:rsidRDefault="00397E4D" w:rsidP="00397E4D">
      <w:pPr>
        <w:spacing w:after="0" w:line="276" w:lineRule="auto"/>
        <w:contextualSpacing/>
        <w:rPr>
          <w:rFonts w:cstheme="minorHAnsi"/>
        </w:rPr>
      </w:pPr>
    </w:p>
    <w:p w14:paraId="0812F80C"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39" w:name="_Toc156479753"/>
      <w:r w:rsidRPr="0023751F">
        <w:rPr>
          <w:rFonts w:eastAsia="Arial" w:cstheme="minorHAnsi"/>
          <w:b/>
          <w:color w:val="0070C0"/>
          <w:sz w:val="28"/>
          <w:lang w:val="fi" w:eastAsia="fi-FI"/>
        </w:rPr>
        <w:lastRenderedPageBreak/>
        <w:t>6.4.1.1 Ruotsi, A-oppimäärä</w:t>
      </w:r>
      <w:bookmarkEnd w:id="139"/>
    </w:p>
    <w:p w14:paraId="5AC29A75" w14:textId="77777777" w:rsidR="00397E4D" w:rsidRPr="0023751F" w:rsidRDefault="00397E4D" w:rsidP="00397E4D">
      <w:pPr>
        <w:spacing w:after="0" w:line="276" w:lineRule="auto"/>
        <w:contextualSpacing/>
        <w:rPr>
          <w:rFonts w:cstheme="minorHAnsi"/>
          <w:b/>
          <w:bCs/>
        </w:rPr>
      </w:pPr>
    </w:p>
    <w:p w14:paraId="76AC59E2"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Pakolliset opinnot</w:t>
      </w:r>
    </w:p>
    <w:p w14:paraId="4D013C12" w14:textId="77777777" w:rsidR="00397E4D" w:rsidRPr="0023751F" w:rsidRDefault="00397E4D" w:rsidP="00397E4D">
      <w:pPr>
        <w:spacing w:after="0" w:line="276" w:lineRule="auto"/>
        <w:contextualSpacing/>
        <w:rPr>
          <w:rFonts w:cstheme="minorHAnsi"/>
        </w:rPr>
      </w:pPr>
    </w:p>
    <w:p w14:paraId="436A59E0" w14:textId="77777777" w:rsidR="00397E4D" w:rsidRPr="0023751F" w:rsidRDefault="00397E4D" w:rsidP="00397E4D">
      <w:pPr>
        <w:spacing w:after="0" w:line="276" w:lineRule="auto"/>
        <w:contextualSpacing/>
        <w:rPr>
          <w:rFonts w:cstheme="minorHAnsi"/>
        </w:rPr>
      </w:pPr>
      <w:r w:rsidRPr="0023751F">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23751F">
        <w:rPr>
          <w:rFonts w:cstheme="minorHAnsi"/>
          <w:bCs/>
        </w:rPr>
        <w:t>vahvistaa perusopetuksessa luotua pohjaa jatkuvalle kielten opiskelulle</w:t>
      </w:r>
      <w:r w:rsidRPr="0023751F">
        <w:rPr>
          <w:rFonts w:cstheme="minorHAnsi"/>
        </w:rPr>
        <w:t>. 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6206D052" w14:textId="77777777" w:rsidR="00397E4D" w:rsidRPr="0023751F" w:rsidRDefault="00397E4D" w:rsidP="00397E4D">
      <w:pPr>
        <w:spacing w:after="0" w:line="276" w:lineRule="auto"/>
        <w:contextualSpacing/>
        <w:rPr>
          <w:rFonts w:cstheme="minorHAnsi"/>
        </w:rPr>
      </w:pPr>
    </w:p>
    <w:p w14:paraId="3A72D3D9" w14:textId="77777777" w:rsidR="00397E4D" w:rsidRPr="0023751F" w:rsidRDefault="00397E4D" w:rsidP="00397E4D">
      <w:pPr>
        <w:spacing w:after="0" w:line="276" w:lineRule="auto"/>
        <w:contextualSpacing/>
        <w:rPr>
          <w:rFonts w:cstheme="minorHAnsi"/>
        </w:rPr>
      </w:pPr>
      <w:r w:rsidRPr="0023751F">
        <w:rPr>
          <w:rFonts w:cstheme="minorHAns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6236018C" w14:textId="77777777" w:rsidR="00397E4D" w:rsidRPr="0023751F" w:rsidRDefault="00397E4D" w:rsidP="00397E4D">
      <w:pPr>
        <w:spacing w:after="0" w:line="276" w:lineRule="auto"/>
        <w:contextualSpacing/>
        <w:rPr>
          <w:rFonts w:cstheme="minorHAnsi"/>
        </w:rPr>
      </w:pPr>
    </w:p>
    <w:p w14:paraId="4CE65045" w14:textId="59FC1F93" w:rsidR="00397E4D" w:rsidRPr="0023751F" w:rsidRDefault="00397E4D" w:rsidP="00397E4D">
      <w:pPr>
        <w:spacing w:after="0" w:line="276" w:lineRule="auto"/>
        <w:contextualSpacing/>
        <w:rPr>
          <w:rFonts w:cstheme="minorHAnsi"/>
        </w:rPr>
      </w:pPr>
      <w:r w:rsidRPr="0023751F">
        <w:rPr>
          <w:rFonts w:cstheme="minorHAnsi"/>
        </w:rPr>
        <w:t xml:space="preserve">Moduulista 3 lähtien kiinnitetään entistä enemmän huomiota eri tekstilajien edellyttämään kieleen muodollisuusasteeltaan </w:t>
      </w:r>
      <w:bookmarkStart w:id="140" w:name="_Hlk18591152"/>
      <w:r w:rsidRPr="0023751F">
        <w:rPr>
          <w:rFonts w:cstheme="minorHAnsi"/>
        </w:rPr>
        <w:t xml:space="preserve">erityyppisissä </w:t>
      </w:r>
      <w:bookmarkEnd w:id="140"/>
      <w:r w:rsidRPr="0023751F">
        <w:rPr>
          <w:rFonts w:cstheme="minorHAnsi"/>
        </w:rPr>
        <w:t xml:space="preserve">kielenkäyttötilanteissa. Moduulien 4–6 opinnoissa painotetaan kieltä tiedonhankinnan, olennaisen tiedon tiivistämisen ja tiedon jakamisen välineenä ottaen huomioon ruotsin kielen kehittyvän kielitaidon kuvausasteikon tavoitetaso lukio-opinnoille. </w:t>
      </w:r>
    </w:p>
    <w:p w14:paraId="3AA23CEF" w14:textId="77777777" w:rsidR="00397E4D" w:rsidRPr="0023751F" w:rsidRDefault="00397E4D" w:rsidP="00397E4D">
      <w:pPr>
        <w:spacing w:after="0" w:line="276" w:lineRule="auto"/>
        <w:contextualSpacing/>
        <w:rPr>
          <w:rFonts w:cstheme="minorHAnsi"/>
        </w:rPr>
      </w:pPr>
    </w:p>
    <w:p w14:paraId="7D087CCE" w14:textId="77777777" w:rsidR="00397E4D" w:rsidRPr="0023751F" w:rsidRDefault="00397E4D" w:rsidP="00397E4D">
      <w:pPr>
        <w:spacing w:after="0" w:line="276" w:lineRule="auto"/>
        <w:contextualSpacing/>
        <w:rPr>
          <w:rFonts w:cstheme="minorHAnsi"/>
        </w:rPr>
      </w:pPr>
      <w:r w:rsidRPr="0023751F">
        <w:rPr>
          <w:rFonts w:cstheme="minorHAnsi"/>
        </w:rPr>
        <w:t>Pakollisten opintojen loppuvaiheessa huomio kiinnittyy vahvistamaan taitoja, joita opiskelija hyödyntää pystyäkseen jatkamaan osaamisensa omaehtoista kehittämistä.</w:t>
      </w:r>
    </w:p>
    <w:p w14:paraId="49A8DED3" w14:textId="77777777" w:rsidR="00397E4D" w:rsidRPr="0023751F" w:rsidRDefault="00397E4D" w:rsidP="00397E4D">
      <w:pPr>
        <w:spacing w:after="0" w:line="276" w:lineRule="auto"/>
        <w:contextualSpacing/>
        <w:rPr>
          <w:rFonts w:cstheme="minorHAnsi"/>
        </w:rPr>
      </w:pPr>
    </w:p>
    <w:p w14:paraId="6E792562" w14:textId="40FDED37" w:rsidR="00397E4D" w:rsidRPr="00F20A5F" w:rsidRDefault="00397E4D" w:rsidP="00397E4D">
      <w:pPr>
        <w:spacing w:after="0" w:line="276" w:lineRule="auto"/>
        <w:contextualSpacing/>
        <w:rPr>
          <w:rFonts w:cstheme="minorHAnsi"/>
        </w:rPr>
      </w:pPr>
      <w:r w:rsidRPr="00F20A5F">
        <w:rPr>
          <w:rFonts w:cstheme="minorHAnsi"/>
        </w:rPr>
        <w:t>Opintojen aikana varataan aikaa käsitellä ajankohtaisia tai paikallisia asioita, joista voidaan sopia yhdessä.</w:t>
      </w:r>
      <w:r w:rsidR="006E7367" w:rsidRPr="00F20A5F">
        <w:rPr>
          <w:rFonts w:cstheme="minorHAnsi"/>
        </w:rPr>
        <w:t xml:space="preserve"> Sipoossa kaksikielisyys on elävästi läsnä ja ruotsin opinnoissa tuodaan tätä luontevasti esille. Opiskelijoita kannustetaan tutustumaan ennakkoluulottomasti ruotsin kieleen ympäristössä ja myös käyttämään kieltä mahdollisimman rohkeasti.</w:t>
      </w:r>
      <w:r w:rsidRPr="00F20A5F">
        <w:rPr>
          <w:rFonts w:cstheme="minorHAnsi"/>
        </w:rPr>
        <w:t xml:space="preserve"> Kaikkien opintojen aikana harjoitellaan monipuolisesti sekä suullista että kirjallista vuorovaikutusta.</w:t>
      </w:r>
    </w:p>
    <w:p w14:paraId="389C0D8C" w14:textId="77777777" w:rsidR="00397E4D" w:rsidRPr="0023751F" w:rsidRDefault="00397E4D" w:rsidP="00397E4D">
      <w:pPr>
        <w:spacing w:after="0" w:line="276" w:lineRule="auto"/>
        <w:contextualSpacing/>
        <w:rPr>
          <w:rFonts w:cstheme="minorHAnsi"/>
        </w:rPr>
      </w:pPr>
    </w:p>
    <w:p w14:paraId="55C091E5" w14:textId="626E6A24"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RUA1</w:t>
      </w:r>
      <w:r w:rsidR="00A26007">
        <w:rPr>
          <w:rFonts w:cstheme="minorHAnsi"/>
          <w:b/>
          <w:bCs/>
          <w:color w:val="0070C0"/>
        </w:rPr>
        <w:t>+RUA2</w:t>
      </w:r>
      <w:r w:rsidRPr="0023751F">
        <w:rPr>
          <w:rFonts w:cstheme="minorHAnsi"/>
          <w:b/>
          <w:bCs/>
          <w:color w:val="0070C0"/>
        </w:rPr>
        <w:t xml:space="preserve"> Opiskelutaidot</w:t>
      </w:r>
      <w:r w:rsidR="00A26007">
        <w:rPr>
          <w:rFonts w:cstheme="minorHAnsi"/>
          <w:b/>
          <w:bCs/>
          <w:color w:val="0070C0"/>
        </w:rPr>
        <w:t>,</w:t>
      </w:r>
      <w:r w:rsidRPr="0023751F">
        <w:rPr>
          <w:rFonts w:cstheme="minorHAnsi"/>
          <w:b/>
          <w:bCs/>
          <w:color w:val="0070C0"/>
        </w:rPr>
        <w:t xml:space="preserve"> kieli-identiteetin rakentaminen</w:t>
      </w:r>
      <w:r w:rsidR="00A26007">
        <w:rPr>
          <w:rFonts w:cstheme="minorHAnsi"/>
          <w:b/>
          <w:bCs/>
          <w:color w:val="0070C0"/>
        </w:rPr>
        <w:t xml:space="preserve"> ja vuorovaikutusosaaminen </w:t>
      </w:r>
      <w:r w:rsidRPr="0023751F">
        <w:rPr>
          <w:rFonts w:cstheme="minorHAnsi"/>
          <w:b/>
          <w:bCs/>
          <w:color w:val="0070C0"/>
        </w:rPr>
        <w:t>(1 op</w:t>
      </w:r>
      <w:r w:rsidR="00A26007">
        <w:rPr>
          <w:rFonts w:cstheme="minorHAnsi"/>
          <w:b/>
          <w:bCs/>
          <w:color w:val="0070C0"/>
        </w:rPr>
        <w:t xml:space="preserve"> + </w:t>
      </w:r>
      <w:r w:rsidR="00020306">
        <w:rPr>
          <w:rFonts w:cstheme="minorHAnsi"/>
          <w:b/>
          <w:bCs/>
          <w:color w:val="0070C0"/>
        </w:rPr>
        <w:t>3</w:t>
      </w:r>
      <w:r w:rsidR="00A26007">
        <w:rPr>
          <w:rFonts w:cstheme="minorHAnsi"/>
          <w:b/>
          <w:bCs/>
          <w:color w:val="0070C0"/>
        </w:rPr>
        <w:t xml:space="preserve"> op</w:t>
      </w:r>
      <w:r w:rsidRPr="0023751F">
        <w:rPr>
          <w:rFonts w:cstheme="minorHAnsi"/>
          <w:b/>
          <w:bCs/>
          <w:color w:val="0070C0"/>
        </w:rPr>
        <w:t>)</w:t>
      </w:r>
    </w:p>
    <w:p w14:paraId="57A9D675" w14:textId="0F83CFBC" w:rsidR="00397E4D" w:rsidRDefault="00397E4D" w:rsidP="00397E4D">
      <w:pPr>
        <w:spacing w:after="0" w:line="276" w:lineRule="auto"/>
        <w:rPr>
          <w:rFonts w:ascii="Times New Roman" w:eastAsia="Times New Roman" w:hAnsi="Times New Roman" w:cs="Times New Roman"/>
          <w:sz w:val="24"/>
          <w:szCs w:val="24"/>
          <w:lang w:eastAsia="fi-FI"/>
        </w:rPr>
      </w:pPr>
    </w:p>
    <w:p w14:paraId="12A602F8" w14:textId="0929008E" w:rsidR="006E7367" w:rsidRPr="00F20A5F" w:rsidRDefault="0041504A" w:rsidP="00397E4D">
      <w:pPr>
        <w:spacing w:after="0" w:line="276" w:lineRule="auto"/>
        <w:contextualSpacing/>
        <w:rPr>
          <w:rFonts w:eastAsia="Times New Roman" w:cstheme="minorHAnsi"/>
          <w:b/>
          <w:bCs/>
          <w:lang w:eastAsia="fi-FI"/>
        </w:rPr>
      </w:pPr>
      <w:bookmarkStart w:id="141" w:name="_Hlk156469680"/>
      <w:r w:rsidRPr="00F20A5F">
        <w:rPr>
          <w:rFonts w:eastAsia="Times New Roman" w:cstheme="minorHAnsi"/>
          <w:b/>
          <w:bCs/>
          <w:lang w:eastAsia="fi-FI"/>
        </w:rPr>
        <w:t xml:space="preserve">Moduuli </w:t>
      </w:r>
      <w:r w:rsidR="006E7367" w:rsidRPr="00F20A5F">
        <w:rPr>
          <w:rFonts w:eastAsia="Times New Roman" w:cstheme="minorHAnsi"/>
          <w:b/>
          <w:bCs/>
          <w:lang w:eastAsia="fi-FI"/>
        </w:rPr>
        <w:t>RUA1 Opiskelutaidot ja kieli-identiteetin rakentaminen</w:t>
      </w:r>
      <w:r w:rsidR="00F20A5F">
        <w:rPr>
          <w:rFonts w:eastAsia="Times New Roman" w:cstheme="minorHAnsi"/>
          <w:b/>
          <w:bCs/>
          <w:lang w:eastAsia="fi-FI"/>
        </w:rPr>
        <w:t xml:space="preserve"> (1 op)</w:t>
      </w:r>
      <w:bookmarkEnd w:id="141"/>
    </w:p>
    <w:p w14:paraId="30F5B052" w14:textId="77777777" w:rsidR="006E7367" w:rsidRDefault="006E7367" w:rsidP="00397E4D">
      <w:pPr>
        <w:spacing w:after="0" w:line="276" w:lineRule="auto"/>
        <w:contextualSpacing/>
        <w:rPr>
          <w:rFonts w:ascii="Calibri" w:eastAsia="Times New Roman" w:hAnsi="Calibri" w:cs="Calibri"/>
          <w:color w:val="000000"/>
          <w:lang w:eastAsia="fi-FI"/>
        </w:rPr>
      </w:pPr>
    </w:p>
    <w:p w14:paraId="29951F4C" w14:textId="24EC2722" w:rsidR="00397E4D" w:rsidRPr="0023751F" w:rsidRDefault="00397E4D" w:rsidP="00397E4D">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tehtävänä on avata lukion ruotsin kielen opiskelun tavoitteita suhteessa jatkuvaan oppimiseen ja tulevaisuuden tarpeisiin muutosten monikielisessä maailmassa. Moduuli totuttaa opiskelijaa lukion kieltenopiskeluun, jossa ruotsin kieltä käytetään mahdollisimman paljon. Tehtävänä on kehittää opiskelijan kielitietoisuutta ja kieli-identiteettiä sekä itse- ja vertaisarviointitaitoja sekä vahvistaa opiskelijan ja ryhmän hyvinvointiosaamista.</w:t>
      </w:r>
    </w:p>
    <w:p w14:paraId="58DE6373" w14:textId="77777777" w:rsidR="00397E4D" w:rsidRPr="0023751F" w:rsidRDefault="00397E4D" w:rsidP="00397E4D">
      <w:pPr>
        <w:spacing w:after="0" w:line="276" w:lineRule="auto"/>
        <w:contextualSpacing/>
        <w:rPr>
          <w:rFonts w:ascii="Calibri" w:eastAsia="Times New Roman" w:hAnsi="Calibri" w:cs="Calibri"/>
          <w:i/>
          <w:color w:val="000000"/>
          <w:lang w:eastAsia="fi-FI"/>
        </w:rPr>
      </w:pPr>
    </w:p>
    <w:p w14:paraId="669A1F7F" w14:textId="77777777" w:rsidR="00397E4D" w:rsidRPr="0023751F" w:rsidRDefault="00397E4D" w:rsidP="00397E4D">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i/>
          <w:color w:val="000000"/>
          <w:lang w:eastAsia="fi-FI"/>
        </w:rPr>
        <w:t>Tavoitteet</w:t>
      </w:r>
    </w:p>
    <w:p w14:paraId="41B73A7B" w14:textId="77777777" w:rsidR="00397E4D" w:rsidRPr="0023751F" w:rsidRDefault="00397E4D" w:rsidP="00397E4D">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tavoitteena on, että opiskelija</w:t>
      </w:r>
    </w:p>
    <w:p w14:paraId="2D4B5761" w14:textId="77777777" w:rsidR="00397E4D" w:rsidRPr="0023751F" w:rsidRDefault="00397E4D" w:rsidP="00C15B94">
      <w:pPr>
        <w:numPr>
          <w:ilvl w:val="0"/>
          <w:numId w:val="353"/>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rohkaistuu kehittämään ruotsin kielen taitoaan</w:t>
      </w:r>
    </w:p>
    <w:p w14:paraId="3E63DDC9" w14:textId="77777777" w:rsidR="00397E4D" w:rsidRPr="0023751F" w:rsidRDefault="00397E4D" w:rsidP="00C15B94">
      <w:pPr>
        <w:numPr>
          <w:ilvl w:val="0"/>
          <w:numId w:val="353"/>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 xml:space="preserve">syventää käsitystään kielitietoisuudesta ja monikielisyydestä </w:t>
      </w:r>
    </w:p>
    <w:p w14:paraId="18402EAE" w14:textId="77777777" w:rsidR="00397E4D" w:rsidRPr="0023751F" w:rsidRDefault="00397E4D" w:rsidP="00C15B94">
      <w:pPr>
        <w:numPr>
          <w:ilvl w:val="0"/>
          <w:numId w:val="353"/>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soveltaa ja kehittää kieltenopiskelustrategioitaan sekä itse- ja vertaisarviointitaitojaan</w:t>
      </w:r>
    </w:p>
    <w:p w14:paraId="714B87B3" w14:textId="77777777" w:rsidR="00397E4D" w:rsidRPr="0023751F" w:rsidRDefault="00397E4D" w:rsidP="00C15B94">
      <w:pPr>
        <w:numPr>
          <w:ilvl w:val="0"/>
          <w:numId w:val="353"/>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oppii hyödyntämään tarkoituksenmukaisia kielenopiskelun apuvälineitä</w:t>
      </w:r>
    </w:p>
    <w:p w14:paraId="79A1CA98" w14:textId="77777777" w:rsidR="00397E4D" w:rsidRPr="0023751F" w:rsidRDefault="00397E4D" w:rsidP="00C15B94">
      <w:pPr>
        <w:numPr>
          <w:ilvl w:val="0"/>
          <w:numId w:val="353"/>
        </w:numPr>
        <w:spacing w:after="0" w:line="276" w:lineRule="auto"/>
        <w:contextualSpacing/>
        <w:rPr>
          <w:rFonts w:ascii="Calibri" w:eastAsia="Times New Roman" w:hAnsi="Calibri" w:cs="Calibri"/>
          <w:color w:val="000000"/>
          <w:lang w:eastAsia="fi-FI"/>
        </w:rPr>
      </w:pPr>
      <w:bookmarkStart w:id="142" w:name="_Hlk16672088"/>
      <w:r w:rsidRPr="0023751F">
        <w:rPr>
          <w:rFonts w:ascii="Calibri" w:eastAsia="Times New Roman" w:hAnsi="Calibri" w:cs="Calibri"/>
          <w:color w:val="000000"/>
          <w:lang w:eastAsia="fi-FI"/>
        </w:rPr>
        <w:t xml:space="preserve">pystyy suhteuttamaan ruotsin kielen osaamistaan oppimäärän opiskelulle määriteltyyn taitotasoon B2.1 (taito toimia vuorovaikutuksessa, taito tulkita tekstejä) ja B1.2 (taito tuottaa tekstejä). </w:t>
      </w:r>
    </w:p>
    <w:bookmarkEnd w:id="142"/>
    <w:p w14:paraId="4EE63110" w14:textId="77777777" w:rsidR="00397E4D" w:rsidRPr="0023751F" w:rsidRDefault="00397E4D" w:rsidP="00397E4D">
      <w:pPr>
        <w:spacing w:after="0" w:line="276" w:lineRule="auto"/>
        <w:contextualSpacing/>
        <w:rPr>
          <w:rFonts w:ascii="Calibri" w:eastAsia="Times New Roman" w:hAnsi="Calibri" w:cs="Calibri"/>
          <w:bCs/>
          <w:color w:val="000000"/>
          <w:lang w:eastAsia="fi-FI"/>
        </w:rPr>
      </w:pPr>
    </w:p>
    <w:p w14:paraId="6FF518CA" w14:textId="77777777" w:rsidR="00397E4D" w:rsidRPr="0023751F" w:rsidRDefault="00397E4D" w:rsidP="00397E4D">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bCs/>
          <w:i/>
          <w:color w:val="000000"/>
          <w:lang w:eastAsia="fi-FI"/>
        </w:rPr>
        <w:t xml:space="preserve">Keskeiset sisällöt   </w:t>
      </w:r>
    </w:p>
    <w:p w14:paraId="28C4DF64" w14:textId="77777777" w:rsidR="00397E4D" w:rsidRPr="0023751F" w:rsidRDefault="00397E4D" w:rsidP="00C15B94">
      <w:pPr>
        <w:numPr>
          <w:ilvl w:val="0"/>
          <w:numId w:val="354"/>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vertailua äidinkieleen ja muihin kieliin ruotsin näkökulmasta</w:t>
      </w:r>
    </w:p>
    <w:p w14:paraId="23BAC949" w14:textId="77777777" w:rsidR="00397E4D" w:rsidRPr="0023751F" w:rsidRDefault="00397E4D" w:rsidP="00C15B94">
      <w:pPr>
        <w:numPr>
          <w:ilvl w:val="0"/>
          <w:numId w:val="354"/>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tavoitteiden asettelu lukion A-ruotsin opiskelulle </w:t>
      </w:r>
    </w:p>
    <w:p w14:paraId="4FC8B3B6" w14:textId="77777777" w:rsidR="00397E4D" w:rsidRPr="0023751F" w:rsidRDefault="00397E4D" w:rsidP="00C15B94">
      <w:pPr>
        <w:numPr>
          <w:ilvl w:val="0"/>
          <w:numId w:val="354"/>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oman kieliprofiilin laatiminen tai täydentäminen ruotsin kielen näkökulmasta</w:t>
      </w:r>
    </w:p>
    <w:p w14:paraId="61A31DD0" w14:textId="77777777" w:rsidR="00397E4D" w:rsidRPr="0023751F" w:rsidRDefault="00397E4D" w:rsidP="00C15B94">
      <w:pPr>
        <w:numPr>
          <w:ilvl w:val="0"/>
          <w:numId w:val="354"/>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monikielisyys voimavarana</w:t>
      </w:r>
    </w:p>
    <w:p w14:paraId="49BBA674" w14:textId="77777777" w:rsidR="00397E4D" w:rsidRPr="0023751F" w:rsidRDefault="00397E4D" w:rsidP="00C15B94">
      <w:pPr>
        <w:numPr>
          <w:ilvl w:val="0"/>
          <w:numId w:val="354"/>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erilaisiin teksti- ja tyylilajeihin tutustuminen</w:t>
      </w:r>
    </w:p>
    <w:p w14:paraId="3EED8D94" w14:textId="77777777" w:rsidR="00397E4D" w:rsidRPr="0023751F" w:rsidRDefault="00397E4D" w:rsidP="00C15B94">
      <w:pPr>
        <w:numPr>
          <w:ilvl w:val="0"/>
          <w:numId w:val="354"/>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toisiin tutustuminen, arkitiedon vaihtaminen ja vuorovaikutusosaamisen vahvistaminen keskustellen </w:t>
      </w:r>
    </w:p>
    <w:p w14:paraId="3A5D2DA6" w14:textId="77777777" w:rsidR="00397E4D" w:rsidRPr="0023751F" w:rsidRDefault="00397E4D" w:rsidP="00397E4D">
      <w:pPr>
        <w:spacing w:after="0" w:line="276" w:lineRule="auto"/>
        <w:contextualSpacing/>
        <w:rPr>
          <w:rFonts w:cstheme="minorHAnsi"/>
          <w:b/>
          <w:bCs/>
        </w:rPr>
      </w:pPr>
    </w:p>
    <w:p w14:paraId="23AD0CB4" w14:textId="7D8E3AB8" w:rsidR="00397E4D" w:rsidRPr="00F20A5F" w:rsidRDefault="0041504A" w:rsidP="00397E4D">
      <w:pPr>
        <w:spacing w:after="0" w:line="276" w:lineRule="auto"/>
        <w:rPr>
          <w:b/>
          <w:bCs/>
        </w:rPr>
      </w:pPr>
      <w:r w:rsidRPr="00F20A5F">
        <w:rPr>
          <w:b/>
          <w:bCs/>
        </w:rPr>
        <w:t xml:space="preserve">Moduuli </w:t>
      </w:r>
      <w:r w:rsidR="00397E4D" w:rsidRPr="00F20A5F">
        <w:rPr>
          <w:b/>
          <w:bCs/>
        </w:rPr>
        <w:t>RUA2 Ruotsin kieli ja vuorovaikutusosaaminen (3 op)</w:t>
      </w:r>
    </w:p>
    <w:p w14:paraId="40CD0F3C" w14:textId="77777777" w:rsidR="00397E4D" w:rsidRPr="0023751F" w:rsidRDefault="00397E4D" w:rsidP="00397E4D">
      <w:pPr>
        <w:spacing w:after="0" w:line="276" w:lineRule="auto"/>
      </w:pPr>
    </w:p>
    <w:p w14:paraId="15CE5355" w14:textId="4B3C735E" w:rsidR="00397E4D" w:rsidRPr="0023751F" w:rsidRDefault="00397E4D" w:rsidP="00397E4D">
      <w:pPr>
        <w:spacing w:after="0" w:line="276" w:lineRule="auto"/>
      </w:pPr>
      <w:r w:rsidRPr="0023751F">
        <w:t>Moduulin tehtävänä on tarkastella ruotsin kieltä lähiympäristöstä käsin Suomessa laajentaen näkökulmaa Ruotsiin ja muihin Pohjoismaihin sekä globaalille tasolle.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w:t>
      </w:r>
    </w:p>
    <w:p w14:paraId="275F91E3" w14:textId="77777777" w:rsidR="00397E4D" w:rsidRPr="0023751F" w:rsidRDefault="00397E4D" w:rsidP="00397E4D">
      <w:pPr>
        <w:spacing w:after="0" w:line="276" w:lineRule="auto"/>
        <w:rPr>
          <w:i/>
          <w:iCs/>
        </w:rPr>
      </w:pPr>
    </w:p>
    <w:p w14:paraId="186C792D" w14:textId="77777777" w:rsidR="00397E4D" w:rsidRPr="0023751F" w:rsidRDefault="00397E4D" w:rsidP="00397E4D">
      <w:pPr>
        <w:spacing w:after="0" w:line="276" w:lineRule="auto"/>
        <w:rPr>
          <w:i/>
          <w:iCs/>
        </w:rPr>
      </w:pPr>
      <w:bookmarkStart w:id="143" w:name="_Hlk156469592"/>
      <w:r w:rsidRPr="0023751F">
        <w:rPr>
          <w:i/>
          <w:iCs/>
        </w:rPr>
        <w:t>Tavoitteet</w:t>
      </w:r>
    </w:p>
    <w:p w14:paraId="1471604F" w14:textId="77777777" w:rsidR="00397E4D" w:rsidRPr="0023751F" w:rsidRDefault="00397E4D" w:rsidP="00397E4D">
      <w:pPr>
        <w:spacing w:after="0" w:line="276" w:lineRule="auto"/>
      </w:pPr>
      <w:r w:rsidRPr="0023751F">
        <w:t>Moduulin tavoitteena on, että opiskelija</w:t>
      </w:r>
    </w:p>
    <w:p w14:paraId="5C886993" w14:textId="77777777" w:rsidR="00397E4D" w:rsidRPr="0023751F" w:rsidRDefault="00397E4D" w:rsidP="00C15B94">
      <w:pPr>
        <w:numPr>
          <w:ilvl w:val="0"/>
          <w:numId w:val="355"/>
        </w:numPr>
        <w:spacing w:after="0" w:line="276" w:lineRule="auto"/>
        <w:rPr>
          <w:rFonts w:eastAsia="Times New Roman"/>
        </w:rPr>
      </w:pPr>
      <w:r w:rsidRPr="0023751F">
        <w:rPr>
          <w:rFonts w:eastAsia="Times New Roman"/>
        </w:rPr>
        <w:t>harjoittelee kielenkäyttöä monenlaisissa vuorovaikutustilanteissa</w:t>
      </w:r>
    </w:p>
    <w:p w14:paraId="7847130D" w14:textId="77777777" w:rsidR="00397E4D" w:rsidRPr="0023751F" w:rsidRDefault="00397E4D" w:rsidP="00C15B94">
      <w:pPr>
        <w:numPr>
          <w:ilvl w:val="0"/>
          <w:numId w:val="355"/>
        </w:numPr>
        <w:spacing w:after="0" w:line="276" w:lineRule="auto"/>
        <w:contextualSpacing/>
        <w:rPr>
          <w:rFonts w:cstheme="minorHAnsi"/>
        </w:rPr>
      </w:pPr>
      <w:r w:rsidRPr="0023751F">
        <w:rPr>
          <w:rFonts w:eastAsia="Times New Roman"/>
        </w:rPr>
        <w:t>tunnistaa tapoja kehittää rakentavaa vuorovaikutusta</w:t>
      </w:r>
    </w:p>
    <w:p w14:paraId="59B2D414" w14:textId="77777777" w:rsidR="00397E4D" w:rsidRPr="0023751F" w:rsidRDefault="00397E4D" w:rsidP="00C15B94">
      <w:pPr>
        <w:numPr>
          <w:ilvl w:val="0"/>
          <w:numId w:val="355"/>
        </w:numPr>
        <w:spacing w:after="0" w:line="276" w:lineRule="auto"/>
        <w:rPr>
          <w:rFonts w:eastAsia="Times New Roman"/>
        </w:rPr>
      </w:pPr>
      <w:r w:rsidRPr="0023751F">
        <w:rPr>
          <w:rFonts w:eastAsia="Times New Roman"/>
        </w:rPr>
        <w:t xml:space="preserve">kehittää rakentavan vuorovaikutuksen strategioitaan ja ongelmanratkaisutaitojaan </w:t>
      </w:r>
    </w:p>
    <w:p w14:paraId="3C7EF4EF" w14:textId="77777777" w:rsidR="00397E4D" w:rsidRPr="0023751F" w:rsidRDefault="00397E4D" w:rsidP="00C15B94">
      <w:pPr>
        <w:numPr>
          <w:ilvl w:val="0"/>
          <w:numId w:val="355"/>
        </w:numPr>
        <w:spacing w:after="0" w:line="276" w:lineRule="auto"/>
        <w:rPr>
          <w:rFonts w:eastAsia="Times New Roman"/>
        </w:rPr>
      </w:pPr>
      <w:r w:rsidRPr="0023751F">
        <w:rPr>
          <w:rFonts w:eastAsia="Times New Roman"/>
        </w:rPr>
        <w:t>vahvistaa vuorovaikutuksessa toimimisen taitojaan sekä kielellistä itsetuntoaan</w:t>
      </w:r>
    </w:p>
    <w:p w14:paraId="6D873D5A" w14:textId="77777777" w:rsidR="00397E4D" w:rsidRPr="0023751F" w:rsidRDefault="00397E4D" w:rsidP="00C15B94">
      <w:pPr>
        <w:numPr>
          <w:ilvl w:val="0"/>
          <w:numId w:val="355"/>
        </w:numPr>
        <w:spacing w:after="0" w:line="276" w:lineRule="auto"/>
        <w:rPr>
          <w:rFonts w:eastAsia="Times New Roman"/>
        </w:rPr>
      </w:pPr>
      <w:r w:rsidRPr="0023751F">
        <w:rPr>
          <w:rFonts w:eastAsia="Times New Roman"/>
        </w:rPr>
        <w:t>syventää tietoaan ruotsin kielen asemasta kulttuurisen ja kielellisen monimuotoisuuden näkökulmasta.</w:t>
      </w:r>
    </w:p>
    <w:p w14:paraId="78499F4D" w14:textId="77777777" w:rsidR="00397E4D" w:rsidRPr="0023751F" w:rsidRDefault="00397E4D" w:rsidP="00397E4D">
      <w:pPr>
        <w:spacing w:after="0" w:line="276" w:lineRule="auto"/>
        <w:rPr>
          <w:i/>
          <w:iCs/>
        </w:rPr>
      </w:pPr>
    </w:p>
    <w:p w14:paraId="3B7145AF" w14:textId="77777777" w:rsidR="00397E4D" w:rsidRPr="0023751F" w:rsidRDefault="00397E4D" w:rsidP="00397E4D">
      <w:pPr>
        <w:spacing w:after="0" w:line="276" w:lineRule="auto"/>
        <w:rPr>
          <w:i/>
          <w:iCs/>
        </w:rPr>
      </w:pPr>
      <w:r w:rsidRPr="0023751F">
        <w:rPr>
          <w:i/>
          <w:iCs/>
        </w:rPr>
        <w:t>Keskeiset sisällöt</w:t>
      </w:r>
    </w:p>
    <w:p w14:paraId="038B1608" w14:textId="77777777" w:rsidR="00397E4D" w:rsidRPr="0023751F" w:rsidRDefault="00397E4D" w:rsidP="00C15B94">
      <w:pPr>
        <w:numPr>
          <w:ilvl w:val="0"/>
          <w:numId w:val="356"/>
        </w:numPr>
        <w:spacing w:after="0" w:line="276" w:lineRule="auto"/>
        <w:rPr>
          <w:rFonts w:eastAsia="Times New Roman"/>
        </w:rPr>
      </w:pPr>
      <w:r w:rsidRPr="0023751F">
        <w:rPr>
          <w:rFonts w:eastAsia="Times New Roman"/>
        </w:rPr>
        <w:t>pohjoismaiset ja kansainväliset suhteet arjessa ja lähiympäristössä, liikkuvuus</w:t>
      </w:r>
    </w:p>
    <w:p w14:paraId="09D8E104" w14:textId="77777777" w:rsidR="00397E4D" w:rsidRPr="0023751F" w:rsidRDefault="00397E4D" w:rsidP="00C15B94">
      <w:pPr>
        <w:numPr>
          <w:ilvl w:val="0"/>
          <w:numId w:val="356"/>
        </w:numPr>
        <w:spacing w:after="0" w:line="276" w:lineRule="auto"/>
        <w:rPr>
          <w:rFonts w:eastAsia="Times New Roman"/>
        </w:rPr>
      </w:pPr>
      <w:r w:rsidRPr="0023751F">
        <w:rPr>
          <w:rFonts w:eastAsia="Times New Roman"/>
        </w:rPr>
        <w:t>rakentava vuorovaikutus, merkitysneuvottelut ja kielentäminen hyvinvoinnin ja itsetunnon rakentajana</w:t>
      </w:r>
    </w:p>
    <w:p w14:paraId="603CFB17" w14:textId="77777777" w:rsidR="00397E4D" w:rsidRPr="0023751F" w:rsidRDefault="00397E4D" w:rsidP="00C15B94">
      <w:pPr>
        <w:numPr>
          <w:ilvl w:val="0"/>
          <w:numId w:val="356"/>
        </w:numPr>
        <w:spacing w:after="0" w:line="276" w:lineRule="auto"/>
        <w:rPr>
          <w:rFonts w:eastAsia="Times New Roman"/>
        </w:rPr>
      </w:pPr>
      <w:r w:rsidRPr="0023751F">
        <w:rPr>
          <w:rFonts w:eastAsia="Times New Roman"/>
        </w:rPr>
        <w:t xml:space="preserve">erilaiset ruotsin puhujat autenttisissa ympäristöissä, puhujien eri taustat ja statusvaikutukset </w:t>
      </w:r>
    </w:p>
    <w:p w14:paraId="1E799ABE" w14:textId="77777777" w:rsidR="00397E4D" w:rsidRPr="0023751F" w:rsidRDefault="00397E4D" w:rsidP="00C15B94">
      <w:pPr>
        <w:numPr>
          <w:ilvl w:val="0"/>
          <w:numId w:val="356"/>
        </w:numPr>
        <w:spacing w:after="0" w:line="276" w:lineRule="auto"/>
        <w:rPr>
          <w:rFonts w:eastAsia="Times New Roman"/>
        </w:rPr>
      </w:pPr>
      <w:r w:rsidRPr="0023751F">
        <w:rPr>
          <w:rFonts w:eastAsia="Times New Roman"/>
        </w:rPr>
        <w:t>ruotsin kielen äänteiden muodostuminen ja puheen tuottaminen, ruotsin eri variantit ja vertailua muihin kieliin</w:t>
      </w:r>
    </w:p>
    <w:p w14:paraId="3A322864" w14:textId="0C4AEB5F" w:rsidR="00397E4D" w:rsidRDefault="00397E4D" w:rsidP="00C15B94">
      <w:pPr>
        <w:numPr>
          <w:ilvl w:val="0"/>
          <w:numId w:val="356"/>
        </w:numPr>
        <w:spacing w:after="0" w:line="276" w:lineRule="auto"/>
        <w:rPr>
          <w:rFonts w:eastAsia="Times New Roman"/>
        </w:rPr>
      </w:pPr>
      <w:r w:rsidRPr="0023751F">
        <w:rPr>
          <w:rFonts w:eastAsia="Times New Roman"/>
        </w:rPr>
        <w:t>viestintätyylit eri medioissa</w:t>
      </w:r>
      <w:bookmarkEnd w:id="143"/>
    </w:p>
    <w:p w14:paraId="31344805" w14:textId="3DBBBD9C" w:rsidR="006E7367" w:rsidRDefault="006E7367" w:rsidP="006E7367">
      <w:pPr>
        <w:spacing w:after="0" w:line="276" w:lineRule="auto"/>
        <w:rPr>
          <w:rFonts w:eastAsia="Times New Roman"/>
        </w:rPr>
      </w:pPr>
    </w:p>
    <w:p w14:paraId="6665E2AF" w14:textId="6EED6E4B" w:rsidR="006E7367" w:rsidRPr="00F20A5F" w:rsidRDefault="006E7367" w:rsidP="006E7367">
      <w:pPr>
        <w:spacing w:after="0" w:line="276" w:lineRule="auto"/>
        <w:rPr>
          <w:rFonts w:eastAsia="Times New Roman"/>
        </w:rPr>
      </w:pPr>
      <w:r w:rsidRPr="00F20A5F">
        <w:rPr>
          <w:rFonts w:eastAsia="Times New Roman"/>
        </w:rPr>
        <w:t xml:space="preserve">Laaja-alaisen osaamisen alueista opintojaksolla painottuvat hyvinvointiosaaminen ja vuorovaikutusosaaminen. Opintojakso arvioidaan numeroarvosanalla. </w:t>
      </w:r>
    </w:p>
    <w:p w14:paraId="3144551A" w14:textId="77777777" w:rsidR="00397E4D" w:rsidRPr="00F20A5F" w:rsidRDefault="00397E4D" w:rsidP="00397E4D">
      <w:pPr>
        <w:spacing w:after="0" w:line="276" w:lineRule="auto"/>
        <w:contextualSpacing/>
        <w:rPr>
          <w:rFonts w:cstheme="minorHAnsi"/>
          <w:b/>
          <w:bCs/>
        </w:rPr>
      </w:pPr>
    </w:p>
    <w:p w14:paraId="258198F1"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lastRenderedPageBreak/>
        <w:t>RUA3 Kieli ja kulttuuri luovan ilmaisun välineenä (2 op)</w:t>
      </w:r>
    </w:p>
    <w:p w14:paraId="77D52EDD" w14:textId="77777777" w:rsidR="00397E4D" w:rsidRPr="0023751F" w:rsidRDefault="00397E4D" w:rsidP="00397E4D">
      <w:pPr>
        <w:spacing w:after="0" w:line="276" w:lineRule="auto"/>
        <w:contextualSpacing/>
        <w:rPr>
          <w:rFonts w:cstheme="minorHAnsi"/>
        </w:rPr>
      </w:pPr>
    </w:p>
    <w:p w14:paraId="4873C1E8"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kulttuurista ymmärrystä tarkastelemalla suomenruotsalaisia, ruotsalaisia sekä muita pohjoismaisia kulttuuri-ilmiöitä sekä yksilön ja yhteisön arvojen moninaisuutta. Kulttuurin ja taiteiden merkitystä tarkastellaan niiden vaikuttavuuden kautta. Opiskelijaa ohjataan hyödyntämään muita opintoja tai oppimisympäristöjä sekä omia kiinnostuksen kohteita. Opintoihin voidaan sisällyttää laajahko luovan ilmaisun tuotos.</w:t>
      </w:r>
    </w:p>
    <w:p w14:paraId="1BE2B13B" w14:textId="77777777" w:rsidR="00397E4D" w:rsidRPr="0023751F" w:rsidRDefault="00397E4D" w:rsidP="00397E4D">
      <w:pPr>
        <w:spacing w:after="0" w:line="276" w:lineRule="auto"/>
        <w:contextualSpacing/>
        <w:rPr>
          <w:rFonts w:cstheme="minorHAnsi"/>
          <w:i/>
        </w:rPr>
      </w:pPr>
    </w:p>
    <w:p w14:paraId="62B5F70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9D1C1A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EFEC070" w14:textId="77777777" w:rsidR="00397E4D" w:rsidRPr="0023751F" w:rsidRDefault="00397E4D" w:rsidP="00C15B94">
      <w:pPr>
        <w:numPr>
          <w:ilvl w:val="0"/>
          <w:numId w:val="357"/>
        </w:numPr>
        <w:spacing w:after="0" w:line="276" w:lineRule="auto"/>
        <w:contextualSpacing/>
        <w:rPr>
          <w:rFonts w:cstheme="minorHAnsi"/>
        </w:rPr>
      </w:pPr>
      <w:r w:rsidRPr="0023751F">
        <w:rPr>
          <w:rFonts w:cstheme="minorHAnsi"/>
        </w:rPr>
        <w:t xml:space="preserve">tekee omia tulkintoja erilaisista aihepiiriin liittyvistä teksteistä </w:t>
      </w:r>
    </w:p>
    <w:p w14:paraId="0E297F4D" w14:textId="77777777" w:rsidR="00397E4D" w:rsidRPr="0023751F" w:rsidRDefault="00397E4D" w:rsidP="00C15B94">
      <w:pPr>
        <w:numPr>
          <w:ilvl w:val="0"/>
          <w:numId w:val="357"/>
        </w:numPr>
        <w:spacing w:after="0" w:line="276" w:lineRule="auto"/>
        <w:contextualSpacing/>
        <w:rPr>
          <w:rFonts w:cstheme="minorHAnsi"/>
        </w:rPr>
      </w:pPr>
      <w:r w:rsidRPr="0023751F">
        <w:rPr>
          <w:rFonts w:cstheme="minorHAnsi"/>
        </w:rPr>
        <w:t>pystyy tuottamaan tekstejä itselle tärkeistä kulttuuriaiheista tai -ilmiöistä</w:t>
      </w:r>
    </w:p>
    <w:p w14:paraId="69057520" w14:textId="77777777" w:rsidR="00397E4D" w:rsidRPr="0023751F" w:rsidRDefault="00397E4D" w:rsidP="00C15B94">
      <w:pPr>
        <w:numPr>
          <w:ilvl w:val="0"/>
          <w:numId w:val="357"/>
        </w:numPr>
        <w:spacing w:after="0" w:line="276" w:lineRule="auto"/>
        <w:contextualSpacing/>
        <w:rPr>
          <w:rFonts w:cstheme="minorHAnsi"/>
        </w:rPr>
      </w:pPr>
      <w:r w:rsidRPr="0023751F">
        <w:rPr>
          <w:rFonts w:cstheme="minorHAnsi"/>
        </w:rPr>
        <w:t>vahvistaa taitoa käyttää reflektointia kielenoppimisen välineenä.</w:t>
      </w:r>
    </w:p>
    <w:p w14:paraId="116B49C2" w14:textId="77777777" w:rsidR="00397E4D" w:rsidRPr="0023751F" w:rsidRDefault="00397E4D" w:rsidP="00397E4D">
      <w:pPr>
        <w:spacing w:after="0" w:line="276" w:lineRule="auto"/>
        <w:contextualSpacing/>
        <w:rPr>
          <w:rFonts w:cstheme="minorHAnsi"/>
        </w:rPr>
      </w:pPr>
    </w:p>
    <w:p w14:paraId="5BF957F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7B16DD0" w14:textId="77777777" w:rsidR="00397E4D" w:rsidRPr="0023751F" w:rsidRDefault="00397E4D" w:rsidP="00C15B94">
      <w:pPr>
        <w:numPr>
          <w:ilvl w:val="0"/>
          <w:numId w:val="358"/>
        </w:numPr>
        <w:spacing w:after="0" w:line="276" w:lineRule="auto"/>
        <w:contextualSpacing/>
        <w:rPr>
          <w:rFonts w:cstheme="minorHAnsi"/>
        </w:rPr>
      </w:pPr>
      <w:r w:rsidRPr="0023751F">
        <w:rPr>
          <w:rFonts w:cstheme="minorHAnsi"/>
        </w:rPr>
        <w:t>luova toiminta</w:t>
      </w:r>
    </w:p>
    <w:p w14:paraId="3CCE836E" w14:textId="77777777" w:rsidR="00397E4D" w:rsidRPr="0023751F" w:rsidRDefault="00397E4D" w:rsidP="00C15B94">
      <w:pPr>
        <w:numPr>
          <w:ilvl w:val="0"/>
          <w:numId w:val="358"/>
        </w:numPr>
        <w:spacing w:after="0" w:line="276" w:lineRule="auto"/>
        <w:contextualSpacing/>
        <w:rPr>
          <w:rFonts w:cstheme="minorHAnsi"/>
        </w:rPr>
      </w:pPr>
      <w:r w:rsidRPr="0023751F">
        <w:rPr>
          <w:rFonts w:cstheme="minorHAnsi"/>
        </w:rPr>
        <w:t>pohjoismaiset kulttuuri-ilmiöt</w:t>
      </w:r>
    </w:p>
    <w:p w14:paraId="5994D5A5" w14:textId="77777777" w:rsidR="00397E4D" w:rsidRPr="0023751F" w:rsidRDefault="00397E4D" w:rsidP="00C15B94">
      <w:pPr>
        <w:numPr>
          <w:ilvl w:val="0"/>
          <w:numId w:val="358"/>
        </w:numPr>
        <w:spacing w:after="0" w:line="276" w:lineRule="auto"/>
        <w:contextualSpacing/>
        <w:rPr>
          <w:rFonts w:cstheme="minorHAnsi"/>
        </w:rPr>
      </w:pPr>
      <w:r w:rsidRPr="0023751F">
        <w:rPr>
          <w:rFonts w:cstheme="minorHAnsi"/>
        </w:rPr>
        <w:t>ruotsinkieliset mediat</w:t>
      </w:r>
    </w:p>
    <w:p w14:paraId="3DD50E1B" w14:textId="68823FE1" w:rsidR="00397E4D" w:rsidRDefault="00397E4D" w:rsidP="00C15B94">
      <w:pPr>
        <w:numPr>
          <w:ilvl w:val="0"/>
          <w:numId w:val="358"/>
        </w:numPr>
        <w:spacing w:after="0" w:line="276" w:lineRule="auto"/>
        <w:contextualSpacing/>
        <w:rPr>
          <w:rFonts w:cstheme="minorHAnsi"/>
        </w:rPr>
      </w:pPr>
      <w:r w:rsidRPr="0023751F">
        <w:rPr>
          <w:rFonts w:cstheme="minorHAnsi"/>
        </w:rPr>
        <w:t xml:space="preserve">kulttuurin ja taiteen merkitys yksilölle ja yhteisölle </w:t>
      </w:r>
    </w:p>
    <w:p w14:paraId="22C67247" w14:textId="60BA23DD" w:rsidR="00A5299A" w:rsidRPr="00F20A5F" w:rsidRDefault="00A5299A" w:rsidP="00A5299A">
      <w:pPr>
        <w:spacing w:before="100" w:beforeAutospacing="1" w:after="100" w:afterAutospacing="1" w:line="240" w:lineRule="auto"/>
        <w:rPr>
          <w:rFonts w:eastAsia="Times New Roman" w:cstheme="minorHAnsi"/>
          <w:lang w:eastAsia="fi-FI"/>
        </w:rPr>
      </w:pPr>
      <w:r w:rsidRPr="00F20A5F">
        <w:rPr>
          <w:rFonts w:eastAsia="Times New Roman" w:cstheme="minorHAnsi"/>
          <w:lang w:eastAsia="fi-FI"/>
        </w:rPr>
        <w:t xml:space="preserve">Opintojaksolla painottuu laaja-alaisen osaamisen alueista monitieteinen ja luova osaaminen. Opintojakso arvioidaan numeroarvioinnilla. </w:t>
      </w:r>
    </w:p>
    <w:p w14:paraId="318B029E" w14:textId="77777777" w:rsidR="00397E4D" w:rsidRPr="0023751F" w:rsidRDefault="00397E4D" w:rsidP="00397E4D">
      <w:pPr>
        <w:spacing w:after="0" w:line="276" w:lineRule="auto"/>
        <w:contextualSpacing/>
        <w:rPr>
          <w:rFonts w:cstheme="minorHAnsi"/>
        </w:rPr>
      </w:pPr>
    </w:p>
    <w:p w14:paraId="3CF034F3" w14:textId="77777777" w:rsidR="00397E4D" w:rsidRPr="0023751F" w:rsidRDefault="00397E4D" w:rsidP="00397E4D">
      <w:pPr>
        <w:spacing w:after="0" w:line="276" w:lineRule="auto"/>
        <w:contextualSpacing/>
        <w:rPr>
          <w:rFonts w:cstheme="minorHAnsi"/>
        </w:rPr>
      </w:pPr>
      <w:r w:rsidRPr="0023751F">
        <w:rPr>
          <w:rFonts w:cstheme="minorHAnsi"/>
          <w:b/>
          <w:bCs/>
          <w:color w:val="0070C0"/>
        </w:rPr>
        <w:t>RUA4 Ruotsin kieli vaikuttamisen välineenä (2 op)</w:t>
      </w:r>
    </w:p>
    <w:p w14:paraId="662C280A" w14:textId="77777777" w:rsidR="00397E4D" w:rsidRPr="0023751F" w:rsidRDefault="00397E4D" w:rsidP="00397E4D">
      <w:pPr>
        <w:spacing w:after="0" w:line="276" w:lineRule="auto"/>
        <w:contextualSpacing/>
        <w:rPr>
          <w:rFonts w:cstheme="minorHAnsi"/>
        </w:rPr>
      </w:pPr>
    </w:p>
    <w:p w14:paraId="4708F8B3"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kehitetään opiskelijan ajattelu- ja opiskelutaitoja harjoittelemalla kriittisiä luku- ja tiedonhankintataitoja sekä niihin pohjautuvia soveltamisen ja tuottamisen taitoja.  Moduulissa tarkastellaan osallisuuden, aktiivisen toimijuuden ja demokratian rakentumista ruotsin kielellä pohjoismaisen hyvinvointiyhteiskunnan näkökulmasta kielellisesti, kulttuurisesti ja katsomuksellisesti monimuotoisessa maailmassa. </w:t>
      </w:r>
    </w:p>
    <w:p w14:paraId="3E39C88A" w14:textId="77777777" w:rsidR="00397E4D" w:rsidRPr="0023751F" w:rsidRDefault="00397E4D" w:rsidP="00397E4D">
      <w:pPr>
        <w:spacing w:after="0" w:line="276" w:lineRule="auto"/>
        <w:contextualSpacing/>
        <w:rPr>
          <w:rFonts w:cstheme="minorHAnsi"/>
          <w:i/>
        </w:rPr>
      </w:pPr>
    </w:p>
    <w:p w14:paraId="49CF23F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A449D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BB0DDDE" w14:textId="77777777" w:rsidR="00397E4D" w:rsidRPr="0023751F" w:rsidRDefault="00397E4D" w:rsidP="00C15B94">
      <w:pPr>
        <w:numPr>
          <w:ilvl w:val="0"/>
          <w:numId w:val="359"/>
        </w:numPr>
        <w:spacing w:after="0" w:line="276" w:lineRule="auto"/>
        <w:contextualSpacing/>
        <w:rPr>
          <w:rFonts w:cstheme="minorHAnsi"/>
        </w:rPr>
      </w:pPr>
      <w:r w:rsidRPr="0023751F">
        <w:rPr>
          <w:rFonts w:cstheme="minorHAnsi"/>
        </w:rPr>
        <w:t xml:space="preserve">tutustuu medioissa esillä oleviin ajankohtaisiin aiheisiin ruotsiksi </w:t>
      </w:r>
    </w:p>
    <w:p w14:paraId="4B3C9305" w14:textId="77777777" w:rsidR="00397E4D" w:rsidRPr="0023751F" w:rsidRDefault="00397E4D" w:rsidP="00C15B94">
      <w:pPr>
        <w:numPr>
          <w:ilvl w:val="0"/>
          <w:numId w:val="359"/>
        </w:numPr>
        <w:spacing w:after="0" w:line="276" w:lineRule="auto"/>
        <w:contextualSpacing/>
        <w:rPr>
          <w:rFonts w:cstheme="minorHAnsi"/>
        </w:rPr>
      </w:pPr>
      <w:r w:rsidRPr="0023751F">
        <w:rPr>
          <w:rFonts w:cstheme="minorHAnsi"/>
        </w:rPr>
        <w:t>kehittää taitoaan ilmaista ja arvioida mielipiteitä sekä argumentoida tiedon perusteella</w:t>
      </w:r>
    </w:p>
    <w:p w14:paraId="6DE10CF1" w14:textId="77777777" w:rsidR="00397E4D" w:rsidRPr="0023751F" w:rsidRDefault="00397E4D" w:rsidP="00C15B94">
      <w:pPr>
        <w:numPr>
          <w:ilvl w:val="0"/>
          <w:numId w:val="359"/>
        </w:numPr>
        <w:spacing w:after="0" w:line="276" w:lineRule="auto"/>
        <w:contextualSpacing/>
        <w:rPr>
          <w:rFonts w:cstheme="minorHAnsi"/>
        </w:rPr>
      </w:pPr>
      <w:r w:rsidRPr="0023751F">
        <w:rPr>
          <w:rFonts w:cstheme="minorHAnsi"/>
        </w:rPr>
        <w:t>hyödyntää eri tietolähteitä, oppimisympäristöjä tai tapoja tuottaa tekstejä.</w:t>
      </w:r>
    </w:p>
    <w:p w14:paraId="6DBA697E" w14:textId="77777777" w:rsidR="00397E4D" w:rsidRPr="0023751F" w:rsidRDefault="00397E4D" w:rsidP="00397E4D">
      <w:pPr>
        <w:spacing w:after="0" w:line="276" w:lineRule="auto"/>
        <w:contextualSpacing/>
        <w:rPr>
          <w:rFonts w:cstheme="minorHAnsi"/>
        </w:rPr>
      </w:pPr>
    </w:p>
    <w:p w14:paraId="236DEF0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769FF3" w14:textId="77777777" w:rsidR="00397E4D" w:rsidRPr="0023751F" w:rsidRDefault="00397E4D" w:rsidP="00C15B94">
      <w:pPr>
        <w:numPr>
          <w:ilvl w:val="0"/>
          <w:numId w:val="360"/>
        </w:numPr>
        <w:spacing w:after="0" w:line="276" w:lineRule="auto"/>
        <w:contextualSpacing/>
        <w:rPr>
          <w:rFonts w:cstheme="minorHAnsi"/>
        </w:rPr>
      </w:pPr>
      <w:r w:rsidRPr="0023751F">
        <w:rPr>
          <w:rFonts w:cstheme="minorHAnsi"/>
        </w:rPr>
        <w:t>pohjoismainen hyvinvointiyhteiskunta ja sen tausta</w:t>
      </w:r>
    </w:p>
    <w:p w14:paraId="20E31C06" w14:textId="77777777" w:rsidR="00397E4D" w:rsidRPr="0023751F" w:rsidRDefault="00397E4D" w:rsidP="00C15B94">
      <w:pPr>
        <w:numPr>
          <w:ilvl w:val="0"/>
          <w:numId w:val="360"/>
        </w:numPr>
        <w:spacing w:after="0" w:line="276" w:lineRule="auto"/>
        <w:contextualSpacing/>
        <w:rPr>
          <w:rFonts w:cstheme="minorHAnsi"/>
        </w:rPr>
      </w:pPr>
      <w:r w:rsidRPr="0023751F">
        <w:rPr>
          <w:rFonts w:cstheme="minorHAnsi"/>
        </w:rPr>
        <w:t xml:space="preserve">vaikuttaminen kansalaisyhteiskunnassa </w:t>
      </w:r>
    </w:p>
    <w:p w14:paraId="43B6D77D" w14:textId="77777777" w:rsidR="00397E4D" w:rsidRPr="0023751F" w:rsidRDefault="00397E4D" w:rsidP="00C15B94">
      <w:pPr>
        <w:numPr>
          <w:ilvl w:val="0"/>
          <w:numId w:val="360"/>
        </w:numPr>
        <w:spacing w:after="0" w:line="276" w:lineRule="auto"/>
        <w:contextualSpacing/>
        <w:rPr>
          <w:rFonts w:cstheme="minorHAnsi"/>
        </w:rPr>
      </w:pPr>
      <w:r w:rsidRPr="0023751F">
        <w:rPr>
          <w:rFonts w:cstheme="minorHAnsi"/>
        </w:rPr>
        <w:t>ihmisoikeuskysymykset, tasa-arvo</w:t>
      </w:r>
    </w:p>
    <w:p w14:paraId="5875B0EC" w14:textId="77777777" w:rsidR="00397E4D" w:rsidRPr="0023751F" w:rsidRDefault="00397E4D" w:rsidP="00C15B94">
      <w:pPr>
        <w:numPr>
          <w:ilvl w:val="0"/>
          <w:numId w:val="360"/>
        </w:numPr>
        <w:spacing w:after="0" w:line="276" w:lineRule="auto"/>
        <w:contextualSpacing/>
        <w:rPr>
          <w:rFonts w:cstheme="minorHAnsi"/>
        </w:rPr>
      </w:pPr>
      <w:r w:rsidRPr="0023751F">
        <w:rPr>
          <w:rFonts w:cstheme="minorHAnsi"/>
        </w:rPr>
        <w:t>yksilön vastuut ja velvollisuudet, sananvapaus</w:t>
      </w:r>
    </w:p>
    <w:p w14:paraId="361137C2" w14:textId="77777777" w:rsidR="00397E4D" w:rsidRPr="0023751F" w:rsidRDefault="00397E4D" w:rsidP="00C15B94">
      <w:pPr>
        <w:numPr>
          <w:ilvl w:val="0"/>
          <w:numId w:val="360"/>
        </w:numPr>
        <w:spacing w:after="0" w:line="276" w:lineRule="auto"/>
        <w:contextualSpacing/>
        <w:rPr>
          <w:rFonts w:cstheme="minorHAnsi"/>
        </w:rPr>
      </w:pPr>
      <w:r w:rsidRPr="0023751F">
        <w:rPr>
          <w:rFonts w:cstheme="minorHAnsi"/>
        </w:rPr>
        <w:t>neuvottelemisen taidot (arkiset–institutionaaliset)</w:t>
      </w:r>
    </w:p>
    <w:p w14:paraId="4D94E824" w14:textId="77777777" w:rsidR="00397E4D" w:rsidRPr="0023751F" w:rsidRDefault="00397E4D" w:rsidP="00C15B94">
      <w:pPr>
        <w:numPr>
          <w:ilvl w:val="0"/>
          <w:numId w:val="360"/>
        </w:numPr>
        <w:spacing w:after="0" w:line="276" w:lineRule="auto"/>
        <w:contextualSpacing/>
        <w:rPr>
          <w:rFonts w:cstheme="minorHAnsi"/>
        </w:rPr>
      </w:pPr>
      <w:r w:rsidRPr="0023751F">
        <w:rPr>
          <w:rFonts w:cstheme="minorHAnsi"/>
        </w:rPr>
        <w:t>median rooli asenteiden muokkaajana</w:t>
      </w:r>
    </w:p>
    <w:p w14:paraId="63768879" w14:textId="1E2D55CB" w:rsidR="00A5299A" w:rsidRPr="00F20A5F" w:rsidRDefault="00A5299A" w:rsidP="00A5299A">
      <w:pPr>
        <w:spacing w:before="100" w:beforeAutospacing="1" w:after="100" w:afterAutospacing="1" w:line="240" w:lineRule="auto"/>
        <w:rPr>
          <w:rFonts w:eastAsia="Times New Roman" w:cstheme="minorHAnsi"/>
          <w:lang w:eastAsia="fi-FI"/>
        </w:rPr>
      </w:pPr>
      <w:r w:rsidRPr="00F20A5F">
        <w:rPr>
          <w:rFonts w:eastAsia="Times New Roman" w:cstheme="minorHAnsi"/>
          <w:lang w:eastAsia="fi-FI"/>
        </w:rPr>
        <w:lastRenderedPageBreak/>
        <w:t xml:space="preserve">Opintojaksolla painottuu laaja-alaisen osaamisen alueista yhteiskunnallinen osaaminen. Opintojakso arvioidaan numeroarvioinnilla. </w:t>
      </w:r>
    </w:p>
    <w:p w14:paraId="15FA8546"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RUA5 Kestävä tulevaisuus ja tiede (2 op)</w:t>
      </w:r>
    </w:p>
    <w:p w14:paraId="46D77A6A" w14:textId="77777777" w:rsidR="00397E4D" w:rsidRPr="0023751F" w:rsidRDefault="00397E4D" w:rsidP="00397E4D">
      <w:pPr>
        <w:spacing w:after="0" w:line="276" w:lineRule="auto"/>
        <w:contextualSpacing/>
        <w:rPr>
          <w:rFonts w:cstheme="minorHAnsi"/>
        </w:rPr>
      </w:pPr>
    </w:p>
    <w:p w14:paraId="537FFFE3" w14:textId="77777777" w:rsidR="00397E4D" w:rsidRPr="0023751F" w:rsidRDefault="00397E4D" w:rsidP="00397E4D">
      <w:pPr>
        <w:spacing w:after="0" w:line="276" w:lineRule="auto"/>
        <w:contextualSpacing/>
        <w:rPr>
          <w:rFonts w:cstheme="minorHAnsi"/>
          <w:color w:val="000000"/>
        </w:rPr>
      </w:pPr>
      <w:r w:rsidRPr="0023751F">
        <w:rPr>
          <w:rFonts w:cstheme="minorHAnsi"/>
          <w:color w:val="000000"/>
        </w:rPr>
        <w:t>Moduulin tehtävänä on syventää opiskelijan tiedonhankinnan taitoja, erityisesti lähteen luotettavuuden tarkastelun näkökulmasta, sekä vahvistaa hänen tekstin tulkitsemisen ja tuottamisen taitojaan. Tehtävänä on myös vahvistaa opiskelijan taitoja esittää kysymyksiä ja etsiä vastauksia tai hahmotella ratkaisuja itsenäisesti ja ryhmän jäsenenä.</w:t>
      </w:r>
    </w:p>
    <w:p w14:paraId="708876F6" w14:textId="77777777" w:rsidR="00397E4D" w:rsidRPr="0023751F" w:rsidRDefault="00397E4D" w:rsidP="00397E4D">
      <w:pPr>
        <w:spacing w:after="0" w:line="276" w:lineRule="auto"/>
        <w:contextualSpacing/>
        <w:rPr>
          <w:rFonts w:cstheme="minorHAnsi"/>
          <w:color w:val="000000"/>
        </w:rPr>
      </w:pPr>
    </w:p>
    <w:p w14:paraId="3E48B0DB" w14:textId="77777777" w:rsidR="00397E4D" w:rsidRPr="0023751F" w:rsidRDefault="00397E4D" w:rsidP="00397E4D">
      <w:pPr>
        <w:spacing w:after="0" w:line="276" w:lineRule="auto"/>
        <w:contextualSpacing/>
        <w:rPr>
          <w:rFonts w:cstheme="minorHAnsi"/>
          <w:i/>
          <w:color w:val="000000"/>
        </w:rPr>
      </w:pPr>
      <w:r w:rsidRPr="0023751F">
        <w:rPr>
          <w:rFonts w:cstheme="minorHAnsi"/>
          <w:i/>
          <w:color w:val="000000"/>
        </w:rPr>
        <w:t>Tavoitteet</w:t>
      </w:r>
    </w:p>
    <w:p w14:paraId="05B59435" w14:textId="77777777" w:rsidR="00397E4D" w:rsidRPr="0023751F" w:rsidRDefault="00397E4D" w:rsidP="00397E4D">
      <w:pPr>
        <w:spacing w:after="0" w:line="276" w:lineRule="auto"/>
        <w:contextualSpacing/>
        <w:rPr>
          <w:rFonts w:cstheme="minorHAnsi"/>
          <w:color w:val="000000"/>
        </w:rPr>
      </w:pPr>
      <w:r w:rsidRPr="0023751F">
        <w:rPr>
          <w:rFonts w:cstheme="minorHAnsi"/>
          <w:color w:val="000000"/>
        </w:rPr>
        <w:t>Moduulin tavoitteena on, että opiskelija</w:t>
      </w:r>
    </w:p>
    <w:p w14:paraId="22037625" w14:textId="77777777" w:rsidR="00397E4D" w:rsidRPr="0023751F" w:rsidRDefault="00397E4D" w:rsidP="00C15B94">
      <w:pPr>
        <w:numPr>
          <w:ilvl w:val="0"/>
          <w:numId w:val="361"/>
        </w:numPr>
        <w:spacing w:after="0" w:line="276" w:lineRule="auto"/>
        <w:contextualSpacing/>
        <w:rPr>
          <w:rFonts w:cstheme="minorHAnsi"/>
          <w:color w:val="000000"/>
        </w:rPr>
      </w:pPr>
      <w:r w:rsidRPr="0023751F">
        <w:rPr>
          <w:rFonts w:cstheme="minorHAnsi"/>
          <w:color w:val="000000"/>
        </w:rPr>
        <w:t>oppii käyttämään asiayhteyteen sopivia lukustrategioita ja harjoittelee tiivistämisen taitoja</w:t>
      </w:r>
    </w:p>
    <w:p w14:paraId="79D82874" w14:textId="77777777" w:rsidR="00397E4D" w:rsidRPr="0023751F" w:rsidRDefault="00397E4D" w:rsidP="00C15B94">
      <w:pPr>
        <w:numPr>
          <w:ilvl w:val="0"/>
          <w:numId w:val="361"/>
        </w:numPr>
        <w:spacing w:after="0" w:line="276" w:lineRule="auto"/>
        <w:contextualSpacing/>
        <w:rPr>
          <w:rFonts w:cstheme="minorHAnsi"/>
          <w:color w:val="000000"/>
        </w:rPr>
      </w:pPr>
      <w:r w:rsidRPr="0023751F">
        <w:rPr>
          <w:rFonts w:cstheme="minorHAnsi"/>
          <w:color w:val="000000"/>
        </w:rPr>
        <w:t>kehittää taitojaan kertoa havainnoista itseään kiinnostavista aiheista yksin ja ryhmässä.</w:t>
      </w:r>
    </w:p>
    <w:p w14:paraId="7494E120" w14:textId="77777777" w:rsidR="00397E4D" w:rsidRPr="0023751F" w:rsidRDefault="00397E4D" w:rsidP="00397E4D">
      <w:pPr>
        <w:spacing w:after="0" w:line="276" w:lineRule="auto"/>
        <w:contextualSpacing/>
        <w:rPr>
          <w:rFonts w:cstheme="minorHAnsi"/>
          <w:color w:val="000000"/>
        </w:rPr>
      </w:pPr>
    </w:p>
    <w:p w14:paraId="0E8D738D" w14:textId="77777777" w:rsidR="00397E4D" w:rsidRPr="0023751F" w:rsidRDefault="00397E4D" w:rsidP="00397E4D">
      <w:pPr>
        <w:spacing w:after="0" w:line="276" w:lineRule="auto"/>
        <w:contextualSpacing/>
        <w:rPr>
          <w:rFonts w:cstheme="minorHAnsi"/>
          <w:i/>
          <w:color w:val="000000"/>
        </w:rPr>
      </w:pPr>
      <w:r w:rsidRPr="0023751F">
        <w:rPr>
          <w:rFonts w:cstheme="minorHAnsi"/>
          <w:i/>
          <w:color w:val="000000"/>
        </w:rPr>
        <w:t>Keskeiset sisällöt</w:t>
      </w:r>
    </w:p>
    <w:p w14:paraId="6396A37D" w14:textId="77777777" w:rsidR="00397E4D" w:rsidRPr="0023751F" w:rsidRDefault="00397E4D" w:rsidP="00C15B94">
      <w:pPr>
        <w:numPr>
          <w:ilvl w:val="0"/>
          <w:numId w:val="362"/>
        </w:numPr>
        <w:spacing w:after="0" w:line="276" w:lineRule="auto"/>
        <w:contextualSpacing/>
        <w:rPr>
          <w:rFonts w:cstheme="minorHAnsi"/>
          <w:color w:val="000000"/>
        </w:rPr>
      </w:pPr>
      <w:r w:rsidRPr="0023751F">
        <w:rPr>
          <w:rFonts w:cstheme="minorHAnsi"/>
          <w:color w:val="000000"/>
        </w:rPr>
        <w:t>opiskelijoita kiinnostavat tiedon- ja tieteenalat</w:t>
      </w:r>
    </w:p>
    <w:p w14:paraId="250AE640" w14:textId="77777777" w:rsidR="00397E4D" w:rsidRPr="0023751F" w:rsidRDefault="00397E4D" w:rsidP="00C15B94">
      <w:pPr>
        <w:numPr>
          <w:ilvl w:val="0"/>
          <w:numId w:val="362"/>
        </w:numPr>
        <w:spacing w:after="0" w:line="276" w:lineRule="auto"/>
        <w:contextualSpacing/>
        <w:rPr>
          <w:rFonts w:cstheme="minorHAnsi"/>
          <w:color w:val="000000"/>
        </w:rPr>
      </w:pPr>
      <w:r w:rsidRPr="0023751F">
        <w:rPr>
          <w:rFonts w:cstheme="minorHAnsi"/>
          <w:color w:val="000000"/>
        </w:rPr>
        <w:t xml:space="preserve">erilaiset tulevaisuudenvisiot </w:t>
      </w:r>
    </w:p>
    <w:p w14:paraId="2E2FF80C" w14:textId="77777777" w:rsidR="00397E4D" w:rsidRPr="0023751F" w:rsidRDefault="00397E4D" w:rsidP="00C15B94">
      <w:pPr>
        <w:numPr>
          <w:ilvl w:val="0"/>
          <w:numId w:val="440"/>
        </w:numPr>
        <w:spacing w:after="0" w:line="276" w:lineRule="auto"/>
        <w:contextualSpacing/>
        <w:rPr>
          <w:rFonts w:cstheme="minorHAnsi"/>
          <w:color w:val="000000"/>
        </w:rPr>
      </w:pPr>
      <w:r w:rsidRPr="0023751F">
        <w:rPr>
          <w:rFonts w:cstheme="minorHAnsi"/>
          <w:color w:val="000000"/>
        </w:rPr>
        <w:t xml:space="preserve">kestävää tulevaisuutta rakentavat innovaatiot; mahdollisuudet ratkaista monimutkaisia ongelmia </w:t>
      </w:r>
    </w:p>
    <w:p w14:paraId="014BB330" w14:textId="77777777" w:rsidR="00397E4D" w:rsidRPr="0023751F" w:rsidRDefault="00397E4D" w:rsidP="00C15B94">
      <w:pPr>
        <w:numPr>
          <w:ilvl w:val="0"/>
          <w:numId w:val="441"/>
        </w:numPr>
        <w:spacing w:after="0" w:line="276" w:lineRule="auto"/>
        <w:contextualSpacing/>
        <w:rPr>
          <w:rFonts w:cstheme="minorHAnsi"/>
          <w:color w:val="000000"/>
        </w:rPr>
      </w:pPr>
      <w:r w:rsidRPr="0023751F">
        <w:rPr>
          <w:rFonts w:cstheme="minorHAnsi"/>
          <w:color w:val="000000"/>
        </w:rPr>
        <w:t>yleistajuiset tekstit, lähdekriittisyys</w:t>
      </w:r>
    </w:p>
    <w:p w14:paraId="5025EF36" w14:textId="77777777" w:rsidR="00397E4D" w:rsidRPr="0023751F" w:rsidRDefault="00397E4D" w:rsidP="00C15B94">
      <w:pPr>
        <w:numPr>
          <w:ilvl w:val="0"/>
          <w:numId w:val="441"/>
        </w:numPr>
        <w:spacing w:after="0" w:line="276" w:lineRule="auto"/>
        <w:contextualSpacing/>
        <w:rPr>
          <w:rFonts w:cstheme="minorHAnsi"/>
          <w:color w:val="000000"/>
        </w:rPr>
      </w:pPr>
      <w:r w:rsidRPr="0023751F">
        <w:rPr>
          <w:rFonts w:cstheme="minorHAnsi"/>
          <w:color w:val="000000"/>
        </w:rPr>
        <w:t xml:space="preserve">esimerkkejä tieteellisistä teksteistä </w:t>
      </w:r>
    </w:p>
    <w:p w14:paraId="7D9AD0F7" w14:textId="72F92316" w:rsidR="00A5299A" w:rsidRPr="00F20A5F" w:rsidRDefault="00A5299A" w:rsidP="00A5299A">
      <w:pPr>
        <w:spacing w:before="100" w:beforeAutospacing="1" w:after="100" w:afterAutospacing="1" w:line="240" w:lineRule="auto"/>
        <w:rPr>
          <w:rFonts w:eastAsia="Times New Roman" w:cstheme="minorHAnsi"/>
          <w:lang w:eastAsia="fi-FI"/>
        </w:rPr>
      </w:pPr>
      <w:r w:rsidRPr="00F20A5F">
        <w:rPr>
          <w:rFonts w:eastAsia="Times New Roman" w:cstheme="minorHAnsi"/>
          <w:lang w:eastAsia="fi-FI"/>
        </w:rPr>
        <w:t xml:space="preserve">Opintojaksolla painottuvat laaja-alaisen osaamisen alueista eettisyys ja ympäristöosaaminen sekä monitieteinen ja luova osaaminen. Opintojakso arvioidaan numeroarvioinnilla. </w:t>
      </w:r>
    </w:p>
    <w:p w14:paraId="186793B6" w14:textId="77777777" w:rsidR="00911531" w:rsidRDefault="00911531" w:rsidP="00397E4D">
      <w:pPr>
        <w:spacing w:after="0" w:line="276" w:lineRule="auto"/>
        <w:contextualSpacing/>
        <w:rPr>
          <w:rFonts w:cstheme="minorHAnsi"/>
          <w:b/>
          <w:bCs/>
          <w:color w:val="0070C0"/>
        </w:rPr>
      </w:pPr>
    </w:p>
    <w:p w14:paraId="4C76C841" w14:textId="14D3B230"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RUA6 Ruotsin kieli jatko-opinnoissa ja työelämässä (2 op)</w:t>
      </w:r>
    </w:p>
    <w:p w14:paraId="03ED3C4F" w14:textId="77777777" w:rsidR="00397E4D" w:rsidRPr="0023751F" w:rsidRDefault="00397E4D" w:rsidP="00397E4D">
      <w:pPr>
        <w:spacing w:after="0" w:line="276" w:lineRule="auto"/>
        <w:contextualSpacing/>
        <w:rPr>
          <w:rFonts w:cstheme="minorHAnsi"/>
        </w:rPr>
      </w:pPr>
    </w:p>
    <w:p w14:paraId="3F2F5C3F" w14:textId="77777777" w:rsidR="00397E4D" w:rsidRPr="0023751F" w:rsidRDefault="00397E4D" w:rsidP="00397E4D">
      <w:pPr>
        <w:spacing w:after="0" w:line="276" w:lineRule="auto"/>
        <w:contextualSpacing/>
        <w:rPr>
          <w:rFonts w:cstheme="minorHAnsi"/>
        </w:rPr>
      </w:pPr>
      <w:r w:rsidRPr="0023751F">
        <w:rPr>
          <w:rFonts w:cstheme="minorHAnsi"/>
        </w:rPr>
        <w:t>Moduulin tehtävä on syventää opiskelijan käsitystä kielitaidosta työelämätaitona ja sosiaalisena pääomana. Moduulissa pohditaan jatko-opinto- ja urasuunnitelmia sekä työntekoa ruotsin kielellä erityisesti pohjoismaisessa kontekstissa. Moduulissa käsitellään asioita, jotka liittyvät itsenäistyvän nuoren elämänpiiriin.</w:t>
      </w:r>
    </w:p>
    <w:p w14:paraId="16F2A38C" w14:textId="77777777" w:rsidR="00397E4D" w:rsidRPr="0023751F" w:rsidRDefault="00397E4D" w:rsidP="00397E4D">
      <w:pPr>
        <w:spacing w:after="0" w:line="276" w:lineRule="auto"/>
        <w:contextualSpacing/>
        <w:rPr>
          <w:rFonts w:cstheme="minorHAnsi"/>
          <w:i/>
        </w:rPr>
      </w:pPr>
    </w:p>
    <w:p w14:paraId="7578F05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BA972E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EA9E966" w14:textId="77777777" w:rsidR="00397E4D" w:rsidRPr="0023751F" w:rsidRDefault="00397E4D" w:rsidP="00C15B94">
      <w:pPr>
        <w:numPr>
          <w:ilvl w:val="0"/>
          <w:numId w:val="363"/>
        </w:numPr>
        <w:spacing w:after="0" w:line="276" w:lineRule="auto"/>
        <w:contextualSpacing/>
        <w:rPr>
          <w:rFonts w:cstheme="minorHAnsi"/>
        </w:rPr>
      </w:pPr>
      <w:r w:rsidRPr="0023751F">
        <w:rPr>
          <w:rFonts w:cstheme="minorHAnsi"/>
        </w:rPr>
        <w:t>vahvistaa tietämystään tekstilajeista, jotka ovat tyypillisiä mahdollisille jatko-opinto- tai urasuunnitelmille</w:t>
      </w:r>
    </w:p>
    <w:p w14:paraId="076BD3F6" w14:textId="77777777" w:rsidR="00397E4D" w:rsidRPr="0023751F" w:rsidRDefault="00397E4D" w:rsidP="00C15B94">
      <w:pPr>
        <w:numPr>
          <w:ilvl w:val="0"/>
          <w:numId w:val="363"/>
        </w:numPr>
        <w:spacing w:after="0" w:line="276" w:lineRule="auto"/>
        <w:contextualSpacing/>
        <w:rPr>
          <w:rFonts w:cstheme="minorHAnsi"/>
        </w:rPr>
      </w:pPr>
      <w:r w:rsidRPr="0023751F">
        <w:rPr>
          <w:rFonts w:cstheme="minorHAnsi"/>
        </w:rPr>
        <w:t>rohkaistuu ruotsin kielen käyttäjänä erilaisissa opiskeluun ja työntekoon liittyvissä vuorovaikutustilanteissa</w:t>
      </w:r>
    </w:p>
    <w:p w14:paraId="4EAF390B" w14:textId="77777777" w:rsidR="00397E4D" w:rsidRPr="0023751F" w:rsidRDefault="00397E4D" w:rsidP="00C15B94">
      <w:pPr>
        <w:numPr>
          <w:ilvl w:val="0"/>
          <w:numId w:val="363"/>
        </w:numPr>
        <w:spacing w:after="0" w:line="276" w:lineRule="auto"/>
        <w:contextualSpacing/>
        <w:rPr>
          <w:rFonts w:cstheme="minorHAnsi"/>
        </w:rPr>
      </w:pPr>
      <w:r w:rsidRPr="0023751F">
        <w:rPr>
          <w:rFonts w:cstheme="minorHAnsi"/>
        </w:rPr>
        <w:t xml:space="preserve">kehittää taitoaan ilmaista itseään ruotsiksi myös muodollisissa asiayhteyksissä. </w:t>
      </w:r>
    </w:p>
    <w:p w14:paraId="332C2913" w14:textId="77777777" w:rsidR="00397E4D" w:rsidRPr="0023751F" w:rsidRDefault="00397E4D" w:rsidP="00397E4D">
      <w:pPr>
        <w:spacing w:after="0" w:line="276" w:lineRule="auto"/>
        <w:contextualSpacing/>
        <w:rPr>
          <w:rFonts w:cstheme="minorHAnsi"/>
        </w:rPr>
      </w:pPr>
    </w:p>
    <w:p w14:paraId="40307BB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F071611" w14:textId="77777777" w:rsidR="00397E4D" w:rsidRPr="0023751F" w:rsidRDefault="00397E4D" w:rsidP="00C15B94">
      <w:pPr>
        <w:numPr>
          <w:ilvl w:val="0"/>
          <w:numId w:val="364"/>
        </w:numPr>
        <w:spacing w:after="0" w:line="276" w:lineRule="auto"/>
        <w:contextualSpacing/>
        <w:rPr>
          <w:rFonts w:cstheme="minorHAnsi"/>
        </w:rPr>
      </w:pPr>
      <w:r w:rsidRPr="0023751F">
        <w:rPr>
          <w:rFonts w:cstheme="minorHAnsi"/>
        </w:rPr>
        <w:t>ruotsin kielen rooli jatkossa opiskelijan elämässä ja kieliprofiilin täydentäminen tulevaisuuden tarpeita varten</w:t>
      </w:r>
    </w:p>
    <w:p w14:paraId="6DE643F1" w14:textId="77777777" w:rsidR="00397E4D" w:rsidRPr="0023751F" w:rsidRDefault="00397E4D" w:rsidP="00C15B94">
      <w:pPr>
        <w:numPr>
          <w:ilvl w:val="0"/>
          <w:numId w:val="364"/>
        </w:numPr>
        <w:spacing w:after="0" w:line="276" w:lineRule="auto"/>
        <w:contextualSpacing/>
        <w:rPr>
          <w:rFonts w:cstheme="minorHAnsi"/>
        </w:rPr>
      </w:pPr>
      <w:r w:rsidRPr="0023751F">
        <w:rPr>
          <w:rFonts w:cstheme="minorHAnsi"/>
        </w:rPr>
        <w:t>jatko-opinto- ja urasuunnitelmat; urajoustavuus</w:t>
      </w:r>
    </w:p>
    <w:p w14:paraId="35C9767A" w14:textId="77777777" w:rsidR="00397E4D" w:rsidRPr="0023751F" w:rsidRDefault="00397E4D" w:rsidP="00C15B94">
      <w:pPr>
        <w:numPr>
          <w:ilvl w:val="0"/>
          <w:numId w:val="364"/>
        </w:numPr>
        <w:spacing w:after="0" w:line="276" w:lineRule="auto"/>
        <w:contextualSpacing/>
        <w:rPr>
          <w:rFonts w:cstheme="minorHAnsi"/>
        </w:rPr>
      </w:pPr>
      <w:r w:rsidRPr="0023751F">
        <w:rPr>
          <w:rFonts w:cstheme="minorHAnsi"/>
        </w:rPr>
        <w:lastRenderedPageBreak/>
        <w:t xml:space="preserve">pohjoismaiset yhteisöt tai yritykset työnantajina (vapaaehtoistoiminta, kansalaisjärjestöt) </w:t>
      </w:r>
    </w:p>
    <w:p w14:paraId="0CD2FEF7" w14:textId="77777777" w:rsidR="00397E4D" w:rsidRPr="0023751F" w:rsidRDefault="00397E4D" w:rsidP="00C15B94">
      <w:pPr>
        <w:numPr>
          <w:ilvl w:val="0"/>
          <w:numId w:val="364"/>
        </w:numPr>
        <w:spacing w:after="0" w:line="276" w:lineRule="auto"/>
        <w:contextualSpacing/>
        <w:rPr>
          <w:rFonts w:cstheme="minorHAnsi"/>
        </w:rPr>
      </w:pPr>
      <w:r w:rsidRPr="0023751F">
        <w:rPr>
          <w:rFonts w:cstheme="minorHAnsi"/>
        </w:rPr>
        <w:t>itsenäistyvän nuoren elämänhallinta</w:t>
      </w:r>
    </w:p>
    <w:p w14:paraId="21E34B1F" w14:textId="15FBA9EE" w:rsidR="00B37804" w:rsidRPr="00F20A5F" w:rsidRDefault="00B37804" w:rsidP="00B37804">
      <w:pPr>
        <w:spacing w:before="100" w:beforeAutospacing="1" w:after="100" w:afterAutospacing="1" w:line="240" w:lineRule="auto"/>
        <w:rPr>
          <w:rFonts w:eastAsia="Times New Roman" w:cstheme="minorHAnsi"/>
          <w:lang w:eastAsia="fi-FI"/>
        </w:rPr>
      </w:pPr>
      <w:r w:rsidRPr="00F20A5F">
        <w:rPr>
          <w:rFonts w:eastAsia="Times New Roman" w:cstheme="minorHAnsi"/>
          <w:lang w:eastAsia="fi-FI"/>
        </w:rPr>
        <w:t>Opintojaksolla painottuvat laaja-alaisen osaamisen alueista</w:t>
      </w:r>
      <w:r w:rsidR="00A27ECD" w:rsidRPr="00F20A5F">
        <w:rPr>
          <w:rFonts w:eastAsia="Times New Roman" w:cstheme="minorHAnsi"/>
          <w:lang w:eastAsia="fi-FI"/>
        </w:rPr>
        <w:t xml:space="preserve"> </w:t>
      </w:r>
      <w:r w:rsidR="004D45B0" w:rsidRPr="00F20A5F">
        <w:rPr>
          <w:rFonts w:eastAsia="Times New Roman" w:cstheme="minorHAnsi"/>
          <w:lang w:eastAsia="fi-FI"/>
        </w:rPr>
        <w:t>globaali- ja kulttuuriosaaminen</w:t>
      </w:r>
      <w:r w:rsidR="008929AD" w:rsidRPr="00F20A5F">
        <w:rPr>
          <w:rFonts w:eastAsia="Times New Roman" w:cstheme="minorHAnsi"/>
          <w:lang w:eastAsia="fi-FI"/>
        </w:rPr>
        <w:t xml:space="preserve"> sekä </w:t>
      </w:r>
      <w:r w:rsidR="004D45B0" w:rsidRPr="00F20A5F">
        <w:rPr>
          <w:rFonts w:eastAsia="Times New Roman" w:cstheme="minorHAnsi"/>
          <w:lang w:eastAsia="fi-FI"/>
        </w:rPr>
        <w:t xml:space="preserve"> hyvinvointi- ja vuorovaikutusosaamiset</w:t>
      </w:r>
      <w:r w:rsidRPr="00F20A5F">
        <w:rPr>
          <w:rFonts w:eastAsia="Times New Roman" w:cstheme="minorHAnsi"/>
          <w:lang w:eastAsia="fi-FI"/>
        </w:rPr>
        <w:t xml:space="preserve">. Opintojakso arvioidaan numeroarvioinnilla. </w:t>
      </w:r>
    </w:p>
    <w:p w14:paraId="28A3759A" w14:textId="77777777" w:rsidR="00B37804" w:rsidRPr="0023751F" w:rsidRDefault="00B37804" w:rsidP="00397E4D">
      <w:pPr>
        <w:spacing w:after="0" w:line="276" w:lineRule="auto"/>
        <w:contextualSpacing/>
        <w:rPr>
          <w:rFonts w:cstheme="minorHAnsi"/>
          <w:b/>
          <w:bCs/>
          <w:sz w:val="24"/>
        </w:rPr>
      </w:pPr>
    </w:p>
    <w:p w14:paraId="35CE53D1"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Valtakunnalliset valinnaiset opinnot</w:t>
      </w:r>
    </w:p>
    <w:p w14:paraId="47724128" w14:textId="77777777" w:rsidR="00397E4D" w:rsidRPr="0023751F" w:rsidRDefault="00397E4D" w:rsidP="00397E4D">
      <w:pPr>
        <w:spacing w:after="0" w:line="276" w:lineRule="auto"/>
        <w:contextualSpacing/>
        <w:rPr>
          <w:rFonts w:cstheme="minorHAnsi"/>
          <w:bCs/>
        </w:rPr>
      </w:pPr>
    </w:p>
    <w:p w14:paraId="053A7945" w14:textId="77777777" w:rsidR="00397E4D" w:rsidRPr="0023751F" w:rsidRDefault="00397E4D" w:rsidP="00397E4D">
      <w:pPr>
        <w:spacing w:after="0" w:line="276" w:lineRule="auto"/>
        <w:contextualSpacing/>
        <w:rPr>
          <w:rFonts w:cstheme="minorHAnsi"/>
        </w:rPr>
      </w:pPr>
      <w:r w:rsidRPr="0023751F">
        <w:rPr>
          <w:rFonts w:cstheme="minorHAnsi"/>
          <w:bCs/>
        </w:rPr>
        <w:t xml:space="preserve">Valinnaisten opintojen erityisenä tavoitteena on ohjata opiskelijaa muodostamaan kokonaiskäsitys kielitaitonsa tasosta opintojen päättövaiheessa sekä auttaa opiskelijaa löytämään keinoja kehittää osaamistaan. </w:t>
      </w:r>
      <w:r w:rsidRPr="0023751F">
        <w:rPr>
          <w:rFonts w:cstheme="minorHAnsi"/>
        </w:rPr>
        <w:t xml:space="preserve">Oppimäärän pakollisten opintojen aikana käsiteltyjä aiheita kerrataan ja täydennetään opiskelijoiden tarpeiden mukaan. </w:t>
      </w:r>
      <w:r w:rsidRPr="0023751F">
        <w:rPr>
          <w:rFonts w:cstheme="minorHAnsi"/>
          <w:bCs/>
        </w:rPr>
        <w:t>Kieliprofiilia täydennetään tavoitteellisesti opiskelijan omien tarpeiden mukaan.</w:t>
      </w:r>
    </w:p>
    <w:p w14:paraId="2F4B0876" w14:textId="77777777" w:rsidR="00397E4D" w:rsidRPr="0023751F" w:rsidRDefault="00397E4D" w:rsidP="00397E4D">
      <w:pPr>
        <w:spacing w:after="0" w:line="276" w:lineRule="auto"/>
        <w:contextualSpacing/>
        <w:rPr>
          <w:rFonts w:cstheme="minorHAnsi"/>
          <w:b/>
          <w:bCs/>
        </w:rPr>
      </w:pPr>
    </w:p>
    <w:p w14:paraId="6C9059C7"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RUA7 Ympäristö ja kestävä elämäntapa (2 op)</w:t>
      </w:r>
    </w:p>
    <w:p w14:paraId="78D108FF" w14:textId="77777777" w:rsidR="00397E4D" w:rsidRPr="0023751F" w:rsidRDefault="00397E4D" w:rsidP="00397E4D">
      <w:pPr>
        <w:spacing w:after="0" w:line="276" w:lineRule="auto"/>
        <w:contextualSpacing/>
        <w:rPr>
          <w:rFonts w:cstheme="minorHAnsi"/>
        </w:rPr>
      </w:pPr>
    </w:p>
    <w:p w14:paraId="06531973"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tehtävä on valmistaa opiskelijaa maailmankansalaiseksi, jolla on tietoa, taitoa ja tahtoa osallistua globaaleista ympäristökysymyksistä käytäviin keskusteluihin ruotsin kielellä. Näkökulmia tarkastellaan opiskelijan omasta elinpiiristä käsin, mutta moduulissa tutustutaan myös kansainvälisten organisaatioiden tapoihin käsitellä kestävään elämäntapaan liittyviä kysymyksiä. Moduulissa pyritään hyödyntämään yhteistyökontakteja ruotsinkielisten tai pohjoismaisten koulujen kanssa. </w:t>
      </w:r>
    </w:p>
    <w:p w14:paraId="3D03F92A" w14:textId="77777777" w:rsidR="00397E4D" w:rsidRPr="0023751F" w:rsidRDefault="00397E4D" w:rsidP="00397E4D">
      <w:pPr>
        <w:spacing w:after="0" w:line="276" w:lineRule="auto"/>
        <w:contextualSpacing/>
        <w:rPr>
          <w:rFonts w:cstheme="minorHAnsi"/>
          <w:i/>
        </w:rPr>
      </w:pPr>
    </w:p>
    <w:p w14:paraId="5C7A966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5E9A91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008BADC" w14:textId="77777777" w:rsidR="00397E4D" w:rsidRPr="0023751F" w:rsidRDefault="00397E4D" w:rsidP="00C15B94">
      <w:pPr>
        <w:numPr>
          <w:ilvl w:val="0"/>
          <w:numId w:val="365"/>
        </w:numPr>
        <w:spacing w:after="0" w:line="276" w:lineRule="auto"/>
        <w:contextualSpacing/>
        <w:rPr>
          <w:rFonts w:cstheme="minorHAnsi"/>
        </w:rPr>
      </w:pPr>
      <w:r w:rsidRPr="0023751F">
        <w:rPr>
          <w:rFonts w:cstheme="minorHAnsi"/>
        </w:rPr>
        <w:t>hakee aiheeseen liittyvää tietoa ja laajentaa ilmaisuvarastoaan</w:t>
      </w:r>
    </w:p>
    <w:p w14:paraId="79F56C26" w14:textId="77777777" w:rsidR="00397E4D" w:rsidRPr="0023751F" w:rsidRDefault="00397E4D" w:rsidP="00C15B94">
      <w:pPr>
        <w:numPr>
          <w:ilvl w:val="0"/>
          <w:numId w:val="365"/>
        </w:numPr>
        <w:spacing w:after="0" w:line="276" w:lineRule="auto"/>
        <w:contextualSpacing/>
        <w:rPr>
          <w:rFonts w:cstheme="minorHAnsi"/>
        </w:rPr>
      </w:pPr>
      <w:r w:rsidRPr="0023751F">
        <w:rPr>
          <w:rFonts w:cstheme="minorHAnsi"/>
        </w:rPr>
        <w:t>osallistuu myös laajempiin suullisiin ja kirjallisiin vuorovaikutustilanteisiin</w:t>
      </w:r>
    </w:p>
    <w:p w14:paraId="5742F307" w14:textId="77777777" w:rsidR="00397E4D" w:rsidRPr="0023751F" w:rsidRDefault="00397E4D" w:rsidP="00C15B94">
      <w:pPr>
        <w:numPr>
          <w:ilvl w:val="0"/>
          <w:numId w:val="365"/>
        </w:numPr>
        <w:spacing w:after="0" w:line="276" w:lineRule="auto"/>
        <w:contextualSpacing/>
        <w:rPr>
          <w:rFonts w:cstheme="minorHAnsi"/>
        </w:rPr>
      </w:pPr>
      <w:r w:rsidRPr="0023751F">
        <w:rPr>
          <w:rFonts w:cstheme="minorHAnsi"/>
        </w:rPr>
        <w:t>kehittää ajattelun taitojaan hyödyntämällä kielitaitoaan erilaisten syy-seuraussuhteiden analysoimiseksi.</w:t>
      </w:r>
    </w:p>
    <w:p w14:paraId="3E722BE2" w14:textId="77777777" w:rsidR="00397E4D" w:rsidRPr="0023751F" w:rsidRDefault="00397E4D" w:rsidP="00397E4D">
      <w:pPr>
        <w:spacing w:after="0" w:line="276" w:lineRule="auto"/>
        <w:contextualSpacing/>
        <w:rPr>
          <w:rFonts w:cstheme="minorHAnsi"/>
        </w:rPr>
      </w:pPr>
    </w:p>
    <w:p w14:paraId="3D0A5CDC"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1994301" w14:textId="77777777" w:rsidR="00397E4D" w:rsidRPr="0023751F" w:rsidRDefault="00397E4D" w:rsidP="00C15B94">
      <w:pPr>
        <w:numPr>
          <w:ilvl w:val="0"/>
          <w:numId w:val="366"/>
        </w:numPr>
        <w:spacing w:after="0" w:line="276" w:lineRule="auto"/>
        <w:contextualSpacing/>
        <w:rPr>
          <w:rFonts w:cstheme="minorHAnsi"/>
        </w:rPr>
      </w:pPr>
      <w:r w:rsidRPr="0023751F">
        <w:rPr>
          <w:rFonts w:cstheme="minorHAnsi"/>
        </w:rPr>
        <w:t>globaalit ympäristökysymykset, esimerkiksi ilmastonmuutos</w:t>
      </w:r>
    </w:p>
    <w:p w14:paraId="7FAC6A75" w14:textId="77777777" w:rsidR="00397E4D" w:rsidRPr="0023751F" w:rsidRDefault="00397E4D" w:rsidP="00C15B94">
      <w:pPr>
        <w:numPr>
          <w:ilvl w:val="0"/>
          <w:numId w:val="366"/>
        </w:numPr>
        <w:spacing w:after="0" w:line="276" w:lineRule="auto"/>
        <w:contextualSpacing/>
        <w:rPr>
          <w:rFonts w:cstheme="minorHAnsi"/>
        </w:rPr>
      </w:pPr>
      <w:r w:rsidRPr="0023751F">
        <w:rPr>
          <w:rFonts w:cstheme="minorHAnsi"/>
        </w:rPr>
        <w:t xml:space="preserve">kestävä elämäntapa opiskelijan omassa elinpiirissä </w:t>
      </w:r>
    </w:p>
    <w:p w14:paraId="147CF654" w14:textId="77777777" w:rsidR="00397E4D" w:rsidRPr="0023751F" w:rsidRDefault="00397E4D" w:rsidP="00C15B94">
      <w:pPr>
        <w:numPr>
          <w:ilvl w:val="0"/>
          <w:numId w:val="366"/>
        </w:numPr>
        <w:spacing w:after="0" w:line="276" w:lineRule="auto"/>
        <w:contextualSpacing/>
        <w:rPr>
          <w:rFonts w:cstheme="minorHAnsi"/>
        </w:rPr>
      </w:pPr>
      <w:r w:rsidRPr="0023751F">
        <w:rPr>
          <w:rFonts w:cstheme="minorHAnsi"/>
        </w:rPr>
        <w:t>esimerkkejä kansainvälisistä sopimuksista tai sopimusneuvotteluista</w:t>
      </w:r>
    </w:p>
    <w:p w14:paraId="1902B6AE" w14:textId="77777777" w:rsidR="00397E4D" w:rsidRPr="0023751F" w:rsidRDefault="00397E4D" w:rsidP="00C15B94">
      <w:pPr>
        <w:numPr>
          <w:ilvl w:val="0"/>
          <w:numId w:val="366"/>
        </w:numPr>
        <w:spacing w:after="0" w:line="276" w:lineRule="auto"/>
        <w:contextualSpacing/>
        <w:rPr>
          <w:rFonts w:cstheme="minorHAnsi"/>
        </w:rPr>
      </w:pPr>
      <w:r w:rsidRPr="0023751F">
        <w:rPr>
          <w:rFonts w:cstheme="minorHAnsi"/>
        </w:rPr>
        <w:t>ratkaisukeskeisyys</w:t>
      </w:r>
    </w:p>
    <w:p w14:paraId="51E140D9" w14:textId="697CF70F" w:rsidR="008929AD" w:rsidRPr="00F20A5F" w:rsidRDefault="008929AD" w:rsidP="008929AD">
      <w:pPr>
        <w:spacing w:before="100" w:beforeAutospacing="1" w:after="100" w:afterAutospacing="1" w:line="240" w:lineRule="auto"/>
        <w:rPr>
          <w:rFonts w:eastAsia="Times New Roman" w:cstheme="minorHAnsi"/>
          <w:lang w:eastAsia="fi-FI"/>
        </w:rPr>
      </w:pPr>
      <w:r w:rsidRPr="00F20A5F">
        <w:rPr>
          <w:rFonts w:eastAsia="Times New Roman" w:cstheme="minorHAnsi"/>
          <w:lang w:eastAsia="fi-FI"/>
        </w:rPr>
        <w:t xml:space="preserve">Opintojaksolla painottuvat laaja-alaisen osaamisen alueista eettisyys ja ympäristöosaaminen sekä </w:t>
      </w:r>
      <w:r w:rsidR="00AB0647" w:rsidRPr="00F20A5F">
        <w:rPr>
          <w:rFonts w:eastAsia="Times New Roman" w:cstheme="minorHAnsi"/>
          <w:lang w:eastAsia="fi-FI"/>
        </w:rPr>
        <w:t>globaali- ja kulttuuriosaaminen</w:t>
      </w:r>
      <w:r w:rsidRPr="00F20A5F">
        <w:rPr>
          <w:rFonts w:eastAsia="Times New Roman" w:cstheme="minorHAnsi"/>
          <w:lang w:eastAsia="fi-FI"/>
        </w:rPr>
        <w:t xml:space="preserve">. Opintojakso arvioidaan numeroarvioinnilla. </w:t>
      </w:r>
    </w:p>
    <w:p w14:paraId="295C0BE0"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RUA8 Viesti ja vaikuta puhuen (2 op)</w:t>
      </w:r>
    </w:p>
    <w:p w14:paraId="4B405B4E" w14:textId="77777777" w:rsidR="00397E4D" w:rsidRPr="0023751F" w:rsidRDefault="00397E4D" w:rsidP="00397E4D">
      <w:pPr>
        <w:spacing w:after="0" w:line="276" w:lineRule="auto"/>
        <w:contextualSpacing/>
        <w:rPr>
          <w:rFonts w:cstheme="minorHAnsi"/>
        </w:rPr>
      </w:pPr>
    </w:p>
    <w:p w14:paraId="7EFB8B62" w14:textId="77777777" w:rsidR="00397E4D" w:rsidRPr="0023751F" w:rsidRDefault="00397E4D" w:rsidP="00397E4D">
      <w:pPr>
        <w:spacing w:after="0" w:line="276" w:lineRule="auto"/>
        <w:contextualSpacing/>
        <w:rPr>
          <w:rFonts w:cstheme="minorHAnsi"/>
        </w:rPr>
      </w:pPr>
      <w:r w:rsidRPr="0023751F">
        <w:rPr>
          <w:rFonts w:cstheme="minorHAnsi"/>
        </w:rPr>
        <w:t>Moduulin tehtävä on harjaannuttaa</w:t>
      </w:r>
      <w:r w:rsidRPr="0023751F">
        <w:rPr>
          <w:rFonts w:cstheme="minorHAnsi"/>
          <w:color w:val="000000" w:themeColor="text1"/>
        </w:rPr>
        <w:t xml:space="preserve"> opiskelijan monipuolista suullista kielitaitoa, jota tarvitaan pohjoismaiseen ja kansainväliseen toimijuuteen</w:t>
      </w:r>
      <w:r w:rsidR="00B049BB" w:rsidRPr="0023751F">
        <w:rPr>
          <w:rFonts w:cstheme="minorHAnsi"/>
          <w:color w:val="000000" w:themeColor="text1"/>
        </w:rPr>
        <w:t>,</w:t>
      </w:r>
      <w:r w:rsidRPr="0023751F">
        <w:rPr>
          <w:rFonts w:cstheme="minorHAnsi"/>
        </w:rPr>
        <w:t xml:space="preserve"> ja tarjota opiskelijalle jatkuvan oppimisen välineitä oman suullisen kielitaidon kehittämiseksi. Tehtävänä on myös vahvistaa neuvottelemisen taitoja sekä </w:t>
      </w:r>
      <w:r w:rsidRPr="0023751F">
        <w:rPr>
          <w:rFonts w:cstheme="minorHAnsi"/>
        </w:rPr>
        <w:lastRenderedPageBreak/>
        <w:t>toisen arvostamista ja huomioon ottamista. Moduuliin sisältyy Opetushallituksen tuottaman suullisen kielitaidon kokeen tai erillisen ohjeistuksen mukaisten näyttöjen suorittaminen.</w:t>
      </w:r>
    </w:p>
    <w:p w14:paraId="131F3CD2" w14:textId="77777777" w:rsidR="00397E4D" w:rsidRPr="0023751F" w:rsidRDefault="00397E4D" w:rsidP="00397E4D">
      <w:pPr>
        <w:spacing w:after="0" w:line="276" w:lineRule="auto"/>
        <w:contextualSpacing/>
        <w:rPr>
          <w:rFonts w:cstheme="minorHAnsi"/>
          <w:i/>
        </w:rPr>
      </w:pPr>
    </w:p>
    <w:p w14:paraId="306CEE7A"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E057BE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6F7F53" w14:textId="77777777" w:rsidR="00397E4D" w:rsidRPr="0023751F" w:rsidRDefault="00397E4D" w:rsidP="00C15B94">
      <w:pPr>
        <w:numPr>
          <w:ilvl w:val="0"/>
          <w:numId w:val="367"/>
        </w:numPr>
        <w:spacing w:after="0" w:line="276" w:lineRule="auto"/>
        <w:contextualSpacing/>
        <w:rPr>
          <w:rFonts w:cstheme="minorHAnsi"/>
        </w:rPr>
      </w:pPr>
      <w:r w:rsidRPr="0023751F">
        <w:rPr>
          <w:rFonts w:cstheme="minorHAnsi"/>
        </w:rPr>
        <w:t>syventää ymmärrystään suullisiin vuorovaikutustilanteisiin vaikuttavista tekijöistä</w:t>
      </w:r>
    </w:p>
    <w:p w14:paraId="37745949" w14:textId="77777777" w:rsidR="00397E4D" w:rsidRPr="0023751F" w:rsidRDefault="00397E4D" w:rsidP="00C15B94">
      <w:pPr>
        <w:numPr>
          <w:ilvl w:val="0"/>
          <w:numId w:val="367"/>
        </w:numPr>
        <w:spacing w:after="0" w:line="276" w:lineRule="auto"/>
        <w:contextualSpacing/>
        <w:rPr>
          <w:rFonts w:cstheme="minorHAnsi"/>
        </w:rPr>
      </w:pPr>
      <w:r w:rsidRPr="0023751F">
        <w:rPr>
          <w:rFonts w:cstheme="minorHAnsi"/>
        </w:rPr>
        <w:t xml:space="preserve">vahvistaa suullisen vuorovaikutuksen taitojaan </w:t>
      </w:r>
    </w:p>
    <w:p w14:paraId="05921FF6" w14:textId="77777777" w:rsidR="00397E4D" w:rsidRPr="0023751F" w:rsidRDefault="00397E4D" w:rsidP="00C15B94">
      <w:pPr>
        <w:numPr>
          <w:ilvl w:val="0"/>
          <w:numId w:val="367"/>
        </w:numPr>
        <w:spacing w:after="0" w:line="276" w:lineRule="auto"/>
        <w:contextualSpacing/>
        <w:rPr>
          <w:rFonts w:cstheme="minorHAnsi"/>
        </w:rPr>
      </w:pPr>
      <w:r w:rsidRPr="0023751F">
        <w:rPr>
          <w:rFonts w:cstheme="minorHAnsi"/>
        </w:rPr>
        <w:t xml:space="preserve">vahvistaa taitoaan ymmärtää puhuttua ruotsin kieltä ja sen eri variantteja  </w:t>
      </w:r>
    </w:p>
    <w:p w14:paraId="51E0DD0F" w14:textId="77777777" w:rsidR="00397E4D" w:rsidRPr="0023751F" w:rsidRDefault="00397E4D" w:rsidP="00C15B94">
      <w:pPr>
        <w:numPr>
          <w:ilvl w:val="0"/>
          <w:numId w:val="367"/>
        </w:numPr>
        <w:spacing w:after="0" w:line="276" w:lineRule="auto"/>
        <w:contextualSpacing/>
        <w:rPr>
          <w:rFonts w:cstheme="minorHAnsi"/>
        </w:rPr>
      </w:pPr>
      <w:r w:rsidRPr="0023751F">
        <w:rPr>
          <w:rFonts w:cstheme="minorHAnsi"/>
        </w:rPr>
        <w:t>harjoittelee valmistelua edellyttävää suullista tuottamista.</w:t>
      </w:r>
    </w:p>
    <w:p w14:paraId="3A8D673C" w14:textId="77777777" w:rsidR="00397E4D" w:rsidRPr="0023751F" w:rsidRDefault="00397E4D" w:rsidP="00397E4D">
      <w:pPr>
        <w:spacing w:after="0" w:line="276" w:lineRule="auto"/>
        <w:contextualSpacing/>
        <w:rPr>
          <w:rFonts w:cstheme="minorHAnsi"/>
        </w:rPr>
      </w:pPr>
    </w:p>
    <w:p w14:paraId="5DBE3A0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C4A7C2" w14:textId="77777777" w:rsidR="00397E4D" w:rsidRPr="0023751F" w:rsidRDefault="00397E4D" w:rsidP="00C15B94">
      <w:pPr>
        <w:numPr>
          <w:ilvl w:val="0"/>
          <w:numId w:val="367"/>
        </w:numPr>
        <w:spacing w:after="0" w:line="276" w:lineRule="auto"/>
        <w:contextualSpacing/>
        <w:rPr>
          <w:rFonts w:cstheme="minorHAnsi"/>
        </w:rPr>
      </w:pPr>
      <w:r w:rsidRPr="0023751F">
        <w:rPr>
          <w:rFonts w:cstheme="minorHAnsi"/>
        </w:rPr>
        <w:t xml:space="preserve">puhumisen eri piirteet </w:t>
      </w:r>
    </w:p>
    <w:p w14:paraId="4464A46E" w14:textId="77777777" w:rsidR="00397E4D" w:rsidRPr="0023751F" w:rsidRDefault="00397E4D" w:rsidP="00C15B94">
      <w:pPr>
        <w:numPr>
          <w:ilvl w:val="0"/>
          <w:numId w:val="367"/>
        </w:numPr>
        <w:spacing w:after="0" w:line="276" w:lineRule="auto"/>
        <w:contextualSpacing/>
        <w:rPr>
          <w:rFonts w:cstheme="minorHAnsi"/>
        </w:rPr>
      </w:pPr>
      <w:r w:rsidRPr="0023751F">
        <w:rPr>
          <w:rFonts w:cstheme="minorHAnsi"/>
        </w:rPr>
        <w:t>ruotsin puhujien taustojen tai äidinkielten vaikutus puhetilanteissa</w:t>
      </w:r>
    </w:p>
    <w:p w14:paraId="6404D977" w14:textId="28B2819E" w:rsidR="00397E4D" w:rsidRDefault="00397E4D" w:rsidP="00C15B94">
      <w:pPr>
        <w:numPr>
          <w:ilvl w:val="0"/>
          <w:numId w:val="367"/>
        </w:numPr>
        <w:spacing w:after="0" w:line="276" w:lineRule="auto"/>
        <w:contextualSpacing/>
        <w:rPr>
          <w:rFonts w:cstheme="minorHAnsi"/>
        </w:rPr>
      </w:pPr>
      <w:r w:rsidRPr="0023751F">
        <w:rPr>
          <w:rFonts w:cstheme="minorHAnsi"/>
        </w:rPr>
        <w:t>dialogisuus</w:t>
      </w:r>
    </w:p>
    <w:p w14:paraId="38FB3D3F" w14:textId="305EB707" w:rsidR="0024029B" w:rsidRPr="00F20A5F" w:rsidRDefault="00BE250A" w:rsidP="006F1793">
      <w:pPr>
        <w:spacing w:before="100" w:beforeAutospacing="1" w:after="100" w:afterAutospacing="1" w:line="240" w:lineRule="auto"/>
        <w:rPr>
          <w:rFonts w:eastAsia="Times New Roman" w:cstheme="minorHAnsi"/>
          <w:lang w:eastAsia="fi-FI"/>
        </w:rPr>
      </w:pPr>
      <w:r w:rsidRPr="00F20A5F">
        <w:t>Opintojaksoon</w:t>
      </w:r>
      <w:r w:rsidR="00487121" w:rsidRPr="00F20A5F">
        <w:t xml:space="preserve"> kuuluvan suullisen kielitaidon kokeen suoritus ja muut </w:t>
      </w:r>
      <w:r w:rsidR="00637EE8" w:rsidRPr="00F20A5F">
        <w:t>opintojakson</w:t>
      </w:r>
      <w:r w:rsidR="00487121" w:rsidRPr="00F20A5F">
        <w:t xml:space="preserve"> aikaiset näytöt arvioidaan asianomaiselle kielelle ja oppimäärälle opetussuunnitelman perusteissa asetettuja tavoitteita vasten. </w:t>
      </w:r>
      <w:r w:rsidRPr="00F20A5F">
        <w:t>Opintojakso</w:t>
      </w:r>
      <w:r w:rsidR="00487121" w:rsidRPr="00F20A5F">
        <w:t xml:space="preserve">n arvioinnin edellytykset täyttyvät, kun opiskelija on antanut </w:t>
      </w:r>
      <w:r w:rsidRPr="00F20A5F">
        <w:t>opintojakso</w:t>
      </w:r>
      <w:r w:rsidR="00487121" w:rsidRPr="00F20A5F">
        <w:t xml:space="preserve">n suorittamiseksi sovitut näytöt ja suorittanut </w:t>
      </w:r>
      <w:r w:rsidRPr="00F20A5F">
        <w:t>opintojaksoo</w:t>
      </w:r>
      <w:r w:rsidR="00487121" w:rsidRPr="00F20A5F">
        <w:t>n kuuluvan suullisen kielitaidon kokeen.</w:t>
      </w:r>
      <w:r w:rsidR="00487121" w:rsidRPr="00F20A5F">
        <w:rPr>
          <w:rFonts w:eastAsia="Times New Roman" w:cstheme="minorHAnsi"/>
          <w:lang w:eastAsia="fi-FI"/>
        </w:rPr>
        <w:t xml:space="preserve"> </w:t>
      </w:r>
      <w:r w:rsidR="006F1793" w:rsidRPr="00F20A5F">
        <w:rPr>
          <w:rFonts w:eastAsia="Times New Roman" w:cstheme="minorHAnsi"/>
          <w:lang w:eastAsia="fi-FI"/>
        </w:rPr>
        <w:t xml:space="preserve">Opintojaksolla painottuu laaja-alaisen osaamisen </w:t>
      </w:r>
      <w:r w:rsidR="0024029B" w:rsidRPr="00F20A5F">
        <w:rPr>
          <w:rFonts w:eastAsia="Times New Roman" w:cstheme="minorHAnsi"/>
          <w:lang w:eastAsia="fi-FI"/>
        </w:rPr>
        <w:t xml:space="preserve">alueista </w:t>
      </w:r>
      <w:r w:rsidR="006F1793" w:rsidRPr="00F20A5F">
        <w:rPr>
          <w:rFonts w:eastAsia="Times New Roman" w:cstheme="minorHAnsi"/>
          <w:lang w:eastAsia="fi-FI"/>
        </w:rPr>
        <w:t xml:space="preserve">vuorovaikutusosaaminen. Opintojakso arvioidaan numeroarvioinnilla. </w:t>
      </w:r>
    </w:p>
    <w:p w14:paraId="57AC253D" w14:textId="358E8E70" w:rsidR="00655886" w:rsidRPr="00F20A5F" w:rsidRDefault="00875059" w:rsidP="006F1793">
      <w:pPr>
        <w:spacing w:before="100" w:beforeAutospacing="1" w:after="100" w:afterAutospacing="1" w:line="240" w:lineRule="auto"/>
        <w:rPr>
          <w:rFonts w:eastAsia="Times New Roman" w:cstheme="minorHAnsi"/>
          <w:b/>
          <w:bCs/>
          <w:sz w:val="24"/>
          <w:szCs w:val="24"/>
          <w:lang w:eastAsia="fi-FI"/>
        </w:rPr>
      </w:pPr>
      <w:r w:rsidRPr="00F20A5F">
        <w:rPr>
          <w:rFonts w:eastAsia="Times New Roman" w:cstheme="minorHAnsi"/>
          <w:b/>
          <w:bCs/>
          <w:sz w:val="24"/>
          <w:szCs w:val="24"/>
          <w:lang w:eastAsia="fi-FI"/>
        </w:rPr>
        <w:t>Koulukohtaiset opintojaksot</w:t>
      </w:r>
    </w:p>
    <w:p w14:paraId="1F61C50A" w14:textId="1C776DB3" w:rsidR="0024029B" w:rsidRPr="00F20A5F" w:rsidRDefault="0024029B" w:rsidP="006F1793">
      <w:pPr>
        <w:spacing w:before="100" w:beforeAutospacing="1" w:after="100" w:afterAutospacing="1" w:line="240" w:lineRule="auto"/>
        <w:rPr>
          <w:b/>
          <w:bCs/>
          <w:color w:val="0070C0"/>
        </w:rPr>
      </w:pPr>
      <w:r w:rsidRPr="00F20A5F">
        <w:rPr>
          <w:b/>
          <w:bCs/>
          <w:color w:val="0070C0"/>
        </w:rPr>
        <w:t xml:space="preserve">RUA0 </w:t>
      </w:r>
      <w:r w:rsidR="00761029" w:rsidRPr="00F20A5F">
        <w:rPr>
          <w:b/>
          <w:bCs/>
          <w:color w:val="0070C0"/>
        </w:rPr>
        <w:t>Yläkoulusta lukioon</w:t>
      </w:r>
      <w:r w:rsidRPr="00F20A5F">
        <w:rPr>
          <w:b/>
          <w:bCs/>
          <w:color w:val="0070C0"/>
        </w:rPr>
        <w:t xml:space="preserve"> (2op)</w:t>
      </w:r>
    </w:p>
    <w:p w14:paraId="21309A96" w14:textId="4A843529" w:rsidR="00443643" w:rsidRPr="00F20A5F" w:rsidRDefault="0024029B" w:rsidP="006F1793">
      <w:pPr>
        <w:spacing w:before="100" w:beforeAutospacing="1" w:after="100" w:afterAutospacing="1" w:line="240" w:lineRule="auto"/>
      </w:pPr>
      <w:r w:rsidRPr="00F20A5F">
        <w:t>Opintojakso</w:t>
      </w:r>
      <w:r w:rsidR="00761029" w:rsidRPr="00F20A5F">
        <w:t xml:space="preserve">lla kerrataan peruskoulun oppimäärää. Samalla tutustutaan lukion työtapoihin ja tehostetaan omia kielenopiskelutaitoja. </w:t>
      </w:r>
      <w:r w:rsidR="00BE250A" w:rsidRPr="00F20A5F">
        <w:t>Opintojakso</w:t>
      </w:r>
      <w:r w:rsidR="00761029" w:rsidRPr="00F20A5F">
        <w:t xml:space="preserve">lla käsitellään nuorten maailmaan, vapaa-aikaan sekä Pohjoismaihin liittyviä aiheita sekä toimimista arkipäiväisissä kielenkäyttötilanteissa. </w:t>
      </w:r>
      <w:r w:rsidR="00EA2A56" w:rsidRPr="00F20A5F">
        <w:rPr>
          <w:rFonts w:cstheme="minorHAnsi"/>
        </w:rPr>
        <w:t xml:space="preserve">Laaja-alaisen osaamisen osa-alueista painottuvat hyvinvointiosaaminen ja vuorovaikutusosaaminen. Opintojakso arvioidaan numeroarvosanalla. </w:t>
      </w:r>
      <w:r w:rsidR="00761029" w:rsidRPr="00F20A5F">
        <w:t>Arviointi perustuu</w:t>
      </w:r>
      <w:r w:rsidR="00BE250A" w:rsidRPr="00F20A5F">
        <w:t xml:space="preserve"> opintojakson</w:t>
      </w:r>
      <w:r w:rsidR="00761029" w:rsidRPr="00F20A5F">
        <w:t xml:space="preserve"> aikana annettuun suulliseen ja kirjalliseen jatkuvaan näyttöön sekä kokeeseen</w:t>
      </w:r>
      <w:r w:rsidR="00AB4D96" w:rsidRPr="00F20A5F">
        <w:t xml:space="preserve">. </w:t>
      </w:r>
      <w:r w:rsidR="00EA2A56" w:rsidRPr="00F20A5F">
        <w:t>Nu</w:t>
      </w:r>
      <w:r w:rsidR="00761029" w:rsidRPr="00F20A5F">
        <w:t xml:space="preserve">meroarvostelu. </w:t>
      </w:r>
    </w:p>
    <w:p w14:paraId="5B6F5F54" w14:textId="61D5A335" w:rsidR="00D6358B" w:rsidRPr="00F20A5F" w:rsidRDefault="00D6358B" w:rsidP="00D6358B">
      <w:pPr>
        <w:spacing w:before="100" w:beforeAutospacing="1" w:after="100" w:afterAutospacing="1" w:line="240" w:lineRule="auto"/>
        <w:rPr>
          <w:b/>
          <w:bCs/>
          <w:color w:val="0070C0"/>
        </w:rPr>
      </w:pPr>
      <w:r w:rsidRPr="00F20A5F">
        <w:rPr>
          <w:b/>
          <w:bCs/>
          <w:color w:val="0070C0"/>
        </w:rPr>
        <w:t>RUA9 Skriv bättre - kirjoita paremmin (2op)</w:t>
      </w:r>
    </w:p>
    <w:p w14:paraId="5AA9064F" w14:textId="000D9E8D" w:rsidR="00D6358B" w:rsidRPr="00F20A5F" w:rsidRDefault="00D6358B" w:rsidP="00D6358B">
      <w:pPr>
        <w:spacing w:before="100" w:beforeAutospacing="1" w:after="100" w:afterAutospacing="1" w:line="240" w:lineRule="auto"/>
      </w:pPr>
      <w:r w:rsidRPr="00F20A5F">
        <w:t xml:space="preserve">Opintojaksolla painotetaan kirjallista ilmaisua ja harjoitellaan monipuolisesti lukemista ja kirjoittamista ruotsiksi. Opintojaksolla perehdytään erilaisiin teksteihin, syvennetään luetun ymmärtämistaitoja ja tehdään itse useampia kirjallisia tuotoksia. Aihepiirit liittyvät esim. kaunokirjallisuuteen ja </w:t>
      </w:r>
      <w:r w:rsidR="00BE250A" w:rsidRPr="00F20A5F">
        <w:t xml:space="preserve">opintojakson </w:t>
      </w:r>
      <w:r w:rsidRPr="00F20A5F">
        <w:t xml:space="preserve">töissä sekä tuotoksissa painottuvat myös opiskelijan omat kiinnostuksen kohteet. </w:t>
      </w:r>
      <w:r w:rsidRPr="00F20A5F">
        <w:rPr>
          <w:rFonts w:cstheme="minorHAnsi"/>
        </w:rPr>
        <w:t>Laaja-alaisen osaamisen osa-alueista painottuu monitieteinen ja luova osaaminen. Opintojakso arvioidaan numeroarvosanalla.</w:t>
      </w:r>
    </w:p>
    <w:p w14:paraId="2D4EABDD" w14:textId="44EDECD5" w:rsidR="00443643" w:rsidRPr="00F20A5F" w:rsidRDefault="0024029B" w:rsidP="006F1793">
      <w:pPr>
        <w:spacing w:before="100" w:beforeAutospacing="1" w:after="100" w:afterAutospacing="1" w:line="240" w:lineRule="auto"/>
        <w:rPr>
          <w:b/>
          <w:bCs/>
          <w:color w:val="0070C0"/>
        </w:rPr>
      </w:pPr>
      <w:r w:rsidRPr="00F20A5F">
        <w:rPr>
          <w:b/>
          <w:bCs/>
          <w:color w:val="0070C0"/>
        </w:rPr>
        <w:t>RU</w:t>
      </w:r>
      <w:r w:rsidR="00917745" w:rsidRPr="00F20A5F">
        <w:rPr>
          <w:b/>
          <w:bCs/>
          <w:color w:val="0070C0"/>
        </w:rPr>
        <w:t>A</w:t>
      </w:r>
      <w:r w:rsidR="00E613BB" w:rsidRPr="00F20A5F">
        <w:rPr>
          <w:b/>
          <w:bCs/>
          <w:color w:val="0070C0"/>
        </w:rPr>
        <w:t>10</w:t>
      </w:r>
      <w:r w:rsidR="00CA112D" w:rsidRPr="00F20A5F">
        <w:rPr>
          <w:b/>
          <w:bCs/>
          <w:color w:val="0070C0"/>
        </w:rPr>
        <w:t xml:space="preserve"> </w:t>
      </w:r>
      <w:r w:rsidR="00761029" w:rsidRPr="00F20A5F">
        <w:rPr>
          <w:b/>
          <w:bCs/>
          <w:color w:val="0070C0"/>
        </w:rPr>
        <w:t xml:space="preserve">Yhteinen maailma ja kansainvälistyminen </w:t>
      </w:r>
      <w:r w:rsidRPr="00F20A5F">
        <w:rPr>
          <w:b/>
          <w:bCs/>
          <w:color w:val="0070C0"/>
        </w:rPr>
        <w:t>(2op)</w:t>
      </w:r>
    </w:p>
    <w:p w14:paraId="05288B62" w14:textId="3A6A7F8D" w:rsidR="00443643" w:rsidRPr="00F20A5F" w:rsidRDefault="0051148C" w:rsidP="006F1793">
      <w:pPr>
        <w:spacing w:before="100" w:beforeAutospacing="1" w:after="100" w:afterAutospacing="1" w:line="240" w:lineRule="auto"/>
      </w:pPr>
      <w:r w:rsidRPr="00F20A5F">
        <w:t>Opintojaksolla</w:t>
      </w:r>
      <w:r w:rsidR="00761029" w:rsidRPr="00F20A5F">
        <w:t xml:space="preserve"> perehdytään ajankohtaisiin ilmiöihin, tieteen aiheisiin ja kansainvälisiin teemoihin. Syvennetään aiemmin opittua ja harjoitellaan runsaasti tekstin tuottamis</w:t>
      </w:r>
      <w:r w:rsidRPr="00F20A5F">
        <w:t xml:space="preserve">- </w:t>
      </w:r>
      <w:r w:rsidR="00761029" w:rsidRPr="00F20A5F">
        <w:t xml:space="preserve">ja ymmärtämistaitoja. Kuullunymmärtämistaitoja syvennetään ja valmentaudutaan ylioppilaskokeisiin monipuolisesti suullisia ja kirjallisia harjoituksia tehden. </w:t>
      </w:r>
      <w:r w:rsidRPr="00F20A5F">
        <w:rPr>
          <w:rFonts w:cstheme="minorHAnsi"/>
        </w:rPr>
        <w:t>Laaja-alaisen osaamisen osa-alueista painottu</w:t>
      </w:r>
      <w:r w:rsidR="00AA2B84" w:rsidRPr="00F20A5F">
        <w:rPr>
          <w:rFonts w:cstheme="minorHAnsi"/>
        </w:rPr>
        <w:t>u</w:t>
      </w:r>
      <w:r w:rsidR="002D45E7" w:rsidRPr="00F20A5F">
        <w:rPr>
          <w:rFonts w:cstheme="minorHAnsi"/>
        </w:rPr>
        <w:t xml:space="preserve"> </w:t>
      </w:r>
      <w:r w:rsidR="00150E92" w:rsidRPr="00F20A5F">
        <w:rPr>
          <w:rFonts w:cstheme="minorHAnsi"/>
        </w:rPr>
        <w:t>globaali- ja kulttuuriosaaminen</w:t>
      </w:r>
      <w:r w:rsidRPr="00F20A5F">
        <w:rPr>
          <w:rFonts w:cstheme="minorHAnsi"/>
        </w:rPr>
        <w:t xml:space="preserve">. Opintojakso arvioidaan numeroarvosanalla. </w:t>
      </w:r>
    </w:p>
    <w:p w14:paraId="25F6E4CD" w14:textId="501FB225" w:rsidR="0024029B" w:rsidRPr="00F20A5F" w:rsidRDefault="00917745" w:rsidP="006F1793">
      <w:pPr>
        <w:spacing w:before="100" w:beforeAutospacing="1" w:after="100" w:afterAutospacing="1" w:line="240" w:lineRule="auto"/>
        <w:rPr>
          <w:b/>
          <w:bCs/>
          <w:color w:val="0070C0"/>
        </w:rPr>
      </w:pPr>
      <w:r w:rsidRPr="00F20A5F">
        <w:rPr>
          <w:b/>
          <w:bCs/>
          <w:color w:val="0070C0"/>
        </w:rPr>
        <w:lastRenderedPageBreak/>
        <w:t>RUA11</w:t>
      </w:r>
      <w:r w:rsidR="00CA112D" w:rsidRPr="00F20A5F">
        <w:rPr>
          <w:b/>
          <w:bCs/>
          <w:color w:val="0070C0"/>
        </w:rPr>
        <w:t xml:space="preserve"> </w:t>
      </w:r>
      <w:r w:rsidR="00761029" w:rsidRPr="00F20A5F">
        <w:rPr>
          <w:b/>
          <w:bCs/>
          <w:color w:val="0070C0"/>
        </w:rPr>
        <w:t xml:space="preserve">Inför studentexamen </w:t>
      </w:r>
      <w:r w:rsidR="0024029B" w:rsidRPr="00F20A5F">
        <w:rPr>
          <w:b/>
          <w:bCs/>
          <w:color w:val="0070C0"/>
        </w:rPr>
        <w:t>(2op)</w:t>
      </w:r>
    </w:p>
    <w:p w14:paraId="07BA8176" w14:textId="36B1679A" w:rsidR="00443643" w:rsidRPr="00F20A5F" w:rsidRDefault="0066019B" w:rsidP="006F1793">
      <w:pPr>
        <w:spacing w:before="100" w:beforeAutospacing="1" w:after="100" w:afterAutospacing="1" w:line="240" w:lineRule="auto"/>
      </w:pPr>
      <w:r w:rsidRPr="00F20A5F">
        <w:t>Opintojakso</w:t>
      </w:r>
      <w:r w:rsidR="00761029" w:rsidRPr="00F20A5F">
        <w:t xml:space="preserve"> on tarkoitettu ylioppilaskirjoituksiin valmistautuville. </w:t>
      </w:r>
      <w:r w:rsidR="00335AB0" w:rsidRPr="00F20A5F">
        <w:t>Opintojakso</w:t>
      </w:r>
      <w:r w:rsidR="00761029" w:rsidRPr="00F20A5F">
        <w:t xml:space="preserve">lla käydään laajasti läpi ruotsin </w:t>
      </w:r>
      <w:r w:rsidR="00335AB0" w:rsidRPr="00F20A5F">
        <w:t>Opintojakso</w:t>
      </w:r>
      <w:r w:rsidR="00761029" w:rsidRPr="00F20A5F">
        <w:t xml:space="preserve">illa opittua sanastoa ja kerrataan ruotsin kieliopin vaativimpia rakenteita. Myös kuuntelu- ja kirjoitusharjoituksia tehdään runsaasti. Painotus on A-ruotsin ylioppilaskokeeseen valmistautumisessa. </w:t>
      </w:r>
      <w:r w:rsidR="00275845" w:rsidRPr="00F20A5F">
        <w:rPr>
          <w:rFonts w:cstheme="minorHAnsi"/>
        </w:rPr>
        <w:t>Laaja-alaisen osaamisen osa-alueista painottuvat yhteiskunnallinen</w:t>
      </w:r>
      <w:r w:rsidR="00335AB0" w:rsidRPr="00F20A5F">
        <w:rPr>
          <w:rFonts w:cstheme="minorHAnsi"/>
        </w:rPr>
        <w:t>, globaali- ja kulttuuri sekä eettisyys ja ympäristöosaaminen</w:t>
      </w:r>
      <w:r w:rsidR="00275845" w:rsidRPr="00F20A5F">
        <w:rPr>
          <w:rFonts w:cstheme="minorHAnsi"/>
        </w:rPr>
        <w:t>. Opintojakso arvioidaan numeroarvosanalla.</w:t>
      </w:r>
    </w:p>
    <w:p w14:paraId="1E481078" w14:textId="70FBFB5B" w:rsidR="0024029B" w:rsidRPr="00F20A5F" w:rsidRDefault="00CA112D" w:rsidP="006F1793">
      <w:pPr>
        <w:spacing w:before="100" w:beforeAutospacing="1" w:after="100" w:afterAutospacing="1" w:line="240" w:lineRule="auto"/>
        <w:rPr>
          <w:b/>
          <w:bCs/>
          <w:color w:val="0070C0"/>
        </w:rPr>
      </w:pPr>
      <w:r w:rsidRPr="00F20A5F">
        <w:rPr>
          <w:b/>
          <w:bCs/>
          <w:color w:val="0070C0"/>
        </w:rPr>
        <w:t xml:space="preserve">RUA12 </w:t>
      </w:r>
      <w:r w:rsidR="00761029" w:rsidRPr="00F20A5F">
        <w:rPr>
          <w:b/>
          <w:bCs/>
          <w:color w:val="0070C0"/>
        </w:rPr>
        <w:t xml:space="preserve">Svenskan i närmiljön </w:t>
      </w:r>
      <w:r w:rsidR="0024029B" w:rsidRPr="00F20A5F">
        <w:rPr>
          <w:b/>
          <w:bCs/>
          <w:color w:val="0070C0"/>
        </w:rPr>
        <w:t>(2op)</w:t>
      </w:r>
    </w:p>
    <w:p w14:paraId="3B414AF0" w14:textId="535974FE" w:rsidR="00875059" w:rsidRPr="00F20A5F" w:rsidRDefault="00761029" w:rsidP="006F1793">
      <w:pPr>
        <w:spacing w:before="100" w:beforeAutospacing="1" w:after="100" w:afterAutospacing="1" w:line="240" w:lineRule="auto"/>
      </w:pPr>
      <w:r w:rsidRPr="00F20A5F">
        <w:t xml:space="preserve">Perehdytään ruotsin kieleen lähiympäristössämme. Tutustutaan äidinkielenään ruotsia puhuviin ja harjoitellaan samalla monipuolisesti niin kuullunymmärtämis- kuin puheentuottamistaitojakin. </w:t>
      </w:r>
      <w:r w:rsidR="00335AB0" w:rsidRPr="00F20A5F">
        <w:t>Opintojakso</w:t>
      </w:r>
      <w:r w:rsidRPr="00F20A5F">
        <w:t xml:space="preserve">lla tehdään runsaasti vierailuita esim. yrityksiin, päiväkoteihin tai virastoihin. Painotus on suullisessa kielitaidossa </w:t>
      </w:r>
      <w:r w:rsidR="00335AB0" w:rsidRPr="00F20A5F">
        <w:t xml:space="preserve">ja </w:t>
      </w:r>
      <w:r w:rsidR="00863B21" w:rsidRPr="00F20A5F">
        <w:t xml:space="preserve">laaja-alaisen osaamisen alueista </w:t>
      </w:r>
      <w:r w:rsidR="00335AB0" w:rsidRPr="00F20A5F">
        <w:t xml:space="preserve">vuorovaikutusosaamisessa </w:t>
      </w:r>
      <w:r w:rsidRPr="00F20A5F">
        <w:t>mutta myös kirjallisia töitä tehdään ja tekstejä tutkitaan opiskelijoiden kiinnostuksen mukaan. Arviointi: numeroarvostelu.</w:t>
      </w:r>
    </w:p>
    <w:p w14:paraId="29EA160E" w14:textId="1C9C7297" w:rsidR="002E18F9" w:rsidRPr="00F20A5F" w:rsidRDefault="004C1F46" w:rsidP="006F1793">
      <w:pPr>
        <w:spacing w:before="100" w:beforeAutospacing="1" w:after="100" w:afterAutospacing="1" w:line="240" w:lineRule="auto"/>
        <w:rPr>
          <w:b/>
          <w:bCs/>
          <w:color w:val="0070C0"/>
        </w:rPr>
      </w:pPr>
      <w:r w:rsidRPr="00F20A5F">
        <w:rPr>
          <w:b/>
          <w:bCs/>
          <w:color w:val="0070C0"/>
        </w:rPr>
        <w:t xml:space="preserve">RUA13 </w:t>
      </w:r>
      <w:r w:rsidR="00B87CC6" w:rsidRPr="00F20A5F">
        <w:rPr>
          <w:b/>
          <w:bCs/>
          <w:color w:val="0070C0"/>
        </w:rPr>
        <w:t>Ruotsalainen korkeakoulu ja yhteiskunta</w:t>
      </w:r>
      <w:r w:rsidR="00862F91" w:rsidRPr="00F20A5F">
        <w:rPr>
          <w:b/>
          <w:bCs/>
          <w:color w:val="0070C0"/>
        </w:rPr>
        <w:t xml:space="preserve"> (2</w:t>
      </w:r>
      <w:r w:rsidR="008E67F0" w:rsidRPr="00F20A5F">
        <w:rPr>
          <w:b/>
          <w:bCs/>
          <w:color w:val="0070C0"/>
        </w:rPr>
        <w:t xml:space="preserve"> </w:t>
      </w:r>
      <w:r w:rsidR="00862F91" w:rsidRPr="00F20A5F">
        <w:rPr>
          <w:b/>
          <w:bCs/>
          <w:color w:val="0070C0"/>
        </w:rPr>
        <w:t>op)</w:t>
      </w:r>
    </w:p>
    <w:p w14:paraId="0FF5A915" w14:textId="69D45AFE" w:rsidR="00B87CC6" w:rsidRPr="00F20A5F" w:rsidRDefault="00B87CC6" w:rsidP="006F1793">
      <w:pPr>
        <w:spacing w:before="100" w:beforeAutospacing="1" w:after="100" w:afterAutospacing="1" w:line="240" w:lineRule="auto"/>
        <w:rPr>
          <w:rFonts w:cstheme="minorHAnsi"/>
        </w:rPr>
      </w:pPr>
      <w:r w:rsidRPr="00F20A5F">
        <w:rPr>
          <w:rFonts w:cstheme="minorHAnsi"/>
        </w:rPr>
        <w:t xml:space="preserve">Kurssilla tutustutaan ruotsalaiseen nyky-yhteiskuntaan, opiskelujärjestelmään sekä Tukholmaan. Pääpaino on kokemuksellisuudessa, itse tekemisessä ja käytännön kielitaidon harjoittelemisessa aidossa, autenttisessa ympäristössä Tukholmassa. Tutustutaan myös korkeakouluopiskeluun Tukholman yliopistossa ja mahdollisuuksien mukaan ruotsalaiseen lukiokouluun. Lisäksi tehdään vierailuja nähtävyyksiin, yhteistyökumppaneiden luo ja perehdytään Tukholmaan tekemällä tutustumiskäyntejä. Laaja-alaisen osaaminen </w:t>
      </w:r>
      <w:r w:rsidR="009F0DDB" w:rsidRPr="00F20A5F">
        <w:rPr>
          <w:rFonts w:cstheme="minorHAnsi"/>
        </w:rPr>
        <w:t xml:space="preserve">alueista painottuvat </w:t>
      </w:r>
      <w:r w:rsidR="00B049E1" w:rsidRPr="00F20A5F">
        <w:rPr>
          <w:rFonts w:cstheme="minorHAnsi"/>
        </w:rPr>
        <w:t xml:space="preserve">vuorovaikutusosaaminen, </w:t>
      </w:r>
      <w:r w:rsidR="001F1F42" w:rsidRPr="00F20A5F">
        <w:rPr>
          <w:rFonts w:cstheme="minorHAnsi"/>
        </w:rPr>
        <w:t xml:space="preserve">yhteiskunnallinen osaaminen sekä globaali- ja kulttuuriosaaminen. Arviointi: suoritusmerkintä. </w:t>
      </w:r>
    </w:p>
    <w:p w14:paraId="161C6FB2" w14:textId="1F9AE797" w:rsidR="004C1F46" w:rsidRPr="00F20A5F" w:rsidRDefault="004C1F46" w:rsidP="006F1793">
      <w:pPr>
        <w:spacing w:before="100" w:beforeAutospacing="1" w:after="100" w:afterAutospacing="1" w:line="240" w:lineRule="auto"/>
        <w:rPr>
          <w:b/>
          <w:bCs/>
          <w:color w:val="0070C0"/>
        </w:rPr>
      </w:pPr>
      <w:r w:rsidRPr="00F20A5F">
        <w:rPr>
          <w:b/>
          <w:bCs/>
          <w:color w:val="0070C0"/>
        </w:rPr>
        <w:t>RUA14</w:t>
      </w:r>
      <w:r w:rsidR="007568AD" w:rsidRPr="00F20A5F">
        <w:rPr>
          <w:b/>
          <w:bCs/>
          <w:color w:val="0070C0"/>
        </w:rPr>
        <w:t xml:space="preserve"> </w:t>
      </w:r>
      <w:r w:rsidR="00CC32CA" w:rsidRPr="00F20A5F">
        <w:rPr>
          <w:b/>
          <w:bCs/>
          <w:color w:val="0070C0"/>
        </w:rPr>
        <w:t>Ota kiinni</w:t>
      </w:r>
      <w:r w:rsidR="00243824" w:rsidRPr="00F20A5F">
        <w:rPr>
          <w:b/>
          <w:bCs/>
          <w:color w:val="0070C0"/>
        </w:rPr>
        <w:t>!</w:t>
      </w:r>
      <w:r w:rsidR="00FB1DB9" w:rsidRPr="00F20A5F">
        <w:rPr>
          <w:b/>
          <w:bCs/>
          <w:color w:val="0070C0"/>
        </w:rPr>
        <w:t xml:space="preserve"> </w:t>
      </w:r>
    </w:p>
    <w:p w14:paraId="3AB77248" w14:textId="56F02004" w:rsidR="00AA18D7" w:rsidRPr="00F20A5F" w:rsidRDefault="00243824" w:rsidP="006F1793">
      <w:pPr>
        <w:spacing w:before="100" w:beforeAutospacing="1" w:after="100" w:afterAutospacing="1" w:line="240" w:lineRule="auto"/>
        <w:rPr>
          <w:rFonts w:ascii="Calibri" w:hAnsi="Calibri" w:cs="Calibri"/>
          <w:shd w:val="clear" w:color="auto" w:fill="FFFFFF"/>
        </w:rPr>
      </w:pPr>
      <w:r w:rsidRPr="00F20A5F">
        <w:rPr>
          <w:rFonts w:ascii="Calibri" w:hAnsi="Calibri" w:cs="Calibri"/>
          <w:shd w:val="clear" w:color="auto" w:fill="FFFFFF"/>
        </w:rPr>
        <w:t>Kurssilla</w:t>
      </w:r>
      <w:r w:rsidR="00AA18D7" w:rsidRPr="00F20A5F">
        <w:rPr>
          <w:rFonts w:ascii="Calibri" w:hAnsi="Calibri" w:cs="Calibri"/>
          <w:shd w:val="clear" w:color="auto" w:fill="FFFFFF"/>
        </w:rPr>
        <w:t xml:space="preserve"> voi suorittaa minkä tahansa ruotsin pakollisen keskeytyneen tai hylätyn kurssin opettajan ohjauksessa. </w:t>
      </w:r>
      <w:r w:rsidRPr="00F20A5F">
        <w:rPr>
          <w:rFonts w:ascii="Calibri" w:hAnsi="Calibri" w:cs="Calibri"/>
          <w:shd w:val="clear" w:color="auto" w:fill="FFFFFF"/>
        </w:rPr>
        <w:t>Opintojaksolla käsitellään kielioppia ja tärkeitä asi</w:t>
      </w:r>
      <w:r w:rsidR="00C223DD" w:rsidRPr="00F20A5F">
        <w:rPr>
          <w:rFonts w:ascii="Calibri" w:hAnsi="Calibri" w:cs="Calibri"/>
          <w:shd w:val="clear" w:color="auto" w:fill="FFFFFF"/>
        </w:rPr>
        <w:t>a</w:t>
      </w:r>
      <w:r w:rsidRPr="00F20A5F">
        <w:rPr>
          <w:rFonts w:ascii="Calibri" w:hAnsi="Calibri" w:cs="Calibri"/>
          <w:shd w:val="clear" w:color="auto" w:fill="FFFFFF"/>
        </w:rPr>
        <w:t xml:space="preserve">kokonaisuuksia </w:t>
      </w:r>
      <w:r w:rsidR="00E13DAF" w:rsidRPr="00F20A5F">
        <w:rPr>
          <w:rFonts w:ascii="Calibri" w:hAnsi="Calibri" w:cs="Calibri"/>
          <w:shd w:val="clear" w:color="auto" w:fill="FFFFFF"/>
        </w:rPr>
        <w:t xml:space="preserve">ja harjaannutaan tekstinlukutaidoissa. Työskentelytavat vaihtelevat itsenäisemmistä osuuksista yhdessä käsiteltäviin. Myös sanastonhallintaa ja tekstintuottamistaitoja kehitetään ja opintojakson sisältöä </w:t>
      </w:r>
      <w:r w:rsidR="005E0D88" w:rsidRPr="00F20A5F">
        <w:rPr>
          <w:rFonts w:ascii="Calibri" w:hAnsi="Calibri" w:cs="Calibri"/>
          <w:shd w:val="clear" w:color="auto" w:fill="FFFFFF"/>
        </w:rPr>
        <w:t>muokataan myös opiskelijoiden tarpeiden mukaan</w:t>
      </w:r>
      <w:r w:rsidR="00E13DAF" w:rsidRPr="00F20A5F">
        <w:rPr>
          <w:rFonts w:ascii="Calibri" w:hAnsi="Calibri" w:cs="Calibri"/>
          <w:shd w:val="clear" w:color="auto" w:fill="FFFFFF"/>
        </w:rPr>
        <w:t xml:space="preserve">. </w:t>
      </w:r>
      <w:r w:rsidR="005E0D88" w:rsidRPr="00F20A5F">
        <w:rPr>
          <w:rFonts w:ascii="Calibri" w:hAnsi="Calibri" w:cs="Calibri"/>
          <w:shd w:val="clear" w:color="auto" w:fill="FFFFFF"/>
        </w:rPr>
        <w:t xml:space="preserve">Laaja-alaisen osaamisen alueista </w:t>
      </w:r>
      <w:r w:rsidR="00FB1DB9" w:rsidRPr="00F20A5F">
        <w:rPr>
          <w:rFonts w:ascii="Calibri" w:hAnsi="Calibri" w:cs="Calibri"/>
          <w:shd w:val="clear" w:color="auto" w:fill="FFFFFF"/>
        </w:rPr>
        <w:t xml:space="preserve">keskitytään sen opintojakson alueisiin, mitä opiskelija suorittaa. </w:t>
      </w:r>
      <w:r w:rsidR="00AA18D7" w:rsidRPr="00F20A5F">
        <w:rPr>
          <w:rFonts w:ascii="Calibri" w:hAnsi="Calibri" w:cs="Calibri"/>
          <w:shd w:val="clear" w:color="auto" w:fill="FFFFFF"/>
        </w:rPr>
        <w:t>Arviointi</w:t>
      </w:r>
      <w:r w:rsidR="00FB1DB9" w:rsidRPr="00F20A5F">
        <w:rPr>
          <w:rFonts w:ascii="Calibri" w:hAnsi="Calibri" w:cs="Calibri"/>
          <w:shd w:val="clear" w:color="auto" w:fill="FFFFFF"/>
        </w:rPr>
        <w:t>:</w:t>
      </w:r>
      <w:r w:rsidR="00AA18D7" w:rsidRPr="00F20A5F">
        <w:rPr>
          <w:rFonts w:ascii="Calibri" w:hAnsi="Calibri" w:cs="Calibri"/>
          <w:shd w:val="clear" w:color="auto" w:fill="FFFFFF"/>
        </w:rPr>
        <w:t xml:space="preserve"> </w:t>
      </w:r>
      <w:r w:rsidR="005E0D88" w:rsidRPr="00F20A5F">
        <w:rPr>
          <w:rFonts w:ascii="Calibri" w:hAnsi="Calibri" w:cs="Calibri"/>
          <w:shd w:val="clear" w:color="auto" w:fill="FFFFFF"/>
        </w:rPr>
        <w:t>numeroarvostelu</w:t>
      </w:r>
      <w:r w:rsidR="00AA18D7" w:rsidRPr="00F20A5F">
        <w:rPr>
          <w:rFonts w:ascii="Calibri" w:hAnsi="Calibri" w:cs="Calibri"/>
          <w:shd w:val="clear" w:color="auto" w:fill="FFFFFF"/>
        </w:rPr>
        <w:t>. </w:t>
      </w:r>
    </w:p>
    <w:p w14:paraId="550915FD" w14:textId="77777777" w:rsidR="002456C2" w:rsidRPr="00FB1DB9" w:rsidRDefault="002456C2" w:rsidP="006F1793">
      <w:pPr>
        <w:spacing w:before="100" w:beforeAutospacing="1" w:after="100" w:afterAutospacing="1" w:line="240" w:lineRule="auto"/>
        <w:rPr>
          <w:rFonts w:eastAsia="Times New Roman" w:cstheme="minorHAnsi"/>
          <w:color w:val="FF0000"/>
          <w:lang w:eastAsia="fi-FI"/>
        </w:rPr>
      </w:pPr>
    </w:p>
    <w:p w14:paraId="29178B57" w14:textId="77777777" w:rsidR="00B049BB" w:rsidRPr="0023751F" w:rsidRDefault="00B049BB" w:rsidP="00B049BB">
      <w:pPr>
        <w:spacing w:after="0" w:line="276" w:lineRule="auto"/>
        <w:ind w:left="720"/>
        <w:contextualSpacing/>
        <w:rPr>
          <w:rFonts w:cstheme="minorHAnsi"/>
        </w:rPr>
      </w:pPr>
    </w:p>
    <w:p w14:paraId="07494BAC"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44" w:name="_Toc156479754"/>
      <w:r w:rsidRPr="0023751F">
        <w:rPr>
          <w:rFonts w:eastAsia="Arial" w:cstheme="minorHAnsi"/>
          <w:b/>
          <w:color w:val="0070C0"/>
          <w:sz w:val="28"/>
          <w:lang w:val="fi" w:eastAsia="fi-FI"/>
        </w:rPr>
        <w:t>6.4.1.2 Ruotsi, B1-oppimäärä</w:t>
      </w:r>
      <w:bookmarkEnd w:id="144"/>
    </w:p>
    <w:p w14:paraId="21E8A867" w14:textId="77777777" w:rsidR="00397E4D" w:rsidRPr="0023751F" w:rsidRDefault="00397E4D" w:rsidP="00397E4D">
      <w:pPr>
        <w:spacing w:after="0" w:line="276" w:lineRule="auto"/>
        <w:contextualSpacing/>
        <w:rPr>
          <w:rFonts w:cstheme="minorHAnsi"/>
          <w:b/>
          <w:bCs/>
        </w:rPr>
      </w:pPr>
    </w:p>
    <w:p w14:paraId="7591439E"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Pakolliset opinnot </w:t>
      </w:r>
    </w:p>
    <w:p w14:paraId="60DBFA2F" w14:textId="77777777" w:rsidR="00397E4D" w:rsidRPr="0023751F" w:rsidRDefault="00397E4D" w:rsidP="00397E4D">
      <w:pPr>
        <w:spacing w:after="0" w:line="276" w:lineRule="auto"/>
        <w:contextualSpacing/>
        <w:rPr>
          <w:rFonts w:cstheme="minorHAnsi"/>
          <w:b/>
          <w:bCs/>
          <w:color w:val="FF0000"/>
          <w:sz w:val="24"/>
        </w:rPr>
      </w:pPr>
    </w:p>
    <w:p w14:paraId="7219CB97"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62A45CFC" w14:textId="77777777" w:rsidR="00397E4D" w:rsidRPr="0023751F" w:rsidRDefault="00397E4D" w:rsidP="00397E4D">
      <w:pPr>
        <w:spacing w:after="0" w:line="276" w:lineRule="auto"/>
        <w:contextualSpacing/>
        <w:rPr>
          <w:rFonts w:cstheme="minorHAnsi"/>
          <w:bCs/>
        </w:rPr>
      </w:pPr>
    </w:p>
    <w:p w14:paraId="56901692" w14:textId="77777777" w:rsidR="00397E4D" w:rsidRPr="0023751F" w:rsidRDefault="00397E4D" w:rsidP="00397E4D">
      <w:pPr>
        <w:spacing w:after="0" w:line="276" w:lineRule="auto"/>
        <w:contextualSpacing/>
        <w:rPr>
          <w:rFonts w:cstheme="minorHAnsi"/>
          <w:bCs/>
        </w:rPr>
      </w:pPr>
      <w:r w:rsidRPr="0023751F">
        <w:rPr>
          <w:rFonts w:cstheme="minorHAnsi"/>
          <w:bCs/>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70BED5DF" w14:textId="77777777" w:rsidR="00397E4D" w:rsidRPr="0023751F" w:rsidRDefault="00397E4D" w:rsidP="00397E4D">
      <w:pPr>
        <w:spacing w:after="0" w:line="276" w:lineRule="auto"/>
        <w:contextualSpacing/>
        <w:rPr>
          <w:rFonts w:cstheme="minorHAnsi"/>
          <w:bCs/>
        </w:rPr>
      </w:pPr>
    </w:p>
    <w:p w14:paraId="641FCF5C" w14:textId="54C5E950" w:rsidR="00397E4D" w:rsidRPr="0023751F" w:rsidRDefault="00397E4D" w:rsidP="00397E4D">
      <w:pPr>
        <w:spacing w:after="0" w:line="276" w:lineRule="auto"/>
        <w:contextualSpacing/>
        <w:rPr>
          <w:rFonts w:cstheme="minorHAnsi"/>
          <w:bCs/>
        </w:rPr>
      </w:pPr>
      <w:r w:rsidRPr="0023751F">
        <w:rPr>
          <w:rFonts w:cstheme="minorHAnsi"/>
          <w:bCs/>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bCs/>
        </w:rPr>
        <w:t xml:space="preserve">kielenkäyttötilanteissa. Moduulien 4–5 opinnoissa painotetaan kieltä tiedonhankinnan, olennaisen tiedon tiivistämisen ja tiedon jakamisen välineenä ottaen huomioon kohdekielen kehittyvän kielitaidon kuvausasteikon tavoitetaso lukio-opinnoille. </w:t>
      </w:r>
    </w:p>
    <w:p w14:paraId="3362E64C" w14:textId="77777777" w:rsidR="00397E4D" w:rsidRPr="0023751F" w:rsidRDefault="00397E4D" w:rsidP="00397E4D">
      <w:pPr>
        <w:spacing w:after="0" w:line="276" w:lineRule="auto"/>
        <w:contextualSpacing/>
        <w:rPr>
          <w:rFonts w:cstheme="minorHAnsi"/>
          <w:bCs/>
        </w:rPr>
      </w:pPr>
    </w:p>
    <w:p w14:paraId="7429BE55" w14:textId="77777777" w:rsidR="00397E4D" w:rsidRPr="0023751F" w:rsidRDefault="00397E4D" w:rsidP="00397E4D">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0077C316" w14:textId="77777777" w:rsidR="00397E4D" w:rsidRPr="0023751F" w:rsidRDefault="00397E4D" w:rsidP="00397E4D">
      <w:pPr>
        <w:spacing w:after="0" w:line="276" w:lineRule="auto"/>
        <w:contextualSpacing/>
        <w:rPr>
          <w:rFonts w:cstheme="minorHAnsi"/>
          <w:bCs/>
        </w:rPr>
      </w:pPr>
    </w:p>
    <w:p w14:paraId="702CCBE5" w14:textId="77777777" w:rsidR="00834C28" w:rsidRDefault="00397E4D" w:rsidP="00397E4D">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opintojen aikana harjoitellaan monipuolisesti sekä suullista että kirjallista vuorovaikutusta.</w:t>
      </w:r>
      <w:r w:rsidR="007C0188">
        <w:rPr>
          <w:rFonts w:cstheme="minorHAnsi"/>
          <w:bCs/>
        </w:rPr>
        <w:t xml:space="preserve"> </w:t>
      </w:r>
    </w:p>
    <w:p w14:paraId="1C2E9AED" w14:textId="77777777" w:rsidR="00834C28" w:rsidRDefault="00834C28" w:rsidP="00397E4D">
      <w:pPr>
        <w:spacing w:after="0" w:line="276" w:lineRule="auto"/>
        <w:contextualSpacing/>
        <w:rPr>
          <w:rFonts w:cstheme="minorHAnsi"/>
          <w:bCs/>
        </w:rPr>
      </w:pPr>
    </w:p>
    <w:p w14:paraId="0D83CE61" w14:textId="019715DE" w:rsidR="00397E4D" w:rsidRPr="00F20A5F" w:rsidRDefault="007C0188" w:rsidP="00397E4D">
      <w:pPr>
        <w:spacing w:after="0" w:line="276" w:lineRule="auto"/>
        <w:contextualSpacing/>
        <w:rPr>
          <w:rFonts w:cstheme="minorHAnsi"/>
          <w:bCs/>
        </w:rPr>
      </w:pPr>
      <w:r w:rsidRPr="00F20A5F">
        <w:rPr>
          <w:rFonts w:cstheme="minorHAnsi"/>
        </w:rPr>
        <w:t>Sipoossa kaksikielisyys on elävästi läsnä ja ruotsin opinnoissa tuodaan tätä luontevasti esille. Opiskelijoita kannustetaan tutustumaan ennakkoluulottomasti ruotsin kieleen ympäristössä ja myös käyttämään kieltä mahdollisimman rohkeasti.</w:t>
      </w:r>
    </w:p>
    <w:p w14:paraId="1491193D" w14:textId="77777777" w:rsidR="00397E4D" w:rsidRPr="00F20A5F" w:rsidRDefault="00397E4D" w:rsidP="00397E4D">
      <w:pPr>
        <w:spacing w:after="0" w:line="276" w:lineRule="auto"/>
        <w:contextualSpacing/>
        <w:rPr>
          <w:rFonts w:cstheme="minorHAnsi"/>
        </w:rPr>
      </w:pPr>
    </w:p>
    <w:p w14:paraId="10DC7E6A" w14:textId="0AF34B6C" w:rsidR="00B1427E" w:rsidRDefault="00397E4D" w:rsidP="00397E4D">
      <w:pPr>
        <w:spacing w:after="0" w:line="276" w:lineRule="auto"/>
        <w:contextualSpacing/>
        <w:rPr>
          <w:rFonts w:cstheme="minorHAnsi"/>
          <w:b/>
          <w:bCs/>
          <w:color w:val="0070C0"/>
        </w:rPr>
      </w:pPr>
      <w:r w:rsidRPr="0023751F">
        <w:rPr>
          <w:rFonts w:cstheme="minorHAnsi"/>
          <w:b/>
          <w:bCs/>
        </w:rPr>
        <w:t xml:space="preserve"> </w:t>
      </w:r>
      <w:r w:rsidRPr="0023751F">
        <w:rPr>
          <w:rFonts w:cstheme="minorHAnsi"/>
          <w:b/>
          <w:bCs/>
          <w:color w:val="0070C0"/>
        </w:rPr>
        <w:t>RUB11</w:t>
      </w:r>
      <w:r w:rsidR="00B83F07">
        <w:rPr>
          <w:rFonts w:cstheme="minorHAnsi"/>
          <w:b/>
          <w:bCs/>
          <w:color w:val="0070C0"/>
        </w:rPr>
        <w:t xml:space="preserve">+RUB12 Opiskelutaidot, kieli-identiteetti ja </w:t>
      </w:r>
      <w:r w:rsidR="003F20C6">
        <w:rPr>
          <w:rFonts w:cstheme="minorHAnsi"/>
          <w:b/>
          <w:bCs/>
          <w:color w:val="0070C0"/>
        </w:rPr>
        <w:t>ruotsi</w:t>
      </w:r>
      <w:r w:rsidR="00100849">
        <w:rPr>
          <w:rFonts w:cstheme="minorHAnsi"/>
          <w:b/>
          <w:bCs/>
          <w:color w:val="0070C0"/>
        </w:rPr>
        <w:t>n kieli</w:t>
      </w:r>
      <w:r w:rsidR="003F20C6">
        <w:rPr>
          <w:rFonts w:cstheme="minorHAnsi"/>
          <w:b/>
          <w:bCs/>
          <w:color w:val="0070C0"/>
        </w:rPr>
        <w:t xml:space="preserve"> arjessani</w:t>
      </w:r>
      <w:r w:rsidR="00100849">
        <w:rPr>
          <w:rFonts w:cstheme="minorHAnsi"/>
          <w:b/>
          <w:bCs/>
          <w:color w:val="0070C0"/>
        </w:rPr>
        <w:t xml:space="preserve"> (1 op+3 op)</w:t>
      </w:r>
    </w:p>
    <w:p w14:paraId="3C2AD4F5" w14:textId="77777777" w:rsidR="00B1427E" w:rsidRDefault="00B1427E" w:rsidP="00397E4D">
      <w:pPr>
        <w:spacing w:after="0" w:line="276" w:lineRule="auto"/>
        <w:contextualSpacing/>
        <w:rPr>
          <w:rFonts w:cstheme="minorHAnsi"/>
          <w:b/>
          <w:bCs/>
          <w:color w:val="0070C0"/>
        </w:rPr>
      </w:pPr>
    </w:p>
    <w:p w14:paraId="1D81E868" w14:textId="1DE517D6" w:rsidR="00397E4D" w:rsidRPr="00F20A5F" w:rsidRDefault="00100849" w:rsidP="00397E4D">
      <w:pPr>
        <w:spacing w:after="0" w:line="276" w:lineRule="auto"/>
        <w:contextualSpacing/>
        <w:rPr>
          <w:rFonts w:cstheme="minorHAnsi"/>
          <w:b/>
          <w:bCs/>
        </w:rPr>
      </w:pPr>
      <w:r w:rsidRPr="00F20A5F">
        <w:rPr>
          <w:rFonts w:cstheme="minorHAnsi"/>
          <w:b/>
          <w:bCs/>
        </w:rPr>
        <w:t xml:space="preserve">Moduuli </w:t>
      </w:r>
      <w:r w:rsidR="00B1427E" w:rsidRPr="00F20A5F">
        <w:rPr>
          <w:rFonts w:cstheme="minorHAnsi"/>
          <w:b/>
          <w:bCs/>
        </w:rPr>
        <w:t>RUB11</w:t>
      </w:r>
      <w:r w:rsidR="00B83F07" w:rsidRPr="00F20A5F">
        <w:rPr>
          <w:rFonts w:cstheme="minorHAnsi"/>
          <w:b/>
          <w:bCs/>
        </w:rPr>
        <w:t xml:space="preserve"> </w:t>
      </w:r>
      <w:r w:rsidR="00C5142E" w:rsidRPr="00F20A5F">
        <w:rPr>
          <w:rFonts w:cstheme="minorHAnsi"/>
          <w:b/>
          <w:bCs/>
        </w:rPr>
        <w:t xml:space="preserve">Opiskelutaidot ja kieli-identiteetin rakentaminen </w:t>
      </w:r>
      <w:r w:rsidR="00397E4D" w:rsidRPr="00F20A5F">
        <w:rPr>
          <w:rFonts w:cstheme="minorHAnsi"/>
          <w:b/>
          <w:bCs/>
        </w:rPr>
        <w:t>(1 op)</w:t>
      </w:r>
    </w:p>
    <w:p w14:paraId="1BBD9232" w14:textId="77777777" w:rsidR="00397E4D" w:rsidRPr="0023751F" w:rsidRDefault="00397E4D" w:rsidP="00397E4D">
      <w:pPr>
        <w:spacing w:after="0" w:line="276" w:lineRule="auto"/>
        <w:contextualSpacing/>
        <w:rPr>
          <w:rFonts w:cstheme="minorHAnsi"/>
        </w:rPr>
      </w:pPr>
    </w:p>
    <w:p w14:paraId="529E5108" w14:textId="77777777" w:rsidR="00397E4D" w:rsidRPr="0023751F" w:rsidRDefault="00397E4D" w:rsidP="00397E4D">
      <w:pPr>
        <w:spacing w:after="0" w:line="276" w:lineRule="auto"/>
        <w:contextualSpacing/>
        <w:rPr>
          <w:rFonts w:cstheme="minorHAnsi"/>
          <w:strike/>
        </w:rPr>
      </w:pPr>
      <w:r w:rsidRPr="0023751F">
        <w:rPr>
          <w:rFonts w:cstheme="minorHAnsi"/>
        </w:rPr>
        <w:t xml:space="preserve">Moduulin tehtävä on johdattaa ja motivoida opiskelijaa lukion toisen kotimaisen kielen opintoihin ja kasvattaa opiskelijan tietoisuutta omasta kieli- ja kulttuuritaustastaan vuorovaikutuksessa ryhmän kanssa. Moduulin tehtävänä on myös vahvistaa opiskelijan tietoisuutta ruotsin kielen taustasta, historiasta ja asemasta Suomessa sekä ohjata opiskelijaa löytämään ruotsin kielen vaikutuksesta kertovia kielellisiä ja kulttuurisia piirteitä omasta arjesta ja yhteiskunnasta. </w:t>
      </w:r>
    </w:p>
    <w:p w14:paraId="1E977F54" w14:textId="77777777" w:rsidR="00397E4D" w:rsidRPr="0023751F" w:rsidRDefault="00397E4D" w:rsidP="00397E4D">
      <w:pPr>
        <w:spacing w:after="0" w:line="276" w:lineRule="auto"/>
        <w:contextualSpacing/>
        <w:rPr>
          <w:rFonts w:cstheme="minorHAnsi"/>
          <w:i/>
        </w:rPr>
      </w:pPr>
    </w:p>
    <w:p w14:paraId="34FC8C6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7A287C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3EF67F" w14:textId="77777777" w:rsidR="00397E4D" w:rsidRPr="0023751F" w:rsidRDefault="00397E4D" w:rsidP="00C15B94">
      <w:pPr>
        <w:numPr>
          <w:ilvl w:val="0"/>
          <w:numId w:val="368"/>
        </w:numPr>
        <w:spacing w:after="0" w:line="276" w:lineRule="auto"/>
        <w:contextualSpacing/>
        <w:rPr>
          <w:rFonts w:cstheme="minorHAnsi"/>
        </w:rPr>
      </w:pPr>
      <w:r w:rsidRPr="0023751F">
        <w:rPr>
          <w:rFonts w:cstheme="minorHAnsi"/>
        </w:rPr>
        <w:t>tunnistaa olemassa olevaa kielitaitoaan ja omia vahvuuksiaan</w:t>
      </w:r>
    </w:p>
    <w:p w14:paraId="37831185" w14:textId="77777777" w:rsidR="00397E4D" w:rsidRPr="0023751F" w:rsidRDefault="00397E4D" w:rsidP="00C15B94">
      <w:pPr>
        <w:numPr>
          <w:ilvl w:val="0"/>
          <w:numId w:val="368"/>
        </w:numPr>
        <w:spacing w:after="0" w:line="276" w:lineRule="auto"/>
        <w:contextualSpacing/>
        <w:rPr>
          <w:rFonts w:cstheme="minorHAnsi"/>
        </w:rPr>
      </w:pPr>
      <w:r w:rsidRPr="0023751F">
        <w:rPr>
          <w:rFonts w:cstheme="minorHAnsi"/>
        </w:rPr>
        <w:t>rohkaistuu käyttämään ruotsin taitoaan arkipäiväisissä vuorovaikutustilanteissa painottaen suullista viestintää</w:t>
      </w:r>
    </w:p>
    <w:p w14:paraId="3A43FBAD" w14:textId="77777777" w:rsidR="00397E4D" w:rsidRPr="0023751F" w:rsidRDefault="00397E4D" w:rsidP="00C15B94">
      <w:pPr>
        <w:numPr>
          <w:ilvl w:val="0"/>
          <w:numId w:val="368"/>
        </w:numPr>
        <w:spacing w:after="0" w:line="276" w:lineRule="auto"/>
        <w:contextualSpacing/>
        <w:rPr>
          <w:rFonts w:cstheme="minorHAnsi"/>
        </w:rPr>
      </w:pPr>
      <w:r w:rsidRPr="0023751F">
        <w:rPr>
          <w:rFonts w:cstheme="minorHAnsi"/>
        </w:rPr>
        <w:t xml:space="preserve">kehittää omia opiskelustrategioitaan ja vuorovaikutustaitojaan ja löytää itselle sopivia työtapoja </w:t>
      </w:r>
    </w:p>
    <w:p w14:paraId="5D1AE5F3" w14:textId="77777777" w:rsidR="00397E4D" w:rsidRPr="0023751F" w:rsidRDefault="00397E4D" w:rsidP="00C15B94">
      <w:pPr>
        <w:numPr>
          <w:ilvl w:val="0"/>
          <w:numId w:val="368"/>
        </w:numPr>
        <w:spacing w:after="0" w:line="276" w:lineRule="auto"/>
        <w:contextualSpacing/>
        <w:rPr>
          <w:rFonts w:cstheme="minorHAnsi"/>
        </w:rPr>
      </w:pPr>
      <w:r w:rsidRPr="0023751F">
        <w:rPr>
          <w:rFonts w:cstheme="minorHAnsi"/>
        </w:rPr>
        <w:t>syventää tietämystään suomen ja ruotsin kielten vaikutuksesta toisiinsa sekä Suomessa vallitsevista kieliolosuhteista</w:t>
      </w:r>
    </w:p>
    <w:p w14:paraId="6BF48DC4" w14:textId="77777777" w:rsidR="00397E4D" w:rsidRPr="0023751F" w:rsidRDefault="00397E4D" w:rsidP="00C15B94">
      <w:pPr>
        <w:numPr>
          <w:ilvl w:val="0"/>
          <w:numId w:val="368"/>
        </w:numPr>
        <w:spacing w:after="0" w:line="276" w:lineRule="auto"/>
        <w:contextualSpacing/>
        <w:rPr>
          <w:rFonts w:cstheme="minorHAnsi"/>
        </w:rPr>
      </w:pPr>
      <w:r w:rsidRPr="0023751F">
        <w:rPr>
          <w:rFonts w:cstheme="minorHAnsi"/>
        </w:rPr>
        <w:t>pystyy suhteuttamaan ruotsin kielen osaamistaan oppimäärän opiskelulle määriteltyyn</w:t>
      </w:r>
      <w:r w:rsidRPr="0023751F">
        <w:rPr>
          <w:rFonts w:cstheme="minorHAnsi"/>
          <w:strike/>
        </w:rPr>
        <w:t xml:space="preserve"> </w:t>
      </w:r>
      <w:r w:rsidRPr="0023751F">
        <w:rPr>
          <w:rFonts w:cstheme="minorHAnsi"/>
        </w:rPr>
        <w:t>taitotasoon B1.1.</w:t>
      </w:r>
    </w:p>
    <w:p w14:paraId="1FEF8706" w14:textId="77777777" w:rsidR="00397E4D" w:rsidRPr="0023751F" w:rsidRDefault="00397E4D" w:rsidP="00397E4D">
      <w:pPr>
        <w:spacing w:after="0" w:line="276" w:lineRule="auto"/>
        <w:ind w:left="720"/>
        <w:contextualSpacing/>
        <w:rPr>
          <w:rFonts w:cstheme="minorHAnsi"/>
        </w:rPr>
      </w:pPr>
    </w:p>
    <w:p w14:paraId="431BBD88" w14:textId="77777777" w:rsidR="00397E4D" w:rsidRPr="0023751F" w:rsidRDefault="00397E4D" w:rsidP="00397E4D">
      <w:pPr>
        <w:spacing w:after="0" w:line="276" w:lineRule="auto"/>
        <w:contextualSpacing/>
        <w:rPr>
          <w:rFonts w:cstheme="minorHAnsi"/>
          <w:i/>
        </w:rPr>
      </w:pPr>
      <w:r w:rsidRPr="0023751F">
        <w:rPr>
          <w:rFonts w:cstheme="minorHAnsi"/>
          <w:i/>
          <w:iCs/>
        </w:rPr>
        <w:lastRenderedPageBreak/>
        <w:t>Keskeiset sisällöt</w:t>
      </w:r>
    </w:p>
    <w:p w14:paraId="1A42E7C5"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opiskelijan kieliprofiilin laatiminen tai täydentäminen sekä omien tavoitteiden asettaminen</w:t>
      </w:r>
    </w:p>
    <w:p w14:paraId="13C2307C"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kielitietoisuus, monikielisyys, kielten väliset suhteet</w:t>
      </w:r>
    </w:p>
    <w:p w14:paraId="1BCAB634"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omaa oppimista edistävien työkalujen löytäminen ja hyödyntäminen</w:t>
      </w:r>
    </w:p>
    <w:p w14:paraId="4ABCA25C" w14:textId="77777777" w:rsidR="00397E4D" w:rsidRPr="0023751F" w:rsidRDefault="00397E4D" w:rsidP="00397E4D">
      <w:pPr>
        <w:spacing w:after="0" w:line="276" w:lineRule="auto"/>
        <w:contextualSpacing/>
        <w:rPr>
          <w:rFonts w:cstheme="minorHAnsi"/>
        </w:rPr>
      </w:pPr>
    </w:p>
    <w:p w14:paraId="41AD8979" w14:textId="6E587B9D" w:rsidR="00397E4D" w:rsidRPr="00F20A5F" w:rsidRDefault="00100849" w:rsidP="00397E4D">
      <w:pPr>
        <w:spacing w:after="0" w:line="276" w:lineRule="auto"/>
        <w:contextualSpacing/>
        <w:rPr>
          <w:rFonts w:cstheme="minorHAnsi"/>
          <w:b/>
        </w:rPr>
      </w:pPr>
      <w:r w:rsidRPr="00F20A5F">
        <w:rPr>
          <w:rFonts w:cstheme="minorHAnsi"/>
          <w:b/>
        </w:rPr>
        <w:t xml:space="preserve">Moduuli </w:t>
      </w:r>
      <w:r w:rsidR="00397E4D" w:rsidRPr="00F20A5F">
        <w:rPr>
          <w:rFonts w:cstheme="minorHAnsi"/>
          <w:b/>
        </w:rPr>
        <w:t>RUB12 Ruotsin kieli arjessani (3 op)</w:t>
      </w:r>
    </w:p>
    <w:p w14:paraId="397FCFEF" w14:textId="77777777" w:rsidR="00397E4D" w:rsidRPr="0023751F" w:rsidRDefault="00397E4D" w:rsidP="00397E4D">
      <w:pPr>
        <w:spacing w:after="0" w:line="276" w:lineRule="auto"/>
        <w:contextualSpacing/>
        <w:rPr>
          <w:rFonts w:cstheme="minorHAnsi"/>
        </w:rPr>
      </w:pPr>
    </w:p>
    <w:p w14:paraId="7758C9A8" w14:textId="77777777" w:rsidR="00397E4D" w:rsidRPr="0023751F" w:rsidRDefault="00397E4D" w:rsidP="00397E4D">
      <w:pPr>
        <w:spacing w:after="0" w:line="276" w:lineRule="auto"/>
        <w:contextualSpacing/>
        <w:rPr>
          <w:rFonts w:cstheme="minorHAnsi"/>
        </w:rPr>
      </w:pPr>
      <w:r w:rsidRPr="0023751F">
        <w:rPr>
          <w:rFonts w:cstheme="minorHAnsi"/>
        </w:rPr>
        <w:t>Moduulin tehtävänä on kannustaa opiskelijaa käyttämään ruotsia rohkeasti ja kehittämään omia vuorovaikutustaitojaan eri tilanteissa.</w:t>
      </w:r>
    </w:p>
    <w:p w14:paraId="243D16F6" w14:textId="77777777" w:rsidR="00397E4D" w:rsidRPr="0023751F" w:rsidRDefault="00397E4D" w:rsidP="00397E4D">
      <w:pPr>
        <w:spacing w:after="0" w:line="276" w:lineRule="auto"/>
        <w:contextualSpacing/>
        <w:rPr>
          <w:rFonts w:cstheme="minorHAnsi"/>
          <w:i/>
        </w:rPr>
      </w:pPr>
    </w:p>
    <w:p w14:paraId="56A6A89E"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29F99A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FD676DB"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osaa kertoa ruotsiksi omasta elämästään, ihmissuhteistaan ja lähiympäristöstään eri tilanteissa erilaisia viestintäkanavia käyttäen</w:t>
      </w:r>
    </w:p>
    <w:p w14:paraId="719A8B91"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kehittää keskustelu- ja kuuntelutaitojaan ruotsiksi</w:t>
      </w:r>
    </w:p>
    <w:p w14:paraId="50E93BFA"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kehittää palautteen antamisen ja vastaanottamisen sekä osaamisensa arvioinnin taitoja.</w:t>
      </w:r>
    </w:p>
    <w:p w14:paraId="1EAEBADE" w14:textId="77777777" w:rsidR="00397E4D" w:rsidRPr="0023751F" w:rsidRDefault="00397E4D" w:rsidP="00397E4D">
      <w:pPr>
        <w:spacing w:after="0" w:line="276" w:lineRule="auto"/>
        <w:contextualSpacing/>
        <w:rPr>
          <w:rFonts w:cstheme="minorHAnsi"/>
          <w:iCs/>
        </w:rPr>
      </w:pPr>
    </w:p>
    <w:p w14:paraId="30439058"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2B055490"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ruotsin kielen käyttö opiskelijan arkipäivään liittyvissä vuorovaikutustilanteissa</w:t>
      </w:r>
    </w:p>
    <w:p w14:paraId="0689F4ED"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oma elämä, ihmissuhteet ja lähiympäristö</w:t>
      </w:r>
    </w:p>
    <w:p w14:paraId="7585EF0D"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yksilön ja yhteisön hyvinvointi</w:t>
      </w:r>
    </w:p>
    <w:p w14:paraId="2E30C673" w14:textId="538B2275" w:rsidR="00397E4D" w:rsidRDefault="00397E4D" w:rsidP="00C15B94">
      <w:pPr>
        <w:numPr>
          <w:ilvl w:val="0"/>
          <w:numId w:val="369"/>
        </w:numPr>
        <w:spacing w:after="0" w:line="276" w:lineRule="auto"/>
        <w:contextualSpacing/>
        <w:rPr>
          <w:rFonts w:cstheme="minorHAnsi"/>
        </w:rPr>
      </w:pPr>
      <w:r w:rsidRPr="0023751F">
        <w:rPr>
          <w:rFonts w:cstheme="minorHAnsi"/>
        </w:rPr>
        <w:t>ääntämisen harjaannuttaminen</w:t>
      </w:r>
    </w:p>
    <w:p w14:paraId="235C584A" w14:textId="77777777" w:rsidR="00100849" w:rsidRDefault="00100849" w:rsidP="00100849">
      <w:pPr>
        <w:spacing w:after="0" w:line="276" w:lineRule="auto"/>
        <w:contextualSpacing/>
        <w:rPr>
          <w:rFonts w:eastAsia="Times New Roman" w:cstheme="minorHAnsi"/>
          <w:color w:val="FF0000"/>
          <w:lang w:eastAsia="fi-FI"/>
        </w:rPr>
      </w:pPr>
    </w:p>
    <w:p w14:paraId="1BB5B60D" w14:textId="41430119" w:rsidR="00100849" w:rsidRPr="00F20A5F" w:rsidRDefault="00100849" w:rsidP="00100849">
      <w:pPr>
        <w:spacing w:after="0" w:line="276" w:lineRule="auto"/>
        <w:contextualSpacing/>
        <w:rPr>
          <w:rFonts w:cstheme="minorHAnsi"/>
        </w:rPr>
      </w:pPr>
      <w:r w:rsidRPr="00F20A5F">
        <w:rPr>
          <w:rFonts w:eastAsia="Times New Roman" w:cstheme="minorHAnsi"/>
          <w:lang w:eastAsia="fi-FI"/>
        </w:rPr>
        <w:t xml:space="preserve">Opintojaksolla </w:t>
      </w:r>
      <w:r w:rsidR="00D20C24" w:rsidRPr="00F20A5F">
        <w:rPr>
          <w:rFonts w:eastAsia="Times New Roman" w:cstheme="minorHAnsi"/>
          <w:lang w:eastAsia="fi-FI"/>
        </w:rPr>
        <w:t>keskitytään</w:t>
      </w:r>
      <w:r w:rsidRPr="00F20A5F">
        <w:rPr>
          <w:rFonts w:eastAsia="Times New Roman" w:cstheme="minorHAnsi"/>
          <w:lang w:eastAsia="fi-FI"/>
        </w:rPr>
        <w:t xml:space="preserve"> laaja-alaisen osaamisen alueista hyvinvointiosaami</w:t>
      </w:r>
      <w:r w:rsidR="00D20C24" w:rsidRPr="00F20A5F">
        <w:rPr>
          <w:rFonts w:eastAsia="Times New Roman" w:cstheme="minorHAnsi"/>
          <w:lang w:eastAsia="fi-FI"/>
        </w:rPr>
        <w:t>seen</w:t>
      </w:r>
      <w:r w:rsidRPr="00F20A5F">
        <w:rPr>
          <w:rFonts w:eastAsia="Times New Roman" w:cstheme="minorHAnsi"/>
          <w:lang w:eastAsia="fi-FI"/>
        </w:rPr>
        <w:t xml:space="preserve"> ja vuorovaikutusosaami</w:t>
      </w:r>
      <w:r w:rsidR="00D20C24" w:rsidRPr="00F20A5F">
        <w:rPr>
          <w:rFonts w:eastAsia="Times New Roman" w:cstheme="minorHAnsi"/>
          <w:lang w:eastAsia="fi-FI"/>
        </w:rPr>
        <w:t>seen</w:t>
      </w:r>
      <w:r w:rsidRPr="00F20A5F">
        <w:rPr>
          <w:rFonts w:eastAsia="Times New Roman" w:cstheme="minorHAnsi"/>
          <w:lang w:eastAsia="fi-FI"/>
        </w:rPr>
        <w:t xml:space="preserve">. </w:t>
      </w:r>
      <w:r w:rsidR="00331317" w:rsidRPr="00F20A5F">
        <w:rPr>
          <w:rFonts w:eastAsia="Times New Roman" w:cstheme="minorHAnsi"/>
          <w:lang w:eastAsia="fi-FI"/>
        </w:rPr>
        <w:t xml:space="preserve">Moduulissa RUB11 </w:t>
      </w:r>
      <w:r w:rsidR="00D20C24" w:rsidRPr="00F20A5F">
        <w:rPr>
          <w:rFonts w:eastAsia="Times New Roman" w:cstheme="minorHAnsi"/>
          <w:lang w:eastAsia="fi-FI"/>
        </w:rPr>
        <w:t xml:space="preserve">pääpaino on hyvinvointiosaamisessa ja moduulissa RUB12 painotus taas on vuorovaikutusosaamisessa. </w:t>
      </w:r>
      <w:r w:rsidRPr="00F20A5F">
        <w:rPr>
          <w:rFonts w:eastAsia="Times New Roman" w:cstheme="minorHAnsi"/>
          <w:lang w:eastAsia="fi-FI"/>
        </w:rPr>
        <w:t>Opintojakso arvioidaan numeroarvioinnilla.</w:t>
      </w:r>
    </w:p>
    <w:p w14:paraId="203A0604" w14:textId="77777777" w:rsidR="00397E4D" w:rsidRPr="0023751F" w:rsidRDefault="00397E4D" w:rsidP="00397E4D">
      <w:pPr>
        <w:spacing w:after="0" w:line="276" w:lineRule="auto"/>
        <w:contextualSpacing/>
        <w:rPr>
          <w:rFonts w:cstheme="minorHAnsi"/>
          <w:i/>
          <w:iCs/>
        </w:rPr>
      </w:pPr>
    </w:p>
    <w:p w14:paraId="6D0591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RUB13 Kulttuuri ja mediat (2 op)</w:t>
      </w:r>
    </w:p>
    <w:p w14:paraId="09BC466F" w14:textId="77777777" w:rsidR="00397E4D" w:rsidRPr="0023751F" w:rsidRDefault="00397E4D" w:rsidP="00397E4D">
      <w:pPr>
        <w:spacing w:after="0" w:line="276" w:lineRule="auto"/>
        <w:contextualSpacing/>
        <w:rPr>
          <w:rFonts w:cstheme="minorHAnsi"/>
        </w:rPr>
      </w:pPr>
    </w:p>
    <w:p w14:paraId="16E6C441" w14:textId="77777777" w:rsidR="00397E4D" w:rsidRPr="0023751F" w:rsidRDefault="00397E4D" w:rsidP="00397E4D">
      <w:pPr>
        <w:spacing w:after="0" w:line="276" w:lineRule="auto"/>
        <w:contextualSpacing/>
        <w:rPr>
          <w:rFonts w:cstheme="minorHAnsi"/>
          <w:b/>
        </w:rPr>
      </w:pPr>
      <w:r w:rsidRPr="0023751F">
        <w:rPr>
          <w:rFonts w:cstheme="minorHAnsi"/>
        </w:rPr>
        <w:t>Moduulin tehtävänä on vahvistaa opiskelijan monilukutaitoa ja erilaisten tekstien tulkitsemis- ja tuottamistaitoja ruotsinkielisiä medioita hyödyntäen</w:t>
      </w:r>
      <w:r w:rsidRPr="0023751F">
        <w:rPr>
          <w:rFonts w:cstheme="minorHAnsi"/>
          <w:b/>
        </w:rPr>
        <w:t xml:space="preserve">. </w:t>
      </w:r>
    </w:p>
    <w:p w14:paraId="2E03A05F" w14:textId="77777777" w:rsidR="00397E4D" w:rsidRPr="0023751F" w:rsidRDefault="00397E4D" w:rsidP="00397E4D">
      <w:pPr>
        <w:spacing w:after="0" w:line="276" w:lineRule="auto"/>
        <w:contextualSpacing/>
        <w:rPr>
          <w:rFonts w:cstheme="minorHAnsi"/>
          <w:i/>
        </w:rPr>
      </w:pPr>
    </w:p>
    <w:p w14:paraId="5C2C1D2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36817D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66B046"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tuntee suomenruotsalaisia, ruotsalaisia ja muita pohjoismaisia kulttuuri-ilmiöitä</w:t>
      </w:r>
    </w:p>
    <w:p w14:paraId="5D85573A"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tuntee ruotsinkielisiä medioita</w:t>
      </w:r>
    </w:p>
    <w:p w14:paraId="5F703831"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osaa hyödyntää ruotsinkielisiä lähteitä tiedonhaussa</w:t>
      </w:r>
    </w:p>
    <w:p w14:paraId="6F288DC2"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pystyy seuraamaan ruotsinkielisiä uutistekstejä ja ymmärtää pääasiat niistä.</w:t>
      </w:r>
    </w:p>
    <w:p w14:paraId="01D34324" w14:textId="77777777" w:rsidR="00397E4D" w:rsidRPr="0023751F" w:rsidRDefault="00397E4D" w:rsidP="00397E4D">
      <w:pPr>
        <w:spacing w:after="0" w:line="276" w:lineRule="auto"/>
        <w:contextualSpacing/>
        <w:rPr>
          <w:rFonts w:cstheme="minorHAnsi"/>
          <w:i/>
          <w:iCs/>
        </w:rPr>
      </w:pPr>
    </w:p>
    <w:p w14:paraId="20C372B4"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051426D5"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suomenruotsalaiset ja muut pohjoismaiset kulttuuri-ilmiöt</w:t>
      </w:r>
    </w:p>
    <w:p w14:paraId="71226FC6"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ruotsinkieliset mediat</w:t>
      </w:r>
    </w:p>
    <w:p w14:paraId="5126FA30"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opiskelijoita kiinnostavat ajankohtaiset aiheet ruotsiksi</w:t>
      </w:r>
    </w:p>
    <w:p w14:paraId="740C204D" w14:textId="77777777" w:rsidR="00D20C24" w:rsidRDefault="00D20C24" w:rsidP="00397E4D">
      <w:pPr>
        <w:spacing w:after="0" w:line="276" w:lineRule="auto"/>
        <w:contextualSpacing/>
        <w:rPr>
          <w:rFonts w:eastAsia="Times New Roman" w:cstheme="minorHAnsi"/>
          <w:color w:val="FF0000"/>
          <w:lang w:eastAsia="fi-FI"/>
        </w:rPr>
      </w:pPr>
    </w:p>
    <w:p w14:paraId="5F58D5A2" w14:textId="02A8A3AF" w:rsidR="00397E4D" w:rsidRPr="00F20A5F" w:rsidRDefault="00D20C24" w:rsidP="00397E4D">
      <w:pPr>
        <w:spacing w:after="0" w:line="276" w:lineRule="auto"/>
        <w:contextualSpacing/>
        <w:rPr>
          <w:rFonts w:cstheme="minorHAnsi"/>
          <w:b/>
          <w:bCs/>
        </w:rPr>
      </w:pPr>
      <w:r w:rsidRPr="00F20A5F">
        <w:rPr>
          <w:rFonts w:eastAsia="Times New Roman" w:cstheme="minorHAnsi"/>
          <w:lang w:eastAsia="fi-FI"/>
        </w:rPr>
        <w:lastRenderedPageBreak/>
        <w:t xml:space="preserve">Opintojaksolla painottuu laaja-alaisen osaamisen alueista </w:t>
      </w:r>
      <w:r w:rsidR="008E02C0" w:rsidRPr="00F20A5F">
        <w:rPr>
          <w:rFonts w:eastAsia="Times New Roman" w:cstheme="minorHAnsi"/>
          <w:lang w:eastAsia="fi-FI"/>
        </w:rPr>
        <w:t>globaali- ja kulttuuriosaaminen</w:t>
      </w:r>
      <w:r w:rsidRPr="00F20A5F">
        <w:rPr>
          <w:rFonts w:eastAsia="Times New Roman" w:cstheme="minorHAnsi"/>
          <w:lang w:eastAsia="fi-FI"/>
        </w:rPr>
        <w:t>. Opintojakso arvioidaan numeroarvioinnilla.</w:t>
      </w:r>
    </w:p>
    <w:p w14:paraId="59D87F26" w14:textId="77777777" w:rsidR="00D20C24" w:rsidRPr="0023751F" w:rsidRDefault="00D20C24" w:rsidP="00397E4D">
      <w:pPr>
        <w:spacing w:after="0" w:line="276" w:lineRule="auto"/>
        <w:contextualSpacing/>
        <w:rPr>
          <w:rFonts w:cstheme="minorHAnsi"/>
          <w:b/>
          <w:bCs/>
        </w:rPr>
      </w:pPr>
    </w:p>
    <w:p w14:paraId="6E088BA7" w14:textId="77777777" w:rsidR="00397E4D" w:rsidRPr="0023751F" w:rsidRDefault="00397E4D" w:rsidP="00397E4D">
      <w:pPr>
        <w:spacing w:after="0" w:line="276" w:lineRule="auto"/>
        <w:contextualSpacing/>
        <w:rPr>
          <w:rFonts w:cstheme="minorHAnsi"/>
          <w:b/>
          <w:bCs/>
          <w:color w:val="0070C0"/>
        </w:rPr>
      </w:pPr>
      <w:r w:rsidRPr="0023751F">
        <w:rPr>
          <w:rFonts w:cstheme="minorHAnsi"/>
          <w:b/>
          <w:color w:val="0070C0"/>
        </w:rPr>
        <w:t xml:space="preserve">RUB14 </w:t>
      </w:r>
      <w:r w:rsidRPr="0023751F">
        <w:rPr>
          <w:rFonts w:cstheme="minorHAnsi"/>
          <w:b/>
          <w:bCs/>
          <w:color w:val="0070C0"/>
        </w:rPr>
        <w:t>Y</w:t>
      </w:r>
      <w:r w:rsidRPr="0023751F">
        <w:rPr>
          <w:rFonts w:cstheme="minorHAnsi"/>
          <w:b/>
          <w:color w:val="0070C0"/>
        </w:rPr>
        <w:t xml:space="preserve">mpäristömme </w:t>
      </w:r>
      <w:r w:rsidRPr="0023751F">
        <w:rPr>
          <w:rFonts w:cstheme="minorHAnsi"/>
          <w:b/>
          <w:bCs/>
          <w:color w:val="0070C0"/>
        </w:rPr>
        <w:t>(2 op)</w:t>
      </w:r>
    </w:p>
    <w:p w14:paraId="58E283C5" w14:textId="77777777" w:rsidR="00397E4D" w:rsidRPr="0023751F" w:rsidRDefault="00397E4D" w:rsidP="00397E4D">
      <w:pPr>
        <w:spacing w:after="0" w:line="276" w:lineRule="auto"/>
        <w:contextualSpacing/>
        <w:rPr>
          <w:rFonts w:cstheme="minorHAnsi"/>
        </w:rPr>
      </w:pPr>
    </w:p>
    <w:p w14:paraId="04E61162"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tehtävänä on vahvistaa opiskelijan monilukutaitoa ja erilaisten tekstien tulkitsemis- ja tuottamistaitoja hyödyntäen erilaisia oppimisympäristöjä. Opiskelija tutustuu moduulissa erilaisiin tekstityyppeihin. </w:t>
      </w:r>
    </w:p>
    <w:p w14:paraId="093596E6" w14:textId="77777777" w:rsidR="00397E4D" w:rsidRPr="0023751F" w:rsidRDefault="00397E4D" w:rsidP="00397E4D">
      <w:pPr>
        <w:spacing w:after="0" w:line="276" w:lineRule="auto"/>
        <w:contextualSpacing/>
        <w:rPr>
          <w:rFonts w:cstheme="minorHAnsi"/>
          <w:i/>
        </w:rPr>
      </w:pPr>
    </w:p>
    <w:p w14:paraId="67EAB52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23514A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9652E71"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 xml:space="preserve">osaa tulkita erilaisia tekstejä, jotka käsittelevät maailman erilaisia elinympäristöjä, kulttuureja ja yhteiskuntia </w:t>
      </w:r>
    </w:p>
    <w:p w14:paraId="79B3899A"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harjoittaa erityisesti kirjallisia tekstintuottamistaitojaan aiheena mielipiteen ilmaisu</w:t>
      </w:r>
    </w:p>
    <w:p w14:paraId="77B2D001" w14:textId="77777777" w:rsidR="00397E4D" w:rsidRPr="0023751F" w:rsidRDefault="00397E4D" w:rsidP="00C15B94">
      <w:pPr>
        <w:numPr>
          <w:ilvl w:val="0"/>
          <w:numId w:val="369"/>
        </w:numPr>
        <w:spacing w:after="0" w:line="276" w:lineRule="auto"/>
        <w:contextualSpacing/>
        <w:rPr>
          <w:rFonts w:cstheme="minorHAnsi"/>
        </w:rPr>
      </w:pPr>
      <w:r w:rsidRPr="0023751F">
        <w:rPr>
          <w:rFonts w:cstheme="minorHAnsi"/>
        </w:rPr>
        <w:t>pystyy tuottamaan lyhyen ohjatun tekstin moduulin aihepiiristä.</w:t>
      </w:r>
    </w:p>
    <w:p w14:paraId="21E2A855" w14:textId="77777777" w:rsidR="00397E4D" w:rsidRPr="0023751F" w:rsidRDefault="00397E4D" w:rsidP="00397E4D">
      <w:pPr>
        <w:spacing w:after="0" w:line="276" w:lineRule="auto"/>
        <w:contextualSpacing/>
        <w:rPr>
          <w:rFonts w:cstheme="minorHAnsi"/>
          <w:i/>
          <w:iCs/>
        </w:rPr>
      </w:pPr>
    </w:p>
    <w:p w14:paraId="0F6082FF"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048E3A5F" w14:textId="77777777" w:rsidR="00397E4D" w:rsidRPr="0023751F" w:rsidRDefault="00397E4D" w:rsidP="00C15B94">
      <w:pPr>
        <w:numPr>
          <w:ilvl w:val="0"/>
          <w:numId w:val="370"/>
        </w:numPr>
        <w:spacing w:after="0" w:line="276" w:lineRule="auto"/>
        <w:contextualSpacing/>
        <w:rPr>
          <w:rFonts w:cstheme="minorHAnsi"/>
        </w:rPr>
      </w:pPr>
      <w:r w:rsidRPr="0023751F">
        <w:rPr>
          <w:rFonts w:cstheme="minorHAnsi"/>
        </w:rPr>
        <w:t xml:space="preserve">kulttuurinen moninaisuus </w:t>
      </w:r>
    </w:p>
    <w:p w14:paraId="5F61F7CC" w14:textId="77777777" w:rsidR="00397E4D" w:rsidRPr="0023751F" w:rsidRDefault="00397E4D" w:rsidP="00C15B94">
      <w:pPr>
        <w:numPr>
          <w:ilvl w:val="0"/>
          <w:numId w:val="370"/>
        </w:numPr>
        <w:spacing w:after="0" w:line="276" w:lineRule="auto"/>
        <w:contextualSpacing/>
        <w:rPr>
          <w:rFonts w:cstheme="minorHAnsi"/>
        </w:rPr>
      </w:pPr>
      <w:r w:rsidRPr="0023751F">
        <w:rPr>
          <w:rFonts w:cstheme="minorHAnsi"/>
        </w:rPr>
        <w:t>erilaiset elinympäristöt</w:t>
      </w:r>
    </w:p>
    <w:p w14:paraId="4C6C2A2B" w14:textId="77777777" w:rsidR="00397E4D" w:rsidRPr="0023751F" w:rsidRDefault="00397E4D" w:rsidP="00C15B94">
      <w:pPr>
        <w:numPr>
          <w:ilvl w:val="0"/>
          <w:numId w:val="370"/>
        </w:numPr>
        <w:spacing w:after="0" w:line="276" w:lineRule="auto"/>
        <w:contextualSpacing/>
        <w:rPr>
          <w:rFonts w:cstheme="minorHAnsi"/>
        </w:rPr>
      </w:pPr>
      <w:r w:rsidRPr="0023751F">
        <w:rPr>
          <w:rFonts w:cstheme="minorHAnsi"/>
        </w:rPr>
        <w:t>ajankohtaiset yhteiskunnalliset aiheet nuorten näkökulmasta</w:t>
      </w:r>
    </w:p>
    <w:p w14:paraId="7187AAC2" w14:textId="77777777" w:rsidR="008E02C0" w:rsidRDefault="008E02C0" w:rsidP="00397E4D">
      <w:pPr>
        <w:spacing w:after="0" w:line="276" w:lineRule="auto"/>
        <w:contextualSpacing/>
        <w:rPr>
          <w:rFonts w:cstheme="minorHAnsi"/>
          <w:color w:val="0070C0"/>
        </w:rPr>
      </w:pPr>
    </w:p>
    <w:p w14:paraId="7DAE3E29" w14:textId="33194BBE" w:rsidR="008E02C0" w:rsidRPr="00F20A5F" w:rsidRDefault="008E02C0" w:rsidP="00397E4D">
      <w:pPr>
        <w:spacing w:after="0" w:line="276" w:lineRule="auto"/>
        <w:contextualSpacing/>
        <w:rPr>
          <w:rFonts w:eastAsia="Times New Roman" w:cstheme="minorHAnsi"/>
          <w:lang w:eastAsia="fi-FI"/>
        </w:rPr>
      </w:pPr>
      <w:r w:rsidRPr="00F20A5F">
        <w:rPr>
          <w:rFonts w:eastAsia="Times New Roman" w:cstheme="minorHAnsi"/>
          <w:lang w:eastAsia="fi-FI"/>
        </w:rPr>
        <w:t>Opintojaksolla painottuvat laaja-alaisen osaamisen alueista globaali- ja kulttuuriosaaminen sekä eettinen ja ympäristöosaaminen. Opintojakso arvioidaan numeroarvioinnilla.</w:t>
      </w:r>
    </w:p>
    <w:p w14:paraId="6C9AA463" w14:textId="59391382" w:rsidR="00397E4D" w:rsidRPr="0023751F" w:rsidRDefault="00397E4D" w:rsidP="00397E4D">
      <w:pPr>
        <w:spacing w:after="0" w:line="276" w:lineRule="auto"/>
        <w:contextualSpacing/>
        <w:rPr>
          <w:rFonts w:cstheme="minorHAnsi"/>
          <w:b/>
          <w:bCs/>
          <w:color w:val="0070C0"/>
        </w:rPr>
      </w:pPr>
      <w:r w:rsidRPr="0023751F">
        <w:rPr>
          <w:rFonts w:cstheme="minorHAnsi"/>
          <w:color w:val="0070C0"/>
        </w:rPr>
        <w:br/>
      </w:r>
      <w:r w:rsidRPr="0023751F">
        <w:rPr>
          <w:rFonts w:cstheme="minorHAnsi"/>
          <w:b/>
          <w:bCs/>
          <w:color w:val="0070C0"/>
        </w:rPr>
        <w:t>RUB15 Opiskelu- ja työelämä (2 op)</w:t>
      </w:r>
    </w:p>
    <w:p w14:paraId="03A151F8" w14:textId="77777777" w:rsidR="00397E4D" w:rsidRPr="0023751F" w:rsidRDefault="00397E4D" w:rsidP="00397E4D">
      <w:pPr>
        <w:spacing w:after="0" w:line="276" w:lineRule="auto"/>
        <w:contextualSpacing/>
        <w:rPr>
          <w:rFonts w:cstheme="minorHAnsi"/>
        </w:rPr>
      </w:pPr>
    </w:p>
    <w:p w14:paraId="5ED24F10" w14:textId="77777777" w:rsidR="00397E4D" w:rsidRPr="0023751F" w:rsidRDefault="00397E4D" w:rsidP="00397E4D">
      <w:pPr>
        <w:spacing w:after="0" w:line="276" w:lineRule="auto"/>
        <w:contextualSpacing/>
        <w:rPr>
          <w:rFonts w:cstheme="minorHAnsi"/>
        </w:rPr>
      </w:pPr>
      <w:r w:rsidRPr="0023751F">
        <w:rPr>
          <w:rFonts w:cstheme="minorHAnsi"/>
        </w:rPr>
        <w:t>Moduulin tehtävänä on, että opiskelija tutustuu mahdollisuuksiin opiskella ja tehdä töitä ruotsin kielellä ja tutustuu pohjoismaiseen ja muuhun kansainväliseen yhteistyöhön.</w:t>
      </w:r>
    </w:p>
    <w:p w14:paraId="45300CF4" w14:textId="77777777" w:rsidR="00397E4D" w:rsidRPr="0023751F" w:rsidRDefault="00397E4D" w:rsidP="00397E4D">
      <w:pPr>
        <w:spacing w:after="0" w:line="276" w:lineRule="auto"/>
        <w:contextualSpacing/>
        <w:rPr>
          <w:rFonts w:cstheme="minorHAnsi"/>
          <w:i/>
        </w:rPr>
      </w:pPr>
    </w:p>
    <w:p w14:paraId="5F6DB4F2"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EC38C9F"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7EF66808"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rohkaistuu ruotsin kielen käyttäjänä erilaisissa opiskeluun ja työntekoon liittyvissä vuorovaikutustilanteissa</w:t>
      </w:r>
    </w:p>
    <w:p w14:paraId="4E01E48E"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kehittää tietämystään tekstilajeista, jotka liittyvät keskeisesti nuoren opiskeluun, työelämään ja itsenäistymiseen</w:t>
      </w:r>
    </w:p>
    <w:p w14:paraId="39A9F9EC"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pohtii jatko-opintojaan, urasuunnitelmiaan sekä valmiuksiaan elinikäiseen oppimiseen.</w:t>
      </w:r>
    </w:p>
    <w:p w14:paraId="48E5A082" w14:textId="77777777" w:rsidR="00397E4D" w:rsidRPr="0023751F" w:rsidRDefault="00397E4D" w:rsidP="00397E4D">
      <w:pPr>
        <w:spacing w:after="0" w:line="276" w:lineRule="auto"/>
        <w:contextualSpacing/>
        <w:rPr>
          <w:rFonts w:cstheme="minorHAnsi"/>
          <w:iCs/>
        </w:rPr>
      </w:pPr>
    </w:p>
    <w:p w14:paraId="2C4B89E6"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68F5FAE5" w14:textId="77777777" w:rsidR="00397E4D" w:rsidRPr="0023751F" w:rsidRDefault="00397E4D" w:rsidP="00C15B94">
      <w:pPr>
        <w:numPr>
          <w:ilvl w:val="0"/>
          <w:numId w:val="372"/>
        </w:numPr>
        <w:spacing w:after="0" w:line="276" w:lineRule="auto"/>
        <w:contextualSpacing/>
        <w:rPr>
          <w:rFonts w:cstheme="minorHAnsi"/>
          <w:i/>
          <w:iCs/>
        </w:rPr>
      </w:pPr>
      <w:r w:rsidRPr="0023751F">
        <w:rPr>
          <w:rFonts w:cstheme="minorHAnsi"/>
        </w:rPr>
        <w:t>opiskelu, ammatit ja työelämä opiskelijan ja yhteiskunnan näkökulmasta</w:t>
      </w:r>
    </w:p>
    <w:p w14:paraId="3FA701D4" w14:textId="77777777" w:rsidR="00397E4D" w:rsidRPr="0023751F" w:rsidRDefault="00397E4D" w:rsidP="00C15B94">
      <w:pPr>
        <w:numPr>
          <w:ilvl w:val="0"/>
          <w:numId w:val="372"/>
        </w:numPr>
        <w:spacing w:after="0" w:line="276" w:lineRule="auto"/>
        <w:contextualSpacing/>
        <w:rPr>
          <w:rFonts w:cstheme="minorHAnsi"/>
          <w:i/>
          <w:iCs/>
        </w:rPr>
      </w:pPr>
      <w:r w:rsidRPr="0023751F">
        <w:rPr>
          <w:rFonts w:cstheme="minorHAnsi"/>
        </w:rPr>
        <w:t>tulevaisuuden suunnitelmat</w:t>
      </w:r>
    </w:p>
    <w:p w14:paraId="04FDE54E" w14:textId="77777777" w:rsidR="00397E4D" w:rsidRPr="0023751F" w:rsidRDefault="00397E4D" w:rsidP="00C15B94">
      <w:pPr>
        <w:numPr>
          <w:ilvl w:val="0"/>
          <w:numId w:val="372"/>
        </w:numPr>
        <w:spacing w:after="0" w:line="276" w:lineRule="auto"/>
        <w:contextualSpacing/>
        <w:rPr>
          <w:rFonts w:cstheme="minorHAnsi"/>
        </w:rPr>
      </w:pPr>
      <w:r w:rsidRPr="0023751F">
        <w:rPr>
          <w:rFonts w:cstheme="minorHAnsi"/>
        </w:rPr>
        <w:t>vuorovaikutustilanteet ja tekstit, jotka liittyvät jatko-opiskeluun ja työelämään</w:t>
      </w:r>
    </w:p>
    <w:p w14:paraId="1B529929" w14:textId="77777777" w:rsidR="00397E4D" w:rsidRPr="0023751F" w:rsidRDefault="00397E4D" w:rsidP="00C15B94">
      <w:pPr>
        <w:numPr>
          <w:ilvl w:val="0"/>
          <w:numId w:val="372"/>
        </w:numPr>
        <w:spacing w:after="0" w:line="276" w:lineRule="auto"/>
        <w:contextualSpacing/>
        <w:rPr>
          <w:rFonts w:cstheme="minorHAnsi"/>
        </w:rPr>
      </w:pPr>
      <w:r w:rsidRPr="0023751F">
        <w:rPr>
          <w:rFonts w:cstheme="minorHAnsi"/>
        </w:rPr>
        <w:t>itsenäistyvän nuoren elämänhallinta</w:t>
      </w:r>
    </w:p>
    <w:p w14:paraId="4ACA79BC" w14:textId="77777777" w:rsidR="00397E4D" w:rsidRPr="0023751F" w:rsidRDefault="00397E4D" w:rsidP="00C15B94">
      <w:pPr>
        <w:numPr>
          <w:ilvl w:val="0"/>
          <w:numId w:val="372"/>
        </w:numPr>
        <w:spacing w:after="0" w:line="276" w:lineRule="auto"/>
        <w:contextualSpacing/>
        <w:rPr>
          <w:rFonts w:cstheme="minorHAnsi"/>
        </w:rPr>
      </w:pPr>
      <w:r w:rsidRPr="0023751F">
        <w:rPr>
          <w:rFonts w:cstheme="minorHAnsi"/>
        </w:rPr>
        <w:t xml:space="preserve">kieliprofiilin täydentäminen tulevaisuuden tarpeita varten </w:t>
      </w:r>
    </w:p>
    <w:p w14:paraId="54ACF1D8" w14:textId="77777777" w:rsidR="00397E4D" w:rsidRPr="0023751F" w:rsidRDefault="00397E4D" w:rsidP="00C15B94">
      <w:pPr>
        <w:numPr>
          <w:ilvl w:val="0"/>
          <w:numId w:val="372"/>
        </w:numPr>
        <w:spacing w:after="0" w:line="276" w:lineRule="auto"/>
        <w:contextualSpacing/>
        <w:rPr>
          <w:rFonts w:cstheme="minorHAnsi"/>
          <w:b/>
        </w:rPr>
      </w:pPr>
      <w:r w:rsidRPr="0023751F">
        <w:rPr>
          <w:rFonts w:cstheme="minorHAnsi"/>
        </w:rPr>
        <w:t>erilaisten hakemusten laatiminen</w:t>
      </w:r>
    </w:p>
    <w:p w14:paraId="09C6CF6D" w14:textId="161071FB" w:rsidR="00B049BB" w:rsidRDefault="00B049BB" w:rsidP="008E02C0">
      <w:pPr>
        <w:spacing w:after="0" w:line="276" w:lineRule="auto"/>
        <w:contextualSpacing/>
        <w:rPr>
          <w:rFonts w:cstheme="minorHAnsi"/>
          <w:b/>
        </w:rPr>
      </w:pPr>
    </w:p>
    <w:p w14:paraId="0FF16D79" w14:textId="3884AEE0" w:rsidR="008E02C0" w:rsidRPr="00F20A5F" w:rsidRDefault="008E02C0" w:rsidP="008E02C0">
      <w:pPr>
        <w:spacing w:after="0" w:line="276" w:lineRule="auto"/>
        <w:contextualSpacing/>
        <w:rPr>
          <w:rFonts w:eastAsia="Times New Roman" w:cstheme="minorHAnsi"/>
          <w:lang w:eastAsia="fi-FI"/>
        </w:rPr>
      </w:pPr>
      <w:r w:rsidRPr="00F20A5F">
        <w:rPr>
          <w:rFonts w:eastAsia="Times New Roman" w:cstheme="minorHAnsi"/>
          <w:lang w:eastAsia="fi-FI"/>
        </w:rPr>
        <w:lastRenderedPageBreak/>
        <w:t>Opintojaksolla painottuvat laaja-alaisen osaamisen alueista</w:t>
      </w:r>
      <w:r w:rsidR="00077CCC" w:rsidRPr="00F20A5F">
        <w:rPr>
          <w:rFonts w:eastAsia="Times New Roman" w:cstheme="minorHAnsi"/>
          <w:lang w:eastAsia="fi-FI"/>
        </w:rPr>
        <w:t xml:space="preserve"> yhteiskunnallinen osaaminen sekä monitieteinen ja luova osaaminen</w:t>
      </w:r>
      <w:r w:rsidRPr="00F20A5F">
        <w:rPr>
          <w:rFonts w:eastAsia="Times New Roman" w:cstheme="minorHAnsi"/>
          <w:lang w:eastAsia="fi-FI"/>
        </w:rPr>
        <w:t>. Opintojakso arvioidaan numeroarvioinnilla.</w:t>
      </w:r>
    </w:p>
    <w:p w14:paraId="1E9D227F" w14:textId="77777777" w:rsidR="008E02C0" w:rsidRPr="00F20A5F" w:rsidRDefault="008E02C0" w:rsidP="008E02C0">
      <w:pPr>
        <w:spacing w:after="0" w:line="276" w:lineRule="auto"/>
        <w:contextualSpacing/>
        <w:rPr>
          <w:rFonts w:cstheme="minorHAnsi"/>
          <w:b/>
        </w:rPr>
      </w:pPr>
    </w:p>
    <w:p w14:paraId="2B1047E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2AA3A224" w14:textId="77777777" w:rsidR="00397E4D" w:rsidRPr="0023751F" w:rsidRDefault="00397E4D" w:rsidP="00397E4D">
      <w:pPr>
        <w:spacing w:after="0" w:line="276" w:lineRule="auto"/>
        <w:contextualSpacing/>
        <w:rPr>
          <w:rFonts w:cstheme="minorHAnsi"/>
        </w:rPr>
      </w:pPr>
    </w:p>
    <w:p w14:paraId="62901984" w14:textId="07039176" w:rsidR="00397E4D" w:rsidRPr="0023751F" w:rsidRDefault="00397E4D" w:rsidP="00397E4D">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w:t>
      </w:r>
      <w:r w:rsidR="00E62F90" w:rsidRPr="0023751F">
        <w:rPr>
          <w:rFonts w:cstheme="minorHAnsi"/>
        </w:rPr>
        <w:t>.</w:t>
      </w:r>
    </w:p>
    <w:p w14:paraId="4D2FC002" w14:textId="77777777" w:rsidR="00397E4D" w:rsidRPr="0023751F" w:rsidRDefault="00397E4D" w:rsidP="00397E4D">
      <w:pPr>
        <w:spacing w:after="0" w:line="276" w:lineRule="auto"/>
        <w:contextualSpacing/>
        <w:rPr>
          <w:rFonts w:cstheme="minorHAnsi"/>
          <w:b/>
        </w:rPr>
      </w:pPr>
    </w:p>
    <w:p w14:paraId="3BE5EB83"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RUB16 Viesti ja vaikuta puhuen (2 op)</w:t>
      </w:r>
    </w:p>
    <w:p w14:paraId="7E88D1CF" w14:textId="77777777" w:rsidR="00397E4D" w:rsidRPr="0023751F" w:rsidRDefault="00397E4D" w:rsidP="00397E4D">
      <w:pPr>
        <w:spacing w:after="0" w:line="276" w:lineRule="auto"/>
        <w:contextualSpacing/>
        <w:rPr>
          <w:rFonts w:cstheme="minorHAnsi"/>
        </w:rPr>
      </w:pPr>
    </w:p>
    <w:p w14:paraId="61E5EE81"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opiskelijan taitoa tuottaa ruotsin kieltä suullisesti, ymmärtää puhuttua ruotsin kieltä ja rakentaa dialogia. Moduuliin sisältyy Opetushallituksen tuottaman suullisen kielitaidon kokeen tai erillisen ohjeistuksen mukaisten näyttöjen suorittaminen.</w:t>
      </w:r>
    </w:p>
    <w:p w14:paraId="4CFBB1E4" w14:textId="77777777" w:rsidR="00397E4D" w:rsidRPr="0023751F" w:rsidRDefault="00397E4D" w:rsidP="00397E4D">
      <w:pPr>
        <w:spacing w:after="0" w:line="276" w:lineRule="auto"/>
        <w:contextualSpacing/>
        <w:rPr>
          <w:rFonts w:cstheme="minorHAnsi"/>
          <w:i/>
        </w:rPr>
      </w:pPr>
    </w:p>
    <w:p w14:paraId="6EE4484C" w14:textId="77777777" w:rsidR="00397E4D" w:rsidRPr="0023751F" w:rsidRDefault="00397E4D" w:rsidP="00397E4D">
      <w:pPr>
        <w:spacing w:after="0" w:line="276" w:lineRule="auto"/>
        <w:contextualSpacing/>
        <w:rPr>
          <w:rFonts w:cstheme="minorHAnsi"/>
          <w:i/>
        </w:rPr>
      </w:pPr>
      <w:r w:rsidRPr="0023751F">
        <w:rPr>
          <w:rFonts w:cstheme="minorHAnsi"/>
          <w:i/>
        </w:rPr>
        <w:t>Tavoitteena</w:t>
      </w:r>
    </w:p>
    <w:p w14:paraId="46B68EF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49736E0" w14:textId="77777777" w:rsidR="00397E4D" w:rsidRPr="0023751F" w:rsidRDefault="00397E4D" w:rsidP="00C15B94">
      <w:pPr>
        <w:numPr>
          <w:ilvl w:val="0"/>
          <w:numId w:val="371"/>
        </w:numPr>
        <w:spacing w:after="0" w:line="276" w:lineRule="auto"/>
        <w:contextualSpacing/>
        <w:rPr>
          <w:rFonts w:cstheme="minorHAnsi"/>
          <w:lang w:val="sv-SE"/>
        </w:rPr>
      </w:pPr>
      <w:r w:rsidRPr="0023751F">
        <w:rPr>
          <w:rFonts w:cstheme="minorHAnsi"/>
        </w:rPr>
        <w:t>vankentaa puhumisen sujuvuutta</w:t>
      </w:r>
    </w:p>
    <w:p w14:paraId="18212278" w14:textId="77777777" w:rsidR="00397E4D" w:rsidRPr="0023751F" w:rsidRDefault="00397E4D" w:rsidP="00C15B94">
      <w:pPr>
        <w:numPr>
          <w:ilvl w:val="0"/>
          <w:numId w:val="371"/>
        </w:numPr>
        <w:spacing w:after="0" w:line="276" w:lineRule="auto"/>
        <w:contextualSpacing/>
        <w:rPr>
          <w:rFonts w:cstheme="minorHAnsi"/>
          <w:lang w:val="sv-SE"/>
        </w:rPr>
      </w:pPr>
      <w:r w:rsidRPr="0023751F">
        <w:rPr>
          <w:rFonts w:cstheme="minorHAnsi"/>
        </w:rPr>
        <w:t>tuottaa valmistelua edellyttävän suullisen esityksen</w:t>
      </w:r>
    </w:p>
    <w:p w14:paraId="4A340912"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tiedostaa suullisen osaamisensa tason ja kehittämistarpeensa ja saa tästä palautetta.</w:t>
      </w:r>
    </w:p>
    <w:p w14:paraId="494CC936" w14:textId="77777777" w:rsidR="00397E4D" w:rsidRPr="0023751F" w:rsidRDefault="00397E4D" w:rsidP="00397E4D">
      <w:pPr>
        <w:spacing w:after="0" w:line="276" w:lineRule="auto"/>
        <w:contextualSpacing/>
        <w:rPr>
          <w:rFonts w:cstheme="minorHAnsi"/>
          <w:iCs/>
        </w:rPr>
      </w:pPr>
    </w:p>
    <w:p w14:paraId="21CFF602"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421D78F4"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 xml:space="preserve">vuorovaikutustilanteet, dialogin rakentaminen </w:t>
      </w:r>
    </w:p>
    <w:p w14:paraId="7FB5F464"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 xml:space="preserve">puhumisen eri piirteet </w:t>
      </w:r>
    </w:p>
    <w:p w14:paraId="026D92AC" w14:textId="553592E7" w:rsidR="00397E4D" w:rsidRDefault="00397E4D" w:rsidP="00C15B94">
      <w:pPr>
        <w:numPr>
          <w:ilvl w:val="0"/>
          <w:numId w:val="371"/>
        </w:numPr>
        <w:spacing w:after="0" w:line="276" w:lineRule="auto"/>
        <w:contextualSpacing/>
        <w:rPr>
          <w:rFonts w:cstheme="minorHAnsi"/>
        </w:rPr>
      </w:pPr>
      <w:r w:rsidRPr="0023751F">
        <w:rPr>
          <w:rFonts w:cstheme="minorHAnsi"/>
        </w:rPr>
        <w:t>aitojen ruotsinkielisten kontaktien monipuolinen tarjoaminen opiskelijalle erilaisissa ympäristöissä</w:t>
      </w:r>
    </w:p>
    <w:p w14:paraId="0D4BEE4D" w14:textId="77777777" w:rsidR="00487121" w:rsidRPr="00F20A5F" w:rsidRDefault="00487121" w:rsidP="00077CCC">
      <w:pPr>
        <w:spacing w:after="0" w:line="276" w:lineRule="auto"/>
        <w:rPr>
          <w:rFonts w:eastAsia="Times New Roman" w:cstheme="minorHAnsi"/>
          <w:lang w:eastAsia="fi-FI"/>
        </w:rPr>
      </w:pPr>
    </w:p>
    <w:p w14:paraId="0351855C" w14:textId="6EFA0DC1" w:rsidR="00077CCC" w:rsidRPr="00F20A5F" w:rsidRDefault="00BE250A" w:rsidP="00077CCC">
      <w:pPr>
        <w:spacing w:after="0" w:line="276" w:lineRule="auto"/>
        <w:rPr>
          <w:rFonts w:eastAsia="Times New Roman" w:cstheme="minorHAnsi"/>
          <w:lang w:eastAsia="fi-FI"/>
        </w:rPr>
      </w:pPr>
      <w:r w:rsidRPr="00F20A5F">
        <w:t>Opintojaksoo</w:t>
      </w:r>
      <w:r w:rsidR="00487121" w:rsidRPr="00F20A5F">
        <w:t xml:space="preserve">n kuuluvan suullisen kielitaidon kokeen suoritus ja muut </w:t>
      </w:r>
      <w:r w:rsidRPr="00F20A5F">
        <w:t>opintojakso</w:t>
      </w:r>
      <w:r w:rsidR="00487121" w:rsidRPr="00F20A5F">
        <w:t xml:space="preserve">n aikaiset näytöt arvioidaan asianomaiselle kielelle ja oppimäärälle opetussuunnitelman perusteissa asetettuja tavoitteita vasten. </w:t>
      </w:r>
      <w:r w:rsidRPr="00F20A5F">
        <w:t>Opintojakso</w:t>
      </w:r>
      <w:r w:rsidR="00487121" w:rsidRPr="00F20A5F">
        <w:t xml:space="preserve">n arvioinnin edellytykset täyttyvät, kun opiskelija on antanut </w:t>
      </w:r>
      <w:r w:rsidRPr="00F20A5F">
        <w:t>opintojakso</w:t>
      </w:r>
      <w:r w:rsidR="00487121" w:rsidRPr="00F20A5F">
        <w:t xml:space="preserve">n suorittamiseksi sovitut näytöt ja suorittanut </w:t>
      </w:r>
      <w:r w:rsidRPr="00F20A5F">
        <w:t>opintojaksoo</w:t>
      </w:r>
      <w:r w:rsidR="00487121" w:rsidRPr="00F20A5F">
        <w:t>n kuuluvan suullisen kielitaidon kokeen.</w:t>
      </w:r>
      <w:r w:rsidR="00487121" w:rsidRPr="00F20A5F">
        <w:rPr>
          <w:rFonts w:eastAsia="Times New Roman" w:cstheme="minorHAnsi"/>
          <w:lang w:eastAsia="fi-FI"/>
        </w:rPr>
        <w:t xml:space="preserve"> </w:t>
      </w:r>
      <w:r w:rsidR="00077CCC" w:rsidRPr="00F20A5F">
        <w:rPr>
          <w:rFonts w:eastAsia="Times New Roman" w:cstheme="minorHAnsi"/>
          <w:lang w:eastAsia="fi-FI"/>
        </w:rPr>
        <w:t xml:space="preserve">Opintojaksolla painottuu laaja-alaisen osaamisen alueista erityisesti </w:t>
      </w:r>
      <w:r w:rsidR="00B95CCE" w:rsidRPr="00F20A5F">
        <w:rPr>
          <w:rFonts w:eastAsia="Times New Roman" w:cstheme="minorHAnsi"/>
          <w:lang w:eastAsia="fi-FI"/>
        </w:rPr>
        <w:t>vuorovaikutusosaaminen</w:t>
      </w:r>
      <w:r w:rsidR="00077CCC" w:rsidRPr="00F20A5F">
        <w:rPr>
          <w:rFonts w:eastAsia="Times New Roman" w:cstheme="minorHAnsi"/>
          <w:lang w:eastAsia="fi-FI"/>
        </w:rPr>
        <w:t>. Opintojakso arvioidaan numeroarvioinnilla.</w:t>
      </w:r>
    </w:p>
    <w:p w14:paraId="40A08B27" w14:textId="77777777" w:rsidR="00397E4D" w:rsidRPr="0023751F" w:rsidRDefault="00397E4D" w:rsidP="00397E4D">
      <w:pPr>
        <w:spacing w:after="0" w:line="276" w:lineRule="auto"/>
        <w:contextualSpacing/>
        <w:rPr>
          <w:rFonts w:cstheme="minorHAnsi"/>
        </w:rPr>
      </w:pPr>
    </w:p>
    <w:p w14:paraId="6A0739A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RUB17 Kestävä elämäntapa (2 op)</w:t>
      </w:r>
    </w:p>
    <w:p w14:paraId="323A9388" w14:textId="77777777" w:rsidR="00397E4D" w:rsidRPr="0023751F" w:rsidRDefault="00397E4D" w:rsidP="00397E4D">
      <w:pPr>
        <w:spacing w:after="0" w:line="276" w:lineRule="auto"/>
        <w:contextualSpacing/>
        <w:rPr>
          <w:rFonts w:cstheme="minorHAnsi"/>
        </w:rPr>
      </w:pPr>
    </w:p>
    <w:p w14:paraId="0C3A8B2C"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oppimäärän pakollisten moduulien teemojen käsittelyä ekologisen, taloudellisen sekä sosiaalisesti ja kulttuurisesti kestävän elämäntavan näkökulmasta ottaen huomioon opiskelijoiden tarpeet tai kiinnostuksen kohteet.</w:t>
      </w:r>
    </w:p>
    <w:p w14:paraId="3CF9C464" w14:textId="77777777" w:rsidR="00397E4D" w:rsidRPr="0023751F" w:rsidRDefault="00397E4D" w:rsidP="00397E4D">
      <w:pPr>
        <w:spacing w:after="0" w:line="276" w:lineRule="auto"/>
        <w:contextualSpacing/>
        <w:rPr>
          <w:rFonts w:cstheme="minorHAnsi"/>
          <w:i/>
        </w:rPr>
      </w:pPr>
    </w:p>
    <w:p w14:paraId="54F00D0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830206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956FF7C"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lastRenderedPageBreak/>
        <w:t>syventää taitoaan tulkita ja tuottaa ruotsin kieltä erilaisissa kirjallisissa vuorovaikutustilanteissa ja erilaisille yleisöille</w:t>
      </w:r>
    </w:p>
    <w:p w14:paraId="6993EE25"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laajentaa sosiaalisen median tuntemustaan käyttäen ruotsin kieltä</w:t>
      </w:r>
    </w:p>
    <w:p w14:paraId="6B23E0D3"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tutustuu kansallisissa kielitutkinnoissa vaadittavaan ruotsin taidon osaamiseen.</w:t>
      </w:r>
    </w:p>
    <w:p w14:paraId="5A74E142" w14:textId="77777777" w:rsidR="00397E4D" w:rsidRPr="0023751F" w:rsidRDefault="00397E4D" w:rsidP="00397E4D">
      <w:pPr>
        <w:spacing w:after="0" w:line="276" w:lineRule="auto"/>
        <w:contextualSpacing/>
        <w:rPr>
          <w:rFonts w:cstheme="minorHAnsi"/>
          <w:i/>
          <w:iCs/>
        </w:rPr>
      </w:pPr>
    </w:p>
    <w:p w14:paraId="50F27C50"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0197F304"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kestävä kehitys ja elämäntapa erityisesti opiskelijan näkökulmasta</w:t>
      </w:r>
    </w:p>
    <w:p w14:paraId="3D528DC9" w14:textId="77777777" w:rsidR="00397E4D" w:rsidRPr="0023751F" w:rsidRDefault="00397E4D" w:rsidP="00C15B94">
      <w:pPr>
        <w:numPr>
          <w:ilvl w:val="0"/>
          <w:numId w:val="371"/>
        </w:numPr>
        <w:spacing w:after="0" w:line="276" w:lineRule="auto"/>
        <w:contextualSpacing/>
        <w:rPr>
          <w:rFonts w:cstheme="minorHAnsi"/>
        </w:rPr>
      </w:pPr>
      <w:r w:rsidRPr="0023751F">
        <w:rPr>
          <w:rFonts w:cstheme="minorHAnsi"/>
        </w:rPr>
        <w:t>eettisyys ja vastuullisuus sosiaalisen median käytössä, sananvapaus</w:t>
      </w:r>
    </w:p>
    <w:p w14:paraId="147DD7F3" w14:textId="77777777" w:rsidR="00B95CCE" w:rsidRDefault="00B95CCE" w:rsidP="00B95CCE">
      <w:pPr>
        <w:spacing w:after="0" w:line="276" w:lineRule="auto"/>
        <w:rPr>
          <w:rFonts w:eastAsia="Times New Roman" w:cstheme="minorHAnsi"/>
          <w:color w:val="FF0000"/>
          <w:lang w:eastAsia="fi-FI"/>
        </w:rPr>
      </w:pPr>
    </w:p>
    <w:p w14:paraId="1D172576" w14:textId="33FE4177" w:rsidR="00B95CCE" w:rsidRPr="00F20A5F" w:rsidRDefault="00B95CCE" w:rsidP="00B95CCE">
      <w:pPr>
        <w:spacing w:after="0" w:line="276" w:lineRule="auto"/>
        <w:rPr>
          <w:rFonts w:eastAsia="Times New Roman" w:cstheme="minorHAnsi"/>
          <w:lang w:eastAsia="fi-FI"/>
        </w:rPr>
      </w:pPr>
      <w:r w:rsidRPr="00F20A5F">
        <w:rPr>
          <w:rFonts w:eastAsia="Times New Roman" w:cstheme="minorHAnsi"/>
          <w:lang w:eastAsia="fi-FI"/>
        </w:rPr>
        <w:t xml:space="preserve">Opintojaksolla painottuvat laaja-alaisen osaamisen alueista eettinen ja ympäristöosaaminen </w:t>
      </w:r>
      <w:r w:rsidR="000F5BF0" w:rsidRPr="00F20A5F">
        <w:rPr>
          <w:rFonts w:eastAsia="Times New Roman" w:cstheme="minorHAnsi"/>
          <w:lang w:eastAsia="fi-FI"/>
        </w:rPr>
        <w:t>sekä yhteiskunnallinen osaaminen</w:t>
      </w:r>
      <w:r w:rsidRPr="00F20A5F">
        <w:rPr>
          <w:rFonts w:eastAsia="Times New Roman" w:cstheme="minorHAnsi"/>
          <w:lang w:eastAsia="fi-FI"/>
        </w:rPr>
        <w:t>. Opintojakso arvioidaan numeroarvioinnilla.</w:t>
      </w:r>
    </w:p>
    <w:p w14:paraId="23162DBE" w14:textId="59D77084" w:rsidR="00397E4D" w:rsidRPr="00F20A5F" w:rsidRDefault="00397E4D" w:rsidP="00397E4D">
      <w:pPr>
        <w:spacing w:after="0" w:line="276" w:lineRule="auto"/>
        <w:contextualSpacing/>
        <w:rPr>
          <w:rFonts w:cstheme="minorHAnsi"/>
          <w:b/>
        </w:rPr>
      </w:pPr>
    </w:p>
    <w:p w14:paraId="39046B32" w14:textId="77777777" w:rsidR="002E4D48" w:rsidRDefault="002E4D48" w:rsidP="00397E4D">
      <w:pPr>
        <w:spacing w:after="0" w:line="276" w:lineRule="auto"/>
        <w:contextualSpacing/>
        <w:rPr>
          <w:rFonts w:cstheme="minorHAnsi"/>
          <w:b/>
        </w:rPr>
      </w:pPr>
    </w:p>
    <w:p w14:paraId="48CD5B4D" w14:textId="77777777" w:rsidR="000F5BF0" w:rsidRPr="00F20A5F" w:rsidRDefault="000F5BF0" w:rsidP="000F5BF0">
      <w:pPr>
        <w:spacing w:before="100" w:beforeAutospacing="1" w:after="100" w:afterAutospacing="1" w:line="240" w:lineRule="auto"/>
        <w:rPr>
          <w:rFonts w:eastAsia="Times New Roman" w:cstheme="minorHAnsi"/>
          <w:b/>
          <w:bCs/>
          <w:sz w:val="24"/>
          <w:szCs w:val="24"/>
          <w:lang w:eastAsia="fi-FI"/>
        </w:rPr>
      </w:pPr>
      <w:r w:rsidRPr="00F20A5F">
        <w:rPr>
          <w:rFonts w:eastAsia="Times New Roman" w:cstheme="minorHAnsi"/>
          <w:b/>
          <w:bCs/>
          <w:sz w:val="24"/>
          <w:szCs w:val="24"/>
          <w:lang w:eastAsia="fi-FI"/>
        </w:rPr>
        <w:t>Koulukohtaiset opintojaksot</w:t>
      </w:r>
    </w:p>
    <w:p w14:paraId="0934846C" w14:textId="5B887B2B" w:rsidR="000F5BF0" w:rsidRPr="00F20A5F" w:rsidRDefault="000F5BF0" w:rsidP="000F5BF0">
      <w:pPr>
        <w:spacing w:before="100" w:beforeAutospacing="1" w:after="100" w:afterAutospacing="1" w:line="240" w:lineRule="auto"/>
        <w:rPr>
          <w:b/>
          <w:bCs/>
          <w:color w:val="0070C0"/>
        </w:rPr>
      </w:pPr>
      <w:r w:rsidRPr="00F20A5F">
        <w:rPr>
          <w:b/>
          <w:bCs/>
          <w:color w:val="0070C0"/>
        </w:rPr>
        <w:t>RU</w:t>
      </w:r>
      <w:r w:rsidR="00E73870" w:rsidRPr="00F20A5F">
        <w:rPr>
          <w:b/>
          <w:bCs/>
          <w:color w:val="0070C0"/>
        </w:rPr>
        <w:t>B1</w:t>
      </w:r>
      <w:r w:rsidRPr="00F20A5F">
        <w:rPr>
          <w:b/>
          <w:bCs/>
          <w:color w:val="0070C0"/>
        </w:rPr>
        <w:t>0 Yläkoulusta lukioon (2</w:t>
      </w:r>
      <w:r w:rsidR="00BD7CC7" w:rsidRPr="00F20A5F">
        <w:rPr>
          <w:b/>
          <w:bCs/>
          <w:color w:val="0070C0"/>
        </w:rPr>
        <w:t xml:space="preserve"> </w:t>
      </w:r>
      <w:r w:rsidRPr="00F20A5F">
        <w:rPr>
          <w:b/>
          <w:bCs/>
          <w:color w:val="0070C0"/>
        </w:rPr>
        <w:t>op)</w:t>
      </w:r>
    </w:p>
    <w:p w14:paraId="3EC8E8D8" w14:textId="3AD37838" w:rsidR="000F5BF0" w:rsidRPr="00560EB5" w:rsidRDefault="000F5BF0" w:rsidP="000F5BF0">
      <w:pPr>
        <w:spacing w:before="100" w:beforeAutospacing="1" w:after="100" w:afterAutospacing="1" w:line="240" w:lineRule="auto"/>
      </w:pPr>
      <w:r w:rsidRPr="00560EB5">
        <w:t xml:space="preserve">Opintojaksolla kerrataan peruskoulun oppimäärää. Samalla tutustutaan lukion työtapoihin ja tehostetaan omia kielenopiskelutaitoja. </w:t>
      </w:r>
      <w:r w:rsidR="00D253F2" w:rsidRPr="00560EB5">
        <w:t>O</w:t>
      </w:r>
      <w:r w:rsidR="00634DAC" w:rsidRPr="00560EB5">
        <w:t>pintojakso</w:t>
      </w:r>
      <w:r w:rsidRPr="00560EB5">
        <w:t xml:space="preserve">lla käsitellään nuorten maailmaan, vapaa-aikaan sekä Pohjoismaihin liittyviä aiheita sekä toimimista arkipäiväisissä kielenkäyttötilanteissa. </w:t>
      </w:r>
      <w:r w:rsidRPr="00560EB5">
        <w:rPr>
          <w:rFonts w:cstheme="minorHAnsi"/>
        </w:rPr>
        <w:t xml:space="preserve">Laaja-alaisen osaamisen osa-alueista painottuvat hyvinvointiosaaminen ja vuorovaikutusosaaminen. Opintojakso arvioidaan numeroarvosanalla. </w:t>
      </w:r>
      <w:r w:rsidRPr="00560EB5">
        <w:t xml:space="preserve">Arviointi perustuu </w:t>
      </w:r>
      <w:r w:rsidR="00BE250A" w:rsidRPr="00560EB5">
        <w:t>opintojakso</w:t>
      </w:r>
      <w:r w:rsidRPr="00560EB5">
        <w:t xml:space="preserve">n aikana annettuun suulliseen ja kirjalliseen jatkuvaan näyttöön sekä kokeeseen. Numeroarvostelu. </w:t>
      </w:r>
    </w:p>
    <w:p w14:paraId="5FC9A88D" w14:textId="457148CB" w:rsidR="0038671D" w:rsidRPr="00560EB5" w:rsidRDefault="0038671D" w:rsidP="000F5BF0">
      <w:pPr>
        <w:spacing w:before="100" w:beforeAutospacing="1" w:after="100" w:afterAutospacing="1" w:line="240" w:lineRule="auto"/>
        <w:rPr>
          <w:b/>
          <w:bCs/>
          <w:color w:val="0070C0"/>
        </w:rPr>
      </w:pPr>
      <w:r w:rsidRPr="00560EB5">
        <w:rPr>
          <w:b/>
          <w:bCs/>
          <w:color w:val="0070C0"/>
        </w:rPr>
        <w:t xml:space="preserve">RUB18 </w:t>
      </w:r>
      <w:r w:rsidR="00D54ED6" w:rsidRPr="00560EB5">
        <w:rPr>
          <w:b/>
          <w:bCs/>
          <w:color w:val="0070C0"/>
        </w:rPr>
        <w:t>Osana ympäristöä ja yhteiskuntaa</w:t>
      </w:r>
      <w:r w:rsidR="00BD7CC7" w:rsidRPr="00560EB5">
        <w:rPr>
          <w:b/>
          <w:bCs/>
          <w:color w:val="0070C0"/>
        </w:rPr>
        <w:t xml:space="preserve"> (2 op)</w:t>
      </w:r>
    </w:p>
    <w:p w14:paraId="242F680C" w14:textId="0EA19142" w:rsidR="0038671D" w:rsidRPr="00560EB5" w:rsidRDefault="00634DAC" w:rsidP="000F5BF0">
      <w:pPr>
        <w:spacing w:before="100" w:beforeAutospacing="1" w:after="100" w:afterAutospacing="1" w:line="240" w:lineRule="auto"/>
      </w:pPr>
      <w:r w:rsidRPr="00560EB5">
        <w:t>Opintojaksolla</w:t>
      </w:r>
      <w:r w:rsidR="0038671D" w:rsidRPr="00560EB5">
        <w:t xml:space="preserve"> perehdytään </w:t>
      </w:r>
      <w:r w:rsidR="0078224F" w:rsidRPr="00560EB5">
        <w:t>ajankohtaisiin ilmiöihin ruotsinkielisen median kautta</w:t>
      </w:r>
      <w:r w:rsidRPr="00560EB5">
        <w:t xml:space="preserve"> </w:t>
      </w:r>
      <w:r w:rsidR="007608BE" w:rsidRPr="00560EB5">
        <w:t xml:space="preserve">sekä </w:t>
      </w:r>
      <w:r w:rsidR="0038671D" w:rsidRPr="00560EB5">
        <w:t xml:space="preserve">kansainvälisiin ja </w:t>
      </w:r>
      <w:r w:rsidR="00F67CD3" w:rsidRPr="00560EB5">
        <w:t xml:space="preserve">yhteiskunnallisiin teemoihin. </w:t>
      </w:r>
      <w:r w:rsidR="0038671D" w:rsidRPr="00560EB5">
        <w:t xml:space="preserve">Sanaston osaamista laajennetaan ja tavoitteena on pystyä analysoimaan </w:t>
      </w:r>
      <w:r w:rsidR="00B8678B" w:rsidRPr="00560EB5">
        <w:t xml:space="preserve">erilaisia </w:t>
      </w:r>
      <w:r w:rsidR="00F67CD3" w:rsidRPr="00560EB5">
        <w:t>mediatekstejä</w:t>
      </w:r>
      <w:r w:rsidR="00B8678B" w:rsidRPr="00560EB5">
        <w:t xml:space="preserve"> </w:t>
      </w:r>
      <w:r w:rsidR="007608BE" w:rsidRPr="00560EB5">
        <w:t>sekä</w:t>
      </w:r>
      <w:r w:rsidR="00B8678B" w:rsidRPr="00560EB5">
        <w:t xml:space="preserve"> syven</w:t>
      </w:r>
      <w:r w:rsidR="007608BE" w:rsidRPr="00560EB5">
        <w:t>tyä</w:t>
      </w:r>
      <w:r w:rsidR="00B8678B" w:rsidRPr="00560EB5">
        <w:t xml:space="preserve"> kestävän kehityksen</w:t>
      </w:r>
      <w:r w:rsidR="007608BE" w:rsidRPr="00560EB5">
        <w:t xml:space="preserve"> </w:t>
      </w:r>
      <w:r w:rsidR="00746D0E" w:rsidRPr="00560EB5">
        <w:t>teemoihin. Lisäksi pohditaan</w:t>
      </w:r>
      <w:r w:rsidR="00F67CD3" w:rsidRPr="00560EB5">
        <w:t xml:space="preserve"> </w:t>
      </w:r>
      <w:r w:rsidR="0038671D" w:rsidRPr="00560EB5">
        <w:t xml:space="preserve">globaaleja ilmiöitä ruotsiksi. Syvennetään aiemmin opittua ja harjoitellaan runsaasti tekstin tuottamis- ja ymmärtämistaitoja. </w:t>
      </w:r>
      <w:r w:rsidR="00AA72FE" w:rsidRPr="00560EB5">
        <w:t xml:space="preserve">Laaja-alaisen osaamisen alueista korostuvat </w:t>
      </w:r>
      <w:r w:rsidR="004E484A" w:rsidRPr="00560EB5">
        <w:t xml:space="preserve">eettisyys ja ympäristöosaaminen sekä yhteiskunnallinen osaaminen. </w:t>
      </w:r>
      <w:r w:rsidR="0038671D" w:rsidRPr="00560EB5">
        <w:t>Arviointi: numeroarvostelu.</w:t>
      </w:r>
    </w:p>
    <w:p w14:paraId="7EF9173D" w14:textId="0F19601A" w:rsidR="002A4F50" w:rsidRPr="00560EB5" w:rsidRDefault="002A4F50" w:rsidP="002A4F50">
      <w:pPr>
        <w:spacing w:before="100" w:beforeAutospacing="1" w:after="100" w:afterAutospacing="1" w:line="240" w:lineRule="auto"/>
        <w:rPr>
          <w:b/>
          <w:bCs/>
          <w:color w:val="0070C0"/>
        </w:rPr>
      </w:pPr>
      <w:r w:rsidRPr="00560EB5">
        <w:rPr>
          <w:b/>
          <w:bCs/>
          <w:color w:val="0070C0"/>
        </w:rPr>
        <w:t>RUB19 Skriv bättre - kirjoita paremmin (2</w:t>
      </w:r>
      <w:r w:rsidR="00BD7CC7" w:rsidRPr="00560EB5">
        <w:rPr>
          <w:b/>
          <w:bCs/>
          <w:color w:val="0070C0"/>
        </w:rPr>
        <w:t xml:space="preserve"> </w:t>
      </w:r>
      <w:r w:rsidRPr="00560EB5">
        <w:rPr>
          <w:b/>
          <w:bCs/>
          <w:color w:val="0070C0"/>
        </w:rPr>
        <w:t>op)</w:t>
      </w:r>
    </w:p>
    <w:p w14:paraId="3E36F048" w14:textId="220414DD" w:rsidR="002A4F50" w:rsidRPr="00560EB5" w:rsidRDefault="002A4F50" w:rsidP="000F5BF0">
      <w:pPr>
        <w:spacing w:before="100" w:beforeAutospacing="1" w:after="100" w:afterAutospacing="1" w:line="240" w:lineRule="auto"/>
      </w:pPr>
      <w:r w:rsidRPr="00560EB5">
        <w:t xml:space="preserve">Opintojaksolla painotetaan kirjallista ilmaisua ja harjoitellaan monipuolisesti lukemista ja kirjoittamista ruotsiksi. Opintojaksolla perehdytään erilaisiin teksteihin, syvennetään luetun ymmärtämistaitoja ja tehdään itse useampia kirjallisia tuotoksia. Aihepiirit liittyvät esim. kaunokirjallisuuteen ja </w:t>
      </w:r>
      <w:r w:rsidR="00BE250A" w:rsidRPr="00560EB5">
        <w:t>opintojakso</w:t>
      </w:r>
      <w:r w:rsidRPr="00560EB5">
        <w:t xml:space="preserve">töissä sekä -tuotoksissa painottuvat myös opiskelijan omat kiinnostuksen kohteet. </w:t>
      </w:r>
      <w:r w:rsidRPr="00560EB5">
        <w:rPr>
          <w:rFonts w:cstheme="minorHAnsi"/>
        </w:rPr>
        <w:t>Laaja-alaisen osaamisen osa-alueista painottuu monitieteinen ja luova osaaminen. Opintojakso arvioidaan numeroarvosanalla.</w:t>
      </w:r>
    </w:p>
    <w:p w14:paraId="3C99767E" w14:textId="5BC55E4B" w:rsidR="000F5BF0" w:rsidRPr="00560EB5" w:rsidRDefault="000F5BF0" w:rsidP="000F5BF0">
      <w:pPr>
        <w:spacing w:before="100" w:beforeAutospacing="1" w:after="100" w:afterAutospacing="1" w:line="240" w:lineRule="auto"/>
        <w:rPr>
          <w:b/>
          <w:bCs/>
          <w:color w:val="0070C0"/>
        </w:rPr>
      </w:pPr>
      <w:r w:rsidRPr="00560EB5">
        <w:rPr>
          <w:b/>
          <w:bCs/>
          <w:color w:val="0070C0"/>
        </w:rPr>
        <w:t>RU</w:t>
      </w:r>
      <w:r w:rsidR="00755A96" w:rsidRPr="00560EB5">
        <w:rPr>
          <w:b/>
          <w:bCs/>
          <w:color w:val="0070C0"/>
        </w:rPr>
        <w:t>B1</w:t>
      </w:r>
      <w:r w:rsidR="00B63901" w:rsidRPr="00560EB5">
        <w:rPr>
          <w:b/>
          <w:bCs/>
          <w:color w:val="0070C0"/>
        </w:rPr>
        <w:t>10</w:t>
      </w:r>
      <w:r w:rsidRPr="00560EB5">
        <w:rPr>
          <w:b/>
          <w:bCs/>
          <w:color w:val="0070C0"/>
        </w:rPr>
        <w:t xml:space="preserve"> Yhteinen maailma ja kansainvälistyminen (2</w:t>
      </w:r>
      <w:r w:rsidR="00BD7CC7" w:rsidRPr="00560EB5">
        <w:rPr>
          <w:b/>
          <w:bCs/>
          <w:color w:val="0070C0"/>
        </w:rPr>
        <w:t xml:space="preserve"> </w:t>
      </w:r>
      <w:r w:rsidRPr="00560EB5">
        <w:rPr>
          <w:b/>
          <w:bCs/>
          <w:color w:val="0070C0"/>
        </w:rPr>
        <w:t>op)</w:t>
      </w:r>
    </w:p>
    <w:p w14:paraId="66639950" w14:textId="77777777" w:rsidR="000F5BF0" w:rsidRPr="00560EB5" w:rsidRDefault="000F5BF0" w:rsidP="000F5BF0">
      <w:pPr>
        <w:spacing w:before="100" w:beforeAutospacing="1" w:after="100" w:afterAutospacing="1" w:line="240" w:lineRule="auto"/>
      </w:pPr>
      <w:r w:rsidRPr="00560EB5">
        <w:t xml:space="preserve">Opintojaksolla perehdytään ajankohtaisiin ilmiöihin, tieteen aiheisiin ja kansainvälisiin teemoihin. Syvennetään aiemmin opittua ja harjoitellaan runsaasti tekstin tuottamis- ja ymmärtämistaitoja. Kuullunymmärtämistaitoja syvennetään ja valmentaudutaan ylioppilaskokeisiin monipuolisesti </w:t>
      </w:r>
      <w:r w:rsidRPr="00560EB5">
        <w:lastRenderedPageBreak/>
        <w:t xml:space="preserve">suullisia ja kirjallisia harjoituksia tehden. </w:t>
      </w:r>
      <w:r w:rsidRPr="00560EB5">
        <w:rPr>
          <w:rFonts w:cstheme="minorHAnsi"/>
        </w:rPr>
        <w:t xml:space="preserve">Laaja-alaisen osaamisen osa-alueista painottuu globaali- ja kulttuuriosaaminen. Opintojakso arvioidaan numeroarvosanalla. </w:t>
      </w:r>
    </w:p>
    <w:p w14:paraId="1157A2DC" w14:textId="359622E4" w:rsidR="000F5BF0" w:rsidRPr="00560EB5" w:rsidRDefault="000F5BF0" w:rsidP="000F5BF0">
      <w:pPr>
        <w:spacing w:before="100" w:beforeAutospacing="1" w:after="100" w:afterAutospacing="1" w:line="240" w:lineRule="auto"/>
        <w:rPr>
          <w:b/>
          <w:bCs/>
          <w:color w:val="0070C0"/>
        </w:rPr>
      </w:pPr>
      <w:r w:rsidRPr="00560EB5">
        <w:rPr>
          <w:b/>
          <w:bCs/>
          <w:color w:val="0070C0"/>
        </w:rPr>
        <w:t>RU</w:t>
      </w:r>
      <w:r w:rsidR="000F5520" w:rsidRPr="00560EB5">
        <w:rPr>
          <w:b/>
          <w:bCs/>
          <w:color w:val="0070C0"/>
        </w:rPr>
        <w:t>B1</w:t>
      </w:r>
      <w:r w:rsidR="00EE046B" w:rsidRPr="00560EB5">
        <w:rPr>
          <w:b/>
          <w:bCs/>
          <w:color w:val="0070C0"/>
        </w:rPr>
        <w:t>1</w:t>
      </w:r>
      <w:r w:rsidR="00B63901" w:rsidRPr="00560EB5">
        <w:rPr>
          <w:b/>
          <w:bCs/>
          <w:color w:val="0070C0"/>
        </w:rPr>
        <w:t>1</w:t>
      </w:r>
      <w:r w:rsidRPr="00560EB5">
        <w:rPr>
          <w:b/>
          <w:bCs/>
          <w:color w:val="0070C0"/>
        </w:rPr>
        <w:t xml:space="preserve"> Inför studentexamen (2</w:t>
      </w:r>
      <w:r w:rsidR="00BD7CC7" w:rsidRPr="00560EB5">
        <w:rPr>
          <w:b/>
          <w:bCs/>
          <w:color w:val="0070C0"/>
        </w:rPr>
        <w:t xml:space="preserve"> </w:t>
      </w:r>
      <w:r w:rsidRPr="00560EB5">
        <w:rPr>
          <w:b/>
          <w:bCs/>
          <w:color w:val="0070C0"/>
        </w:rPr>
        <w:t>op)</w:t>
      </w:r>
    </w:p>
    <w:p w14:paraId="6A0F8565" w14:textId="4E7A7DE1" w:rsidR="000F5BF0" w:rsidRPr="00560EB5" w:rsidRDefault="000F5BF0" w:rsidP="000F5BF0">
      <w:pPr>
        <w:spacing w:before="100" w:beforeAutospacing="1" w:after="100" w:afterAutospacing="1" w:line="240" w:lineRule="auto"/>
      </w:pPr>
      <w:r w:rsidRPr="00560EB5">
        <w:t xml:space="preserve">Opintojakso on tarkoitettu ylioppilaskirjoituksiin valmistautuville. Opintojaksolla käydään laajasti läpi ruotsin </w:t>
      </w:r>
      <w:r w:rsidR="00203F02" w:rsidRPr="00560EB5">
        <w:t>o</w:t>
      </w:r>
      <w:r w:rsidRPr="00560EB5">
        <w:t xml:space="preserve">pintojaksoilla opittua sanastoa ja kerrataan ruotsin kieliopin vaativimpia rakenteita. Myös kuuntelu- ja kirjoitusharjoituksia tehdään runsaasti. Painotus on ruotsin </w:t>
      </w:r>
      <w:r w:rsidR="00BD7CC7" w:rsidRPr="00560EB5">
        <w:t xml:space="preserve">keskipitkän oppimäärän </w:t>
      </w:r>
      <w:r w:rsidRPr="00560EB5">
        <w:t xml:space="preserve">ylioppilaskokeeseen valmistautumisessa. </w:t>
      </w:r>
      <w:r w:rsidRPr="00560EB5">
        <w:rPr>
          <w:rFonts w:cstheme="minorHAnsi"/>
        </w:rPr>
        <w:t>Laaja-alaisen osaamisen osa-alueista painottuvat yhteiskunnallinen, globaali- ja kulttuuri sekä eettisyys ja ympäristöosaaminen. Opintojakso arvioidaan numeroarvosanalla.</w:t>
      </w:r>
    </w:p>
    <w:p w14:paraId="707D6BB9" w14:textId="1DEA0387" w:rsidR="000F5BF0" w:rsidRPr="00560EB5" w:rsidRDefault="000F5BF0" w:rsidP="000F5BF0">
      <w:pPr>
        <w:spacing w:before="100" w:beforeAutospacing="1" w:after="100" w:afterAutospacing="1" w:line="240" w:lineRule="auto"/>
        <w:rPr>
          <w:b/>
          <w:bCs/>
          <w:color w:val="0070C0"/>
        </w:rPr>
      </w:pPr>
      <w:r w:rsidRPr="00560EB5">
        <w:rPr>
          <w:b/>
          <w:bCs/>
          <w:color w:val="0070C0"/>
        </w:rPr>
        <w:t>RU</w:t>
      </w:r>
      <w:r w:rsidR="00EE046B" w:rsidRPr="00560EB5">
        <w:rPr>
          <w:b/>
          <w:bCs/>
          <w:color w:val="0070C0"/>
        </w:rPr>
        <w:t>B11</w:t>
      </w:r>
      <w:r w:rsidR="00B63901" w:rsidRPr="00560EB5">
        <w:rPr>
          <w:b/>
          <w:bCs/>
          <w:color w:val="0070C0"/>
        </w:rPr>
        <w:t>2</w:t>
      </w:r>
      <w:r w:rsidRPr="00560EB5">
        <w:rPr>
          <w:b/>
          <w:bCs/>
          <w:color w:val="0070C0"/>
        </w:rPr>
        <w:t xml:space="preserve"> Svenskan i närmiljön (2</w:t>
      </w:r>
      <w:r w:rsidR="00BD7CC7" w:rsidRPr="00560EB5">
        <w:rPr>
          <w:b/>
          <w:bCs/>
          <w:color w:val="0070C0"/>
        </w:rPr>
        <w:t xml:space="preserve"> </w:t>
      </w:r>
      <w:r w:rsidRPr="00560EB5">
        <w:rPr>
          <w:b/>
          <w:bCs/>
          <w:color w:val="0070C0"/>
        </w:rPr>
        <w:t>op)</w:t>
      </w:r>
    </w:p>
    <w:p w14:paraId="169A97F6" w14:textId="7551BFB2" w:rsidR="000F5BF0" w:rsidRPr="00560EB5" w:rsidRDefault="000F5BF0" w:rsidP="000F5BF0">
      <w:pPr>
        <w:spacing w:before="100" w:beforeAutospacing="1" w:after="100" w:afterAutospacing="1" w:line="240" w:lineRule="auto"/>
      </w:pPr>
      <w:r w:rsidRPr="00560EB5">
        <w:t>Perehdytään ruotsin kieleen lähiympäristössämme. Tutustutaan äidinkielenään ruotsia puhuviin ja harjoitellaan samalla monipuolisesti niin kuullunymmärtämis- kuin puheentuottamistaitojakin. Opintojaksolla tehdään runsaasti vierailuita esim. yrityksiin, päiväkoteihin tai virastoihin. Painotus on suullisessa kielitaidossa ja laaja-alaisen osaamisen alueista vuorovaikutusosaamisessa mutta myös kirjallisia töitä tehdään ja tekstejä tutkitaan opiskelijoiden kiinnostuksen mukaan. Arviointi: numeroarvostelu.</w:t>
      </w:r>
    </w:p>
    <w:p w14:paraId="3D45C3D3" w14:textId="204402E1" w:rsidR="006536E7" w:rsidRPr="00560EB5" w:rsidRDefault="006536E7" w:rsidP="006536E7">
      <w:pPr>
        <w:spacing w:before="100" w:beforeAutospacing="1" w:after="100" w:afterAutospacing="1" w:line="240" w:lineRule="auto"/>
        <w:rPr>
          <w:b/>
          <w:bCs/>
          <w:color w:val="0070C0"/>
        </w:rPr>
      </w:pPr>
      <w:r w:rsidRPr="00560EB5">
        <w:rPr>
          <w:b/>
          <w:bCs/>
          <w:color w:val="0070C0"/>
        </w:rPr>
        <w:t>RUB113 Ruotsalainen korkeakoulu ja yhteiskunta (2 op)</w:t>
      </w:r>
    </w:p>
    <w:p w14:paraId="5CC1FE90" w14:textId="0C868E6C" w:rsidR="00862F91" w:rsidRDefault="006536E7" w:rsidP="006536E7">
      <w:pPr>
        <w:spacing w:before="100" w:beforeAutospacing="1" w:after="100" w:afterAutospacing="1" w:line="240" w:lineRule="auto"/>
        <w:rPr>
          <w:rFonts w:cstheme="minorHAnsi"/>
          <w:color w:val="FF0000"/>
        </w:rPr>
      </w:pPr>
      <w:r w:rsidRPr="00560EB5">
        <w:rPr>
          <w:rFonts w:cstheme="minorHAnsi"/>
        </w:rPr>
        <w:t xml:space="preserve">Kurssilla tutustutaan ruotsalaiseen nyky-yhteiskuntaan, opiskelujärjestelmään sekä Tukholmaan. Pääpaino on kokemuksellisuudessa, itse tekemisessä ja käytännön kielitaidon harjoittelemisessa aidossa, autenttisessa ympäristössä Tukholmassa. Tutustutaan myös korkeakouluopiskeluun Tukholman yliopistossa ja mahdollisuuksien mukaan ruotsalaiseen lukiokouluun. Lisäksi tehdään vierailuja nähtävyyksiin, yhteistyökumppaneiden luo ja perehdytään Tukholmaan tekemällä tutustumiskäyntejä. Laaja-alaisen osaaminen alueista painottuvat vuorovaikutusosaaminen, yhteiskunnallinen osaaminen sekä globaali- ja kulttuuriosaaminen. Arviointi: suoritusmerkintä. </w:t>
      </w:r>
    </w:p>
    <w:p w14:paraId="5574D9AB" w14:textId="37560A6B" w:rsidR="002D19FE" w:rsidRPr="00560EB5" w:rsidRDefault="00862F91" w:rsidP="002D19FE">
      <w:pPr>
        <w:spacing w:before="100" w:beforeAutospacing="1" w:after="100" w:afterAutospacing="1" w:line="240" w:lineRule="auto"/>
        <w:rPr>
          <w:b/>
          <w:bCs/>
          <w:color w:val="0070C0"/>
        </w:rPr>
      </w:pPr>
      <w:r w:rsidRPr="00560EB5">
        <w:rPr>
          <w:rFonts w:cstheme="minorHAnsi"/>
          <w:b/>
          <w:bCs/>
          <w:color w:val="0070C0"/>
        </w:rPr>
        <w:t>RUB114</w:t>
      </w:r>
      <w:r w:rsidR="002D19FE" w:rsidRPr="00560EB5">
        <w:rPr>
          <w:b/>
          <w:bCs/>
          <w:color w:val="0070C0"/>
        </w:rPr>
        <w:t xml:space="preserve"> </w:t>
      </w:r>
      <w:r w:rsidR="00CC32CA" w:rsidRPr="00560EB5">
        <w:rPr>
          <w:b/>
          <w:bCs/>
          <w:color w:val="0070C0"/>
        </w:rPr>
        <w:t>Ota kiinni</w:t>
      </w:r>
      <w:r w:rsidR="002D19FE" w:rsidRPr="00560EB5">
        <w:rPr>
          <w:b/>
          <w:bCs/>
          <w:color w:val="0070C0"/>
        </w:rPr>
        <w:t xml:space="preserve">! </w:t>
      </w:r>
    </w:p>
    <w:p w14:paraId="7ECF595F" w14:textId="15541B34" w:rsidR="002D19FE" w:rsidRPr="00560EB5" w:rsidRDefault="002D19FE" w:rsidP="002D19FE">
      <w:pPr>
        <w:spacing w:before="100" w:beforeAutospacing="1" w:after="100" w:afterAutospacing="1" w:line="240" w:lineRule="auto"/>
        <w:rPr>
          <w:rFonts w:eastAsia="Times New Roman" w:cstheme="minorHAnsi"/>
          <w:lang w:eastAsia="fi-FI"/>
        </w:rPr>
      </w:pPr>
      <w:r w:rsidRPr="00560EB5">
        <w:rPr>
          <w:rFonts w:ascii="Calibri" w:hAnsi="Calibri" w:cs="Calibri"/>
          <w:shd w:val="clear" w:color="auto" w:fill="FFFFFF"/>
        </w:rPr>
        <w:t>Kurssilla voi suorittaa minkä tahansa ruotsin pakollisen keskeytyneen tai hylätyn kurssin opettajan ohjauksessa. Opintojaksolla käsitellään kielioppia ja tärkeitä asiakokonaisuuksia ja harjaannutaan tekstinlukutaidoissa. Työskentelytavat vaihtelevat itsenäisemmistä osuuksista yhdessä käsiteltäviin. Myös sanastonhallintaa ja tekstintuottamistaitoja kehitetään ja opintojakson sisältöä muokataan opiskelijoiden tarpeiden mukaan. Laaja-alaisen osaamisen alueista keskitytään sen opintojakson alueisiin, mitä opiskelija suorittaa. Arviointi: numeroarvostelu. </w:t>
      </w:r>
    </w:p>
    <w:p w14:paraId="25CCBF28" w14:textId="73A4930F" w:rsidR="00862F91" w:rsidRPr="00B87CC6" w:rsidRDefault="00862F91" w:rsidP="006536E7">
      <w:pPr>
        <w:spacing w:before="100" w:beforeAutospacing="1" w:after="100" w:afterAutospacing="1" w:line="240" w:lineRule="auto"/>
        <w:rPr>
          <w:rFonts w:cstheme="minorHAnsi"/>
          <w:color w:val="FF0000"/>
        </w:rPr>
      </w:pPr>
    </w:p>
    <w:p w14:paraId="5C33FEEE" w14:textId="77777777" w:rsidR="006536E7" w:rsidRPr="00443643" w:rsidRDefault="006536E7" w:rsidP="000F5BF0">
      <w:pPr>
        <w:spacing w:before="100" w:beforeAutospacing="1" w:after="100" w:afterAutospacing="1" w:line="240" w:lineRule="auto"/>
        <w:rPr>
          <w:rFonts w:eastAsia="Times New Roman" w:cstheme="minorHAnsi"/>
          <w:color w:val="FF0000"/>
          <w:lang w:eastAsia="fi-FI"/>
        </w:rPr>
      </w:pPr>
    </w:p>
    <w:p w14:paraId="4630B1D6" w14:textId="77777777" w:rsidR="00EC0D63" w:rsidRPr="0023751F" w:rsidRDefault="00EC0D63" w:rsidP="00EC0D63">
      <w:pPr>
        <w:spacing w:after="0"/>
      </w:pPr>
      <w:bookmarkStart w:id="145" w:name="_Hlk18570444"/>
      <w:bookmarkStart w:id="146" w:name="_Toc3448889"/>
      <w:bookmarkStart w:id="147" w:name="_Hlk3371610"/>
      <w:bookmarkStart w:id="148" w:name="_Hlk16677143"/>
      <w:bookmarkEnd w:id="134"/>
      <w:bookmarkEnd w:id="136"/>
      <w:bookmarkEnd w:id="137"/>
    </w:p>
    <w:bookmarkEnd w:id="145"/>
    <w:p w14:paraId="198B5E36" w14:textId="77777777" w:rsidR="00744453" w:rsidRDefault="00744453">
      <w:pPr>
        <w:rPr>
          <w:rFonts w:eastAsiaTheme="majorEastAsia" w:cstheme="minorHAnsi"/>
          <w:b/>
          <w:color w:val="2F5496" w:themeColor="accent1" w:themeShade="BF"/>
          <w:sz w:val="36"/>
        </w:rPr>
      </w:pPr>
      <w:r>
        <w:rPr>
          <w:rFonts w:eastAsiaTheme="majorEastAsia" w:cstheme="minorHAnsi"/>
          <w:b/>
          <w:color w:val="2F5496" w:themeColor="accent1" w:themeShade="BF"/>
          <w:sz w:val="36"/>
        </w:rPr>
        <w:br w:type="page"/>
      </w:r>
    </w:p>
    <w:p w14:paraId="32B0F3AE" w14:textId="7A0B2B5C"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49" w:name="_Toc156479755"/>
      <w:r w:rsidRPr="0023751F">
        <w:rPr>
          <w:rFonts w:eastAsiaTheme="majorEastAsia" w:cstheme="minorHAnsi"/>
          <w:b/>
          <w:color w:val="2F5496" w:themeColor="accent1" w:themeShade="BF"/>
          <w:sz w:val="36"/>
        </w:rPr>
        <w:lastRenderedPageBreak/>
        <w:t>6.5 Vieraat kielet</w:t>
      </w:r>
      <w:bookmarkEnd w:id="146"/>
      <w:bookmarkEnd w:id="149"/>
    </w:p>
    <w:p w14:paraId="49812211" w14:textId="77777777" w:rsidR="00397E4D" w:rsidRPr="0023751F" w:rsidRDefault="00397E4D" w:rsidP="00397E4D">
      <w:pPr>
        <w:spacing w:after="0" w:line="276" w:lineRule="auto"/>
        <w:contextualSpacing/>
        <w:jc w:val="center"/>
        <w:rPr>
          <w:rFonts w:cstheme="minorHAnsi"/>
        </w:rPr>
      </w:pPr>
    </w:p>
    <w:p w14:paraId="7A04C76E"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Oppiaineen tehtävä</w:t>
      </w:r>
    </w:p>
    <w:p w14:paraId="2463BE53" w14:textId="77777777" w:rsidR="00397E4D" w:rsidRPr="0023751F" w:rsidRDefault="00397E4D" w:rsidP="00397E4D">
      <w:pPr>
        <w:spacing w:after="0" w:line="276" w:lineRule="auto"/>
        <w:contextualSpacing/>
        <w:rPr>
          <w:rFonts w:cstheme="minorHAnsi"/>
          <w:color w:val="000000" w:themeColor="text1"/>
        </w:rPr>
      </w:pPr>
    </w:p>
    <w:p w14:paraId="2189374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Kieliaineet ovat sekä taito- ja välineaineita että oma tiedonalansa. Kieltenopetus syventää perusopetuksen aikana saavutettua eri kielten taitoa, kielikasvatusta ja kielitietoisuuden kehittämistä. </w:t>
      </w:r>
    </w:p>
    <w:p w14:paraId="2819FFA0" w14:textId="77777777" w:rsidR="00397E4D" w:rsidRPr="0023751F" w:rsidRDefault="00397E4D" w:rsidP="00397E4D">
      <w:pPr>
        <w:spacing w:after="0" w:line="276" w:lineRule="auto"/>
        <w:contextualSpacing/>
        <w:jc w:val="both"/>
        <w:rPr>
          <w:rFonts w:cstheme="minorHAnsi"/>
          <w:color w:val="000000" w:themeColor="text1"/>
        </w:rPr>
      </w:pPr>
    </w:p>
    <w:p w14:paraId="08706163" w14:textId="55F81B53"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Vieraat kielet ovat osa lukion kielikasvatusta, joka pyrkii tunnistamaan ja tekemään näkyväksi lukion kaikkia kieliaineita yhdistäviä tehtäviä ja toisaalta kielten roolia opetuksessa ja oppimisessa ylipäätään. Lukion</w:t>
      </w:r>
      <w:r w:rsidR="00281B25" w:rsidRPr="0023751F">
        <w:rPr>
          <w:rFonts w:cstheme="minorHAnsi"/>
          <w:color w:val="000000" w:themeColor="text1"/>
        </w:rPr>
        <w:t xml:space="preserve"> </w:t>
      </w:r>
      <w:r w:rsidRPr="0023751F">
        <w:rPr>
          <w:rFonts w:cstheme="minorHAnsi"/>
          <w:color w:val="000000" w:themeColor="text1"/>
        </w:rPr>
        <w:t xml:space="preserve">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14:paraId="5A54D8A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w:t>
      </w:r>
    </w:p>
    <w:p w14:paraId="04082F4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opiskelu perustuu laajaan tekstikäsitykseen, jonka mukaan tekstit ovat monimuotoisia, esimerkiksi kirjoitettuja, puhuttuja, visuaalisia, audiovisuaalisia tai näiden ilmaisumuotojen yhdistelmiä. </w:t>
      </w:r>
      <w:r w:rsidRPr="0023751F">
        <w:rPr>
          <w:rFonts w:cstheme="minorHAnsi"/>
          <w:color w:val="000000" w:themeColor="text1"/>
          <w:lang w:eastAsia="fi-FI"/>
        </w:rPr>
        <w:t xml:space="preserve">Oppiaineelle tyypilliset tekstit voivat olla kertovia, kuvaavia, pohtivia, ohjaavia tai kantaa ottavia tekstejä, fiktiivisiä tai asiatekstejä sekä arkisia tai institutionaalisia, erilaisia keskustelutaitoja vaativia tilanteita. </w:t>
      </w:r>
    </w:p>
    <w:p w14:paraId="490B4C07" w14:textId="77777777" w:rsidR="00397E4D" w:rsidRPr="0023751F" w:rsidRDefault="00397E4D" w:rsidP="00397E4D">
      <w:pPr>
        <w:spacing w:after="0" w:line="276" w:lineRule="auto"/>
        <w:contextualSpacing/>
        <w:jc w:val="both"/>
        <w:rPr>
          <w:rFonts w:cstheme="minorHAnsi"/>
          <w:color w:val="000000" w:themeColor="text1"/>
        </w:rPr>
      </w:pPr>
    </w:p>
    <w:p w14:paraId="5170851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sekä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64AE369E" w14:textId="77777777" w:rsidR="00397E4D" w:rsidRPr="0023751F" w:rsidRDefault="00397E4D" w:rsidP="00397E4D">
      <w:pPr>
        <w:spacing w:after="0" w:line="276" w:lineRule="auto"/>
        <w:contextualSpacing/>
        <w:rPr>
          <w:rFonts w:cstheme="minorHAnsi"/>
          <w:color w:val="000000" w:themeColor="text1"/>
        </w:rPr>
      </w:pPr>
    </w:p>
    <w:p w14:paraId="0A7229E3" w14:textId="77777777" w:rsidR="00397E4D" w:rsidRPr="0023751F" w:rsidRDefault="00397E4D" w:rsidP="00397E4D">
      <w:pPr>
        <w:spacing w:after="0" w:line="276" w:lineRule="auto"/>
        <w:contextualSpacing/>
        <w:rPr>
          <w:rFonts w:cstheme="minorHAnsi"/>
          <w:b/>
          <w:bCs/>
          <w:color w:val="000000" w:themeColor="text1"/>
        </w:rPr>
      </w:pPr>
      <w:r w:rsidRPr="0023751F">
        <w:rPr>
          <w:rFonts w:cstheme="minorHAnsi"/>
          <w:b/>
          <w:bCs/>
          <w:color w:val="000000" w:themeColor="text1"/>
          <w:sz w:val="24"/>
        </w:rPr>
        <w:t>Laaja-alainen osaaminen oppiaineessa</w:t>
      </w:r>
    </w:p>
    <w:p w14:paraId="58BD9ED0" w14:textId="77777777" w:rsidR="00397E4D" w:rsidRPr="0023751F" w:rsidRDefault="00397E4D" w:rsidP="00397E4D">
      <w:pPr>
        <w:spacing w:after="0" w:line="276" w:lineRule="auto"/>
        <w:contextualSpacing/>
        <w:rPr>
          <w:rFonts w:cstheme="minorHAnsi"/>
          <w:color w:val="000000" w:themeColor="text1"/>
        </w:rPr>
      </w:pPr>
    </w:p>
    <w:p w14:paraId="7D8277F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Vieraissa kielissä käsitellään teemoja, joiden avulla kieltenoppiminen tuodaan osaksi lukio-opiskelun asiakokonaisuuksien hallintaa ja oppiainerajat ylittävää työskentelyä. Vieraan kielen eri oppimäärät toimivat yhteistyössä sekä toistensa että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omat tiedon- ja tieteenalansa, jonka ulottuvuuksia, kuten sosiolingvistiikkaa, kognitiivista kielitiedettä tai tekstintutkimusta, voi hyödyntää laaja-alaisten asiakokonaisuuksien tarkastelussa. Laaja-alaisen osaamisen alueet tarjoavat opetuksessa käsiteltäviä sisältöjä, tavoitteita toiminnalle sekä perusteita erilaisten oppimisympäristöjen, työtapojen tai -menetelmien valinnalle. Vieraiden kielten opetuksessa laaja-alainen osaaminen näyttäytyy muun </w:t>
      </w:r>
      <w:r w:rsidRPr="0023751F">
        <w:rPr>
          <w:rFonts w:cstheme="minorHAnsi"/>
          <w:color w:val="000000" w:themeColor="text1"/>
        </w:rPr>
        <w:lastRenderedPageBreak/>
        <w:t>muassa miksi-kysymyksinä ja syy-seuraussuhteiden pohtimisena. Kielet tarjoavat mahdollisuuden kehittää luovaa toimintaa eri opiskelutapoja kokeillen, mutta myös älyllisyydestä ja kielen estetiikasta nauttien.</w:t>
      </w:r>
    </w:p>
    <w:p w14:paraId="11420A5E" w14:textId="77777777" w:rsidR="00397E4D" w:rsidRPr="0023751F" w:rsidRDefault="00397E4D" w:rsidP="00397E4D">
      <w:pPr>
        <w:spacing w:after="0" w:line="276" w:lineRule="auto"/>
        <w:contextualSpacing/>
        <w:rPr>
          <w:rFonts w:cstheme="minorHAnsi"/>
          <w:color w:val="000000" w:themeColor="text1"/>
        </w:rPr>
      </w:pPr>
    </w:p>
    <w:p w14:paraId="2D94698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Vieraiden kielten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color w:val="000000" w:themeColor="text1"/>
        </w:rPr>
        <w:t xml:space="preserve">hyvinvointi- </w:t>
      </w:r>
      <w:r w:rsidRPr="00C22C78">
        <w:rPr>
          <w:rFonts w:cstheme="minorHAnsi"/>
          <w:color w:val="000000" w:themeColor="text1"/>
        </w:rPr>
        <w:t>ja</w:t>
      </w:r>
      <w:r w:rsidRPr="0023751F">
        <w:rPr>
          <w:rFonts w:cstheme="minorHAnsi"/>
          <w:b/>
          <w:color w:val="000000" w:themeColor="text1"/>
        </w:rPr>
        <w:t xml:space="preserve"> vuorovaikutusosaamisen</w:t>
      </w:r>
      <w:r w:rsidRPr="0023751F">
        <w:rPr>
          <w:rFonts w:cstheme="minorHAnsi"/>
          <w:color w:val="000000" w:themeColor="text1"/>
        </w:rPr>
        <w:t xml:space="preserve"> 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31A12E6B" w14:textId="77777777" w:rsidR="00397E4D" w:rsidRPr="0023751F" w:rsidRDefault="00397E4D" w:rsidP="00397E4D">
      <w:pPr>
        <w:spacing w:after="0" w:line="276" w:lineRule="auto"/>
        <w:contextualSpacing/>
        <w:rPr>
          <w:rFonts w:cstheme="minorHAnsi"/>
          <w:color w:val="000000" w:themeColor="text1"/>
        </w:rPr>
      </w:pPr>
    </w:p>
    <w:p w14:paraId="0F7E98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Opiskelija kehittää kielenopiskelutaitojaan tunnistamalla itselleen sopivia strategioita oppia kieliä ja arvioimalla oman oppimisensa edistymistä. Häntä ohjataan ymmärtämään monipuolisen kielitaidon merkitys jatko-opinnoissa ja työelämässä sekä kieli-identiteetin rakentamisessa.  </w:t>
      </w:r>
    </w:p>
    <w:p w14:paraId="06AF900D" w14:textId="77777777" w:rsidR="00397E4D" w:rsidRPr="0023751F" w:rsidRDefault="00397E4D" w:rsidP="00397E4D">
      <w:pPr>
        <w:spacing w:after="0" w:line="276" w:lineRule="auto"/>
        <w:contextualSpacing/>
        <w:rPr>
          <w:rFonts w:cstheme="minorHAnsi"/>
          <w:color w:val="000000" w:themeColor="text1"/>
        </w:rPr>
      </w:pPr>
    </w:p>
    <w:p w14:paraId="1835FDF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Eri tieteen- ja tiedonaloja sekä taiteita yhdistävänä oppiaineena kielet avaavat yhtymäkohtia muihin oppiaineisiin sekä </w:t>
      </w:r>
      <w:r w:rsidRPr="0023751F">
        <w:rPr>
          <w:rFonts w:cstheme="minorHAnsi"/>
          <w:b/>
          <w:color w:val="000000" w:themeColor="text1"/>
        </w:rPr>
        <w:t>monitieteiseen ja luovaan osaamiseen</w:t>
      </w:r>
      <w:r w:rsidRPr="0023751F">
        <w:rPr>
          <w:rFonts w:cstheme="minorHAnsi"/>
          <w:color w:val="000000" w:themeColor="text1"/>
        </w:rPr>
        <w:t>. Temaattiset opinnot ja oppiainerajat ylittävät opintokokonaisuudet kannustavat opiskelijaa hyödyntämään eri kielten vähäistäkin</w:t>
      </w:r>
      <w:r w:rsidRPr="0023751F">
        <w:rPr>
          <w:rFonts w:cstheme="minorHAnsi"/>
          <w:i/>
          <w:iCs/>
          <w:color w:val="000000" w:themeColor="text1"/>
        </w:rPr>
        <w:t xml:space="preserve"> </w:t>
      </w:r>
      <w:r w:rsidRPr="0023751F">
        <w:rPr>
          <w:rFonts w:cstheme="minorHAnsi"/>
          <w:color w:val="000000" w:themeColor="text1"/>
        </w:rPr>
        <w:t xml:space="preserve">taitoaan ja monikielistä kompetenssiaan. Tärkeää on asiakokonaisuuksien, kysymysten ja ratkaisujen työstäminen vuorovaikutuksessa muiden kanssa. Opetuksessa tavoitellaan tilanteita, joissa opiskelija pääsee turvallisesti haastamaan oman osaamisensa rajoja. Vieraiden kielten opiskelu ja osaaminen avaa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ja tarjoamalla merkityksellisiä, avoimia ja riittävän haastavia tehtäviä. </w:t>
      </w:r>
    </w:p>
    <w:p w14:paraId="6A5DC6BF" w14:textId="77777777" w:rsidR="00397E4D" w:rsidRPr="0023751F" w:rsidRDefault="00397E4D" w:rsidP="00397E4D">
      <w:pPr>
        <w:spacing w:after="0" w:line="276" w:lineRule="auto"/>
        <w:contextualSpacing/>
        <w:rPr>
          <w:rFonts w:cstheme="minorHAnsi"/>
          <w:color w:val="000000" w:themeColor="text1"/>
        </w:rPr>
      </w:pPr>
    </w:p>
    <w:p w14:paraId="2A9E868C" w14:textId="77777777" w:rsidR="00397E4D" w:rsidRPr="0023751F" w:rsidRDefault="00397E4D" w:rsidP="00397E4D">
      <w:pPr>
        <w:spacing w:after="0" w:line="276" w:lineRule="auto"/>
        <w:contextualSpacing/>
        <w:rPr>
          <w:rFonts w:cstheme="minorHAnsi"/>
        </w:rPr>
      </w:pPr>
      <w:r w:rsidRPr="0023751F">
        <w:rPr>
          <w:rFonts w:cstheme="minorHAnsi"/>
          <w:color w:val="000000" w:themeColor="text1"/>
        </w:rPr>
        <w:t xml:space="preserve">Vieraiden kielten opiskelu vahvistaa opiskelijan </w:t>
      </w:r>
      <w:r w:rsidRPr="0023751F">
        <w:rPr>
          <w:rFonts w:cstheme="minorHAnsi"/>
          <w:b/>
          <w:color w:val="000000" w:themeColor="text1"/>
        </w:rPr>
        <w:t>yhteiskunnallista osaamista</w:t>
      </w:r>
      <w:r w:rsidRPr="0023751F">
        <w:rPr>
          <w:rFonts w:cstheme="minorHAnsi"/>
          <w:color w:val="000000" w:themeColor="text1"/>
        </w:rPr>
        <w:t xml:space="preserve">. Opetus antaa kielellisiä ja kulttuurisia valmiuksia ja eväitä osallisuuteen ja aktiiviseen vaikuttamiseen yhteiskunnassa ja kansainvälisessä maailmassa. Samalla rakennetaan yhteyksiä demokratiakasvatukseen ja tasa-arvonäkökulmiin sekä kieliä koskeviin </w:t>
      </w:r>
      <w:r w:rsidRPr="0023751F">
        <w:rPr>
          <w:rFonts w:cstheme="minorHAnsi"/>
        </w:rPr>
        <w:t xml:space="preserve">pohdintoihin, kuten enemmistö- tai vähemmistökysymyksiin, kielipolitiikkaan tai kielidiversiteetin vähenemiseen. </w:t>
      </w:r>
      <w:r w:rsidRPr="0023751F">
        <w:rPr>
          <w:rFonts w:cstheme="minorHAnsi"/>
          <w:color w:val="000000" w:themeColor="text1"/>
        </w:rPr>
        <w:t>Kieliopintojen mahdollistamat taidot ja kontaktit helpottavat opiskelijan siirtymistä jatko-opintoihin, työelämään ja kansalaisaktiivisuutta edellyttäviin tehtäviin.</w:t>
      </w:r>
    </w:p>
    <w:p w14:paraId="1E9C77B0" w14:textId="77777777" w:rsidR="00397E4D" w:rsidRPr="0023751F" w:rsidRDefault="00397E4D" w:rsidP="00397E4D">
      <w:pPr>
        <w:spacing w:after="0" w:line="276" w:lineRule="auto"/>
        <w:contextualSpacing/>
        <w:rPr>
          <w:rFonts w:cstheme="minorHAnsi"/>
          <w:color w:val="000000" w:themeColor="text1"/>
        </w:rPr>
      </w:pPr>
    </w:p>
    <w:p w14:paraId="73A851B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Kieliopinnot vahvistavat </w:t>
      </w:r>
      <w:r w:rsidRPr="0023751F">
        <w:rPr>
          <w:rFonts w:cstheme="minorHAnsi"/>
          <w:b/>
          <w:color w:val="000000" w:themeColor="text1"/>
        </w:rPr>
        <w:t>eettisyyttä ja ympäristöosaamista</w:t>
      </w:r>
      <w:r w:rsidRPr="0023751F">
        <w:rPr>
          <w:rFonts w:cstheme="minorHAnsi"/>
          <w:color w:val="000000" w:themeColor="text1"/>
        </w:rPr>
        <w:t xml:space="preserve"> mahdollistamalla myötäelämisen ja ongelmien ymmärtämisen oman kielen asettamia rajoja laajemmin. Globaalit ympäristökysymykset, kuten ilmastonmuutos, luonnon monimuotoisuuden väheneminen ja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ja kehittämään vastuuntuntoaan sekä taitoaan toimia rakentavasti eri yhteyksissä. </w:t>
      </w:r>
    </w:p>
    <w:p w14:paraId="1B53847E" w14:textId="77777777" w:rsidR="00397E4D" w:rsidRPr="0023751F" w:rsidRDefault="00397E4D" w:rsidP="00397E4D">
      <w:pPr>
        <w:spacing w:after="0" w:line="276" w:lineRule="auto"/>
        <w:contextualSpacing/>
        <w:rPr>
          <w:rFonts w:cstheme="minorHAnsi"/>
          <w:color w:val="000000" w:themeColor="text1"/>
        </w:rPr>
      </w:pPr>
    </w:p>
    <w:p w14:paraId="6E0E937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0000" w:themeColor="text1"/>
        </w:rPr>
        <w:lastRenderedPageBreak/>
        <w:t>Globaali- ja kulttuuriosaamisen</w:t>
      </w:r>
      <w:r w:rsidRPr="0023751F">
        <w:rPr>
          <w:rFonts w:cstheme="minorHAnsi"/>
          <w:color w:val="000000" w:themeColor="text1"/>
        </w:rPr>
        <w:t xml:space="preserve"> osalta vieraiden kielten opetuksessa vahvistetaan opiskelijan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opiskelijan maailmankansalaisen taitoja ja tarjoavat mahdollisuuksia monenkeskiseen, luovaan yhteistyöhön. Kieliopinnot vahvistavat kulttuuriperintöjen tuntemista ja tarjoavat luontevasti eri näkökulmia asioiden tarkasteluun.</w:t>
      </w:r>
    </w:p>
    <w:p w14:paraId="403B1C55" w14:textId="77777777" w:rsidR="00397E4D" w:rsidRPr="0023751F" w:rsidRDefault="00397E4D" w:rsidP="00397E4D">
      <w:pPr>
        <w:spacing w:after="0" w:line="276" w:lineRule="auto"/>
        <w:contextualSpacing/>
        <w:rPr>
          <w:rFonts w:cstheme="minorHAnsi"/>
          <w:b/>
          <w:bCs/>
          <w:color w:val="000000" w:themeColor="text1"/>
        </w:rPr>
      </w:pPr>
    </w:p>
    <w:p w14:paraId="36BAD168"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Vieraiden kielten opetuksen yleiset tavoitteet</w:t>
      </w:r>
      <w:r w:rsidRPr="0023751F">
        <w:rPr>
          <w:rFonts w:cstheme="minorHAnsi"/>
          <w:color w:val="000000" w:themeColor="text1"/>
          <w:sz w:val="24"/>
        </w:rPr>
        <w:t xml:space="preserve"> </w:t>
      </w:r>
    </w:p>
    <w:p w14:paraId="3800452B" w14:textId="77777777" w:rsidR="00397E4D" w:rsidRPr="0023751F" w:rsidRDefault="00397E4D" w:rsidP="00397E4D">
      <w:pPr>
        <w:spacing w:after="0" w:line="276" w:lineRule="auto"/>
        <w:contextualSpacing/>
        <w:rPr>
          <w:rFonts w:cstheme="minorHAnsi"/>
          <w:iCs/>
          <w:color w:val="000000" w:themeColor="text1"/>
        </w:rPr>
      </w:pPr>
    </w:p>
    <w:p w14:paraId="7D6A59E9" w14:textId="77777777" w:rsidR="00397E4D" w:rsidRPr="0023751F" w:rsidRDefault="00397E4D" w:rsidP="00397E4D">
      <w:pPr>
        <w:spacing w:after="0" w:line="276" w:lineRule="auto"/>
        <w:contextualSpacing/>
        <w:jc w:val="both"/>
        <w:rPr>
          <w:rFonts w:cstheme="minorHAnsi"/>
          <w:iCs/>
          <w:color w:val="000000" w:themeColor="text1"/>
        </w:rPr>
      </w:pPr>
      <w:r w:rsidRPr="0023751F">
        <w:rPr>
          <w:rFonts w:cstheme="minorHAnsi"/>
          <w:iCs/>
          <w:color w:val="000000" w:themeColor="text1"/>
        </w:rPr>
        <w:t>Vieraiden kielten opetuksen yleiset tavoitteet liittyvät kulttuuriseen ja kielelliseen moninaisuuteen, opiskelutaitoihin sekä vuorovaikutus- ja tekstin tulkinta- ja tuottamistaitoihin. Tavoitealueittain opetuksen yleiset tavoitteet ovat seuraavat.</w:t>
      </w:r>
    </w:p>
    <w:p w14:paraId="740830EF" w14:textId="77777777" w:rsidR="00397E4D" w:rsidRPr="0023751F" w:rsidRDefault="00397E4D" w:rsidP="00397E4D">
      <w:pPr>
        <w:spacing w:after="0" w:line="276" w:lineRule="auto"/>
        <w:contextualSpacing/>
        <w:rPr>
          <w:rFonts w:cstheme="minorHAnsi"/>
          <w:iCs/>
          <w:color w:val="000000" w:themeColor="text1"/>
        </w:rPr>
      </w:pPr>
    </w:p>
    <w:p w14:paraId="794A333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Kulttuurinen ja kielellinen moninaisuus</w:t>
      </w:r>
    </w:p>
    <w:p w14:paraId="2E9C931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47C38A6F" w14:textId="77777777" w:rsidR="00397E4D" w:rsidRPr="0023751F" w:rsidRDefault="00397E4D" w:rsidP="00C15B94">
      <w:pPr>
        <w:numPr>
          <w:ilvl w:val="0"/>
          <w:numId w:val="292"/>
        </w:numPr>
        <w:spacing w:after="0" w:line="276" w:lineRule="auto"/>
        <w:contextualSpacing/>
        <w:rPr>
          <w:rFonts w:cstheme="minorHAnsi"/>
          <w:color w:val="000000" w:themeColor="text1"/>
        </w:rPr>
      </w:pPr>
      <w:r w:rsidRPr="0023751F">
        <w:rPr>
          <w:rFonts w:cstheme="minorHAnsi"/>
          <w:color w:val="000000" w:themeColor="text1"/>
        </w:rPr>
        <w:t>rohkaistuu kielenkäyttäjänä globaalissa maailmassa, jossa tavoitteena ei ole esimerkillisen äidinkielisen kielenkäyttäjän tasoinen kielitaito vaan rakentavan vuorovaikutuksen ja keskinäisen ymmärryksen kasvattaminen</w:t>
      </w:r>
    </w:p>
    <w:p w14:paraId="33A29D31" w14:textId="77777777" w:rsidR="00397E4D" w:rsidRPr="0023751F" w:rsidRDefault="00397E4D" w:rsidP="00C15B94">
      <w:pPr>
        <w:numPr>
          <w:ilvl w:val="0"/>
          <w:numId w:val="373"/>
        </w:numPr>
        <w:spacing w:after="0" w:line="276" w:lineRule="auto"/>
        <w:contextualSpacing/>
        <w:rPr>
          <w:rFonts w:cstheme="minorHAnsi"/>
          <w:color w:val="000000" w:themeColor="text1"/>
        </w:rPr>
      </w:pPr>
      <w:r w:rsidRPr="0023751F">
        <w:rPr>
          <w:rFonts w:cstheme="minorHAnsi"/>
          <w:color w:val="000000" w:themeColor="text1"/>
        </w:rPr>
        <w:t>osoittaa tietoa, taitoa ja tahtoa toimia rakentavasti kulttuurisesti monimuotoisessa maailmassa</w:t>
      </w:r>
    </w:p>
    <w:p w14:paraId="0075249D" w14:textId="77777777" w:rsidR="00397E4D" w:rsidRPr="0023751F" w:rsidRDefault="00397E4D" w:rsidP="00C15B94">
      <w:pPr>
        <w:numPr>
          <w:ilvl w:val="0"/>
          <w:numId w:val="373"/>
        </w:numPr>
        <w:spacing w:after="0" w:line="276" w:lineRule="auto"/>
        <w:contextualSpacing/>
        <w:rPr>
          <w:rFonts w:cstheme="minorHAnsi"/>
          <w:color w:val="000000" w:themeColor="text1"/>
        </w:rPr>
      </w:pPr>
      <w:r w:rsidRPr="0023751F">
        <w:rPr>
          <w:rFonts w:cstheme="minorHAnsi"/>
          <w:color w:val="000000" w:themeColor="text1"/>
        </w:rPr>
        <w:t>kokee kielellisen repertuaarinsa kasvattamisen mielekkääksi.</w:t>
      </w:r>
    </w:p>
    <w:p w14:paraId="290A5D46" w14:textId="77777777" w:rsidR="00397E4D" w:rsidRPr="0023751F" w:rsidRDefault="00397E4D" w:rsidP="00397E4D">
      <w:pPr>
        <w:spacing w:after="0" w:line="276" w:lineRule="auto"/>
        <w:contextualSpacing/>
        <w:rPr>
          <w:rFonts w:cstheme="minorHAnsi"/>
          <w:i/>
          <w:iCs/>
          <w:color w:val="000000" w:themeColor="text1"/>
        </w:rPr>
      </w:pPr>
    </w:p>
    <w:p w14:paraId="0DA90FC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Opiskelutaidot</w:t>
      </w:r>
    </w:p>
    <w:p w14:paraId="29CF70B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16231041" w14:textId="77777777" w:rsidR="00397E4D" w:rsidRPr="0023751F" w:rsidRDefault="00397E4D" w:rsidP="00C15B94">
      <w:pPr>
        <w:numPr>
          <w:ilvl w:val="0"/>
          <w:numId w:val="374"/>
        </w:numPr>
        <w:spacing w:after="0" w:line="276" w:lineRule="auto"/>
        <w:contextualSpacing/>
        <w:rPr>
          <w:rFonts w:cstheme="minorHAnsi"/>
          <w:color w:val="000000" w:themeColor="text1"/>
        </w:rPr>
      </w:pPr>
      <w:r w:rsidRPr="0023751F">
        <w:rPr>
          <w:rFonts w:cstheme="minorHAnsi"/>
          <w:color w:val="000000" w:themeColor="text1"/>
        </w:rPr>
        <w:t>osaa asettaa tavoitteita ja arvioida kehittymistään osana jatkuvaa oppimisprosessia</w:t>
      </w:r>
    </w:p>
    <w:p w14:paraId="5A33568E" w14:textId="77777777" w:rsidR="00397E4D" w:rsidRPr="0023751F" w:rsidRDefault="00397E4D" w:rsidP="00C15B94">
      <w:pPr>
        <w:numPr>
          <w:ilvl w:val="0"/>
          <w:numId w:val="374"/>
        </w:numPr>
        <w:spacing w:after="0" w:line="276" w:lineRule="auto"/>
        <w:contextualSpacing/>
        <w:rPr>
          <w:rFonts w:cstheme="minorHAnsi"/>
          <w:color w:val="000000" w:themeColor="text1"/>
        </w:rPr>
      </w:pPr>
      <w:r w:rsidRPr="0023751F">
        <w:rPr>
          <w:rFonts w:cstheme="minorHAnsi"/>
          <w:color w:val="000000" w:themeColor="text1"/>
        </w:rPr>
        <w:t xml:space="preserve">tunnistaa omia vahvuuksiaan ja kehittämiskohtiaan kielenoppijana </w:t>
      </w:r>
    </w:p>
    <w:p w14:paraId="7E8C6BF9" w14:textId="77777777" w:rsidR="00397E4D" w:rsidRPr="0023751F" w:rsidRDefault="00397E4D" w:rsidP="00C15B94">
      <w:pPr>
        <w:numPr>
          <w:ilvl w:val="0"/>
          <w:numId w:val="374"/>
        </w:numPr>
        <w:spacing w:after="0" w:line="276" w:lineRule="auto"/>
        <w:contextualSpacing/>
        <w:rPr>
          <w:rFonts w:cstheme="minorHAnsi"/>
          <w:color w:val="000000" w:themeColor="text1"/>
        </w:rPr>
      </w:pPr>
      <w:r w:rsidRPr="0023751F">
        <w:rPr>
          <w:rFonts w:cstheme="minorHAnsi"/>
          <w:color w:val="000000" w:themeColor="text1"/>
        </w:rPr>
        <w:t>osaa käyttää tehokkaasti erilaisia kielenopiskelustrategioita ja työvälineitä</w:t>
      </w:r>
    </w:p>
    <w:p w14:paraId="6C1724A4" w14:textId="77777777" w:rsidR="00397E4D" w:rsidRPr="0023751F" w:rsidRDefault="00397E4D" w:rsidP="00C15B94">
      <w:pPr>
        <w:numPr>
          <w:ilvl w:val="0"/>
          <w:numId w:val="374"/>
        </w:numPr>
        <w:spacing w:after="0" w:line="276" w:lineRule="auto"/>
        <w:contextualSpacing/>
        <w:rPr>
          <w:rFonts w:cstheme="minorHAnsi"/>
          <w:color w:val="000000" w:themeColor="text1"/>
        </w:rPr>
      </w:pPr>
      <w:r w:rsidRPr="0023751F">
        <w:rPr>
          <w:rFonts w:cstheme="minorHAnsi"/>
          <w:color w:val="000000" w:themeColor="text1"/>
        </w:rPr>
        <w:t>muodostaa käsityksen kielitaidon jatkuvasta kehittämisestä myös lukio-opintojen päättymisen jälkeen.</w:t>
      </w:r>
    </w:p>
    <w:p w14:paraId="4EE5AB14" w14:textId="77777777" w:rsidR="00397E4D" w:rsidRPr="0023751F" w:rsidRDefault="00397E4D" w:rsidP="00397E4D">
      <w:pPr>
        <w:spacing w:after="0" w:line="276" w:lineRule="auto"/>
        <w:contextualSpacing/>
        <w:rPr>
          <w:rFonts w:cstheme="minorHAnsi"/>
          <w:color w:val="000000" w:themeColor="text1"/>
        </w:rPr>
      </w:pPr>
    </w:p>
    <w:p w14:paraId="5BE0EFB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Vuorovaikutustaidot, tekstin tulkinta- ja tuottamistaidot</w:t>
      </w:r>
    </w:p>
    <w:p w14:paraId="5F5903F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74F9F551" w14:textId="77777777" w:rsidR="00397E4D" w:rsidRPr="0023751F" w:rsidRDefault="00397E4D" w:rsidP="00C15B94">
      <w:pPr>
        <w:numPr>
          <w:ilvl w:val="0"/>
          <w:numId w:val="375"/>
        </w:numPr>
        <w:spacing w:after="0" w:line="276" w:lineRule="auto"/>
        <w:contextualSpacing/>
        <w:rPr>
          <w:rFonts w:cstheme="minorHAnsi"/>
          <w:color w:val="000000" w:themeColor="text1"/>
        </w:rPr>
      </w:pPr>
      <w:r w:rsidRPr="0023751F">
        <w:rPr>
          <w:rFonts w:cstheme="minorHAnsi"/>
          <w:color w:val="000000" w:themeColor="text1"/>
        </w:rPr>
        <w:t>harjaantuu ja rohkaistuu käyttämään kieltä laaja-alaisesti ja monipuolisesti</w:t>
      </w:r>
    </w:p>
    <w:p w14:paraId="3445156B" w14:textId="77777777" w:rsidR="00397E4D" w:rsidRPr="0023751F" w:rsidRDefault="00397E4D" w:rsidP="00C15B94">
      <w:pPr>
        <w:numPr>
          <w:ilvl w:val="0"/>
          <w:numId w:val="375"/>
        </w:numPr>
        <w:spacing w:after="0" w:line="276" w:lineRule="auto"/>
        <w:contextualSpacing/>
        <w:rPr>
          <w:rFonts w:cstheme="minorHAnsi"/>
          <w:color w:val="000000" w:themeColor="text1"/>
        </w:rPr>
      </w:pPr>
      <w:r w:rsidRPr="0023751F">
        <w:rPr>
          <w:rFonts w:cstheme="minorHAnsi"/>
          <w:color w:val="000000" w:themeColor="text1"/>
        </w:rPr>
        <w:t>saa kokemuksia monenlaisista kohdekielisistä opiskelu- ja kielenkäyttöympäristöistä</w:t>
      </w:r>
    </w:p>
    <w:p w14:paraId="59538069" w14:textId="79911E93" w:rsidR="00397E4D" w:rsidRDefault="00397E4D" w:rsidP="00C15B94">
      <w:pPr>
        <w:numPr>
          <w:ilvl w:val="0"/>
          <w:numId w:val="376"/>
        </w:numPr>
        <w:spacing w:after="0" w:line="276" w:lineRule="auto"/>
        <w:contextualSpacing/>
        <w:rPr>
          <w:rFonts w:cstheme="minorHAnsi"/>
          <w:color w:val="000000" w:themeColor="text1"/>
        </w:rPr>
      </w:pPr>
      <w:r w:rsidRPr="0023751F">
        <w:rPr>
          <w:rFonts w:cstheme="minorHAnsi"/>
          <w:color w:val="000000" w:themeColor="text1"/>
        </w:rPr>
        <w:t>osaa suhteuttaa omaa osaamistaan tavoitteeksi asetettuihin kehittyvän kielitaidon kuvausasteikon taitotasoihin (liite 2) alla olevan taulukon mukaisesti sekä asettaa omia tavoitteitaan, arvioida taitojensa kehittymistä ja kehittää niitä edelleen.</w:t>
      </w:r>
    </w:p>
    <w:p w14:paraId="4F4EDD32" w14:textId="1F88A14E" w:rsidR="002E4D48" w:rsidRDefault="002E4D48" w:rsidP="002E4D48">
      <w:pPr>
        <w:spacing w:after="0" w:line="276" w:lineRule="auto"/>
        <w:contextualSpacing/>
        <w:rPr>
          <w:rFonts w:cstheme="minorHAnsi"/>
          <w:color w:val="000000" w:themeColor="text1"/>
        </w:rPr>
      </w:pPr>
    </w:p>
    <w:p w14:paraId="57A0F484" w14:textId="12AA05C7" w:rsidR="00744453" w:rsidRDefault="00744453">
      <w:pPr>
        <w:rPr>
          <w:rFonts w:cstheme="minorHAnsi"/>
          <w:color w:val="000000" w:themeColor="text1"/>
        </w:rPr>
      </w:pPr>
      <w:r>
        <w:rPr>
          <w:rFonts w:cstheme="minorHAnsi"/>
          <w:color w:val="000000" w:themeColor="text1"/>
        </w:rPr>
        <w:br w:type="page"/>
      </w:r>
    </w:p>
    <w:p w14:paraId="1FAC53B3" w14:textId="77777777" w:rsidR="002E4D48" w:rsidRPr="0023751F" w:rsidRDefault="002E4D48" w:rsidP="002E4D48">
      <w:pPr>
        <w:spacing w:after="0" w:line="276" w:lineRule="auto"/>
        <w:contextualSpacing/>
        <w:rPr>
          <w:rFonts w:cstheme="minorHAnsi"/>
          <w:color w:val="000000" w:themeColor="text1"/>
        </w:rPr>
      </w:pPr>
    </w:p>
    <w:p w14:paraId="7372347A" w14:textId="77777777" w:rsidR="00397E4D" w:rsidRPr="0023751F" w:rsidRDefault="00397E4D" w:rsidP="00397E4D">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2010"/>
        <w:gridCol w:w="2176"/>
        <w:gridCol w:w="2180"/>
      </w:tblGrid>
      <w:tr w:rsidR="00397E4D" w:rsidRPr="0023751F" w14:paraId="7325526D"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42194" w14:textId="77777777" w:rsidR="00397E4D" w:rsidRPr="0023751F" w:rsidRDefault="00397E4D" w:rsidP="00B358D3">
            <w:pPr>
              <w:spacing w:after="0" w:line="276" w:lineRule="auto"/>
              <w:contextualSpacing/>
              <w:rPr>
                <w:rFonts w:cstheme="minorHAnsi"/>
                <w:b/>
              </w:rPr>
            </w:pPr>
            <w:r w:rsidRPr="0023751F">
              <w:rPr>
                <w:rFonts w:cstheme="minorHAnsi"/>
                <w:b/>
              </w:rPr>
              <w:t>Kieli ja 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9354F" w14:textId="77777777" w:rsidR="00397E4D" w:rsidRPr="0023751F" w:rsidRDefault="00397E4D" w:rsidP="00B358D3">
            <w:pPr>
              <w:spacing w:after="0" w:line="276" w:lineRule="auto"/>
              <w:contextualSpacing/>
              <w:rPr>
                <w:rFonts w:cstheme="minorHAnsi"/>
              </w:rPr>
            </w:pPr>
            <w:r w:rsidRPr="0023751F">
              <w:rPr>
                <w:rFonts w:cstheme="minorHAnsi"/>
                <w:b/>
              </w:rPr>
              <w:t>Taito toimia vuorovaikutuksessa</w:t>
            </w:r>
            <w:r w:rsidRPr="0023751F">
              <w:rPr>
                <w:rFonts w:cstheme="minorHAnsi"/>
                <w:i/>
                <w:iCs/>
              </w:rPr>
              <w:t xml:space="preserve"> (suluissa perusopetuksen päättövaiheessa asetetut taitotasotavoitteet)</w:t>
            </w:r>
          </w:p>
          <w:p w14:paraId="659EEBFE" w14:textId="77777777" w:rsidR="00397E4D" w:rsidRPr="0023751F" w:rsidRDefault="00397E4D" w:rsidP="00B358D3">
            <w:pPr>
              <w:spacing w:after="0"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05661" w14:textId="77777777" w:rsidR="00397E4D" w:rsidRPr="0023751F" w:rsidRDefault="00397E4D" w:rsidP="00B358D3">
            <w:pPr>
              <w:spacing w:after="0" w:line="276" w:lineRule="auto"/>
              <w:contextualSpacing/>
              <w:rPr>
                <w:rFonts w:cstheme="minorHAnsi"/>
              </w:rPr>
            </w:pPr>
            <w:r w:rsidRPr="0023751F">
              <w:rPr>
                <w:rFonts w:cstheme="minorHAnsi"/>
                <w:b/>
              </w:rPr>
              <w:t>Taito tulkita tekstejä</w:t>
            </w:r>
            <w:r w:rsidRPr="0023751F">
              <w:rPr>
                <w:rFonts w:cstheme="minorHAnsi"/>
              </w:rPr>
              <w:t xml:space="preserve"> </w:t>
            </w:r>
            <w:r w:rsidRPr="0023751F">
              <w:rPr>
                <w:rFonts w:cstheme="minorHAnsi"/>
                <w:i/>
                <w:iCs/>
              </w:rPr>
              <w:t>(suluissa perusopetuksen päättövaiheessa asetetut taitotasotavoitteet)</w:t>
            </w:r>
          </w:p>
          <w:p w14:paraId="7F8E7850" w14:textId="77777777" w:rsidR="00397E4D" w:rsidRPr="0023751F" w:rsidRDefault="00397E4D" w:rsidP="00B358D3">
            <w:pPr>
              <w:spacing w:after="0"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944B" w14:textId="77777777" w:rsidR="00397E4D" w:rsidRPr="0023751F" w:rsidRDefault="00397E4D" w:rsidP="00B358D3">
            <w:pPr>
              <w:spacing w:after="0" w:line="276" w:lineRule="auto"/>
              <w:contextualSpacing/>
              <w:rPr>
                <w:rFonts w:cstheme="minorHAnsi"/>
              </w:rPr>
            </w:pPr>
            <w:r w:rsidRPr="0023751F">
              <w:rPr>
                <w:rFonts w:cstheme="minorHAnsi"/>
                <w:b/>
              </w:rPr>
              <w:t>Taito tuottaa tekstejä</w:t>
            </w:r>
            <w:r w:rsidRPr="0023751F">
              <w:rPr>
                <w:rFonts w:cstheme="minorHAnsi"/>
              </w:rPr>
              <w:t xml:space="preserve"> </w:t>
            </w:r>
            <w:r w:rsidRPr="0023751F">
              <w:rPr>
                <w:rFonts w:cstheme="minorHAnsi"/>
                <w:i/>
                <w:iCs/>
              </w:rPr>
              <w:t>(suluissa perusopetuksen päättövaiheessa asetetut taitotasotavoitteet)</w:t>
            </w:r>
          </w:p>
          <w:p w14:paraId="0607C536" w14:textId="77777777" w:rsidR="00397E4D" w:rsidRPr="0023751F" w:rsidRDefault="00397E4D" w:rsidP="00B358D3">
            <w:pPr>
              <w:spacing w:after="0" w:line="276" w:lineRule="auto"/>
              <w:contextualSpacing/>
              <w:rPr>
                <w:rFonts w:cstheme="minorHAnsi"/>
              </w:rPr>
            </w:pPr>
          </w:p>
        </w:tc>
      </w:tr>
      <w:tr w:rsidR="00397E4D" w:rsidRPr="0023751F" w14:paraId="30834421"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80712"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6F9437E5"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13DDC"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EE988"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1BA43"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(B1.1)</w:t>
            </w:r>
          </w:p>
        </w:tc>
      </w:tr>
      <w:tr w:rsidR="00397E4D" w:rsidRPr="0023751F" w14:paraId="68479029"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6AC6" w14:textId="77777777" w:rsidR="00397E4D" w:rsidRPr="0023751F" w:rsidRDefault="00397E4D" w:rsidP="00B358D3">
            <w:pPr>
              <w:spacing w:after="0" w:line="276" w:lineRule="auto"/>
              <w:contextualSpacing/>
              <w:rPr>
                <w:rFonts w:cstheme="minorHAnsi"/>
              </w:rPr>
            </w:pPr>
            <w:r w:rsidRPr="0023751F">
              <w:rPr>
                <w:rFonts w:cstheme="minorHAnsi"/>
              </w:rPr>
              <w:t>Aasian ja Afrikan kielet, 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1FE07" w14:textId="513A29E5" w:rsidR="00397E4D" w:rsidRPr="0023751F" w:rsidRDefault="00397E4D" w:rsidP="00B358D3">
            <w:pPr>
              <w:spacing w:after="0" w:line="276" w:lineRule="auto"/>
              <w:contextualSpacing/>
              <w:rPr>
                <w:rFonts w:cstheme="minorHAnsi"/>
              </w:rPr>
            </w:pPr>
            <w:r w:rsidRPr="0023751F">
              <w:rPr>
                <w:rFonts w:cstheme="minorHAnsi"/>
              </w:rPr>
              <w:t>A2.2</w:t>
            </w:r>
            <w:r w:rsidR="00243EC5">
              <w:rPr>
                <w:rFonts w:cstheme="minorHAnsi"/>
              </w:rPr>
              <w:t>–</w:t>
            </w:r>
            <w:r w:rsidRPr="0023751F">
              <w:rPr>
                <w:rFonts w:cstheme="minorHAnsi"/>
              </w:rPr>
              <w:t xml:space="preserve">B1.1 </w:t>
            </w:r>
            <w:r w:rsidRPr="0023751F">
              <w:rPr>
                <w:rFonts w:cstheme="minorHAnsi"/>
                <w: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B330C" w14:textId="427758C5" w:rsidR="00397E4D" w:rsidRPr="0023751F" w:rsidRDefault="00397E4D" w:rsidP="00B358D3">
            <w:pPr>
              <w:spacing w:after="0" w:line="276" w:lineRule="auto"/>
              <w:contextualSpacing/>
              <w:rPr>
                <w:rFonts w:cstheme="minorHAnsi"/>
              </w:rPr>
            </w:pPr>
            <w:r w:rsidRPr="0023751F">
              <w:rPr>
                <w:rFonts w:cstheme="minorHAnsi"/>
              </w:rPr>
              <w:t>A2.2</w:t>
            </w:r>
            <w:r w:rsidR="00243EC5">
              <w:rPr>
                <w:rFonts w:cstheme="minorHAnsi"/>
              </w:rPr>
              <w:t>–</w:t>
            </w:r>
            <w:r w:rsidRPr="0023751F">
              <w:rPr>
                <w:rFonts w:cstheme="minorHAnsi"/>
              </w:rPr>
              <w:t xml:space="preserve">B1.1 </w:t>
            </w:r>
            <w:r w:rsidRPr="0023751F">
              <w:rPr>
                <w:rFonts w:cstheme="minorHAnsi"/>
                <w: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251C4" w14:textId="6FD9EAFD" w:rsidR="00397E4D" w:rsidRPr="0023751F" w:rsidRDefault="00397E4D" w:rsidP="00B358D3">
            <w:pPr>
              <w:spacing w:after="0" w:line="276" w:lineRule="auto"/>
              <w:contextualSpacing/>
              <w:rPr>
                <w:rFonts w:cstheme="minorHAnsi"/>
              </w:rPr>
            </w:pPr>
            <w:r w:rsidRPr="0023751F">
              <w:rPr>
                <w:rFonts w:cstheme="minorHAnsi"/>
              </w:rPr>
              <w:t>A2.2</w:t>
            </w:r>
            <w:r w:rsidR="00243EC5">
              <w:rPr>
                <w:rFonts w:cstheme="minorHAnsi"/>
              </w:rPr>
              <w:t>–</w:t>
            </w:r>
            <w:r w:rsidRPr="0023751F">
              <w:rPr>
                <w:rFonts w:cstheme="minorHAnsi"/>
              </w:rPr>
              <w:t xml:space="preserve">B1.1 </w:t>
            </w:r>
            <w:r w:rsidRPr="0023751F">
              <w:rPr>
                <w:rFonts w:cstheme="minorHAnsi"/>
                <w:i/>
              </w:rPr>
              <w:t>(A2.1)</w:t>
            </w:r>
          </w:p>
        </w:tc>
      </w:tr>
      <w:tr w:rsidR="00397E4D" w:rsidRPr="0023751F" w14:paraId="1A310370"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26B6F"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6C904DE6"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962D1" w14:textId="77777777" w:rsidR="00397E4D" w:rsidRPr="0023751F" w:rsidRDefault="00397E4D" w:rsidP="00B358D3">
            <w:pPr>
              <w:spacing w:after="0" w:line="276" w:lineRule="auto"/>
              <w:contextualSpacing/>
              <w:rPr>
                <w:rFonts w:cstheme="minorHAnsi"/>
              </w:rPr>
            </w:pPr>
            <w:r w:rsidRPr="0023751F">
              <w:rPr>
                <w:rFonts w:cstheme="minorHAnsi"/>
              </w:rPr>
              <w:t xml:space="preserve">B1.2 </w:t>
            </w:r>
            <w:r w:rsidRPr="0023751F">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EC47" w14:textId="77777777" w:rsidR="00397E4D" w:rsidRPr="0023751F" w:rsidRDefault="00397E4D" w:rsidP="00B358D3">
            <w:pPr>
              <w:spacing w:after="0" w:line="276" w:lineRule="auto"/>
              <w:contextualSpacing/>
              <w:rPr>
                <w:rFonts w:cstheme="minorHAnsi"/>
              </w:rPr>
            </w:pPr>
            <w:r w:rsidRPr="0023751F">
              <w:rPr>
                <w:rFonts w:cstheme="minorHAnsi"/>
              </w:rPr>
              <w:t xml:space="preserve">B1.2 </w:t>
            </w:r>
            <w:r w:rsidRPr="0023751F">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53F7B" w14:textId="77777777" w:rsidR="00397E4D" w:rsidRPr="0023751F" w:rsidRDefault="00397E4D" w:rsidP="00B358D3">
            <w:pPr>
              <w:spacing w:after="0" w:line="276" w:lineRule="auto"/>
              <w:contextualSpacing/>
              <w:rPr>
                <w:rFonts w:cstheme="minorHAnsi"/>
              </w:rPr>
            </w:pPr>
            <w:r w:rsidRPr="0023751F">
              <w:rPr>
                <w:rFonts w:cstheme="minorHAnsi"/>
              </w:rPr>
              <w:t xml:space="preserve">B1.2 </w:t>
            </w:r>
            <w:r w:rsidRPr="0023751F">
              <w:rPr>
                <w:rFonts w:cstheme="minorHAnsi"/>
                <w:i/>
                <w:iCs/>
              </w:rPr>
              <w:t>(A2.2)</w:t>
            </w:r>
          </w:p>
        </w:tc>
      </w:tr>
      <w:tr w:rsidR="00397E4D" w:rsidRPr="0023751F" w14:paraId="5A3D95B2"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DAA8A"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55645B94"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A28BE" w14:textId="77777777" w:rsidR="00397E4D" w:rsidRPr="0023751F" w:rsidRDefault="00397E4D" w:rsidP="00B358D3">
            <w:pPr>
              <w:spacing w:after="0" w:line="276" w:lineRule="auto"/>
              <w:contextualSpacing/>
              <w:rPr>
                <w:rFonts w:cstheme="minorHAnsi"/>
              </w:rPr>
            </w:pPr>
            <w:r w:rsidRPr="0023751F">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9AAAF" w14:textId="77777777" w:rsidR="00397E4D" w:rsidRPr="0023751F" w:rsidRDefault="00397E4D" w:rsidP="00B358D3">
            <w:pPr>
              <w:spacing w:after="0" w:line="276" w:lineRule="auto"/>
              <w:contextualSpacing/>
              <w:rPr>
                <w:rFonts w:cstheme="minorHAnsi"/>
              </w:rPr>
            </w:pPr>
            <w:r w:rsidRPr="0023751F">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D51E" w14:textId="77777777" w:rsidR="00397E4D" w:rsidRPr="0023751F" w:rsidRDefault="00397E4D" w:rsidP="00B358D3">
            <w:pPr>
              <w:spacing w:after="0" w:line="276" w:lineRule="auto"/>
              <w:contextualSpacing/>
              <w:rPr>
                <w:rFonts w:cstheme="minorHAnsi"/>
              </w:rPr>
            </w:pPr>
            <w:r w:rsidRPr="0023751F">
              <w:rPr>
                <w:rFonts w:cstheme="minorHAnsi"/>
              </w:rPr>
              <w:t>B1.2</w:t>
            </w:r>
          </w:p>
        </w:tc>
      </w:tr>
      <w:tr w:rsidR="00397E4D" w:rsidRPr="0023751F" w14:paraId="6860B4D7"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4B78B"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5521F5DC"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1D2C4"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F5482" w14:textId="77777777" w:rsidR="00397E4D" w:rsidRPr="0023751F" w:rsidRDefault="00397E4D" w:rsidP="00B358D3">
            <w:pPr>
              <w:spacing w:after="0" w:line="276" w:lineRule="auto"/>
              <w:contextualSpacing/>
              <w:rPr>
                <w:rFonts w:cstheme="minorHAnsi"/>
              </w:rPr>
            </w:pPr>
            <w:r w:rsidRPr="0023751F">
              <w:rPr>
                <w:rFonts w:cstheme="minorHAnsi"/>
              </w:rPr>
              <w:t>B1.1</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9FEFA"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p w14:paraId="7BF7B17B" w14:textId="77777777" w:rsidR="00397E4D" w:rsidRPr="0023751F" w:rsidRDefault="00397E4D" w:rsidP="00B358D3">
            <w:pPr>
              <w:spacing w:after="0" w:line="276" w:lineRule="auto"/>
              <w:contextualSpacing/>
              <w:rPr>
                <w:rFonts w:cstheme="minorHAnsi"/>
              </w:rPr>
            </w:pPr>
          </w:p>
        </w:tc>
      </w:tr>
      <w:tr w:rsidR="00397E4D" w:rsidRPr="0023751F" w14:paraId="0DA485CE"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6915E"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5403A740" w14:textId="77777777" w:rsidR="00397E4D" w:rsidRPr="0023751F" w:rsidRDefault="00397E4D" w:rsidP="00B358D3">
            <w:pPr>
              <w:spacing w:after="0" w:line="276" w:lineRule="auto"/>
              <w:contextualSpacing/>
              <w:rPr>
                <w:rFonts w:cstheme="minorHAnsi"/>
              </w:rPr>
            </w:pPr>
            <w:r w:rsidRPr="0023751F">
              <w:rPr>
                <w:rFonts w:cstheme="minorHAnsi"/>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435DE"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3438B"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2E052" w14:textId="77777777" w:rsidR="00397E4D" w:rsidRPr="0023751F" w:rsidRDefault="00397E4D" w:rsidP="00B358D3">
            <w:pPr>
              <w:spacing w:after="0" w:line="276" w:lineRule="auto"/>
              <w:contextualSpacing/>
              <w:rPr>
                <w:rFonts w:cstheme="minorHAnsi"/>
              </w:rPr>
            </w:pPr>
            <w:r w:rsidRPr="0023751F">
              <w:rPr>
                <w:rFonts w:cstheme="minorHAnsi"/>
              </w:rPr>
              <w:t>B1.1</w:t>
            </w:r>
          </w:p>
        </w:tc>
      </w:tr>
      <w:tr w:rsidR="00397E4D" w:rsidRPr="0023751F" w14:paraId="526E17DA"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DE568"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5946C21D" w14:textId="77777777" w:rsidR="00397E4D" w:rsidRPr="0023751F" w:rsidRDefault="00397E4D" w:rsidP="00B358D3">
            <w:pPr>
              <w:spacing w:after="0" w:line="276" w:lineRule="auto"/>
              <w:contextualSpacing/>
              <w:rPr>
                <w:rFonts w:cstheme="minorHAnsi"/>
              </w:rPr>
            </w:pPr>
            <w:r w:rsidRPr="0023751F">
              <w:rPr>
                <w:rFonts w:cstheme="minorHAnsi"/>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1ABC7" w14:textId="77777777" w:rsidR="00397E4D" w:rsidRPr="0023751F" w:rsidRDefault="00397E4D" w:rsidP="00B358D3">
            <w:pPr>
              <w:spacing w:after="0" w:line="276" w:lineRule="auto"/>
              <w:contextualSpacing/>
              <w:rPr>
                <w:rFonts w:cstheme="minorHAnsi"/>
              </w:rPr>
            </w:pPr>
            <w:r w:rsidRPr="0023751F">
              <w:rPr>
                <w:rFonts w:cstheme="minorHAnsi"/>
              </w:rPr>
              <w:t xml:space="preserve">A2.2 </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B196" w14:textId="77777777" w:rsidR="00397E4D" w:rsidRPr="0023751F" w:rsidRDefault="00397E4D" w:rsidP="00B358D3">
            <w:pPr>
              <w:spacing w:after="0" w:line="276" w:lineRule="auto"/>
              <w:contextualSpacing/>
              <w:rPr>
                <w:rFonts w:cstheme="minorHAnsi"/>
              </w:rPr>
            </w:pPr>
            <w:r w:rsidRPr="0023751F">
              <w:rPr>
                <w:rFonts w:cstheme="minorHAnsi"/>
              </w:rPr>
              <w:t xml:space="preserve">A2.2 </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47520" w14:textId="77777777" w:rsidR="00397E4D" w:rsidRPr="0023751F" w:rsidRDefault="00397E4D" w:rsidP="00B358D3">
            <w:pPr>
              <w:spacing w:after="0" w:line="276" w:lineRule="auto"/>
              <w:contextualSpacing/>
              <w:rPr>
                <w:rFonts w:cstheme="minorHAnsi"/>
              </w:rPr>
            </w:pPr>
            <w:r w:rsidRPr="0023751F">
              <w:rPr>
                <w:rFonts w:cstheme="minorHAnsi"/>
              </w:rPr>
              <w:t xml:space="preserve">A2.2 </w:t>
            </w:r>
            <w:r w:rsidRPr="0023751F">
              <w:rPr>
                <w:rFonts w:cstheme="minorHAnsi"/>
                <w:i/>
                <w:iCs/>
              </w:rPr>
              <w:t>(A1.2)</w:t>
            </w:r>
          </w:p>
        </w:tc>
      </w:tr>
      <w:tr w:rsidR="00397E4D" w:rsidRPr="0023751F" w14:paraId="46DA1BBF"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5EE1E"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66DCF2A0" w14:textId="77777777" w:rsidR="00397E4D" w:rsidRPr="0023751F" w:rsidRDefault="00397E4D" w:rsidP="00B358D3">
            <w:pPr>
              <w:spacing w:after="0" w:line="276" w:lineRule="auto"/>
              <w:contextualSpacing/>
              <w:rPr>
                <w:rFonts w:cstheme="minorHAnsi"/>
              </w:rPr>
            </w:pPr>
            <w:r w:rsidRPr="0023751F">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4DC63"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789E5"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FE6B" w14:textId="77777777" w:rsidR="00397E4D" w:rsidRPr="0023751F" w:rsidRDefault="00397E4D" w:rsidP="00B358D3">
            <w:pPr>
              <w:spacing w:after="0" w:line="276" w:lineRule="auto"/>
              <w:contextualSpacing/>
              <w:rPr>
                <w:rFonts w:cstheme="minorHAnsi"/>
              </w:rPr>
            </w:pPr>
            <w:r w:rsidRPr="0023751F">
              <w:rPr>
                <w:rFonts w:cstheme="minorHAnsi"/>
              </w:rPr>
              <w:t>A2.2</w:t>
            </w:r>
          </w:p>
        </w:tc>
      </w:tr>
      <w:tr w:rsidR="00397E4D" w:rsidRPr="0023751F" w14:paraId="50B77B3B" w14:textId="77777777" w:rsidTr="00B358D3">
        <w:trPr>
          <w:trHeight w:val="12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7562A" w14:textId="77777777" w:rsidR="00397E4D" w:rsidRPr="0023751F" w:rsidRDefault="00397E4D" w:rsidP="00B358D3">
            <w:pPr>
              <w:spacing w:after="0" w:line="276" w:lineRule="auto"/>
              <w:contextualSpacing/>
              <w:rPr>
                <w:rFonts w:cstheme="minorHAnsi"/>
              </w:rPr>
            </w:pPr>
            <w:r w:rsidRPr="0023751F">
              <w:rPr>
                <w:rFonts w:cstheme="minorHAnsi"/>
              </w:rPr>
              <w:t>Aasian ja Afrikan kielet,</w:t>
            </w:r>
          </w:p>
          <w:p w14:paraId="6F6152AF" w14:textId="77777777" w:rsidR="00397E4D" w:rsidRPr="0023751F" w:rsidRDefault="00397E4D" w:rsidP="00B358D3">
            <w:pPr>
              <w:spacing w:after="0" w:line="276" w:lineRule="auto"/>
              <w:contextualSpacing/>
              <w:rPr>
                <w:rFonts w:cstheme="minorHAnsi"/>
              </w:rPr>
            </w:pPr>
            <w:r w:rsidRPr="0023751F">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0415" w14:textId="77777777" w:rsidR="00397E4D" w:rsidRPr="0023751F" w:rsidRDefault="00397E4D" w:rsidP="00B358D3">
            <w:pPr>
              <w:spacing w:after="0" w:line="276" w:lineRule="auto"/>
              <w:contextualSpacing/>
              <w:rPr>
                <w:rFonts w:cstheme="minorHAnsi"/>
              </w:rPr>
            </w:pPr>
            <w:r w:rsidRPr="0023751F">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F3A86" w14:textId="77777777" w:rsidR="00397E4D" w:rsidRPr="0023751F" w:rsidRDefault="00397E4D" w:rsidP="00B358D3">
            <w:pPr>
              <w:spacing w:after="0" w:line="276" w:lineRule="auto"/>
              <w:contextualSpacing/>
              <w:rPr>
                <w:rFonts w:cstheme="minorHAnsi"/>
              </w:rPr>
            </w:pPr>
            <w:r w:rsidRPr="0023751F">
              <w:rPr>
                <w:rFonts w:cstheme="minorHAnsi"/>
              </w:rPr>
              <w:t>A2.1 (puhuttu teksti)</w:t>
            </w:r>
          </w:p>
          <w:p w14:paraId="1FD4F68E" w14:textId="77777777" w:rsidR="00397E4D" w:rsidRPr="0023751F" w:rsidRDefault="00397E4D" w:rsidP="00B358D3">
            <w:pPr>
              <w:spacing w:after="0" w:line="276" w:lineRule="auto"/>
              <w:contextualSpacing/>
              <w:rPr>
                <w:rFonts w:cstheme="minorHAnsi"/>
              </w:rPr>
            </w:pPr>
            <w:r w:rsidRPr="0023751F">
              <w:rPr>
                <w:rFonts w:cstheme="minorHAnsi"/>
              </w:rPr>
              <w:t>A1.3 (kirjoitettu teksti)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7130" w14:textId="77777777" w:rsidR="00397E4D" w:rsidRPr="0023751F" w:rsidRDefault="00397E4D" w:rsidP="00B358D3">
            <w:pPr>
              <w:spacing w:after="0" w:line="276" w:lineRule="auto"/>
              <w:contextualSpacing/>
              <w:rPr>
                <w:rFonts w:cstheme="minorHAnsi"/>
              </w:rPr>
            </w:pPr>
            <w:r w:rsidRPr="0023751F">
              <w:rPr>
                <w:rFonts w:cstheme="minorHAnsi"/>
              </w:rPr>
              <w:t>A2.1 (puhuttu teksti)</w:t>
            </w:r>
          </w:p>
          <w:p w14:paraId="471A22D7" w14:textId="77777777" w:rsidR="00397E4D" w:rsidRPr="0023751F" w:rsidRDefault="00397E4D" w:rsidP="00B358D3">
            <w:pPr>
              <w:spacing w:after="0" w:line="276" w:lineRule="auto"/>
              <w:contextualSpacing/>
              <w:rPr>
                <w:rFonts w:cstheme="minorHAnsi"/>
              </w:rPr>
            </w:pPr>
            <w:r w:rsidRPr="0023751F">
              <w:rPr>
                <w:rFonts w:cstheme="minorHAnsi"/>
              </w:rPr>
              <w:t>A1.3 (kirjoitettu teksti)</w:t>
            </w:r>
          </w:p>
        </w:tc>
      </w:tr>
      <w:tr w:rsidR="00397E4D" w:rsidRPr="0023751F" w14:paraId="16B45264"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F5A35"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44345994" w14:textId="77777777" w:rsidR="00397E4D" w:rsidRPr="0023751F" w:rsidRDefault="00397E4D" w:rsidP="00B358D3">
            <w:pPr>
              <w:spacing w:after="0" w:line="276" w:lineRule="auto"/>
              <w:contextualSpacing/>
              <w:rPr>
                <w:rFonts w:cstheme="minorHAnsi"/>
              </w:rPr>
            </w:pPr>
            <w:r w:rsidRPr="0023751F">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D50B1" w14:textId="77777777" w:rsidR="00397E4D" w:rsidRPr="0023751F" w:rsidRDefault="00397E4D" w:rsidP="00B358D3">
            <w:pPr>
              <w:spacing w:after="0" w:line="276" w:lineRule="auto"/>
              <w:contextualSpacing/>
              <w:rPr>
                <w:rFonts w:cstheme="minorHAnsi"/>
              </w:rPr>
            </w:pPr>
            <w:r w:rsidRPr="0023751F">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D6C8B" w14:textId="77777777" w:rsidR="00397E4D" w:rsidRPr="0023751F" w:rsidRDefault="00397E4D" w:rsidP="00B358D3">
            <w:pPr>
              <w:spacing w:after="0" w:line="276" w:lineRule="auto"/>
              <w:contextualSpacing/>
              <w:rPr>
                <w:rFonts w:cstheme="minorHAnsi"/>
              </w:rPr>
            </w:pPr>
            <w:r w:rsidRPr="0023751F">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9ECF5" w14:textId="77777777" w:rsidR="00397E4D" w:rsidRPr="0023751F" w:rsidRDefault="00397E4D" w:rsidP="00B358D3">
            <w:pPr>
              <w:spacing w:after="0" w:line="276" w:lineRule="auto"/>
              <w:contextualSpacing/>
              <w:rPr>
                <w:rFonts w:cstheme="minorHAnsi"/>
              </w:rPr>
            </w:pPr>
            <w:r w:rsidRPr="0023751F">
              <w:rPr>
                <w:rFonts w:cstheme="minorHAnsi"/>
              </w:rPr>
              <w:t>A2.1</w:t>
            </w:r>
          </w:p>
        </w:tc>
      </w:tr>
    </w:tbl>
    <w:p w14:paraId="1EC98293" w14:textId="77777777" w:rsidR="00397E4D" w:rsidRPr="0023751F" w:rsidRDefault="00397E4D" w:rsidP="00397E4D">
      <w:pPr>
        <w:spacing w:after="0" w:line="276" w:lineRule="auto"/>
        <w:contextualSpacing/>
        <w:rPr>
          <w:rFonts w:cstheme="minorHAnsi"/>
          <w:b/>
          <w:bCs/>
        </w:rPr>
      </w:pPr>
    </w:p>
    <w:p w14:paraId="75BAEF5A" w14:textId="77777777" w:rsidR="0018080F" w:rsidRDefault="0018080F">
      <w:pPr>
        <w:rPr>
          <w:rFonts w:cstheme="minorHAnsi"/>
          <w:b/>
          <w:bCs/>
          <w:color w:val="000000" w:themeColor="text1"/>
          <w:sz w:val="24"/>
        </w:rPr>
      </w:pPr>
      <w:r>
        <w:rPr>
          <w:rFonts w:cstheme="minorHAnsi"/>
          <w:b/>
          <w:bCs/>
          <w:color w:val="000000" w:themeColor="text1"/>
          <w:sz w:val="24"/>
        </w:rPr>
        <w:br w:type="page"/>
      </w:r>
    </w:p>
    <w:p w14:paraId="33A2F661" w14:textId="544BA9B9" w:rsidR="00397E4D" w:rsidRPr="0023751F" w:rsidRDefault="00397E4D" w:rsidP="00397E4D">
      <w:pPr>
        <w:spacing w:after="0" w:line="276" w:lineRule="auto"/>
        <w:contextualSpacing/>
        <w:rPr>
          <w:rFonts w:cstheme="minorHAnsi"/>
          <w:b/>
          <w:bCs/>
          <w:color w:val="000000" w:themeColor="text1"/>
          <w:sz w:val="24"/>
        </w:rPr>
      </w:pPr>
      <w:r w:rsidRPr="0023751F">
        <w:rPr>
          <w:rFonts w:cstheme="minorHAnsi"/>
          <w:b/>
          <w:bCs/>
          <w:color w:val="000000" w:themeColor="text1"/>
          <w:sz w:val="24"/>
        </w:rPr>
        <w:lastRenderedPageBreak/>
        <w:t xml:space="preserve">Arviointi </w:t>
      </w:r>
    </w:p>
    <w:p w14:paraId="0DD2AAD4" w14:textId="77777777" w:rsidR="00397E4D" w:rsidRPr="0023751F" w:rsidRDefault="00397E4D" w:rsidP="00397E4D">
      <w:pPr>
        <w:spacing w:after="0" w:line="276" w:lineRule="auto"/>
        <w:contextualSpacing/>
        <w:rPr>
          <w:rFonts w:cstheme="minorHAnsi"/>
          <w:color w:val="000000" w:themeColor="text1"/>
        </w:rPr>
      </w:pPr>
    </w:p>
    <w:p w14:paraId="65F0345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Arvioinnin tehtävä vieraissa kielissä on tukea opiskelijan kehittymistä vieraalla kielellä toimijana. Monipuolinen arviointi ja onnistunut, kannustava palaute tukevat opiskelijan minäpystyvyyttä ja vahvistavat opiskelumotivaatiota. </w:t>
      </w:r>
    </w:p>
    <w:p w14:paraId="4B15100D" w14:textId="77777777" w:rsidR="00397E4D" w:rsidRPr="0023751F" w:rsidRDefault="00397E4D" w:rsidP="00397E4D">
      <w:pPr>
        <w:spacing w:after="0" w:line="276" w:lineRule="auto"/>
        <w:contextualSpacing/>
        <w:rPr>
          <w:rFonts w:cstheme="minorHAnsi"/>
          <w:color w:val="000000" w:themeColor="text1"/>
        </w:rPr>
      </w:pPr>
    </w:p>
    <w:p w14:paraId="021594C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10F91F70" w14:textId="77777777" w:rsidR="00397E4D" w:rsidRPr="0023751F" w:rsidRDefault="00397E4D" w:rsidP="00397E4D">
      <w:pPr>
        <w:spacing w:after="0" w:line="276" w:lineRule="auto"/>
        <w:contextualSpacing/>
        <w:rPr>
          <w:rFonts w:cstheme="minorHAnsi"/>
          <w:color w:val="000000" w:themeColor="text1"/>
        </w:rPr>
      </w:pPr>
    </w:p>
    <w:p w14:paraId="4037C5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Arvioinnin kohteena ovat opiskelijan vuorovaikutusosaaminen, tekstin tulkinta- ja tuottamistaidot sekä kulttuurisen ja kielellisen moninaisuuden tavoitealueeseen kytketty osaaminen. Arvioinnin kohteena ovat myös opiskelijan opiskelutaidot, kuten opiskelustrategioiden kehittämisen taidot sekä oppimisen edistämistä tukevat työskentelytaidot.</w:t>
      </w:r>
    </w:p>
    <w:p w14:paraId="36994C54" w14:textId="77777777" w:rsidR="00397E4D" w:rsidRPr="0023751F" w:rsidRDefault="00397E4D" w:rsidP="00397E4D">
      <w:pPr>
        <w:spacing w:after="0" w:line="276" w:lineRule="auto"/>
        <w:contextualSpacing/>
        <w:jc w:val="both"/>
        <w:rPr>
          <w:rFonts w:cstheme="minorHAnsi"/>
          <w:color w:val="000000" w:themeColor="text1"/>
        </w:rPr>
      </w:pPr>
    </w:p>
    <w:p w14:paraId="32120A2F" w14:textId="7CE7CBD1"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Arvioinnin tukena, opettajan työvälineenä sekä opiskelijan itse- ja vertaisarvioinnin välineenä käytetään soveltuvin osin </w:t>
      </w:r>
      <w:r w:rsidR="00161AB5" w:rsidRPr="0023751F">
        <w:rPr>
          <w:rFonts w:cstheme="minorHAnsi"/>
          <w:color w:val="000000" w:themeColor="text1"/>
        </w:rPr>
        <w:t>e</w:t>
      </w:r>
      <w:r w:rsidRPr="0023751F">
        <w:rPr>
          <w:rFonts w:cstheme="minorHAnsi"/>
          <w:color w:val="000000" w:themeColor="text1"/>
        </w:rPr>
        <w:t xml:space="preserve">urooppalaiseen viitekehykseen (CEFR) perustuvaa kehittyvän kielitaidon kuvausasteikkoa (liite 2). Arvioinnin tukena voidaan myös hyödyntää vieraan kielen taidon sertifiointiin tarkoitettuja kansainvälisesti tunnustettuja tutkintojärjestelmiä, jotka on linkitetty </w:t>
      </w:r>
      <w:r w:rsidR="00161AB5" w:rsidRPr="0023751F">
        <w:rPr>
          <w:rFonts w:cstheme="minorHAnsi"/>
          <w:color w:val="000000" w:themeColor="text1"/>
        </w:rPr>
        <w:t>e</w:t>
      </w:r>
      <w:r w:rsidRPr="0023751F">
        <w:rPr>
          <w:rFonts w:cstheme="minorHAnsi"/>
          <w:color w:val="000000" w:themeColor="text1"/>
        </w:rPr>
        <w:t>urooppalaisen viitekehyksen kuusiportaiseen taitotasoasteikkoon.</w:t>
      </w:r>
    </w:p>
    <w:p w14:paraId="791D747A" w14:textId="77777777" w:rsidR="00397E4D" w:rsidRPr="0023751F" w:rsidRDefault="00397E4D" w:rsidP="00397E4D">
      <w:pPr>
        <w:spacing w:after="0" w:line="276" w:lineRule="auto"/>
        <w:contextualSpacing/>
        <w:jc w:val="both"/>
        <w:rPr>
          <w:rFonts w:cstheme="minorHAnsi"/>
          <w:color w:val="000000" w:themeColor="text1"/>
        </w:rPr>
      </w:pPr>
    </w:p>
    <w:p w14:paraId="7A0A70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w:t>
      </w:r>
    </w:p>
    <w:p w14:paraId="7D8A7B7E" w14:textId="77777777" w:rsidR="00397E4D" w:rsidRPr="0023751F" w:rsidRDefault="00397E4D" w:rsidP="00397E4D">
      <w:pPr>
        <w:spacing w:after="0" w:line="276" w:lineRule="auto"/>
        <w:contextualSpacing/>
        <w:jc w:val="both"/>
        <w:rPr>
          <w:rFonts w:cstheme="minorHAnsi"/>
          <w:color w:val="000000" w:themeColor="text1"/>
        </w:rPr>
      </w:pPr>
    </w:p>
    <w:p w14:paraId="44B09C5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Arvosanan muodostamisessa otetaan systemaattisesti huomioon kaikki tavoitealueet, mukaan lukien opiskelutaitojen kehittämiseen liittyvät tavoitteet, joskin opintojaksokohtaiset painotukset voivat vaihdella.   </w:t>
      </w:r>
    </w:p>
    <w:p w14:paraId="466B84E9" w14:textId="77777777" w:rsidR="00397E4D" w:rsidRPr="0023751F" w:rsidRDefault="00397E4D" w:rsidP="00397E4D">
      <w:pPr>
        <w:spacing w:after="0" w:line="276" w:lineRule="auto"/>
        <w:contextualSpacing/>
        <w:rPr>
          <w:rFonts w:cstheme="minorHAnsi"/>
          <w:color w:val="000000" w:themeColor="text1"/>
        </w:rPr>
      </w:pPr>
    </w:p>
    <w:p w14:paraId="25D6B26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i/>
          <w:iCs/>
          <w:color w:val="000000" w:themeColor="text1"/>
        </w:rPr>
        <w:t>Suullisen kielitaidon arviointi</w:t>
      </w:r>
    </w:p>
    <w:p w14:paraId="38876932" w14:textId="77777777" w:rsidR="00397E4D" w:rsidRPr="0023751F" w:rsidRDefault="00397E4D" w:rsidP="00397E4D">
      <w:pPr>
        <w:spacing w:after="0" w:line="276" w:lineRule="auto"/>
        <w:contextualSpacing/>
        <w:rPr>
          <w:rFonts w:cstheme="minorHAnsi"/>
          <w:i/>
          <w:iCs/>
          <w:color w:val="000000" w:themeColor="text1"/>
        </w:rPr>
      </w:pPr>
    </w:p>
    <w:p w14:paraId="3DDB7117" w14:textId="77777777" w:rsidR="00397E4D" w:rsidRPr="0023751F" w:rsidRDefault="00397E4D" w:rsidP="00397E4D">
      <w:pPr>
        <w:spacing w:after="0" w:line="276" w:lineRule="auto"/>
        <w:contextualSpacing/>
        <w:jc w:val="both"/>
        <w:rPr>
          <w:rFonts w:cstheme="minorHAnsi"/>
          <w:i/>
          <w:iCs/>
          <w:color w:val="000000" w:themeColor="text1"/>
        </w:rPr>
      </w:pPr>
      <w:r w:rsidRPr="0023751F">
        <w:rPr>
          <w:rFonts w:cstheme="minorHAnsi"/>
          <w:i/>
          <w:iCs/>
          <w:color w:val="000000" w:themeColor="text1"/>
        </w:rPr>
        <w:t xml:space="preserve">Kielten opetuksessa opiskelijalta arvioidaan kielitaidon muiden osa-alueiden lisäksi suullinen kielitaito. Suullista kielitaitoa voidaan arvioida erillisellä kokeella. </w:t>
      </w:r>
      <w:r w:rsidRPr="0023751F">
        <w:rPr>
          <w:rFonts w:cstheme="minorHAnsi"/>
          <w:iCs/>
          <w:color w:val="000000" w:themeColor="text1"/>
        </w:rPr>
        <w:t>(Lukiolaki 714/2018, 37 § 4 mom.)</w:t>
      </w:r>
    </w:p>
    <w:p w14:paraId="268E559A" w14:textId="77777777" w:rsidR="00397E4D" w:rsidRPr="0023751F" w:rsidRDefault="00397E4D" w:rsidP="00397E4D">
      <w:pPr>
        <w:spacing w:after="0" w:line="276" w:lineRule="auto"/>
        <w:contextualSpacing/>
        <w:jc w:val="both"/>
        <w:rPr>
          <w:rFonts w:cstheme="minorHAnsi"/>
          <w:i/>
          <w:iCs/>
          <w:color w:val="000000" w:themeColor="text1"/>
        </w:rPr>
      </w:pPr>
    </w:p>
    <w:p w14:paraId="3D76AB0B" w14:textId="6FAA53CD" w:rsidR="00397E4D" w:rsidRPr="0023751F" w:rsidRDefault="00397E4D" w:rsidP="00397E4D">
      <w:pPr>
        <w:spacing w:after="0" w:line="276" w:lineRule="auto"/>
        <w:contextualSpacing/>
        <w:jc w:val="both"/>
        <w:rPr>
          <w:rFonts w:cstheme="minorHAnsi"/>
          <w:i/>
          <w:iCs/>
          <w:color w:val="000000" w:themeColor="text1"/>
        </w:rPr>
      </w:pPr>
      <w:bookmarkStart w:id="150" w:name="_Hlk9953712"/>
      <w:r w:rsidRPr="0023751F">
        <w:rPr>
          <w:rFonts w:cstheme="minorHAnsi"/>
          <w:i/>
          <w:iCs/>
          <w:color w:val="000000" w:themeColor="text1"/>
        </w:rPr>
        <w:t>Lukiokoulutuksen oppimäärän suorittaneelle opiskelijalle annetaan päättötodistus. Lukiokoulutukseen valmistavan koulutuksen oppimäärän suorittamisesta annetaan todistus.</w:t>
      </w:r>
      <w:bookmarkStart w:id="151" w:name="_Hlk10022541"/>
      <w:r w:rsidRPr="0023751F">
        <w:rPr>
          <w:rFonts w:cstheme="minorHAnsi"/>
          <w:i/>
          <w:iCs/>
          <w:color w:val="000000" w:themeColor="text1"/>
        </w:rPr>
        <w:t xml:space="preserve"> – – </w:t>
      </w:r>
      <w:r w:rsidRPr="0023751F">
        <w:rPr>
          <w:rFonts w:cstheme="minorHAnsi"/>
          <w:iCs/>
          <w:color w:val="000000" w:themeColor="text1"/>
        </w:rPr>
        <w:t>[Lukiolain 39 §:n]</w:t>
      </w:r>
      <w:r w:rsidRPr="0023751F">
        <w:rPr>
          <w:rFonts w:cstheme="minorHAnsi"/>
          <w:i/>
          <w:iCs/>
          <w:color w:val="000000" w:themeColor="text1"/>
        </w:rPr>
        <w:t xml:space="preserve"> 1 ja 2 momentissa tarkoitettujen </w:t>
      </w:r>
      <w:bookmarkEnd w:id="151"/>
      <w:r w:rsidRPr="0023751F">
        <w:rPr>
          <w:rFonts w:cstheme="minorHAnsi"/>
          <w:i/>
          <w:iCs/>
          <w:color w:val="000000" w:themeColor="text1"/>
        </w:rPr>
        <w:t xml:space="preserve">todistusten liitteenä annetaan lisäksi erillinen todistus lukiodiplomin ja suullisen kielitaidon kokeen suorittamisesta. </w:t>
      </w:r>
      <w:r w:rsidRPr="0023751F">
        <w:rPr>
          <w:rFonts w:cstheme="minorHAnsi"/>
          <w:iCs/>
          <w:color w:val="000000" w:themeColor="text1"/>
        </w:rPr>
        <w:t>(Lukiolaki 714/201</w:t>
      </w:r>
      <w:r w:rsidR="00AC1A48" w:rsidRPr="0023751F">
        <w:rPr>
          <w:rFonts w:cstheme="minorHAnsi"/>
          <w:iCs/>
          <w:color w:val="000000" w:themeColor="text1"/>
        </w:rPr>
        <w:t>8</w:t>
      </w:r>
      <w:r w:rsidRPr="0023751F">
        <w:rPr>
          <w:rFonts w:cstheme="minorHAnsi"/>
          <w:iCs/>
          <w:color w:val="000000" w:themeColor="text1"/>
        </w:rPr>
        <w:t>, 39 § 3 mom.)</w:t>
      </w:r>
    </w:p>
    <w:bookmarkEnd w:id="150"/>
    <w:p w14:paraId="0C8CA462" w14:textId="77777777" w:rsidR="00397E4D" w:rsidRPr="0023751F" w:rsidRDefault="00397E4D" w:rsidP="00397E4D">
      <w:pPr>
        <w:spacing w:after="0" w:line="276" w:lineRule="auto"/>
        <w:contextualSpacing/>
        <w:jc w:val="both"/>
        <w:rPr>
          <w:rFonts w:cstheme="minorHAnsi"/>
          <w:color w:val="000000" w:themeColor="text1"/>
        </w:rPr>
      </w:pPr>
    </w:p>
    <w:p w14:paraId="0A8AFFD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pakollisten ja valinnaisten opintojen aikana arvioidaan myös opiskelijan suullista kielitaitoa. </w:t>
      </w:r>
    </w:p>
    <w:p w14:paraId="1185DCCF" w14:textId="77777777" w:rsidR="00397E4D" w:rsidRPr="0023751F" w:rsidRDefault="00397E4D" w:rsidP="00397E4D">
      <w:pPr>
        <w:spacing w:after="0" w:line="276" w:lineRule="auto"/>
        <w:contextualSpacing/>
        <w:jc w:val="both"/>
        <w:rPr>
          <w:rFonts w:cstheme="minorHAnsi"/>
          <w:color w:val="000000" w:themeColor="text1"/>
        </w:rPr>
      </w:pPr>
    </w:p>
    <w:p w14:paraId="5774B4C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Valinnaisiin opintoihin kuuluvan vieraiden kielten A-oppimäärän moduulin 8 ja B1-oppimäärän moduulin 6 opintojen aikana suullisen kielitaidon arviointi perustuu opintojen aikaisiin näyttöihin sekä Opetushallituksen tuottamasta suullisesta kokeesta tai Opetushallituksen tuottaman erillisen </w:t>
      </w:r>
      <w:r w:rsidRPr="0023751F">
        <w:rPr>
          <w:rFonts w:cstheme="minorHAnsi"/>
          <w:color w:val="000000" w:themeColor="text1"/>
        </w:rPr>
        <w:lastRenderedPageBreak/>
        <w:t>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334856B7" w14:textId="77777777" w:rsidR="00397E4D" w:rsidRPr="0023751F" w:rsidRDefault="00397E4D" w:rsidP="00397E4D">
      <w:pPr>
        <w:spacing w:after="0" w:line="276" w:lineRule="auto"/>
        <w:contextualSpacing/>
        <w:jc w:val="both"/>
        <w:rPr>
          <w:rFonts w:cstheme="minorHAnsi"/>
          <w:color w:val="000000" w:themeColor="text1"/>
        </w:rPr>
      </w:pPr>
    </w:p>
    <w:p w14:paraId="7933803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Latinan kieltä lukuun ottamatta B2- ja B3-oppimäärien osalta opiskelijan suullista kielitaitoa arvioidaan Opetushallituksen tuottaman erillisen ohjeistuksen mukaisesti.</w:t>
      </w:r>
    </w:p>
    <w:p w14:paraId="47C9F693" w14:textId="77777777" w:rsidR="00397E4D" w:rsidRPr="0023751F" w:rsidRDefault="00397E4D" w:rsidP="00397E4D">
      <w:pPr>
        <w:spacing w:after="0" w:line="276" w:lineRule="auto"/>
        <w:contextualSpacing/>
        <w:jc w:val="both"/>
        <w:rPr>
          <w:rFonts w:cstheme="minorHAnsi"/>
          <w:color w:val="000000" w:themeColor="text1"/>
        </w:rPr>
      </w:pPr>
    </w:p>
    <w:p w14:paraId="2A053B5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Opintoihin kuuluva suullisen kielitaidon kokeen suoritus tai muut Opetushallituksen ohjeistuksen mukaiset näytöt arvioidaan asianomaiselle kielelle ja oppimäärälle lukion opetussuunnitelman perusteissa asetettuja tavoitteita vasten.</w:t>
      </w:r>
    </w:p>
    <w:p w14:paraId="25C285EC" w14:textId="77777777" w:rsidR="00397E4D" w:rsidRPr="0023751F" w:rsidRDefault="00397E4D" w:rsidP="00397E4D">
      <w:pPr>
        <w:spacing w:after="0" w:line="276" w:lineRule="auto"/>
        <w:contextualSpacing/>
        <w:jc w:val="both"/>
        <w:rPr>
          <w:rFonts w:cstheme="minorHAnsi"/>
          <w:color w:val="000000" w:themeColor="text1"/>
        </w:rPr>
      </w:pPr>
    </w:p>
    <w:p w14:paraId="3298783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Opetushallituksen tuottamasta suullisen kielitaidon kokeesta tai erillisen ohjeistuksen mukaisista näytöistä annetaan erillinen todistus lukion päättötodistuksen liitteenä.</w:t>
      </w:r>
    </w:p>
    <w:p w14:paraId="1E499D45" w14:textId="77777777" w:rsidR="00397E4D" w:rsidRPr="0023751F" w:rsidRDefault="00397E4D" w:rsidP="00397E4D">
      <w:pPr>
        <w:spacing w:after="0" w:line="276" w:lineRule="auto"/>
        <w:contextualSpacing/>
        <w:rPr>
          <w:rFonts w:cstheme="minorHAnsi"/>
          <w:color w:val="000000" w:themeColor="text1"/>
        </w:rPr>
      </w:pPr>
    </w:p>
    <w:p w14:paraId="09232322" w14:textId="77777777" w:rsidR="00397E4D" w:rsidRPr="0023751F" w:rsidRDefault="00397E4D" w:rsidP="00397E4D">
      <w:pPr>
        <w:spacing w:after="0" w:line="276" w:lineRule="auto"/>
        <w:contextualSpacing/>
        <w:rPr>
          <w:rFonts w:cstheme="minorHAnsi"/>
          <w:b/>
          <w:bCs/>
          <w:color w:val="000000" w:themeColor="text1"/>
          <w:sz w:val="24"/>
        </w:rPr>
      </w:pPr>
      <w:bookmarkStart w:id="152" w:name="_Hlk17892481"/>
      <w:r w:rsidRPr="0023751F">
        <w:rPr>
          <w:rFonts w:cstheme="minorHAnsi"/>
          <w:b/>
          <w:bCs/>
          <w:color w:val="000000" w:themeColor="text1"/>
          <w:sz w:val="24"/>
        </w:rPr>
        <w:t>Koodit</w:t>
      </w:r>
    </w:p>
    <w:p w14:paraId="24077245" w14:textId="77777777" w:rsidR="00397E4D" w:rsidRPr="0023751F" w:rsidRDefault="00397E4D" w:rsidP="00397E4D">
      <w:pPr>
        <w:spacing w:after="0" w:line="276" w:lineRule="auto"/>
        <w:contextualSpacing/>
        <w:rPr>
          <w:rFonts w:cstheme="minorHAnsi"/>
          <w:color w:val="000000" w:themeColor="text1"/>
          <w:sz w:val="24"/>
        </w:rPr>
      </w:pPr>
    </w:p>
    <w:p w14:paraId="4CB78D4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Vieraiden kielten opintojen koodit muodostuvat kielten kirjaintunnusten, oppimäärien tasotunnusten ja moduulinumeroiden mukaan. Vieraista kielistä käytetään seuraavia kirjaintunnuksia.</w:t>
      </w:r>
    </w:p>
    <w:p w14:paraId="38B35F7E" w14:textId="77777777" w:rsidR="00397E4D" w:rsidRPr="0023751F" w:rsidRDefault="00397E4D" w:rsidP="00397E4D">
      <w:pPr>
        <w:spacing w:after="0" w:line="276" w:lineRule="auto"/>
        <w:contextualSpacing/>
        <w:rPr>
          <w:rFonts w:cstheme="minorHAnsi"/>
          <w:color w:val="000000" w:themeColor="text1"/>
        </w:rPr>
      </w:pPr>
    </w:p>
    <w:p w14:paraId="54632CE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EN = englannin kieli</w:t>
      </w:r>
    </w:p>
    <w:p w14:paraId="7BBF7D3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LA = latinan kieli</w:t>
      </w:r>
    </w:p>
    <w:p w14:paraId="7C3400F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RA = ranskan kieli</w:t>
      </w:r>
    </w:p>
    <w:p w14:paraId="72152CE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SM = saamen kieli</w:t>
      </w:r>
    </w:p>
    <w:p w14:paraId="3167ECB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SA = saksan kieli</w:t>
      </w:r>
    </w:p>
    <w:p w14:paraId="7AF1D44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VE = venäjän kieli</w:t>
      </w:r>
    </w:p>
    <w:p w14:paraId="2A692B1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IA = italian kieli</w:t>
      </w:r>
    </w:p>
    <w:p w14:paraId="1FA6EAE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EA = espanjan kieli</w:t>
      </w:r>
    </w:p>
    <w:p w14:paraId="618E2F5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PO = portugalin kieli</w:t>
      </w:r>
    </w:p>
    <w:p w14:paraId="26BB799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KI = kiinan kieli</w:t>
      </w:r>
    </w:p>
    <w:p w14:paraId="0133A2C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JP = japanin kieli</w:t>
      </w:r>
    </w:p>
    <w:p w14:paraId="34F8130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 = arabian kieli</w:t>
      </w:r>
    </w:p>
    <w:p w14:paraId="2BFF5EA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KX = muu kieli </w:t>
      </w:r>
    </w:p>
    <w:p w14:paraId="7EDFAB02" w14:textId="77777777" w:rsidR="00397E4D" w:rsidRPr="0023751F" w:rsidRDefault="00397E4D" w:rsidP="00397E4D">
      <w:pPr>
        <w:spacing w:after="0" w:line="276" w:lineRule="auto"/>
        <w:contextualSpacing/>
        <w:rPr>
          <w:rFonts w:cstheme="minorHAnsi"/>
          <w:color w:val="000000" w:themeColor="text1"/>
        </w:rPr>
      </w:pPr>
    </w:p>
    <w:p w14:paraId="65B06EF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Lukion opetussuunnitelman perusteissa vieraiden kielten kirjaintunnuksena käytetään tunnusta VK lukuun ottamatta englannin, saamen ja latinan kieltä. Aasian ja Afrikan kielistä lukion opetussuunnitelman perusteissa käytetään kirjaintunnistetta VKAA. Paikallisessa opetussuunnitelmassa näiden tunnusten tilalla käytetään kullekin kielelle määriteltyjä, yllä lueteltuja kirjaintunnuksia.</w:t>
      </w:r>
    </w:p>
    <w:bookmarkEnd w:id="152"/>
    <w:p w14:paraId="3C9DC5EF" w14:textId="77777777" w:rsidR="00397E4D" w:rsidRPr="0023751F" w:rsidRDefault="00397E4D" w:rsidP="00397E4D">
      <w:pPr>
        <w:spacing w:after="0" w:line="276" w:lineRule="auto"/>
        <w:contextualSpacing/>
        <w:rPr>
          <w:rFonts w:cstheme="minorHAnsi"/>
          <w:color w:val="000000" w:themeColor="text1"/>
        </w:rPr>
      </w:pPr>
    </w:p>
    <w:p w14:paraId="23CE2F21" w14:textId="77777777" w:rsidR="0018080F" w:rsidRDefault="0018080F">
      <w:pPr>
        <w:rPr>
          <w:rFonts w:eastAsia="Arial" w:cstheme="minorHAnsi"/>
          <w:b/>
          <w:color w:val="0070C0"/>
          <w:sz w:val="28"/>
          <w:lang w:val="fi" w:eastAsia="fi-FI"/>
        </w:rPr>
      </w:pPr>
      <w:bookmarkStart w:id="153" w:name="_Toc3448890"/>
      <w:r>
        <w:rPr>
          <w:rFonts w:eastAsia="Arial" w:cstheme="minorHAnsi"/>
          <w:b/>
          <w:color w:val="0070C0"/>
          <w:sz w:val="28"/>
          <w:lang w:val="fi" w:eastAsia="fi-FI"/>
        </w:rPr>
        <w:br w:type="page"/>
      </w:r>
    </w:p>
    <w:p w14:paraId="0BBF3140" w14:textId="1F7D4509"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54" w:name="_Toc156479756"/>
      <w:r w:rsidRPr="0023751F">
        <w:rPr>
          <w:rFonts w:eastAsia="Arial" w:cstheme="minorHAnsi"/>
          <w:b/>
          <w:color w:val="0070C0"/>
          <w:sz w:val="28"/>
          <w:lang w:val="fi" w:eastAsia="fi-FI"/>
        </w:rPr>
        <w:lastRenderedPageBreak/>
        <w:t>6.5.1 Vieraat kielet, englanti, A-oppimäärä</w:t>
      </w:r>
      <w:bookmarkEnd w:id="153"/>
      <w:bookmarkEnd w:id="154"/>
    </w:p>
    <w:p w14:paraId="40D12C68" w14:textId="77777777" w:rsidR="00397E4D" w:rsidRPr="0023751F" w:rsidRDefault="00397E4D" w:rsidP="00397E4D">
      <w:pPr>
        <w:spacing w:after="0" w:line="276" w:lineRule="auto"/>
        <w:contextualSpacing/>
        <w:rPr>
          <w:rFonts w:cstheme="minorHAnsi"/>
          <w:b/>
        </w:rPr>
      </w:pPr>
    </w:p>
    <w:p w14:paraId="33A1688D"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Pakolliset opinnot</w:t>
      </w:r>
    </w:p>
    <w:p w14:paraId="5234A9BC" w14:textId="77777777" w:rsidR="00397E4D" w:rsidRPr="0023751F" w:rsidRDefault="00397E4D" w:rsidP="00397E4D">
      <w:pPr>
        <w:spacing w:after="0" w:line="276" w:lineRule="auto"/>
        <w:contextualSpacing/>
        <w:rPr>
          <w:rFonts w:cstheme="minorHAnsi"/>
          <w:color w:val="000000" w:themeColor="text1"/>
        </w:rPr>
      </w:pPr>
    </w:p>
    <w:p w14:paraId="49607A32"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ensimmäisen moduulin yhteydessä henkilökohtaisen kieliprofiilinsa, jota työstetään oppimisprosessin edetessä lukio-opintojen aikana. </w:t>
      </w:r>
    </w:p>
    <w:p w14:paraId="153CB565" w14:textId="77777777" w:rsidR="00397E4D" w:rsidRPr="0023751F" w:rsidRDefault="00397E4D" w:rsidP="00397E4D">
      <w:pPr>
        <w:spacing w:after="0" w:line="276" w:lineRule="auto"/>
        <w:contextualSpacing/>
        <w:rPr>
          <w:rFonts w:cstheme="minorHAnsi"/>
          <w:bCs/>
        </w:rPr>
      </w:pPr>
    </w:p>
    <w:p w14:paraId="5507A660" w14:textId="2B8EDE8E" w:rsidR="00397E4D" w:rsidRPr="0023751F" w:rsidRDefault="00397E4D" w:rsidP="00397E4D">
      <w:pPr>
        <w:spacing w:after="0" w:line="276" w:lineRule="auto"/>
        <w:contextualSpacing/>
        <w:rPr>
          <w:rFonts w:cstheme="minorHAnsi"/>
          <w:bCs/>
        </w:rPr>
      </w:pPr>
      <w:r w:rsidRPr="0023751F">
        <w:rPr>
          <w:rFonts w:cstheme="minorHAnsi"/>
          <w:bCs/>
        </w:rPr>
        <w:t xml:space="preserve">Moduulien 1–2 aikana opiskelija luo kokonaiskuvan englannin kielestä lingua francana sekä omasta kehittymisestään englannin oppijana ja osaajana. Samalla tarkastellaan kulttuurista ja kielellistä monimuotoisuutta </w:t>
      </w:r>
      <w:r w:rsidR="005C60B4" w:rsidRPr="0023751F">
        <w:rPr>
          <w:rFonts w:cstheme="minorHAnsi"/>
        </w:rPr>
        <w:t>yhteiskunnan</w:t>
      </w:r>
      <w:r w:rsidRPr="0023751F">
        <w:rPr>
          <w:rFonts w:cstheme="minorHAnsi"/>
          <w:bCs/>
        </w:rPr>
        <w:t>, mutta myös opiskelijan henkilökohtaisesta näkökulmasta. Opiskelija tarkastelee kieliprofiilissaan itseään myös muiden kielten, mukaan lukien äidinkielten, käyttäjänä, osaajana ja oppijana.</w:t>
      </w:r>
    </w:p>
    <w:p w14:paraId="2186A40B" w14:textId="77777777" w:rsidR="00397E4D" w:rsidRPr="0023751F" w:rsidRDefault="00397E4D" w:rsidP="00397E4D">
      <w:pPr>
        <w:spacing w:after="0" w:line="276" w:lineRule="auto"/>
        <w:contextualSpacing/>
        <w:rPr>
          <w:rFonts w:cstheme="minorHAnsi"/>
          <w:bCs/>
        </w:rPr>
      </w:pPr>
    </w:p>
    <w:p w14:paraId="454FF471" w14:textId="6659550A" w:rsidR="00397E4D" w:rsidRPr="0023751F" w:rsidRDefault="00397E4D" w:rsidP="00397E4D">
      <w:pPr>
        <w:spacing w:after="0" w:line="276" w:lineRule="auto"/>
        <w:contextualSpacing/>
        <w:rPr>
          <w:rFonts w:cstheme="minorHAnsi"/>
          <w:bCs/>
        </w:rPr>
      </w:pPr>
      <w:r w:rsidRPr="0023751F">
        <w:rPr>
          <w:rFonts w:cstheme="minorHAnsi"/>
          <w:bCs/>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bCs/>
        </w:rPr>
        <w:t xml:space="preserve">kielenkäyttötilanteissa. Moduulien 4–6 opinnoissa painotetaan kieltä tiedonhankinnan, olennaisen tiedon tiivistämisen ja tiedon jakamisen välineenä ottaen huomioon englannin kielen kehittyvän kielitaidon kuvausasteikon tavoitetaso lukio-opinnoille. </w:t>
      </w:r>
    </w:p>
    <w:p w14:paraId="2761609A" w14:textId="77777777" w:rsidR="00397E4D" w:rsidRPr="0023751F" w:rsidRDefault="00397E4D" w:rsidP="00397E4D">
      <w:pPr>
        <w:spacing w:after="0" w:line="276" w:lineRule="auto"/>
        <w:contextualSpacing/>
        <w:rPr>
          <w:rFonts w:cstheme="minorHAnsi"/>
          <w:bCs/>
        </w:rPr>
      </w:pPr>
    </w:p>
    <w:p w14:paraId="5DC3CDB5" w14:textId="77777777" w:rsidR="00397E4D" w:rsidRPr="0023751F" w:rsidRDefault="00397E4D" w:rsidP="00397E4D">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3BB789D2" w14:textId="77777777" w:rsidR="00397E4D" w:rsidRPr="0023751F" w:rsidRDefault="00397E4D" w:rsidP="00397E4D">
      <w:pPr>
        <w:spacing w:after="0" w:line="276" w:lineRule="auto"/>
        <w:contextualSpacing/>
        <w:rPr>
          <w:rFonts w:cstheme="minorHAnsi"/>
          <w:bCs/>
        </w:rPr>
      </w:pPr>
    </w:p>
    <w:p w14:paraId="0B2F1ACE" w14:textId="77777777" w:rsidR="00397E4D" w:rsidRPr="0023751F" w:rsidRDefault="00397E4D" w:rsidP="00397E4D">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2923F853" w14:textId="77777777" w:rsidR="00397E4D" w:rsidRPr="0023751F" w:rsidRDefault="00397E4D" w:rsidP="00397E4D">
      <w:pPr>
        <w:spacing w:after="0" w:line="276" w:lineRule="auto"/>
        <w:contextualSpacing/>
        <w:rPr>
          <w:rFonts w:cstheme="minorHAnsi"/>
          <w:b/>
          <w:bCs/>
        </w:rPr>
      </w:pPr>
    </w:p>
    <w:p w14:paraId="1BDFFA5B" w14:textId="0C064A07" w:rsidR="00A5140A" w:rsidRDefault="00397E4D" w:rsidP="00397E4D">
      <w:pPr>
        <w:spacing w:after="0" w:line="276" w:lineRule="auto"/>
        <w:contextualSpacing/>
        <w:rPr>
          <w:rFonts w:cstheme="minorHAnsi"/>
          <w:b/>
          <w:bCs/>
          <w:color w:val="0070C0"/>
        </w:rPr>
      </w:pPr>
      <w:r w:rsidRPr="0023751F">
        <w:rPr>
          <w:rFonts w:cstheme="minorHAnsi"/>
          <w:b/>
          <w:bCs/>
          <w:color w:val="0070C0"/>
        </w:rPr>
        <w:t>ENA1</w:t>
      </w:r>
      <w:r w:rsidR="00A5140A">
        <w:rPr>
          <w:rFonts w:cstheme="minorHAnsi"/>
          <w:b/>
          <w:bCs/>
          <w:color w:val="0070C0"/>
        </w:rPr>
        <w:t xml:space="preserve">+ENA2 Opiskelutaidot, kieli-identiteetti ja </w:t>
      </w:r>
      <w:r w:rsidR="008A1D4F">
        <w:rPr>
          <w:rFonts w:cstheme="minorHAnsi"/>
          <w:b/>
          <w:bCs/>
          <w:color w:val="0070C0"/>
        </w:rPr>
        <w:t>englanti globaalina kielenä (1+3 op)</w:t>
      </w:r>
    </w:p>
    <w:p w14:paraId="63FA576D" w14:textId="6905044C" w:rsidR="00397E4D" w:rsidRPr="00560EB5" w:rsidRDefault="00560EB5" w:rsidP="00397E4D">
      <w:pPr>
        <w:spacing w:after="0" w:line="276" w:lineRule="auto"/>
        <w:contextualSpacing/>
        <w:rPr>
          <w:rFonts w:cstheme="minorHAnsi"/>
        </w:rPr>
      </w:pPr>
      <w:r>
        <w:rPr>
          <w:rFonts w:cstheme="minorHAnsi"/>
          <w:b/>
          <w:bCs/>
        </w:rPr>
        <w:br/>
      </w:r>
      <w:r w:rsidR="00A5140A" w:rsidRPr="00560EB5">
        <w:rPr>
          <w:rFonts w:cstheme="minorHAnsi"/>
          <w:b/>
          <w:bCs/>
        </w:rPr>
        <w:t xml:space="preserve">Moduuli ENA 1 </w:t>
      </w:r>
      <w:r w:rsidR="00397E4D" w:rsidRPr="00560EB5">
        <w:rPr>
          <w:rFonts w:cstheme="minorHAnsi"/>
          <w:b/>
          <w:bCs/>
        </w:rPr>
        <w:t>Opiskelutaidot ja kieli-identiteetin rakentaminen (1 op)</w:t>
      </w:r>
    </w:p>
    <w:p w14:paraId="15F8D12F" w14:textId="77777777" w:rsidR="00397E4D" w:rsidRPr="0023751F" w:rsidRDefault="00397E4D" w:rsidP="00397E4D">
      <w:pPr>
        <w:spacing w:after="0" w:line="276" w:lineRule="auto"/>
        <w:contextualSpacing/>
        <w:rPr>
          <w:rFonts w:cstheme="minorHAnsi"/>
        </w:rPr>
      </w:pPr>
    </w:p>
    <w:p w14:paraId="057DB0B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hyvinvointiosaamista.</w:t>
      </w:r>
    </w:p>
    <w:p w14:paraId="41F168F9" w14:textId="77777777" w:rsidR="00397E4D" w:rsidRPr="0023751F" w:rsidRDefault="00397E4D" w:rsidP="00397E4D">
      <w:pPr>
        <w:spacing w:after="0" w:line="276" w:lineRule="auto"/>
        <w:contextualSpacing/>
        <w:rPr>
          <w:rFonts w:cstheme="minorHAnsi"/>
          <w:color w:val="000000" w:themeColor="text1"/>
        </w:rPr>
      </w:pPr>
    </w:p>
    <w:p w14:paraId="6554E20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4705B5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56D2445" w14:textId="77777777" w:rsidR="00397E4D" w:rsidRPr="0023751F" w:rsidRDefault="00397E4D" w:rsidP="00C15B94">
      <w:pPr>
        <w:numPr>
          <w:ilvl w:val="0"/>
          <w:numId w:val="377"/>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27155B16" w14:textId="77777777" w:rsidR="00397E4D" w:rsidRPr="0023751F" w:rsidRDefault="00397E4D" w:rsidP="00C15B94">
      <w:pPr>
        <w:numPr>
          <w:ilvl w:val="0"/>
          <w:numId w:val="377"/>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795423AB" w14:textId="77777777" w:rsidR="00397E4D" w:rsidRPr="0023751F" w:rsidRDefault="00397E4D" w:rsidP="00C15B94">
      <w:pPr>
        <w:numPr>
          <w:ilvl w:val="0"/>
          <w:numId w:val="377"/>
        </w:numPr>
        <w:spacing w:after="0" w:line="276" w:lineRule="auto"/>
        <w:contextualSpacing/>
        <w:rPr>
          <w:rFonts w:cstheme="minorHAnsi"/>
          <w:color w:val="000000" w:themeColor="text1"/>
        </w:rPr>
      </w:pPr>
      <w:r w:rsidRPr="0023751F">
        <w:rPr>
          <w:rFonts w:cstheme="minorHAnsi"/>
          <w:color w:val="000000" w:themeColor="text1"/>
        </w:rPr>
        <w:t>analysoi ja kehittää taitoaan käyttää itse- ja vertaisarviointia oppimista tukevana menetelmänä</w:t>
      </w:r>
    </w:p>
    <w:p w14:paraId="2BE95EAB" w14:textId="77777777" w:rsidR="00397E4D" w:rsidRPr="0023751F" w:rsidRDefault="00397E4D" w:rsidP="00C15B94">
      <w:pPr>
        <w:numPr>
          <w:ilvl w:val="0"/>
          <w:numId w:val="377"/>
        </w:numPr>
        <w:spacing w:after="0" w:line="276" w:lineRule="auto"/>
        <w:contextualSpacing/>
        <w:rPr>
          <w:rFonts w:cstheme="minorHAnsi"/>
          <w:color w:val="000000" w:themeColor="text1"/>
        </w:rPr>
      </w:pPr>
      <w:r w:rsidRPr="0023751F">
        <w:rPr>
          <w:rFonts w:cstheme="minorHAnsi"/>
          <w:color w:val="000000" w:themeColor="text1"/>
        </w:rPr>
        <w:lastRenderedPageBreak/>
        <w:t>monipuolistaa kieltenopiskelustrategioitaan</w:t>
      </w:r>
    </w:p>
    <w:p w14:paraId="32E1903A" w14:textId="77777777" w:rsidR="00397E4D" w:rsidRPr="0023751F" w:rsidRDefault="00397E4D" w:rsidP="00C15B94">
      <w:pPr>
        <w:numPr>
          <w:ilvl w:val="0"/>
          <w:numId w:val="377"/>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kieltenopiskelun apuvälineitä</w:t>
      </w:r>
    </w:p>
    <w:p w14:paraId="1266CD33" w14:textId="77777777" w:rsidR="00397E4D" w:rsidRPr="0023751F" w:rsidRDefault="00397E4D" w:rsidP="00C15B94">
      <w:pPr>
        <w:numPr>
          <w:ilvl w:val="0"/>
          <w:numId w:val="377"/>
        </w:numPr>
        <w:spacing w:after="0" w:line="276" w:lineRule="auto"/>
        <w:contextualSpacing/>
        <w:rPr>
          <w:rFonts w:cstheme="minorHAnsi"/>
          <w:color w:val="000000" w:themeColor="text1"/>
        </w:rPr>
      </w:pPr>
      <w:r w:rsidRPr="0023751F">
        <w:rPr>
          <w:rFonts w:cstheme="minorHAnsi"/>
          <w:color w:val="000000" w:themeColor="text1"/>
        </w:rPr>
        <w:t>pystyy suhteuttamaan osaamistaan taitotasoon B2.1.</w:t>
      </w:r>
      <w:r w:rsidRPr="0023751F">
        <w:rPr>
          <w:rFonts w:cstheme="minorHAnsi"/>
          <w:b/>
          <w:bCs/>
          <w:color w:val="000000" w:themeColor="text1"/>
        </w:rPr>
        <w:t xml:space="preserve"> </w:t>
      </w:r>
    </w:p>
    <w:p w14:paraId="0CDAE5FD" w14:textId="77777777" w:rsidR="00397E4D" w:rsidRPr="0023751F" w:rsidRDefault="00397E4D" w:rsidP="00397E4D">
      <w:pPr>
        <w:spacing w:after="0" w:line="276" w:lineRule="auto"/>
        <w:contextualSpacing/>
        <w:rPr>
          <w:rFonts w:cstheme="minorHAnsi"/>
          <w:color w:val="000000" w:themeColor="text1"/>
        </w:rPr>
      </w:pPr>
    </w:p>
    <w:p w14:paraId="44B5C0D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BB3350C" w14:textId="77777777" w:rsidR="00397E4D" w:rsidRPr="0023751F" w:rsidRDefault="00397E4D" w:rsidP="00C15B94">
      <w:pPr>
        <w:numPr>
          <w:ilvl w:val="0"/>
          <w:numId w:val="439"/>
        </w:numPr>
        <w:spacing w:after="0" w:line="276" w:lineRule="auto"/>
        <w:contextualSpacing/>
        <w:rPr>
          <w:rFonts w:cstheme="minorHAnsi"/>
          <w:color w:val="000000" w:themeColor="text1"/>
        </w:rPr>
      </w:pPr>
      <w:r w:rsidRPr="0023751F">
        <w:rPr>
          <w:rFonts w:cstheme="minorHAnsi"/>
          <w:color w:val="000000" w:themeColor="text1"/>
        </w:rPr>
        <w:t>henkilökohtaisen kieliprofiilin laatiminen</w:t>
      </w:r>
    </w:p>
    <w:p w14:paraId="7506D164" w14:textId="77777777" w:rsidR="00397E4D" w:rsidRPr="0023751F" w:rsidRDefault="00397E4D" w:rsidP="00C15B94">
      <w:pPr>
        <w:numPr>
          <w:ilvl w:val="0"/>
          <w:numId w:val="378"/>
        </w:numPr>
        <w:spacing w:after="0" w:line="276" w:lineRule="auto"/>
        <w:contextualSpacing/>
        <w:rPr>
          <w:rFonts w:cstheme="minorHAnsi"/>
        </w:rPr>
      </w:pPr>
      <w:r w:rsidRPr="0023751F">
        <w:rPr>
          <w:rFonts w:cstheme="minorHAnsi"/>
        </w:rPr>
        <w:t>tavoitteiden asettelu kielten opiskelulle</w:t>
      </w:r>
    </w:p>
    <w:p w14:paraId="219BE6D6" w14:textId="77777777" w:rsidR="00397E4D" w:rsidRPr="0023751F" w:rsidRDefault="00397E4D" w:rsidP="00C15B94">
      <w:pPr>
        <w:numPr>
          <w:ilvl w:val="0"/>
          <w:numId w:val="378"/>
        </w:numPr>
        <w:spacing w:after="0" w:line="276" w:lineRule="auto"/>
        <w:contextualSpacing/>
        <w:rPr>
          <w:rFonts w:cstheme="minorHAnsi"/>
        </w:rPr>
      </w:pPr>
      <w:r w:rsidRPr="0023751F">
        <w:rPr>
          <w:rFonts w:cstheme="minorHAnsi"/>
        </w:rPr>
        <w:t>monikielisyys voimavarana</w:t>
      </w:r>
    </w:p>
    <w:p w14:paraId="74F35CCE" w14:textId="77777777" w:rsidR="00397E4D" w:rsidRPr="0023751F" w:rsidRDefault="00397E4D" w:rsidP="00C15B94">
      <w:pPr>
        <w:numPr>
          <w:ilvl w:val="0"/>
          <w:numId w:val="378"/>
        </w:numPr>
        <w:spacing w:after="0" w:line="276" w:lineRule="auto"/>
        <w:contextualSpacing/>
        <w:rPr>
          <w:rFonts w:cstheme="minorHAnsi"/>
        </w:rPr>
      </w:pPr>
      <w:r w:rsidRPr="0023751F">
        <w:rPr>
          <w:rFonts w:cstheme="minorHAnsi"/>
        </w:rPr>
        <w:t>erilaisiin teksti- ja tyylilajeihin tutustuminen</w:t>
      </w:r>
    </w:p>
    <w:p w14:paraId="373C4C76" w14:textId="77777777" w:rsidR="00397E4D" w:rsidRPr="0023751F" w:rsidRDefault="00397E4D" w:rsidP="00C15B94">
      <w:pPr>
        <w:numPr>
          <w:ilvl w:val="0"/>
          <w:numId w:val="378"/>
        </w:numPr>
        <w:spacing w:after="0" w:line="276" w:lineRule="auto"/>
        <w:contextualSpacing/>
        <w:rPr>
          <w:rFonts w:cstheme="minorHAnsi"/>
        </w:rPr>
      </w:pPr>
      <w:r w:rsidRPr="0023751F">
        <w:rPr>
          <w:rFonts w:cstheme="minorHAnsi"/>
        </w:rPr>
        <w:t>toisiin tutustuminen, arkitiedon vaihtaminen ja vuorovaikutusosaamisen vahvistaminen keskustellen</w:t>
      </w:r>
    </w:p>
    <w:p w14:paraId="02212195" w14:textId="77777777" w:rsidR="00AB6AAA" w:rsidRPr="0023751F" w:rsidRDefault="00AB6AAA" w:rsidP="00397E4D">
      <w:pPr>
        <w:spacing w:after="0" w:line="276" w:lineRule="auto"/>
        <w:contextualSpacing/>
        <w:rPr>
          <w:rFonts w:cstheme="minorHAnsi"/>
          <w:b/>
        </w:rPr>
      </w:pPr>
    </w:p>
    <w:p w14:paraId="15477564" w14:textId="534DA9FD" w:rsidR="00397E4D" w:rsidRPr="00560EB5" w:rsidRDefault="004F4558" w:rsidP="00397E4D">
      <w:pPr>
        <w:spacing w:after="0" w:line="276" w:lineRule="auto"/>
        <w:contextualSpacing/>
        <w:rPr>
          <w:rFonts w:cstheme="minorHAnsi"/>
          <w:b/>
        </w:rPr>
      </w:pPr>
      <w:r w:rsidRPr="00560EB5">
        <w:rPr>
          <w:rFonts w:cstheme="minorHAnsi"/>
          <w:b/>
        </w:rPr>
        <w:t xml:space="preserve">Moduuli </w:t>
      </w:r>
      <w:r w:rsidR="00397E4D" w:rsidRPr="00560EB5">
        <w:rPr>
          <w:rFonts w:cstheme="minorHAnsi"/>
          <w:b/>
        </w:rPr>
        <w:t>ENA2 Englanti globaalina kielenä (3 op)</w:t>
      </w:r>
    </w:p>
    <w:p w14:paraId="716F4A6D" w14:textId="77777777" w:rsidR="00397E4D" w:rsidRPr="0023751F" w:rsidRDefault="00397E4D" w:rsidP="00397E4D">
      <w:pPr>
        <w:spacing w:after="0" w:line="276" w:lineRule="auto"/>
        <w:contextualSpacing/>
        <w:rPr>
          <w:rFonts w:cstheme="minorHAnsi"/>
        </w:rPr>
      </w:pPr>
    </w:p>
    <w:p w14:paraId="5587344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tarkastella englannin kielen aseman kehittymistä lingua francana globaaleissa konteksteissa ja vuorovaikutustilanteissa, joissa englanti ei välttämättä ole kenenkään äidinkieli. Tehtävänä on myös tarkastella, miten kieli ja kielitaito vaikuttavat eettisesti kestävään toimintaan kaikessa viestinnässä. Moduulissa avataan rakentavan vuorovaikutuksen (mediaatio) käsitettä keskeisenä kielitaidon osa-alueena. </w:t>
      </w:r>
    </w:p>
    <w:p w14:paraId="3EED6B39" w14:textId="77777777" w:rsidR="00397E4D" w:rsidRPr="0023751F" w:rsidRDefault="00397E4D" w:rsidP="00397E4D">
      <w:pPr>
        <w:spacing w:after="0" w:line="276" w:lineRule="auto"/>
        <w:contextualSpacing/>
        <w:rPr>
          <w:rFonts w:cstheme="minorHAnsi"/>
          <w:color w:val="000000" w:themeColor="text1"/>
        </w:rPr>
      </w:pPr>
    </w:p>
    <w:p w14:paraId="353744F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45DC11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BC4CDB8" w14:textId="77777777" w:rsidR="00397E4D" w:rsidRPr="0023751F" w:rsidRDefault="00397E4D" w:rsidP="00C15B94">
      <w:pPr>
        <w:numPr>
          <w:ilvl w:val="0"/>
          <w:numId w:val="379"/>
        </w:numPr>
        <w:spacing w:after="0" w:line="276" w:lineRule="auto"/>
        <w:contextualSpacing/>
        <w:rPr>
          <w:rFonts w:cstheme="minorHAnsi"/>
          <w:color w:val="000000" w:themeColor="text1"/>
        </w:rPr>
      </w:pPr>
      <w:r w:rsidRPr="0023751F">
        <w:rPr>
          <w:rFonts w:cstheme="minorHAnsi"/>
          <w:color w:val="000000" w:themeColor="text1"/>
        </w:rPr>
        <w:t>tunnistaa tapoja kehittää rakentavaa vuorovaikutusta</w:t>
      </w:r>
    </w:p>
    <w:p w14:paraId="0814E131" w14:textId="77777777" w:rsidR="00397E4D" w:rsidRPr="0023751F" w:rsidRDefault="00397E4D" w:rsidP="00C15B94">
      <w:pPr>
        <w:numPr>
          <w:ilvl w:val="0"/>
          <w:numId w:val="379"/>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240FC402" w14:textId="77777777" w:rsidR="00397E4D" w:rsidRPr="0023751F" w:rsidRDefault="00397E4D" w:rsidP="00C15B94">
      <w:pPr>
        <w:numPr>
          <w:ilvl w:val="0"/>
          <w:numId w:val="379"/>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0BDF44D7" w14:textId="77777777" w:rsidR="00397E4D" w:rsidRPr="0023751F" w:rsidRDefault="00397E4D" w:rsidP="00C15B94">
      <w:pPr>
        <w:numPr>
          <w:ilvl w:val="0"/>
          <w:numId w:val="379"/>
        </w:numPr>
        <w:spacing w:after="0" w:line="276" w:lineRule="auto"/>
        <w:contextualSpacing/>
        <w:rPr>
          <w:rFonts w:cstheme="minorHAnsi"/>
          <w:color w:val="000000" w:themeColor="text1"/>
        </w:rPr>
      </w:pPr>
      <w:r w:rsidRPr="0023751F">
        <w:rPr>
          <w:rFonts w:cstheme="minorHAnsi"/>
          <w:color w:val="000000" w:themeColor="text1"/>
        </w:rPr>
        <w:t>syventää tietoaan englannin asemasta kulttuurisen ja kielellisen monimuotoisuuden näkökulmasta.</w:t>
      </w:r>
    </w:p>
    <w:p w14:paraId="0F60A3DB" w14:textId="77777777" w:rsidR="00397E4D" w:rsidRPr="0023751F" w:rsidRDefault="00397E4D" w:rsidP="00397E4D">
      <w:pPr>
        <w:spacing w:after="0" w:line="276" w:lineRule="auto"/>
        <w:contextualSpacing/>
        <w:rPr>
          <w:rFonts w:cstheme="minorHAnsi"/>
          <w:color w:val="000000" w:themeColor="text1"/>
        </w:rPr>
      </w:pPr>
    </w:p>
    <w:p w14:paraId="097AC16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55B6DA1"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 xml:space="preserve">englanti äidinkielenä, toisena kielenä, virallisena kielenä, globaalina kielenä </w:t>
      </w:r>
    </w:p>
    <w:p w14:paraId="5F899D11"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3D5B7E60"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kansainväliset suhteet</w:t>
      </w:r>
    </w:p>
    <w:p w14:paraId="7A0C039C"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rakentava vuorovaikutus, merkitysneuvottelut ja kielentäminen hyvinvoinnin ja itsetunnon rakentajana</w:t>
      </w:r>
    </w:p>
    <w:p w14:paraId="39F3769A"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puhujien eri taustat ja statusvaikutukset</w:t>
      </w:r>
    </w:p>
    <w:p w14:paraId="4C19C065"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äänteiden muodostuminen ja puheen tuottaminen; englannin variantteja ja vertailua muihin kieliin</w:t>
      </w:r>
    </w:p>
    <w:p w14:paraId="12F6C35A" w14:textId="77777777" w:rsidR="00397E4D" w:rsidRPr="0023751F" w:rsidRDefault="00397E4D" w:rsidP="00C15B94">
      <w:pPr>
        <w:numPr>
          <w:ilvl w:val="0"/>
          <w:numId w:val="380"/>
        </w:numPr>
        <w:spacing w:after="0" w:line="276" w:lineRule="auto"/>
        <w:contextualSpacing/>
        <w:rPr>
          <w:rFonts w:cstheme="minorHAnsi"/>
          <w:color w:val="000000" w:themeColor="text1"/>
        </w:rPr>
      </w:pPr>
      <w:r w:rsidRPr="0023751F">
        <w:rPr>
          <w:rFonts w:cstheme="minorHAnsi"/>
          <w:color w:val="000000" w:themeColor="text1"/>
        </w:rPr>
        <w:t>viestintätyyli erilaisissa medioissa</w:t>
      </w:r>
    </w:p>
    <w:p w14:paraId="1FB11350" w14:textId="36CAEB1F" w:rsidR="00397E4D" w:rsidRDefault="00397E4D" w:rsidP="00397E4D">
      <w:pPr>
        <w:spacing w:after="0" w:line="276" w:lineRule="auto"/>
        <w:contextualSpacing/>
        <w:rPr>
          <w:rFonts w:cstheme="minorHAnsi"/>
        </w:rPr>
      </w:pPr>
    </w:p>
    <w:p w14:paraId="77C5E61B" w14:textId="6DDFF059" w:rsidR="00875691" w:rsidRPr="00560EB5" w:rsidRDefault="00875691" w:rsidP="00875691">
      <w:pPr>
        <w:spacing w:after="0" w:line="240" w:lineRule="auto"/>
        <w:rPr>
          <w:rFonts w:eastAsia="Times New Roman" w:cstheme="minorHAnsi"/>
          <w:sz w:val="24"/>
          <w:szCs w:val="24"/>
          <w:lang w:eastAsia="fi-FI"/>
        </w:rPr>
      </w:pPr>
      <w:r w:rsidRPr="00560EB5">
        <w:rPr>
          <w:rFonts w:eastAsia="Times New Roman" w:cstheme="minorHAnsi"/>
          <w:lang w:eastAsia="fi-FI"/>
        </w:rPr>
        <w:t>Laaja-alaisen osaamisen osa-alueista painottu</w:t>
      </w:r>
      <w:r w:rsidR="00C247F7" w:rsidRPr="00560EB5">
        <w:rPr>
          <w:rFonts w:eastAsia="Times New Roman" w:cstheme="minorHAnsi"/>
          <w:lang w:eastAsia="fi-FI"/>
        </w:rPr>
        <w:t>vat moduulin ENA 1 aikana erityisesti</w:t>
      </w:r>
      <w:r w:rsidRPr="00560EB5">
        <w:rPr>
          <w:rFonts w:eastAsia="Times New Roman" w:cstheme="minorHAnsi"/>
          <w:lang w:eastAsia="fi-FI"/>
        </w:rPr>
        <w:t xml:space="preserve"> vuorovaikutusosaaminen.</w:t>
      </w:r>
      <w:r w:rsidR="00D54603" w:rsidRPr="00560EB5">
        <w:rPr>
          <w:rFonts w:eastAsia="Times New Roman" w:cstheme="minorHAnsi"/>
          <w:lang w:eastAsia="fi-FI"/>
        </w:rPr>
        <w:t xml:space="preserve"> Moduulin ENA 2 aikana painotus on</w:t>
      </w:r>
      <w:r w:rsidR="00D54603" w:rsidRPr="00560EB5">
        <w:rPr>
          <w:rFonts w:ascii="Arial" w:hAnsi="Arial" w:cs="Arial"/>
        </w:rPr>
        <w:t> </w:t>
      </w:r>
      <w:r w:rsidR="00D54603" w:rsidRPr="00560EB5">
        <w:rPr>
          <w:rFonts w:cstheme="minorHAnsi"/>
        </w:rPr>
        <w:t xml:space="preserve">hyvinvointi- ja vuorovaikutusosaamisessa sekä </w:t>
      </w:r>
      <w:r w:rsidR="00D54603" w:rsidRPr="00560EB5">
        <w:rPr>
          <w:rFonts w:cstheme="minorHAnsi"/>
          <w:sz w:val="21"/>
          <w:szCs w:val="21"/>
        </w:rPr>
        <w:t>globaali- ja kulttuuriosaamisessa.</w:t>
      </w:r>
      <w:r w:rsidRPr="00560EB5">
        <w:rPr>
          <w:rFonts w:eastAsia="Times New Roman" w:cstheme="minorHAnsi"/>
          <w:sz w:val="24"/>
          <w:szCs w:val="24"/>
          <w:lang w:eastAsia="fi-FI"/>
        </w:rPr>
        <w:t xml:space="preserve"> </w:t>
      </w:r>
      <w:r w:rsidRPr="00560EB5">
        <w:rPr>
          <w:rFonts w:eastAsia="Times New Roman" w:cstheme="minorHAnsi"/>
          <w:lang w:eastAsia="fi-FI"/>
        </w:rPr>
        <w:t>Opintojakso arvioidaan numeroarvosanalla.</w:t>
      </w:r>
    </w:p>
    <w:p w14:paraId="28AC5F04" w14:textId="77777777" w:rsidR="00875691" w:rsidRPr="00560EB5" w:rsidRDefault="00875691" w:rsidP="00397E4D">
      <w:pPr>
        <w:spacing w:after="0" w:line="276" w:lineRule="auto"/>
        <w:contextualSpacing/>
        <w:rPr>
          <w:rFonts w:cstheme="minorHAnsi"/>
        </w:rPr>
      </w:pPr>
    </w:p>
    <w:p w14:paraId="7AF0E178" w14:textId="77777777" w:rsidR="0018080F" w:rsidRDefault="0018080F" w:rsidP="00397E4D">
      <w:pPr>
        <w:spacing w:after="0" w:line="276" w:lineRule="auto"/>
        <w:contextualSpacing/>
        <w:rPr>
          <w:rFonts w:cstheme="minorHAnsi"/>
          <w:b/>
          <w:bCs/>
          <w:color w:val="0070C0"/>
        </w:rPr>
      </w:pPr>
    </w:p>
    <w:p w14:paraId="673E9FB4" w14:textId="37F2DC0E" w:rsidR="00397E4D" w:rsidRPr="0023751F" w:rsidRDefault="00397E4D" w:rsidP="00397E4D">
      <w:pPr>
        <w:spacing w:after="0" w:line="276" w:lineRule="auto"/>
        <w:contextualSpacing/>
        <w:rPr>
          <w:rFonts w:cstheme="minorHAnsi"/>
          <w:color w:val="0070C0"/>
        </w:rPr>
      </w:pPr>
      <w:r w:rsidRPr="0023751F">
        <w:rPr>
          <w:rFonts w:cstheme="minorHAnsi"/>
          <w:b/>
          <w:bCs/>
          <w:color w:val="0070C0"/>
        </w:rPr>
        <w:lastRenderedPageBreak/>
        <w:t>ENA3 Englannin kieli ja kulttuuri luovan ilmaisun välineenä (2 op)</w:t>
      </w:r>
    </w:p>
    <w:p w14:paraId="6881ACB5" w14:textId="77777777" w:rsidR="00397E4D" w:rsidRPr="0023751F" w:rsidRDefault="00397E4D" w:rsidP="00397E4D">
      <w:pPr>
        <w:spacing w:after="0" w:line="276" w:lineRule="auto"/>
        <w:contextualSpacing/>
        <w:rPr>
          <w:rFonts w:cstheme="minorHAnsi"/>
        </w:rPr>
      </w:pPr>
    </w:p>
    <w:p w14:paraId="51CB80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07062767" w14:textId="77777777" w:rsidR="00397E4D" w:rsidRPr="0023751F" w:rsidRDefault="00397E4D" w:rsidP="00397E4D">
      <w:pPr>
        <w:spacing w:after="0" w:line="276" w:lineRule="auto"/>
        <w:contextualSpacing/>
        <w:rPr>
          <w:rFonts w:cstheme="minorHAnsi"/>
          <w:color w:val="000000" w:themeColor="text1"/>
        </w:rPr>
      </w:pPr>
    </w:p>
    <w:p w14:paraId="12223F9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6EE14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697C58F" w14:textId="77777777" w:rsidR="00397E4D" w:rsidRPr="0023751F" w:rsidRDefault="00397E4D" w:rsidP="00C15B94">
      <w:pPr>
        <w:numPr>
          <w:ilvl w:val="0"/>
          <w:numId w:val="381"/>
        </w:numPr>
        <w:spacing w:after="0" w:line="276" w:lineRule="auto"/>
        <w:contextualSpacing/>
        <w:rPr>
          <w:rFonts w:cstheme="minorHAnsi"/>
          <w:color w:val="000000" w:themeColor="text1"/>
        </w:rPr>
      </w:pPr>
      <w:r w:rsidRPr="0023751F">
        <w:rPr>
          <w:rFonts w:cstheme="minorHAnsi"/>
          <w:color w:val="000000" w:themeColor="text1"/>
        </w:rPr>
        <w:t>tekee omia tulkintoja erilaisista aihepiiriin liittyvistä teksteistä</w:t>
      </w:r>
    </w:p>
    <w:p w14:paraId="7782D257" w14:textId="77777777" w:rsidR="00397E4D" w:rsidRPr="0023751F" w:rsidRDefault="00397E4D" w:rsidP="00C15B94">
      <w:pPr>
        <w:numPr>
          <w:ilvl w:val="0"/>
          <w:numId w:val="381"/>
        </w:numPr>
        <w:spacing w:after="0" w:line="276" w:lineRule="auto"/>
        <w:contextualSpacing/>
        <w:rPr>
          <w:rFonts w:cstheme="minorHAnsi"/>
          <w:color w:val="000000" w:themeColor="text1"/>
        </w:rPr>
      </w:pPr>
      <w:r w:rsidRPr="0023751F">
        <w:rPr>
          <w:rFonts w:cstheme="minorHAnsi"/>
          <w:color w:val="000000" w:themeColor="text1"/>
        </w:rPr>
        <w:t xml:space="preserve">pystyy tuottamaan tekstejä monipuolisesti itselle tärkeistä kulttuuriaiheista ja -ilmiöistä </w:t>
      </w:r>
    </w:p>
    <w:p w14:paraId="70CC5A2D" w14:textId="77777777" w:rsidR="00397E4D" w:rsidRPr="0023751F" w:rsidRDefault="00397E4D" w:rsidP="00C15B94">
      <w:pPr>
        <w:numPr>
          <w:ilvl w:val="0"/>
          <w:numId w:val="381"/>
        </w:numPr>
        <w:spacing w:after="0" w:line="276" w:lineRule="auto"/>
        <w:contextualSpacing/>
        <w:rPr>
          <w:rFonts w:cstheme="minorHAnsi"/>
          <w:color w:val="000000" w:themeColor="text1"/>
        </w:rPr>
      </w:pPr>
      <w:r w:rsidRPr="0023751F">
        <w:rPr>
          <w:rFonts w:cstheme="minorHAnsi"/>
          <w:color w:val="000000" w:themeColor="text1"/>
        </w:rPr>
        <w:t>vahvistaa taitoa käyttää reflektointia kielenoppimisen välineenä.</w:t>
      </w:r>
    </w:p>
    <w:p w14:paraId="6AAC52E0" w14:textId="77777777" w:rsidR="00397E4D" w:rsidRPr="0023751F" w:rsidRDefault="00397E4D" w:rsidP="00397E4D">
      <w:pPr>
        <w:spacing w:after="0" w:line="276" w:lineRule="auto"/>
        <w:contextualSpacing/>
        <w:rPr>
          <w:rFonts w:cstheme="minorHAnsi"/>
          <w:color w:val="000000" w:themeColor="text1"/>
        </w:rPr>
      </w:pPr>
    </w:p>
    <w:p w14:paraId="6FF4562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B9B17C1" w14:textId="77777777" w:rsidR="00397E4D" w:rsidRPr="0023751F" w:rsidRDefault="00397E4D" w:rsidP="00C15B94">
      <w:pPr>
        <w:numPr>
          <w:ilvl w:val="0"/>
          <w:numId w:val="382"/>
        </w:numPr>
        <w:spacing w:after="0" w:line="276" w:lineRule="auto"/>
        <w:contextualSpacing/>
        <w:rPr>
          <w:rFonts w:cstheme="minorHAnsi"/>
          <w:color w:val="000000" w:themeColor="text1"/>
        </w:rPr>
      </w:pPr>
      <w:r w:rsidRPr="0023751F">
        <w:rPr>
          <w:rFonts w:cstheme="minorHAnsi"/>
          <w:color w:val="000000" w:themeColor="text1"/>
        </w:rPr>
        <w:t>luova toiminta</w:t>
      </w:r>
    </w:p>
    <w:p w14:paraId="57EAF019" w14:textId="77777777" w:rsidR="00397E4D" w:rsidRPr="0023751F" w:rsidRDefault="00397E4D" w:rsidP="00C15B94">
      <w:pPr>
        <w:numPr>
          <w:ilvl w:val="0"/>
          <w:numId w:val="382"/>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6B09D6A1" w14:textId="77777777" w:rsidR="00397E4D" w:rsidRPr="0023751F" w:rsidRDefault="00397E4D" w:rsidP="00C15B94">
      <w:pPr>
        <w:numPr>
          <w:ilvl w:val="0"/>
          <w:numId w:val="382"/>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37BDFBD" w14:textId="4214EB39" w:rsidR="00397E4D" w:rsidRDefault="00397E4D" w:rsidP="00397E4D">
      <w:pPr>
        <w:spacing w:after="0" w:line="276" w:lineRule="auto"/>
        <w:contextualSpacing/>
        <w:rPr>
          <w:rFonts w:cstheme="minorHAnsi"/>
          <w:b/>
          <w:bCs/>
        </w:rPr>
      </w:pPr>
    </w:p>
    <w:p w14:paraId="50A604AB" w14:textId="29237274" w:rsidR="009A502A" w:rsidRPr="00560EB5" w:rsidRDefault="009A502A" w:rsidP="009A502A">
      <w:pPr>
        <w:spacing w:after="0" w:line="240" w:lineRule="auto"/>
        <w:rPr>
          <w:rFonts w:eastAsia="Times New Roman" w:cstheme="minorHAnsi"/>
          <w:lang w:eastAsia="fi-FI"/>
        </w:rPr>
      </w:pPr>
      <w:r w:rsidRPr="00560EB5">
        <w:rPr>
          <w:rFonts w:eastAsia="Times New Roman" w:cstheme="minorHAnsi"/>
          <w:lang w:eastAsia="fi-FI"/>
        </w:rPr>
        <w:t>Laaja-alaisen osaamisen osa-alueista painottuu globaali- ja kulttuuriosaaminen. Opintojakso arvioidaan numeroarvosanalla.</w:t>
      </w:r>
    </w:p>
    <w:p w14:paraId="1F66B405" w14:textId="77777777" w:rsidR="00431389" w:rsidRPr="0023751F" w:rsidRDefault="00431389" w:rsidP="00397E4D">
      <w:pPr>
        <w:spacing w:after="0" w:line="276" w:lineRule="auto"/>
        <w:contextualSpacing/>
        <w:rPr>
          <w:rFonts w:cstheme="minorHAnsi"/>
          <w:b/>
          <w:bCs/>
        </w:rPr>
      </w:pPr>
    </w:p>
    <w:p w14:paraId="72433C3C"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ENA4 Englannin kieli vaikuttamisen välineenä (2 op)</w:t>
      </w:r>
    </w:p>
    <w:p w14:paraId="186ABD44" w14:textId="77777777" w:rsidR="00397E4D" w:rsidRPr="0023751F" w:rsidRDefault="00397E4D" w:rsidP="00397E4D">
      <w:pPr>
        <w:spacing w:after="0" w:line="276" w:lineRule="auto"/>
        <w:contextualSpacing/>
        <w:rPr>
          <w:rFonts w:cstheme="minorHAnsi"/>
        </w:rPr>
      </w:pPr>
    </w:p>
    <w:p w14:paraId="51EB89B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englannin kielellä kielellisesti, kulttuurisesti ja katsomuksellisesti monimuotoisessa maailmassa. </w:t>
      </w:r>
    </w:p>
    <w:p w14:paraId="540FB555" w14:textId="77777777" w:rsidR="00397E4D" w:rsidRPr="0023751F" w:rsidRDefault="00397E4D" w:rsidP="00397E4D">
      <w:pPr>
        <w:spacing w:after="0" w:line="276" w:lineRule="auto"/>
        <w:contextualSpacing/>
        <w:rPr>
          <w:rFonts w:cstheme="minorHAnsi"/>
          <w:color w:val="000000" w:themeColor="text1"/>
        </w:rPr>
      </w:pPr>
    </w:p>
    <w:p w14:paraId="79AC550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346842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349606E" w14:textId="77777777" w:rsidR="00397E4D" w:rsidRPr="0023751F" w:rsidRDefault="00397E4D" w:rsidP="00C15B94">
      <w:pPr>
        <w:numPr>
          <w:ilvl w:val="0"/>
          <w:numId w:val="383"/>
        </w:numPr>
        <w:spacing w:after="0" w:line="276" w:lineRule="auto"/>
        <w:contextualSpacing/>
        <w:rPr>
          <w:rFonts w:cstheme="minorHAnsi"/>
          <w:color w:val="000000" w:themeColor="text1"/>
        </w:rPr>
      </w:pPr>
      <w:r w:rsidRPr="0023751F">
        <w:rPr>
          <w:rFonts w:cstheme="minorHAnsi"/>
          <w:color w:val="000000" w:themeColor="text1"/>
        </w:rPr>
        <w:t>tutustuu medioissa esillä oleviin ajankohtaisiin aiheisiin ja niiden taustoihin</w:t>
      </w:r>
    </w:p>
    <w:p w14:paraId="51052AA3" w14:textId="77777777" w:rsidR="00397E4D" w:rsidRPr="0023751F" w:rsidRDefault="00397E4D" w:rsidP="00C15B94">
      <w:pPr>
        <w:numPr>
          <w:ilvl w:val="0"/>
          <w:numId w:val="383"/>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4E417E6A" w14:textId="77777777" w:rsidR="00397E4D" w:rsidRPr="0023751F" w:rsidRDefault="00397E4D" w:rsidP="00C15B94">
      <w:pPr>
        <w:numPr>
          <w:ilvl w:val="0"/>
          <w:numId w:val="383"/>
        </w:numPr>
        <w:spacing w:after="0" w:line="276" w:lineRule="auto"/>
        <w:contextualSpacing/>
        <w:rPr>
          <w:rFonts w:cstheme="minorHAnsi"/>
          <w:color w:val="000000" w:themeColor="text1"/>
        </w:rPr>
      </w:pPr>
      <w:r w:rsidRPr="0023751F">
        <w:rPr>
          <w:rFonts w:cstheme="minorHAnsi"/>
          <w:color w:val="000000" w:themeColor="text1"/>
        </w:rPr>
        <w:t>hyödyntää erilaisia tietolähteitä, oppimisympäristöjä ja tapoja tuottaa tekstejä.</w:t>
      </w:r>
    </w:p>
    <w:p w14:paraId="419B821F" w14:textId="77777777" w:rsidR="00397E4D" w:rsidRPr="0023751F" w:rsidRDefault="00397E4D" w:rsidP="00397E4D">
      <w:pPr>
        <w:spacing w:after="0" w:line="276" w:lineRule="auto"/>
        <w:contextualSpacing/>
        <w:rPr>
          <w:rFonts w:cstheme="minorHAnsi"/>
          <w:color w:val="000000" w:themeColor="text1"/>
        </w:rPr>
      </w:pPr>
    </w:p>
    <w:p w14:paraId="05DBC26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BD5C14" w14:textId="77777777" w:rsidR="00397E4D" w:rsidRPr="0023751F" w:rsidRDefault="00397E4D" w:rsidP="00C15B94">
      <w:pPr>
        <w:numPr>
          <w:ilvl w:val="0"/>
          <w:numId w:val="384"/>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2D825EBB" w14:textId="77777777" w:rsidR="00397E4D" w:rsidRPr="0023751F" w:rsidRDefault="00397E4D" w:rsidP="00C15B94">
      <w:pPr>
        <w:numPr>
          <w:ilvl w:val="0"/>
          <w:numId w:val="384"/>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7D79023F" w14:textId="77777777" w:rsidR="00397E4D" w:rsidRPr="0023751F" w:rsidRDefault="00397E4D" w:rsidP="00C15B94">
      <w:pPr>
        <w:numPr>
          <w:ilvl w:val="0"/>
          <w:numId w:val="384"/>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265834AF" w14:textId="77777777" w:rsidR="00397E4D" w:rsidRPr="0023751F" w:rsidRDefault="00397E4D" w:rsidP="00C15B94">
      <w:pPr>
        <w:numPr>
          <w:ilvl w:val="0"/>
          <w:numId w:val="384"/>
        </w:numPr>
        <w:spacing w:after="0" w:line="276" w:lineRule="auto"/>
        <w:contextualSpacing/>
        <w:rPr>
          <w:rFonts w:cstheme="minorHAnsi"/>
          <w:color w:val="000000" w:themeColor="text1"/>
        </w:rPr>
      </w:pPr>
      <w:r w:rsidRPr="0023751F">
        <w:rPr>
          <w:rFonts w:cstheme="minorHAnsi"/>
          <w:color w:val="000000" w:themeColor="text1"/>
        </w:rPr>
        <w:t>neuvottelemisen taidot (arkiset–institutionaaliset)</w:t>
      </w:r>
    </w:p>
    <w:p w14:paraId="20E9D28D" w14:textId="77777777" w:rsidR="00397E4D" w:rsidRPr="0023751F" w:rsidRDefault="00397E4D" w:rsidP="00C15B94">
      <w:pPr>
        <w:numPr>
          <w:ilvl w:val="0"/>
          <w:numId w:val="384"/>
        </w:numPr>
        <w:spacing w:after="0" w:line="276" w:lineRule="auto"/>
        <w:contextualSpacing/>
        <w:rPr>
          <w:rFonts w:cstheme="minorHAnsi"/>
        </w:rPr>
      </w:pPr>
      <w:r w:rsidRPr="0023751F">
        <w:rPr>
          <w:rFonts w:cstheme="minorHAnsi"/>
          <w:color w:val="000000" w:themeColor="text1"/>
        </w:rPr>
        <w:t>median rooli asenteiden muokkaajana</w:t>
      </w:r>
    </w:p>
    <w:p w14:paraId="453F2ECF" w14:textId="1D86AA93" w:rsidR="00397E4D" w:rsidRDefault="00397E4D" w:rsidP="00397E4D">
      <w:pPr>
        <w:spacing w:after="0" w:line="276" w:lineRule="auto"/>
        <w:contextualSpacing/>
        <w:rPr>
          <w:rFonts w:cstheme="minorHAnsi"/>
        </w:rPr>
      </w:pPr>
    </w:p>
    <w:p w14:paraId="2B53A961" w14:textId="7D090BC0" w:rsidR="00FC2C11" w:rsidRPr="00560EB5" w:rsidRDefault="00FC2C11" w:rsidP="00FC2C11">
      <w:pPr>
        <w:spacing w:after="0" w:line="240" w:lineRule="auto"/>
        <w:rPr>
          <w:rFonts w:eastAsia="Times New Roman" w:cstheme="minorHAnsi"/>
          <w:lang w:eastAsia="fi-FI"/>
        </w:rPr>
      </w:pPr>
      <w:r w:rsidRPr="00560EB5">
        <w:rPr>
          <w:rFonts w:eastAsia="Times New Roman" w:cstheme="minorHAnsi"/>
          <w:lang w:eastAsia="fi-FI"/>
        </w:rPr>
        <w:t>Laaja-alaisen osaamisen osa-alueista painottuvat yhteiskunnallinen osaaminen sekä globaali- ja kulttuuriosaaminen. Opintojakso arvioidaan numeroarvosanalla.</w:t>
      </w:r>
    </w:p>
    <w:p w14:paraId="22AFC47A" w14:textId="77777777" w:rsidR="009A502A" w:rsidRPr="00560EB5" w:rsidRDefault="009A502A" w:rsidP="00397E4D">
      <w:pPr>
        <w:spacing w:after="0" w:line="276" w:lineRule="auto"/>
        <w:contextualSpacing/>
        <w:rPr>
          <w:rFonts w:cstheme="minorHAnsi"/>
        </w:rPr>
      </w:pPr>
    </w:p>
    <w:p w14:paraId="23F38EE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lastRenderedPageBreak/>
        <w:t>ENA5 Kestävä tulevaisuus ja tiede (2 op)</w:t>
      </w:r>
    </w:p>
    <w:p w14:paraId="51BDBCE9" w14:textId="77777777" w:rsidR="00397E4D" w:rsidRPr="0023751F" w:rsidRDefault="00397E4D" w:rsidP="00397E4D">
      <w:pPr>
        <w:spacing w:after="0" w:line="276" w:lineRule="auto"/>
        <w:contextualSpacing/>
        <w:rPr>
          <w:rFonts w:cstheme="minorHAnsi"/>
        </w:rPr>
      </w:pPr>
    </w:p>
    <w:p w14:paraId="770508B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172B442C" w14:textId="77777777" w:rsidR="00397E4D" w:rsidRPr="0023751F" w:rsidRDefault="00397E4D" w:rsidP="00397E4D">
      <w:pPr>
        <w:spacing w:after="0" w:line="276" w:lineRule="auto"/>
        <w:contextualSpacing/>
        <w:rPr>
          <w:rFonts w:cstheme="minorHAnsi"/>
          <w:color w:val="000000" w:themeColor="text1"/>
        </w:rPr>
      </w:pPr>
    </w:p>
    <w:p w14:paraId="71E305C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D6098A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DCDFD7C" w14:textId="77777777" w:rsidR="00397E4D" w:rsidRPr="0023751F" w:rsidRDefault="00397E4D" w:rsidP="00C15B94">
      <w:pPr>
        <w:numPr>
          <w:ilvl w:val="0"/>
          <w:numId w:val="385"/>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tiivistämisen taitoja</w:t>
      </w:r>
    </w:p>
    <w:p w14:paraId="128279AF" w14:textId="77777777" w:rsidR="00397E4D" w:rsidRPr="0023751F" w:rsidRDefault="00397E4D" w:rsidP="00C15B94">
      <w:pPr>
        <w:numPr>
          <w:ilvl w:val="0"/>
          <w:numId w:val="385"/>
        </w:numPr>
        <w:spacing w:after="0" w:line="276" w:lineRule="auto"/>
        <w:contextualSpacing/>
        <w:rPr>
          <w:rFonts w:cstheme="minorHAnsi"/>
          <w:color w:val="000000" w:themeColor="text1"/>
        </w:rPr>
      </w:pPr>
      <w:r w:rsidRPr="0023751F">
        <w:rPr>
          <w:rFonts w:cstheme="minorHAnsi"/>
          <w:color w:val="000000" w:themeColor="text1"/>
        </w:rPr>
        <w:t>kehittää taitojaan raportoida jäsennellysti havainnoista itseään kiinnostavista aiheista yksin ja ryhmässä.</w:t>
      </w:r>
    </w:p>
    <w:p w14:paraId="3282D6F6" w14:textId="77777777" w:rsidR="00397E4D" w:rsidRPr="0023751F" w:rsidRDefault="00397E4D" w:rsidP="00397E4D">
      <w:pPr>
        <w:spacing w:after="0" w:line="276" w:lineRule="auto"/>
        <w:contextualSpacing/>
        <w:rPr>
          <w:rFonts w:cstheme="minorHAnsi"/>
          <w:color w:val="000000" w:themeColor="text1"/>
        </w:rPr>
      </w:pPr>
    </w:p>
    <w:p w14:paraId="607D718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7796A43" w14:textId="77777777" w:rsidR="00397E4D" w:rsidRPr="0023751F" w:rsidRDefault="00397E4D" w:rsidP="00C15B94">
      <w:pPr>
        <w:numPr>
          <w:ilvl w:val="0"/>
          <w:numId w:val="386"/>
        </w:numPr>
        <w:spacing w:after="0" w:line="276" w:lineRule="auto"/>
        <w:contextualSpacing/>
        <w:rPr>
          <w:rFonts w:cstheme="minorHAnsi"/>
          <w:color w:val="000000" w:themeColor="text1"/>
        </w:rPr>
      </w:pPr>
      <w:r w:rsidRPr="0023751F">
        <w:rPr>
          <w:rFonts w:cstheme="minorHAnsi"/>
          <w:color w:val="000000" w:themeColor="text1"/>
        </w:rPr>
        <w:t>opiskelijoita kiinnostavat tiedon- ja tieteenalat</w:t>
      </w:r>
    </w:p>
    <w:p w14:paraId="17EE6FD9" w14:textId="77777777" w:rsidR="00397E4D" w:rsidRPr="0023751F" w:rsidRDefault="00397E4D" w:rsidP="00C15B94">
      <w:pPr>
        <w:numPr>
          <w:ilvl w:val="0"/>
          <w:numId w:val="386"/>
        </w:numPr>
        <w:spacing w:after="0" w:line="276" w:lineRule="auto"/>
        <w:contextualSpacing/>
        <w:rPr>
          <w:rFonts w:cstheme="minorHAnsi"/>
          <w:color w:val="000000" w:themeColor="text1"/>
        </w:rPr>
      </w:pPr>
      <w:r w:rsidRPr="0023751F">
        <w:rPr>
          <w:rFonts w:cstheme="minorHAnsi"/>
          <w:color w:val="000000" w:themeColor="text1"/>
        </w:rPr>
        <w:t>erilaiset tulevaisuudenvisiot</w:t>
      </w:r>
    </w:p>
    <w:p w14:paraId="314593B3" w14:textId="77777777" w:rsidR="00397E4D" w:rsidRPr="0023751F" w:rsidRDefault="00397E4D" w:rsidP="00C15B94">
      <w:pPr>
        <w:numPr>
          <w:ilvl w:val="0"/>
          <w:numId w:val="386"/>
        </w:numPr>
        <w:spacing w:after="0" w:line="276" w:lineRule="auto"/>
        <w:contextualSpacing/>
        <w:rPr>
          <w:rFonts w:cstheme="minorHAnsi"/>
          <w:color w:val="000000" w:themeColor="text1"/>
        </w:rPr>
      </w:pPr>
      <w:r w:rsidRPr="0023751F">
        <w:rPr>
          <w:rFonts w:cstheme="minorHAnsi"/>
          <w:color w:val="000000" w:themeColor="text1"/>
        </w:rPr>
        <w:t>kestävää tulevaisuutta rakentavat innovaatiot; mahdollisuudet ratkaista monimutkaisia ongelmia</w:t>
      </w:r>
    </w:p>
    <w:p w14:paraId="554018E3" w14:textId="77777777" w:rsidR="00397E4D" w:rsidRPr="0023751F" w:rsidRDefault="00397E4D" w:rsidP="00C15B94">
      <w:pPr>
        <w:numPr>
          <w:ilvl w:val="0"/>
          <w:numId w:val="386"/>
        </w:numPr>
        <w:spacing w:after="0" w:line="276" w:lineRule="auto"/>
        <w:contextualSpacing/>
        <w:rPr>
          <w:rFonts w:cstheme="minorHAnsi"/>
          <w:color w:val="000000" w:themeColor="text1"/>
        </w:rPr>
      </w:pPr>
      <w:r w:rsidRPr="0023751F">
        <w:rPr>
          <w:rFonts w:cstheme="minorHAnsi"/>
          <w:color w:val="000000" w:themeColor="text1"/>
        </w:rPr>
        <w:t xml:space="preserve">yleistajuiset tekstit, lähdekriittisyys </w:t>
      </w:r>
    </w:p>
    <w:p w14:paraId="170794A9" w14:textId="77777777" w:rsidR="00397E4D" w:rsidRPr="0023751F" w:rsidRDefault="00397E4D" w:rsidP="00C15B94">
      <w:pPr>
        <w:numPr>
          <w:ilvl w:val="0"/>
          <w:numId w:val="386"/>
        </w:numPr>
        <w:spacing w:after="0" w:line="276" w:lineRule="auto"/>
        <w:contextualSpacing/>
        <w:rPr>
          <w:rFonts w:cstheme="minorHAnsi"/>
          <w:color w:val="000000" w:themeColor="text1"/>
        </w:rPr>
      </w:pPr>
      <w:r w:rsidRPr="0023751F">
        <w:rPr>
          <w:rFonts w:cstheme="minorHAnsi"/>
          <w:color w:val="000000" w:themeColor="text1"/>
        </w:rPr>
        <w:t>englanti tieteen kielenä, tieteellisen tekstin piirteet</w:t>
      </w:r>
    </w:p>
    <w:p w14:paraId="18DEC2DB" w14:textId="41D5D8DD" w:rsidR="00397E4D" w:rsidRDefault="00397E4D" w:rsidP="00397E4D">
      <w:pPr>
        <w:spacing w:after="0" w:line="276" w:lineRule="auto"/>
        <w:contextualSpacing/>
        <w:rPr>
          <w:rFonts w:cstheme="minorHAnsi"/>
        </w:rPr>
      </w:pPr>
    </w:p>
    <w:p w14:paraId="2E4C73DF" w14:textId="1CADE281" w:rsidR="00C85DCB" w:rsidRPr="00560EB5" w:rsidRDefault="00C85DCB" w:rsidP="00C85DCB">
      <w:pPr>
        <w:spacing w:after="0" w:line="240" w:lineRule="auto"/>
        <w:rPr>
          <w:rFonts w:eastAsia="Times New Roman" w:cstheme="minorHAnsi"/>
          <w:sz w:val="24"/>
          <w:szCs w:val="24"/>
          <w:lang w:eastAsia="fi-FI"/>
        </w:rPr>
      </w:pPr>
      <w:r w:rsidRPr="00560EB5">
        <w:rPr>
          <w:rFonts w:eastAsia="Times New Roman" w:cstheme="minorHAnsi"/>
          <w:lang w:eastAsia="fi-FI"/>
        </w:rPr>
        <w:t xml:space="preserve">Laaja-alaisen osaamisen osa-alueista painottuvat </w:t>
      </w:r>
      <w:r w:rsidRPr="00560EB5">
        <w:rPr>
          <w:rFonts w:eastAsia="Times New Roman" w:cstheme="minorHAnsi"/>
          <w:sz w:val="21"/>
          <w:szCs w:val="21"/>
          <w:lang w:eastAsia="fi-FI"/>
        </w:rPr>
        <w:t xml:space="preserve">monitieteinen ja luova osaaminen. </w:t>
      </w:r>
      <w:r w:rsidRPr="00560EB5">
        <w:rPr>
          <w:rFonts w:eastAsia="Times New Roman" w:cstheme="minorHAnsi"/>
          <w:lang w:eastAsia="fi-FI"/>
        </w:rPr>
        <w:t>Opintojakso arvioidaan numeroarvosanalla.</w:t>
      </w:r>
    </w:p>
    <w:p w14:paraId="43ED6BC7" w14:textId="77777777" w:rsidR="00FC2C11" w:rsidRPr="0023751F" w:rsidRDefault="00FC2C11" w:rsidP="00397E4D">
      <w:pPr>
        <w:spacing w:after="0" w:line="276" w:lineRule="auto"/>
        <w:contextualSpacing/>
        <w:rPr>
          <w:rFonts w:cstheme="minorHAnsi"/>
        </w:rPr>
      </w:pPr>
    </w:p>
    <w:p w14:paraId="34E60C86"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ENA6 Englannin kieli jatko-opinnoissa ja työelämässä (2 op)</w:t>
      </w:r>
    </w:p>
    <w:p w14:paraId="787B36A9" w14:textId="77777777" w:rsidR="00397E4D" w:rsidRPr="0023751F" w:rsidRDefault="00397E4D" w:rsidP="00397E4D">
      <w:pPr>
        <w:spacing w:after="0" w:line="276" w:lineRule="auto"/>
        <w:contextualSpacing/>
        <w:rPr>
          <w:rFonts w:cstheme="minorHAnsi"/>
        </w:rPr>
      </w:pPr>
    </w:p>
    <w:p w14:paraId="29ECE44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7FFDA358" w14:textId="77777777" w:rsidR="00397E4D" w:rsidRPr="0023751F" w:rsidRDefault="00397E4D" w:rsidP="00397E4D">
      <w:pPr>
        <w:spacing w:after="0" w:line="276" w:lineRule="auto"/>
        <w:contextualSpacing/>
        <w:rPr>
          <w:rFonts w:cstheme="minorHAnsi"/>
          <w:color w:val="000000" w:themeColor="text1"/>
        </w:rPr>
      </w:pPr>
    </w:p>
    <w:p w14:paraId="4070725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4DF216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F10AC21" w14:textId="77777777" w:rsidR="00397E4D" w:rsidRPr="0023751F" w:rsidRDefault="00397E4D" w:rsidP="00C15B94">
      <w:pPr>
        <w:numPr>
          <w:ilvl w:val="0"/>
          <w:numId w:val="387"/>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6DA84DAB" w14:textId="77777777" w:rsidR="00397E4D" w:rsidRPr="0023751F" w:rsidRDefault="00397E4D" w:rsidP="00C15B94">
      <w:pPr>
        <w:numPr>
          <w:ilvl w:val="0"/>
          <w:numId w:val="387"/>
        </w:numPr>
        <w:spacing w:after="0" w:line="276" w:lineRule="auto"/>
        <w:contextualSpacing/>
        <w:rPr>
          <w:rFonts w:cstheme="minorHAnsi"/>
          <w:color w:val="000000" w:themeColor="text1"/>
        </w:rPr>
      </w:pPr>
      <w:r w:rsidRPr="0023751F">
        <w:rPr>
          <w:rFonts w:cstheme="minorHAnsi"/>
          <w:color w:val="000000" w:themeColor="text1"/>
        </w:rPr>
        <w:t>rohkaistuu englannin kielen käyttäjänä erilaisissa opiskeluun ja työntekoon liittyvissä vuorovaikutustilanteissa</w:t>
      </w:r>
    </w:p>
    <w:p w14:paraId="6CB897AC" w14:textId="77777777" w:rsidR="00397E4D" w:rsidRPr="0023751F" w:rsidRDefault="00397E4D" w:rsidP="00C15B94">
      <w:pPr>
        <w:numPr>
          <w:ilvl w:val="0"/>
          <w:numId w:val="387"/>
        </w:numPr>
        <w:spacing w:after="0" w:line="276" w:lineRule="auto"/>
        <w:contextualSpacing/>
        <w:rPr>
          <w:rFonts w:cstheme="minorHAnsi"/>
          <w:color w:val="000000" w:themeColor="text1"/>
        </w:rPr>
      </w:pPr>
      <w:r w:rsidRPr="0023751F">
        <w:rPr>
          <w:rFonts w:cstheme="minorHAnsi"/>
          <w:color w:val="000000" w:themeColor="text1"/>
        </w:rPr>
        <w:t xml:space="preserve">kehittää taitoaan ilmaista itseään myös muodollisissa asiayhteyksissä. </w:t>
      </w:r>
    </w:p>
    <w:p w14:paraId="009F99C0" w14:textId="77777777" w:rsidR="00397E4D" w:rsidRPr="0023751F" w:rsidRDefault="00397E4D" w:rsidP="00397E4D">
      <w:pPr>
        <w:spacing w:after="0" w:line="276" w:lineRule="auto"/>
        <w:contextualSpacing/>
        <w:rPr>
          <w:rFonts w:cstheme="minorHAnsi"/>
          <w:color w:val="000000" w:themeColor="text1"/>
        </w:rPr>
      </w:pPr>
    </w:p>
    <w:p w14:paraId="05D9FC6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6B47787" w14:textId="77777777" w:rsidR="00397E4D" w:rsidRPr="0023751F" w:rsidRDefault="00397E4D" w:rsidP="00C15B94">
      <w:pPr>
        <w:numPr>
          <w:ilvl w:val="0"/>
          <w:numId w:val="388"/>
        </w:numPr>
        <w:spacing w:after="0" w:line="276" w:lineRule="auto"/>
        <w:contextualSpacing/>
        <w:rPr>
          <w:rFonts w:cstheme="minorHAnsi"/>
          <w:color w:val="000000" w:themeColor="text1"/>
        </w:rPr>
      </w:pPr>
      <w:r w:rsidRPr="0023751F">
        <w:rPr>
          <w:rFonts w:cstheme="minorHAnsi"/>
          <w:color w:val="000000" w:themeColor="text1"/>
        </w:rPr>
        <w:t>jatko-opinto- ja urasuunnitelmat; urajoustavuus</w:t>
      </w:r>
    </w:p>
    <w:p w14:paraId="245A23EF" w14:textId="77777777" w:rsidR="00397E4D" w:rsidRPr="0023751F" w:rsidRDefault="00397E4D" w:rsidP="00C15B94">
      <w:pPr>
        <w:numPr>
          <w:ilvl w:val="0"/>
          <w:numId w:val="388"/>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312150A3" w14:textId="77777777" w:rsidR="00397E4D" w:rsidRPr="0023751F" w:rsidRDefault="00397E4D" w:rsidP="00C15B94">
      <w:pPr>
        <w:numPr>
          <w:ilvl w:val="0"/>
          <w:numId w:val="388"/>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661F4DD6" w14:textId="77777777" w:rsidR="00397E4D" w:rsidRPr="0023751F" w:rsidRDefault="00397E4D" w:rsidP="00C15B94">
      <w:pPr>
        <w:numPr>
          <w:ilvl w:val="0"/>
          <w:numId w:val="388"/>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59F9F5AA" w14:textId="55D730E0" w:rsidR="00397E4D" w:rsidRDefault="00397E4D" w:rsidP="00397E4D">
      <w:pPr>
        <w:spacing w:after="0" w:line="276" w:lineRule="auto"/>
        <w:contextualSpacing/>
        <w:rPr>
          <w:rFonts w:cstheme="minorHAnsi"/>
          <w:color w:val="000000" w:themeColor="text1"/>
        </w:rPr>
      </w:pPr>
    </w:p>
    <w:p w14:paraId="46C2581F" w14:textId="2E910903" w:rsidR="00D518B6" w:rsidRPr="00560EB5" w:rsidRDefault="00D518B6" w:rsidP="00D518B6">
      <w:pPr>
        <w:spacing w:after="0" w:line="240" w:lineRule="auto"/>
        <w:rPr>
          <w:rFonts w:eastAsia="Times New Roman" w:cstheme="minorHAnsi"/>
          <w:sz w:val="24"/>
          <w:szCs w:val="24"/>
          <w:lang w:eastAsia="fi-FI"/>
        </w:rPr>
      </w:pPr>
      <w:r w:rsidRPr="00560EB5">
        <w:rPr>
          <w:rFonts w:eastAsia="Times New Roman" w:cstheme="minorHAnsi"/>
          <w:lang w:eastAsia="fi-FI"/>
        </w:rPr>
        <w:lastRenderedPageBreak/>
        <w:t xml:space="preserve">Laaja-alaisen osaamisen osa-alueista painottuu </w:t>
      </w:r>
      <w:r w:rsidRPr="00560EB5">
        <w:rPr>
          <w:rFonts w:eastAsia="Times New Roman" w:cstheme="minorHAnsi"/>
          <w:sz w:val="21"/>
          <w:szCs w:val="21"/>
          <w:lang w:eastAsia="fi-FI"/>
        </w:rPr>
        <w:t>yhteiskunnallinen osaaminen.</w:t>
      </w:r>
      <w:r w:rsidRPr="00560EB5">
        <w:rPr>
          <w:rFonts w:eastAsia="Times New Roman" w:cstheme="minorHAnsi"/>
          <w:sz w:val="24"/>
          <w:szCs w:val="24"/>
          <w:lang w:eastAsia="fi-FI"/>
        </w:rPr>
        <w:t xml:space="preserve"> </w:t>
      </w:r>
      <w:r w:rsidRPr="00560EB5">
        <w:rPr>
          <w:rFonts w:eastAsia="Times New Roman" w:cstheme="minorHAnsi"/>
          <w:lang w:eastAsia="fi-FI"/>
        </w:rPr>
        <w:t>Opintojakso arvioidaan numeroarvosanalla.</w:t>
      </w:r>
    </w:p>
    <w:p w14:paraId="77BEA6A2" w14:textId="77777777" w:rsidR="00C85DCB" w:rsidRPr="0023751F" w:rsidRDefault="00C85DCB" w:rsidP="00397E4D">
      <w:pPr>
        <w:spacing w:after="0" w:line="276" w:lineRule="auto"/>
        <w:contextualSpacing/>
        <w:rPr>
          <w:rFonts w:cstheme="minorHAnsi"/>
          <w:color w:val="000000" w:themeColor="text1"/>
        </w:rPr>
      </w:pPr>
    </w:p>
    <w:p w14:paraId="65525C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23AC55EF" w14:textId="77777777" w:rsidR="00397E4D" w:rsidRPr="0023751F" w:rsidRDefault="00397E4D" w:rsidP="00397E4D">
      <w:pPr>
        <w:spacing w:after="0" w:line="276" w:lineRule="auto"/>
        <w:contextualSpacing/>
        <w:rPr>
          <w:rFonts w:cstheme="minorHAnsi"/>
          <w:color w:val="000000" w:themeColor="text1"/>
        </w:rPr>
      </w:pPr>
    </w:p>
    <w:p w14:paraId="256988BE" w14:textId="77777777" w:rsidR="00397E4D" w:rsidRPr="0023751F" w:rsidRDefault="00397E4D" w:rsidP="00397E4D">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5CAFAF79" w14:textId="77777777" w:rsidR="00397E4D" w:rsidRPr="0023751F" w:rsidRDefault="00397E4D" w:rsidP="00397E4D">
      <w:pPr>
        <w:spacing w:after="0" w:line="276" w:lineRule="auto"/>
        <w:contextualSpacing/>
        <w:rPr>
          <w:rFonts w:cstheme="minorHAnsi"/>
        </w:rPr>
      </w:pPr>
    </w:p>
    <w:p w14:paraId="5AEB959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ENA7 Ympäristö ja kestävä elämäntapa (2 op)</w:t>
      </w:r>
    </w:p>
    <w:p w14:paraId="1AD78E04" w14:textId="77777777" w:rsidR="00397E4D" w:rsidRPr="0023751F" w:rsidRDefault="00397E4D" w:rsidP="00397E4D">
      <w:pPr>
        <w:spacing w:after="0" w:line="276" w:lineRule="auto"/>
        <w:contextualSpacing/>
        <w:jc w:val="both"/>
        <w:rPr>
          <w:rFonts w:cstheme="minorHAnsi"/>
        </w:rPr>
      </w:pPr>
    </w:p>
    <w:p w14:paraId="5A6FEB1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opiskelijaa maailmankansalaiseksi, jolla on tietoa, taitoa ja tahtoa osallistua globaaleista ympäristökysymyksistä käytäviin keskusteluihin. Näkökulmia tarkastellaan opiskelijan omasta elinpiiristä käsin, mutta moduulissa tutustutaan myös kansainvälisten organisaatioiden tapoihin käsitellä kestävään elämäntapaan liittyviä kysymyksiä.</w:t>
      </w:r>
    </w:p>
    <w:p w14:paraId="129AE80A" w14:textId="77777777" w:rsidR="00397E4D" w:rsidRPr="0023751F" w:rsidRDefault="00397E4D" w:rsidP="00397E4D">
      <w:pPr>
        <w:spacing w:after="0" w:line="276" w:lineRule="auto"/>
        <w:contextualSpacing/>
        <w:rPr>
          <w:rFonts w:cstheme="minorHAnsi"/>
          <w:color w:val="000000" w:themeColor="text1"/>
        </w:rPr>
      </w:pPr>
    </w:p>
    <w:p w14:paraId="5BC485D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D4EC05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1360838" w14:textId="77777777" w:rsidR="00397E4D" w:rsidRPr="0023751F" w:rsidRDefault="00397E4D" w:rsidP="00C15B94">
      <w:pPr>
        <w:numPr>
          <w:ilvl w:val="0"/>
          <w:numId w:val="438"/>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40E65025" w14:textId="77777777" w:rsidR="00397E4D" w:rsidRPr="0023751F" w:rsidRDefault="00397E4D" w:rsidP="00C15B94">
      <w:pPr>
        <w:numPr>
          <w:ilvl w:val="0"/>
          <w:numId w:val="438"/>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5E9D6266" w14:textId="77777777" w:rsidR="00397E4D" w:rsidRPr="0023751F" w:rsidRDefault="00397E4D" w:rsidP="00C15B94">
      <w:pPr>
        <w:numPr>
          <w:ilvl w:val="0"/>
          <w:numId w:val="438"/>
        </w:numPr>
        <w:spacing w:after="0" w:line="276" w:lineRule="auto"/>
        <w:contextualSpacing/>
        <w:rPr>
          <w:rFonts w:cstheme="minorHAnsi"/>
          <w:color w:val="000000" w:themeColor="text1"/>
        </w:rPr>
      </w:pPr>
      <w:r w:rsidRPr="0023751F">
        <w:rPr>
          <w:rFonts w:cstheme="minorHAnsi"/>
          <w:color w:val="000000" w:themeColor="text1"/>
        </w:rPr>
        <w:t>osallistuu myös laajempiin suullisiin tai kirjallisiin vuorovaikutustilanteisiin.</w:t>
      </w:r>
    </w:p>
    <w:p w14:paraId="56D4BD6B" w14:textId="77777777" w:rsidR="00397E4D" w:rsidRPr="0023751F" w:rsidRDefault="00397E4D" w:rsidP="00397E4D">
      <w:pPr>
        <w:spacing w:after="0" w:line="276" w:lineRule="auto"/>
        <w:contextualSpacing/>
        <w:rPr>
          <w:rFonts w:cstheme="minorHAnsi"/>
          <w:color w:val="000000" w:themeColor="text1"/>
        </w:rPr>
      </w:pPr>
    </w:p>
    <w:p w14:paraId="3A738DF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E19D2E8" w14:textId="77777777" w:rsidR="00397E4D" w:rsidRPr="0023751F" w:rsidRDefault="00397E4D" w:rsidP="00C15B94">
      <w:pPr>
        <w:numPr>
          <w:ilvl w:val="0"/>
          <w:numId w:val="437"/>
        </w:numPr>
        <w:spacing w:after="0" w:line="276" w:lineRule="auto"/>
        <w:contextualSpacing/>
        <w:rPr>
          <w:rFonts w:cstheme="minorHAnsi"/>
          <w:color w:val="000000" w:themeColor="text1"/>
        </w:rPr>
      </w:pPr>
      <w:r w:rsidRPr="0023751F">
        <w:rPr>
          <w:rFonts w:cstheme="minorHAnsi"/>
          <w:color w:val="000000" w:themeColor="text1"/>
        </w:rPr>
        <w:t>globaalit ympäristökysymykset, esimerkiksi ilmastonmuutos</w:t>
      </w:r>
    </w:p>
    <w:p w14:paraId="3FBD057E" w14:textId="77777777" w:rsidR="00397E4D" w:rsidRPr="0023751F" w:rsidRDefault="00397E4D" w:rsidP="00C15B94">
      <w:pPr>
        <w:numPr>
          <w:ilvl w:val="0"/>
          <w:numId w:val="437"/>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51888C50" w14:textId="77777777" w:rsidR="00397E4D" w:rsidRPr="0023751F" w:rsidRDefault="00397E4D" w:rsidP="00C15B94">
      <w:pPr>
        <w:numPr>
          <w:ilvl w:val="0"/>
          <w:numId w:val="437"/>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7E7BB539" w14:textId="77777777" w:rsidR="00397E4D" w:rsidRPr="0023751F" w:rsidRDefault="00397E4D" w:rsidP="00C15B94">
      <w:pPr>
        <w:numPr>
          <w:ilvl w:val="0"/>
          <w:numId w:val="437"/>
        </w:numPr>
        <w:spacing w:after="0" w:line="276" w:lineRule="auto"/>
        <w:contextualSpacing/>
        <w:rPr>
          <w:rFonts w:cstheme="minorHAnsi"/>
          <w:color w:val="000000" w:themeColor="text1"/>
        </w:rPr>
      </w:pPr>
      <w:r w:rsidRPr="0023751F">
        <w:rPr>
          <w:rFonts w:cstheme="minorHAnsi"/>
          <w:color w:val="000000" w:themeColor="text1"/>
        </w:rPr>
        <w:t>ratkaisukeskeisyys</w:t>
      </w:r>
    </w:p>
    <w:p w14:paraId="6AE43594" w14:textId="02EE8506" w:rsidR="00397E4D" w:rsidRDefault="00397E4D" w:rsidP="00397E4D">
      <w:pPr>
        <w:spacing w:after="0" w:line="276" w:lineRule="auto"/>
        <w:contextualSpacing/>
        <w:rPr>
          <w:rFonts w:cstheme="minorHAnsi"/>
        </w:rPr>
      </w:pPr>
    </w:p>
    <w:p w14:paraId="1A3ADD99" w14:textId="37CA5EC4" w:rsidR="00D518B6" w:rsidRPr="00560EB5" w:rsidRDefault="00D518B6" w:rsidP="00D518B6">
      <w:pPr>
        <w:spacing w:after="0" w:line="240" w:lineRule="auto"/>
        <w:rPr>
          <w:rFonts w:eastAsia="Times New Roman" w:cstheme="minorHAnsi"/>
          <w:lang w:eastAsia="fi-FI"/>
        </w:rPr>
      </w:pPr>
      <w:r w:rsidRPr="00560EB5">
        <w:rPr>
          <w:rFonts w:eastAsia="Times New Roman" w:cstheme="minorHAnsi"/>
          <w:lang w:eastAsia="fi-FI"/>
        </w:rPr>
        <w:t>Laaja-alaisen osaamisen osa-alueista painottuvat eettisyys ja ympäristöosaaminen sekä globaali- ja kulttuuriosaaminen. Opintojakso arvioidaan numeroarvosanalla.</w:t>
      </w:r>
    </w:p>
    <w:p w14:paraId="1371D993" w14:textId="77777777" w:rsidR="00D518B6" w:rsidRDefault="00D518B6" w:rsidP="00397E4D">
      <w:pPr>
        <w:spacing w:after="0" w:line="276" w:lineRule="auto"/>
        <w:contextualSpacing/>
        <w:rPr>
          <w:rFonts w:cstheme="minorHAnsi"/>
        </w:rPr>
      </w:pPr>
    </w:p>
    <w:p w14:paraId="7A5AA811" w14:textId="77777777" w:rsidR="00D518B6" w:rsidRPr="0023751F" w:rsidRDefault="00D518B6" w:rsidP="00397E4D">
      <w:pPr>
        <w:spacing w:after="0" w:line="276" w:lineRule="auto"/>
        <w:contextualSpacing/>
        <w:rPr>
          <w:rFonts w:cstheme="minorHAnsi"/>
        </w:rPr>
      </w:pPr>
    </w:p>
    <w:p w14:paraId="4FE861EE"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ENA8 Viesti ja vaikuta puhuen (2 op)</w:t>
      </w:r>
    </w:p>
    <w:p w14:paraId="2101C858" w14:textId="77777777" w:rsidR="00397E4D" w:rsidRPr="0023751F" w:rsidRDefault="00397E4D" w:rsidP="00397E4D">
      <w:pPr>
        <w:spacing w:after="0" w:line="276" w:lineRule="auto"/>
        <w:contextualSpacing/>
        <w:rPr>
          <w:rFonts w:cstheme="minorHAnsi"/>
          <w:color w:val="000000" w:themeColor="text1"/>
        </w:rPr>
      </w:pPr>
    </w:p>
    <w:p w14:paraId="5C6FAC7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3390D0E" w14:textId="77777777" w:rsidR="00397E4D" w:rsidRPr="0023751F" w:rsidRDefault="00397E4D" w:rsidP="00397E4D">
      <w:pPr>
        <w:spacing w:after="0" w:line="276" w:lineRule="auto"/>
        <w:contextualSpacing/>
        <w:rPr>
          <w:rFonts w:cstheme="minorHAnsi"/>
          <w:color w:val="000000" w:themeColor="text1"/>
        </w:rPr>
      </w:pPr>
    </w:p>
    <w:p w14:paraId="7EB69D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EB82E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AD30692" w14:textId="77777777" w:rsidR="00397E4D" w:rsidRPr="0023751F" w:rsidRDefault="00397E4D" w:rsidP="00C15B94">
      <w:pPr>
        <w:numPr>
          <w:ilvl w:val="0"/>
          <w:numId w:val="436"/>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4CAFE727" w14:textId="77777777" w:rsidR="00397E4D" w:rsidRPr="0023751F" w:rsidRDefault="00397E4D" w:rsidP="00C15B94">
      <w:pPr>
        <w:numPr>
          <w:ilvl w:val="0"/>
          <w:numId w:val="436"/>
        </w:numPr>
        <w:spacing w:after="0" w:line="276" w:lineRule="auto"/>
        <w:contextualSpacing/>
        <w:rPr>
          <w:rFonts w:cstheme="minorHAnsi"/>
          <w:color w:val="000000" w:themeColor="text1"/>
        </w:rPr>
      </w:pPr>
      <w:r w:rsidRPr="0023751F">
        <w:rPr>
          <w:rFonts w:cstheme="minorHAnsi"/>
          <w:color w:val="000000" w:themeColor="text1"/>
        </w:rPr>
        <w:t xml:space="preserve">vahvistaa suullisen vuorovaikutuksen taitojaan </w:t>
      </w:r>
    </w:p>
    <w:p w14:paraId="1343B463" w14:textId="77777777" w:rsidR="00397E4D" w:rsidRPr="0023751F" w:rsidRDefault="00397E4D" w:rsidP="00C15B94">
      <w:pPr>
        <w:numPr>
          <w:ilvl w:val="0"/>
          <w:numId w:val="436"/>
        </w:numPr>
        <w:spacing w:after="0" w:line="276" w:lineRule="auto"/>
        <w:contextualSpacing/>
        <w:rPr>
          <w:rFonts w:cstheme="minorHAnsi"/>
          <w:color w:val="000000" w:themeColor="text1"/>
        </w:rPr>
      </w:pPr>
      <w:r w:rsidRPr="0023751F">
        <w:rPr>
          <w:rFonts w:cstheme="minorHAnsi"/>
          <w:color w:val="000000" w:themeColor="text1"/>
        </w:rPr>
        <w:lastRenderedPageBreak/>
        <w:t>vahvistaa taitoaan ymmärtää kielen eri variantteja</w:t>
      </w:r>
    </w:p>
    <w:p w14:paraId="276BFF0D" w14:textId="77777777" w:rsidR="00397E4D" w:rsidRPr="0023751F" w:rsidRDefault="00397E4D" w:rsidP="00C15B94">
      <w:pPr>
        <w:numPr>
          <w:ilvl w:val="0"/>
          <w:numId w:val="436"/>
        </w:numPr>
        <w:spacing w:after="0" w:line="276" w:lineRule="auto"/>
        <w:contextualSpacing/>
        <w:rPr>
          <w:rFonts w:cstheme="minorHAnsi"/>
          <w:color w:val="000000" w:themeColor="text1"/>
        </w:rPr>
      </w:pPr>
      <w:r w:rsidRPr="0023751F">
        <w:rPr>
          <w:rFonts w:cstheme="minorHAnsi"/>
          <w:color w:val="000000" w:themeColor="text1"/>
        </w:rPr>
        <w:t xml:space="preserve">harjoittelee valmistelua edellyttävää suullista tuottamista. </w:t>
      </w:r>
    </w:p>
    <w:p w14:paraId="75245B54" w14:textId="77777777" w:rsidR="00397E4D" w:rsidRPr="0023751F" w:rsidRDefault="00397E4D" w:rsidP="00397E4D">
      <w:pPr>
        <w:spacing w:after="0" w:line="276" w:lineRule="auto"/>
        <w:contextualSpacing/>
        <w:rPr>
          <w:rFonts w:cstheme="minorHAnsi"/>
          <w:color w:val="000000" w:themeColor="text1"/>
        </w:rPr>
      </w:pPr>
    </w:p>
    <w:p w14:paraId="0ED09BE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3F9C674" w14:textId="77777777" w:rsidR="00397E4D" w:rsidRPr="0023751F" w:rsidRDefault="00397E4D" w:rsidP="00C15B94">
      <w:pPr>
        <w:numPr>
          <w:ilvl w:val="0"/>
          <w:numId w:val="389"/>
        </w:numPr>
        <w:spacing w:after="0" w:line="276" w:lineRule="auto"/>
        <w:contextualSpacing/>
        <w:rPr>
          <w:rFonts w:cstheme="minorHAnsi"/>
          <w:color w:val="000000" w:themeColor="text1"/>
        </w:rPr>
      </w:pPr>
      <w:r w:rsidRPr="0023751F">
        <w:rPr>
          <w:rFonts w:cstheme="minorHAnsi"/>
          <w:color w:val="000000" w:themeColor="text1"/>
        </w:rPr>
        <w:t>puhumisen eri piirteet</w:t>
      </w:r>
    </w:p>
    <w:p w14:paraId="503F52AA" w14:textId="77777777" w:rsidR="00397E4D" w:rsidRPr="0023751F" w:rsidRDefault="00397E4D" w:rsidP="00C15B94">
      <w:pPr>
        <w:numPr>
          <w:ilvl w:val="0"/>
          <w:numId w:val="389"/>
        </w:numPr>
        <w:spacing w:after="0" w:line="276" w:lineRule="auto"/>
        <w:contextualSpacing/>
        <w:rPr>
          <w:rFonts w:cstheme="minorHAnsi"/>
          <w:color w:val="000000" w:themeColor="text1"/>
        </w:rPr>
      </w:pPr>
      <w:r w:rsidRPr="0023751F">
        <w:rPr>
          <w:rFonts w:cstheme="minorHAnsi"/>
          <w:color w:val="000000" w:themeColor="text1"/>
        </w:rPr>
        <w:t xml:space="preserve">englannin käyttäjien erilaisten taustojen ja eri äidinkielten vaikutus puhetilanteisiin </w:t>
      </w:r>
    </w:p>
    <w:p w14:paraId="28532DC8" w14:textId="77777777" w:rsidR="00397E4D" w:rsidRPr="0023751F" w:rsidRDefault="00397E4D" w:rsidP="00C15B94">
      <w:pPr>
        <w:numPr>
          <w:ilvl w:val="0"/>
          <w:numId w:val="389"/>
        </w:numPr>
        <w:spacing w:after="0" w:line="276" w:lineRule="auto"/>
        <w:contextualSpacing/>
        <w:rPr>
          <w:rFonts w:cstheme="minorHAnsi"/>
          <w:color w:val="000000" w:themeColor="text1"/>
        </w:rPr>
      </w:pPr>
      <w:r w:rsidRPr="0023751F">
        <w:rPr>
          <w:rFonts w:cstheme="minorHAnsi"/>
          <w:color w:val="000000" w:themeColor="text1"/>
        </w:rPr>
        <w:t xml:space="preserve">dialogisuus </w:t>
      </w:r>
    </w:p>
    <w:p w14:paraId="1A102C52" w14:textId="77777777" w:rsidR="00397E4D" w:rsidRPr="0023751F" w:rsidRDefault="00397E4D" w:rsidP="00C15B94">
      <w:pPr>
        <w:numPr>
          <w:ilvl w:val="0"/>
          <w:numId w:val="389"/>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79811762" w14:textId="653EFA4D" w:rsidR="00397E4D" w:rsidRDefault="00397E4D" w:rsidP="00397E4D">
      <w:pPr>
        <w:spacing w:after="0" w:line="276" w:lineRule="auto"/>
        <w:contextualSpacing/>
        <w:rPr>
          <w:rFonts w:cstheme="minorHAnsi"/>
          <w:color w:val="000000" w:themeColor="text1"/>
        </w:rPr>
      </w:pPr>
    </w:p>
    <w:p w14:paraId="3C154A0B" w14:textId="77F97B5D" w:rsidR="006A32B0" w:rsidRPr="00560EB5" w:rsidRDefault="00BE250A" w:rsidP="006A32B0">
      <w:pPr>
        <w:spacing w:after="0" w:line="240" w:lineRule="auto"/>
        <w:rPr>
          <w:rFonts w:eastAsia="Times New Roman" w:cstheme="minorHAnsi"/>
          <w:lang w:eastAsia="fi-FI"/>
        </w:rPr>
      </w:pPr>
      <w:r w:rsidRPr="00560EB5">
        <w:t>Opintojaksoo</w:t>
      </w:r>
      <w:r w:rsidR="00487121" w:rsidRPr="00560EB5">
        <w:t xml:space="preserve">n kuuluvan suullisen kielitaidon kokeen suoritus ja muut </w:t>
      </w:r>
      <w:r w:rsidRPr="00560EB5">
        <w:t>opintojakso</w:t>
      </w:r>
      <w:r w:rsidR="00487121" w:rsidRPr="00560EB5">
        <w:t xml:space="preserve">n aikaiset näytöt arvioidaan asianomaiselle kielelle ja oppimäärälle opetussuunnitelman perusteissa asetettuja tavoitteita vasten. </w:t>
      </w:r>
      <w:r w:rsidRPr="00560EB5">
        <w:t>Opintojakso</w:t>
      </w:r>
      <w:r w:rsidR="00487121" w:rsidRPr="00560EB5">
        <w:t xml:space="preserve">n arvioinnin edellytykset täyttyvät, kun opiskelija on antanut </w:t>
      </w:r>
      <w:r w:rsidRPr="00560EB5">
        <w:t>opintojakso</w:t>
      </w:r>
      <w:r w:rsidR="00487121" w:rsidRPr="00560EB5">
        <w:t xml:space="preserve">n suorittamiseksi sovitut näytöt ja suorittanut </w:t>
      </w:r>
      <w:r w:rsidRPr="00560EB5">
        <w:t>opintojakso</w:t>
      </w:r>
      <w:r w:rsidR="00487121" w:rsidRPr="00560EB5">
        <w:t>in kuuluvan suullisen kielitaidon kokeen.</w:t>
      </w:r>
      <w:r w:rsidR="00487121" w:rsidRPr="00560EB5">
        <w:rPr>
          <w:rFonts w:eastAsia="Times New Roman" w:cstheme="minorHAnsi"/>
          <w:lang w:eastAsia="fi-FI"/>
        </w:rPr>
        <w:t xml:space="preserve"> </w:t>
      </w:r>
      <w:r w:rsidR="006A32B0" w:rsidRPr="00560EB5">
        <w:rPr>
          <w:rFonts w:eastAsia="Times New Roman" w:cstheme="minorHAnsi"/>
          <w:lang w:eastAsia="fi-FI"/>
        </w:rPr>
        <w:t xml:space="preserve">Laaja-alaisen osaamisen osa-alueista painottuvat </w:t>
      </w:r>
      <w:r w:rsidR="006A32B0" w:rsidRPr="00560EB5">
        <w:rPr>
          <w:rFonts w:eastAsia="Times New Roman" w:cstheme="minorHAnsi"/>
          <w:sz w:val="21"/>
          <w:szCs w:val="21"/>
          <w:lang w:eastAsia="fi-FI"/>
        </w:rPr>
        <w:t>vuorovaikutusosaaminen sekä globaali- ja kulttuuriosaaminen.</w:t>
      </w:r>
      <w:r w:rsidR="006A32B0" w:rsidRPr="00560EB5">
        <w:rPr>
          <w:rFonts w:eastAsia="Times New Roman" w:cstheme="minorHAnsi"/>
          <w:sz w:val="24"/>
          <w:szCs w:val="24"/>
          <w:lang w:eastAsia="fi-FI"/>
        </w:rPr>
        <w:t xml:space="preserve"> </w:t>
      </w:r>
      <w:r w:rsidR="006A32B0" w:rsidRPr="00560EB5">
        <w:rPr>
          <w:rFonts w:eastAsia="Times New Roman" w:cstheme="minorHAnsi"/>
          <w:lang w:eastAsia="fi-FI"/>
        </w:rPr>
        <w:t>Opintojakso arvioidaan numeroarvosanalla.</w:t>
      </w:r>
    </w:p>
    <w:p w14:paraId="38FE8537" w14:textId="77777777" w:rsidR="002456C2" w:rsidRPr="00560EB5" w:rsidRDefault="002456C2" w:rsidP="006A32B0">
      <w:pPr>
        <w:spacing w:after="0" w:line="240" w:lineRule="auto"/>
        <w:rPr>
          <w:rFonts w:eastAsia="Times New Roman" w:cstheme="minorHAnsi"/>
          <w:sz w:val="24"/>
          <w:szCs w:val="24"/>
          <w:lang w:eastAsia="fi-FI"/>
        </w:rPr>
      </w:pPr>
    </w:p>
    <w:p w14:paraId="126C77EB" w14:textId="6641350E" w:rsidR="00D470B6" w:rsidRDefault="00D470B6" w:rsidP="006A32B0">
      <w:pPr>
        <w:spacing w:after="0" w:line="240" w:lineRule="auto"/>
        <w:rPr>
          <w:rFonts w:eastAsia="Times New Roman" w:cstheme="minorHAnsi"/>
          <w:sz w:val="24"/>
          <w:szCs w:val="24"/>
          <w:lang w:eastAsia="fi-FI"/>
        </w:rPr>
      </w:pPr>
    </w:p>
    <w:p w14:paraId="742F4F2C" w14:textId="77777777" w:rsidR="007D7E6E" w:rsidRDefault="007D7E6E" w:rsidP="006A32B0">
      <w:pPr>
        <w:spacing w:after="0" w:line="240" w:lineRule="auto"/>
        <w:rPr>
          <w:rFonts w:eastAsia="Times New Roman" w:cstheme="minorHAnsi"/>
          <w:b/>
          <w:bCs/>
          <w:sz w:val="24"/>
          <w:szCs w:val="24"/>
          <w:lang w:eastAsia="fi-FI"/>
        </w:rPr>
      </w:pPr>
    </w:p>
    <w:p w14:paraId="6E9D4D40" w14:textId="46E90345" w:rsidR="00D470B6" w:rsidRPr="00D470B6" w:rsidRDefault="00D470B6" w:rsidP="006A32B0">
      <w:pPr>
        <w:spacing w:after="0" w:line="240" w:lineRule="auto"/>
        <w:rPr>
          <w:rFonts w:eastAsia="Times New Roman" w:cstheme="minorHAnsi"/>
          <w:b/>
          <w:bCs/>
          <w:sz w:val="24"/>
          <w:szCs w:val="24"/>
          <w:lang w:eastAsia="fi-FI"/>
        </w:rPr>
      </w:pPr>
      <w:r w:rsidRPr="00D470B6">
        <w:rPr>
          <w:rFonts w:eastAsia="Times New Roman" w:cstheme="minorHAnsi"/>
          <w:b/>
          <w:bCs/>
          <w:sz w:val="24"/>
          <w:szCs w:val="24"/>
          <w:lang w:eastAsia="fi-FI"/>
        </w:rPr>
        <w:t>Koulukohtaiset opintojaksot</w:t>
      </w:r>
    </w:p>
    <w:p w14:paraId="24718A9C" w14:textId="32DF54B8" w:rsidR="00D470B6" w:rsidRDefault="00D470B6" w:rsidP="006A32B0">
      <w:pPr>
        <w:spacing w:after="0" w:line="240" w:lineRule="auto"/>
        <w:rPr>
          <w:rFonts w:eastAsia="Times New Roman" w:cstheme="minorHAnsi"/>
          <w:sz w:val="24"/>
          <w:szCs w:val="24"/>
          <w:lang w:eastAsia="fi-FI"/>
        </w:rPr>
      </w:pPr>
    </w:p>
    <w:p w14:paraId="68019323" w14:textId="21309D50" w:rsidR="00D470B6" w:rsidRPr="00560EB5" w:rsidRDefault="00D470B6" w:rsidP="00D470B6">
      <w:pPr>
        <w:spacing w:before="240" w:after="0" w:line="240" w:lineRule="auto"/>
        <w:rPr>
          <w:rFonts w:eastAsia="Times New Roman" w:cstheme="minorHAnsi"/>
          <w:color w:val="0070C0"/>
          <w:lang w:eastAsia="fi-FI"/>
        </w:rPr>
      </w:pPr>
      <w:r w:rsidRPr="00560EB5">
        <w:rPr>
          <w:rFonts w:eastAsia="Times New Roman" w:cstheme="minorHAnsi"/>
          <w:b/>
          <w:bCs/>
          <w:color w:val="0070C0"/>
          <w:lang w:eastAsia="fi-FI"/>
        </w:rPr>
        <w:t xml:space="preserve">ENA0: Niveltävä </w:t>
      </w:r>
      <w:r w:rsidR="007D7E6E" w:rsidRPr="00560EB5">
        <w:rPr>
          <w:rFonts w:eastAsia="Times New Roman" w:cstheme="minorHAnsi"/>
          <w:b/>
          <w:bCs/>
          <w:color w:val="0070C0"/>
          <w:lang w:eastAsia="fi-FI"/>
        </w:rPr>
        <w:t>opintojakso</w:t>
      </w:r>
      <w:r w:rsidRPr="00560EB5">
        <w:rPr>
          <w:rFonts w:eastAsia="Times New Roman" w:cstheme="minorHAnsi"/>
          <w:b/>
          <w:bCs/>
          <w:color w:val="0070C0"/>
          <w:lang w:eastAsia="fi-FI"/>
        </w:rPr>
        <w:t xml:space="preserve"> aloittaville </w:t>
      </w:r>
    </w:p>
    <w:p w14:paraId="145DB213" w14:textId="42F08ED1" w:rsidR="00D470B6" w:rsidRPr="00560EB5" w:rsidRDefault="00D470B6" w:rsidP="00D470B6">
      <w:pPr>
        <w:spacing w:before="240" w:after="0" w:line="240" w:lineRule="auto"/>
        <w:rPr>
          <w:rFonts w:eastAsia="Times New Roman" w:cstheme="minorHAnsi"/>
          <w:lang w:eastAsia="fi-FI"/>
        </w:rPr>
      </w:pPr>
      <w:r w:rsidRPr="00D470B6">
        <w:rPr>
          <w:rFonts w:eastAsia="Times New Roman" w:cstheme="minorHAnsi"/>
          <w:color w:val="000000"/>
          <w:lang w:eastAsia="fi-FI"/>
        </w:rPr>
        <w:t xml:space="preserve">Vahvistetaan peruskoulun oppimäärää ja annetaan valmiuksia lukio-opiskeluun. Suositellaan kaikille yläasteella B-englantia lukeneille sekä A-kielestä alle hyvän arvosanan 9. luokalla saaneille. Aihepiireinä matkailu, ihmissuhteet ja </w:t>
      </w:r>
      <w:r w:rsidRPr="00560EB5">
        <w:rPr>
          <w:rFonts w:eastAsia="Times New Roman" w:cstheme="minorHAnsi"/>
          <w:lang w:eastAsia="fi-FI"/>
        </w:rPr>
        <w:t>terveys. Laaja-alaisen osaamisen osa-alueista painottuvat hyvinvointiosaaminen ja vuorovaikutusosaaminen.</w:t>
      </w:r>
      <w:r w:rsidR="007D7E6E" w:rsidRPr="00560EB5">
        <w:rPr>
          <w:rFonts w:eastAsia="Times New Roman" w:cstheme="minorHAnsi"/>
          <w:lang w:eastAsia="fi-FI"/>
        </w:rPr>
        <w:t xml:space="preserve"> </w:t>
      </w:r>
      <w:r w:rsidRPr="00560EB5">
        <w:rPr>
          <w:rFonts w:eastAsia="Times New Roman" w:cstheme="minorHAnsi"/>
          <w:lang w:eastAsia="fi-FI"/>
        </w:rPr>
        <w:t>Opintojakso arvioidaan numeroarvosanalla.</w:t>
      </w:r>
    </w:p>
    <w:p w14:paraId="69854A9B" w14:textId="77777777" w:rsidR="00D470B6" w:rsidRPr="00560EB5" w:rsidRDefault="00D470B6" w:rsidP="00D470B6">
      <w:pPr>
        <w:spacing w:after="0" w:line="240" w:lineRule="auto"/>
        <w:rPr>
          <w:rFonts w:eastAsia="Times New Roman" w:cstheme="minorHAnsi"/>
          <w:lang w:eastAsia="fi-FI"/>
        </w:rPr>
      </w:pPr>
    </w:p>
    <w:p w14:paraId="398C15FE" w14:textId="0082C097" w:rsidR="00D470B6" w:rsidRPr="00560EB5" w:rsidRDefault="00D470B6" w:rsidP="00D470B6">
      <w:pPr>
        <w:spacing w:before="240" w:after="0" w:line="240" w:lineRule="auto"/>
        <w:rPr>
          <w:rFonts w:eastAsia="Times New Roman" w:cstheme="minorHAnsi"/>
          <w:color w:val="0070C0"/>
          <w:lang w:eastAsia="fi-FI"/>
        </w:rPr>
      </w:pPr>
      <w:r w:rsidRPr="00560EB5">
        <w:rPr>
          <w:rFonts w:eastAsia="Times New Roman" w:cstheme="minorHAnsi"/>
          <w:b/>
          <w:bCs/>
          <w:color w:val="0070C0"/>
          <w:lang w:eastAsia="fi-FI"/>
        </w:rPr>
        <w:t>ENA</w:t>
      </w:r>
      <w:r w:rsidR="00EE3027" w:rsidRPr="00560EB5">
        <w:rPr>
          <w:rFonts w:eastAsia="Times New Roman" w:cstheme="minorHAnsi"/>
          <w:b/>
          <w:bCs/>
          <w:color w:val="0070C0"/>
          <w:lang w:eastAsia="fi-FI"/>
        </w:rPr>
        <w:t>9</w:t>
      </w:r>
      <w:r w:rsidRPr="00560EB5">
        <w:rPr>
          <w:rFonts w:eastAsia="Times New Roman" w:cstheme="minorHAnsi"/>
          <w:b/>
          <w:bCs/>
          <w:color w:val="0070C0"/>
          <w:lang w:eastAsia="fi-FI"/>
        </w:rPr>
        <w:t>: Abi</w:t>
      </w:r>
      <w:r w:rsidR="00BE250A" w:rsidRPr="00560EB5">
        <w:rPr>
          <w:rFonts w:eastAsia="Times New Roman" w:cstheme="minorHAnsi"/>
          <w:b/>
          <w:bCs/>
          <w:color w:val="0070C0"/>
          <w:lang w:eastAsia="fi-FI"/>
        </w:rPr>
        <w:t>jakso</w:t>
      </w:r>
    </w:p>
    <w:p w14:paraId="4E348A83" w14:textId="5B7F199D" w:rsidR="00D470B6" w:rsidRPr="00D470B6" w:rsidRDefault="007D7E6E" w:rsidP="00D470B6">
      <w:pPr>
        <w:spacing w:before="240" w:after="0" w:line="240" w:lineRule="auto"/>
        <w:rPr>
          <w:rFonts w:eastAsia="Times New Roman" w:cstheme="minorHAnsi"/>
          <w:lang w:eastAsia="fi-FI"/>
        </w:rPr>
      </w:pPr>
      <w:r>
        <w:rPr>
          <w:rFonts w:eastAsia="Times New Roman" w:cstheme="minorHAnsi"/>
          <w:color w:val="000000"/>
          <w:lang w:eastAsia="fi-FI"/>
        </w:rPr>
        <w:t>Opintojakson</w:t>
      </w:r>
      <w:r w:rsidR="00D470B6" w:rsidRPr="00D470B6">
        <w:rPr>
          <w:rFonts w:eastAsia="Times New Roman" w:cstheme="minorHAnsi"/>
          <w:color w:val="000000"/>
          <w:lang w:eastAsia="fi-FI"/>
        </w:rPr>
        <w:t xml:space="preserve"> tehtävänä on valmentautua ylioppilaskirjoituksiin kokeen eri osa-alueita tarpeen mukaan painottaen. </w:t>
      </w:r>
      <w:r w:rsidR="00D470B6" w:rsidRPr="00D470B6">
        <w:rPr>
          <w:rFonts w:eastAsia="Times New Roman" w:cstheme="minorHAnsi"/>
          <w:color w:val="000000"/>
          <w:lang w:eastAsia="fi-FI"/>
        </w:rPr>
        <w:br/>
      </w:r>
    </w:p>
    <w:p w14:paraId="50B2AA3E" w14:textId="77777777" w:rsidR="00D470B6" w:rsidRPr="00D470B6" w:rsidRDefault="00D470B6" w:rsidP="00D470B6">
      <w:pPr>
        <w:spacing w:after="0" w:line="240" w:lineRule="auto"/>
        <w:rPr>
          <w:rFonts w:eastAsia="Times New Roman" w:cstheme="minorHAnsi"/>
          <w:lang w:eastAsia="fi-FI"/>
        </w:rPr>
      </w:pPr>
      <w:r w:rsidRPr="00D470B6">
        <w:rPr>
          <w:rFonts w:eastAsia="Times New Roman" w:cstheme="minorHAnsi"/>
          <w:color w:val="000000"/>
          <w:lang w:eastAsia="fi-FI"/>
        </w:rPr>
        <w:t>Tavoitteet </w:t>
      </w:r>
    </w:p>
    <w:p w14:paraId="7139E084" w14:textId="63FD4C43" w:rsidR="00D470B6" w:rsidRPr="00D470B6" w:rsidRDefault="007D7E6E" w:rsidP="00D470B6">
      <w:pPr>
        <w:spacing w:after="0" w:line="240" w:lineRule="auto"/>
        <w:rPr>
          <w:rFonts w:eastAsia="Times New Roman" w:cstheme="minorHAnsi"/>
          <w:lang w:eastAsia="fi-FI"/>
        </w:rPr>
      </w:pPr>
      <w:r>
        <w:rPr>
          <w:rFonts w:eastAsia="Times New Roman" w:cstheme="minorHAnsi"/>
          <w:color w:val="000000"/>
          <w:lang w:eastAsia="fi-FI"/>
        </w:rPr>
        <w:t>Opintojakson</w:t>
      </w:r>
      <w:r w:rsidR="00D470B6" w:rsidRPr="00D470B6">
        <w:rPr>
          <w:rFonts w:eastAsia="Times New Roman" w:cstheme="minorHAnsi"/>
          <w:color w:val="000000"/>
          <w:lang w:eastAsia="fi-FI"/>
        </w:rPr>
        <w:t xml:space="preserve"> tavoitteena on, että opiskelija </w:t>
      </w:r>
    </w:p>
    <w:p w14:paraId="5467198B" w14:textId="77777777" w:rsidR="00D470B6" w:rsidRPr="00D470B6" w:rsidRDefault="00D470B6" w:rsidP="00C15B94">
      <w:pPr>
        <w:numPr>
          <w:ilvl w:val="0"/>
          <w:numId w:val="445"/>
        </w:numPr>
        <w:spacing w:after="0" w:line="240" w:lineRule="auto"/>
        <w:textAlignment w:val="baseline"/>
        <w:rPr>
          <w:rFonts w:eastAsia="Times New Roman" w:cstheme="minorHAnsi"/>
          <w:color w:val="000000"/>
          <w:lang w:eastAsia="fi-FI"/>
        </w:rPr>
      </w:pPr>
      <w:r w:rsidRPr="00D470B6">
        <w:rPr>
          <w:rFonts w:eastAsia="Times New Roman" w:cstheme="minorHAnsi"/>
          <w:color w:val="000000"/>
          <w:lang w:eastAsia="fi-FI"/>
        </w:rPr>
        <w:t>kertaa sanastoa teemoittain</w:t>
      </w:r>
    </w:p>
    <w:p w14:paraId="124BD16D" w14:textId="77777777" w:rsidR="00D470B6" w:rsidRPr="00D470B6" w:rsidRDefault="00D470B6" w:rsidP="00C15B94">
      <w:pPr>
        <w:numPr>
          <w:ilvl w:val="0"/>
          <w:numId w:val="445"/>
        </w:numPr>
        <w:spacing w:after="0" w:line="240" w:lineRule="auto"/>
        <w:textAlignment w:val="baseline"/>
        <w:rPr>
          <w:rFonts w:eastAsia="Times New Roman" w:cstheme="minorHAnsi"/>
          <w:color w:val="000000"/>
          <w:lang w:eastAsia="fi-FI"/>
        </w:rPr>
      </w:pPr>
      <w:r w:rsidRPr="00D470B6">
        <w:rPr>
          <w:rFonts w:eastAsia="Times New Roman" w:cstheme="minorHAnsi"/>
          <w:color w:val="000000"/>
          <w:lang w:eastAsia="fi-FI"/>
        </w:rPr>
        <w:t>osallistuu kuunteluharjoituksiin ja kehittää kuuntelutaitojaan</w:t>
      </w:r>
    </w:p>
    <w:p w14:paraId="01ADF39B" w14:textId="77777777" w:rsidR="00D470B6" w:rsidRPr="00D470B6" w:rsidRDefault="00D470B6" w:rsidP="00C15B94">
      <w:pPr>
        <w:numPr>
          <w:ilvl w:val="0"/>
          <w:numId w:val="445"/>
        </w:numPr>
        <w:spacing w:after="0" w:line="240" w:lineRule="auto"/>
        <w:textAlignment w:val="baseline"/>
        <w:rPr>
          <w:rFonts w:eastAsia="Times New Roman" w:cstheme="minorHAnsi"/>
          <w:color w:val="000000"/>
          <w:lang w:eastAsia="fi-FI"/>
        </w:rPr>
      </w:pPr>
      <w:r w:rsidRPr="00D470B6">
        <w:rPr>
          <w:rFonts w:eastAsia="Times New Roman" w:cstheme="minorHAnsi"/>
          <w:color w:val="000000"/>
          <w:lang w:eastAsia="fi-FI"/>
        </w:rPr>
        <w:t>lukee erilaisia tekstilajeja</w:t>
      </w:r>
    </w:p>
    <w:p w14:paraId="09672CD8" w14:textId="77777777" w:rsidR="00D470B6" w:rsidRPr="00D470B6" w:rsidRDefault="00D470B6" w:rsidP="00C15B94">
      <w:pPr>
        <w:numPr>
          <w:ilvl w:val="0"/>
          <w:numId w:val="445"/>
        </w:numPr>
        <w:spacing w:after="0" w:line="240" w:lineRule="auto"/>
        <w:textAlignment w:val="baseline"/>
        <w:rPr>
          <w:rFonts w:eastAsia="Times New Roman" w:cstheme="minorHAnsi"/>
          <w:color w:val="000000"/>
          <w:lang w:eastAsia="fi-FI"/>
        </w:rPr>
      </w:pPr>
      <w:r w:rsidRPr="00D470B6">
        <w:rPr>
          <w:rFonts w:eastAsia="Times New Roman" w:cstheme="minorHAnsi"/>
          <w:color w:val="000000"/>
          <w:lang w:eastAsia="fi-FI"/>
        </w:rPr>
        <w:t>hioo erilaisten tekstityyppien kirjoittamista</w:t>
      </w:r>
    </w:p>
    <w:p w14:paraId="56302267" w14:textId="07639756" w:rsidR="00D470B6" w:rsidRPr="00D470B6" w:rsidRDefault="00D470B6" w:rsidP="00C15B94">
      <w:pPr>
        <w:numPr>
          <w:ilvl w:val="0"/>
          <w:numId w:val="445"/>
        </w:numPr>
        <w:spacing w:after="0" w:line="240" w:lineRule="auto"/>
        <w:textAlignment w:val="baseline"/>
        <w:rPr>
          <w:rFonts w:eastAsia="Times New Roman" w:cstheme="minorHAnsi"/>
          <w:color w:val="000000"/>
          <w:lang w:eastAsia="fi-FI"/>
        </w:rPr>
      </w:pPr>
      <w:r w:rsidRPr="00D470B6">
        <w:rPr>
          <w:rFonts w:eastAsia="Times New Roman" w:cstheme="minorHAnsi"/>
          <w:color w:val="000000"/>
          <w:lang w:eastAsia="fi-FI"/>
        </w:rPr>
        <w:t>kertaa kielioppia</w:t>
      </w:r>
      <w:r w:rsidRPr="00D470B6">
        <w:rPr>
          <w:rFonts w:eastAsia="Times New Roman" w:cstheme="minorHAnsi"/>
          <w:color w:val="000000"/>
          <w:lang w:eastAsia="fi-FI"/>
        </w:rPr>
        <w:br/>
      </w:r>
    </w:p>
    <w:p w14:paraId="0FA4A247" w14:textId="77777777" w:rsidR="00D470B6" w:rsidRPr="00D470B6" w:rsidRDefault="00D470B6" w:rsidP="00D470B6">
      <w:pPr>
        <w:spacing w:after="0" w:line="240" w:lineRule="auto"/>
        <w:rPr>
          <w:rFonts w:eastAsia="Times New Roman" w:cstheme="minorHAnsi"/>
          <w:lang w:eastAsia="fi-FI"/>
        </w:rPr>
      </w:pPr>
      <w:r w:rsidRPr="00D470B6">
        <w:rPr>
          <w:rFonts w:eastAsia="Times New Roman" w:cstheme="minorHAnsi"/>
          <w:color w:val="000000"/>
          <w:lang w:eastAsia="fi-FI"/>
        </w:rPr>
        <w:t>Keskeiset sisällöt </w:t>
      </w:r>
    </w:p>
    <w:p w14:paraId="39F23252" w14:textId="1A4ACE52" w:rsidR="00D470B6" w:rsidRPr="00D470B6" w:rsidRDefault="00D470B6" w:rsidP="00C15B94">
      <w:pPr>
        <w:numPr>
          <w:ilvl w:val="0"/>
          <w:numId w:val="446"/>
        </w:numPr>
        <w:spacing w:after="0" w:line="240" w:lineRule="auto"/>
        <w:textAlignment w:val="baseline"/>
        <w:rPr>
          <w:rFonts w:eastAsia="Times New Roman" w:cstheme="minorHAnsi"/>
          <w:color w:val="000000"/>
          <w:lang w:eastAsia="fi-FI"/>
        </w:rPr>
      </w:pPr>
      <w:r w:rsidRPr="00D470B6">
        <w:rPr>
          <w:rFonts w:eastAsia="Times New Roman" w:cstheme="minorHAnsi"/>
          <w:color w:val="000000"/>
          <w:lang w:eastAsia="fi-FI"/>
        </w:rPr>
        <w:t xml:space="preserve">aiempien </w:t>
      </w:r>
      <w:r w:rsidR="007D7E6E">
        <w:rPr>
          <w:rFonts w:eastAsia="Times New Roman" w:cstheme="minorHAnsi"/>
          <w:color w:val="000000"/>
          <w:lang w:eastAsia="fi-FI"/>
        </w:rPr>
        <w:t>opintojaksojen</w:t>
      </w:r>
      <w:r w:rsidRPr="00D470B6">
        <w:rPr>
          <w:rFonts w:eastAsia="Times New Roman" w:cstheme="minorHAnsi"/>
          <w:color w:val="000000"/>
          <w:lang w:eastAsia="fi-FI"/>
        </w:rPr>
        <w:t xml:space="preserve"> teemoja, sanastoa ja kielioppia</w:t>
      </w:r>
    </w:p>
    <w:p w14:paraId="1B8133EE" w14:textId="31A2AF47" w:rsidR="00D470B6" w:rsidRPr="00560EB5" w:rsidRDefault="00BE250A" w:rsidP="00D470B6">
      <w:pPr>
        <w:spacing w:before="240" w:after="0" w:line="240" w:lineRule="auto"/>
        <w:rPr>
          <w:rFonts w:eastAsia="Times New Roman" w:cstheme="minorHAnsi"/>
          <w:lang w:eastAsia="fi-FI"/>
        </w:rPr>
      </w:pPr>
      <w:r>
        <w:rPr>
          <w:rFonts w:eastAsia="Times New Roman" w:cstheme="minorHAnsi"/>
          <w:color w:val="000000"/>
          <w:lang w:eastAsia="fi-FI"/>
        </w:rPr>
        <w:t>Opintojakso</w:t>
      </w:r>
      <w:r w:rsidR="00D470B6" w:rsidRPr="00D470B6">
        <w:rPr>
          <w:rFonts w:eastAsia="Times New Roman" w:cstheme="minorHAnsi"/>
          <w:color w:val="000000"/>
          <w:lang w:eastAsia="fi-FI"/>
        </w:rPr>
        <w:t>n päätteeksi suoritetaan preliminäärikoe.</w:t>
      </w:r>
      <w:r w:rsidR="00D470B6" w:rsidRPr="00D470B6">
        <w:rPr>
          <w:rFonts w:eastAsia="Times New Roman" w:cstheme="minorHAnsi"/>
          <w:color w:val="000000"/>
          <w:lang w:eastAsia="fi-FI"/>
        </w:rPr>
        <w:br/>
      </w:r>
      <w:r w:rsidR="00D470B6" w:rsidRPr="00D470B6">
        <w:rPr>
          <w:rFonts w:eastAsia="Times New Roman" w:cstheme="minorHAnsi"/>
          <w:color w:val="000000"/>
          <w:lang w:eastAsia="fi-FI"/>
        </w:rPr>
        <w:br/>
      </w:r>
      <w:r w:rsidR="00D470B6" w:rsidRPr="00560EB5">
        <w:rPr>
          <w:rFonts w:eastAsia="Times New Roman" w:cstheme="minorHAnsi"/>
          <w:lang w:eastAsia="fi-FI"/>
        </w:rPr>
        <w:t xml:space="preserve">Johtuen </w:t>
      </w:r>
      <w:r w:rsidR="002D7800" w:rsidRPr="00560EB5">
        <w:rPr>
          <w:rFonts w:eastAsia="Times New Roman" w:cstheme="minorHAnsi"/>
          <w:lang w:eastAsia="fi-FI"/>
        </w:rPr>
        <w:t>opintojakso</w:t>
      </w:r>
      <w:r w:rsidR="00D470B6" w:rsidRPr="00560EB5">
        <w:rPr>
          <w:rFonts w:eastAsia="Times New Roman" w:cstheme="minorHAnsi"/>
          <w:lang w:eastAsia="fi-FI"/>
        </w:rPr>
        <w:t xml:space="preserve">n kertaavasta luonteesta </w:t>
      </w:r>
      <w:r w:rsidR="002D7800" w:rsidRPr="00560EB5">
        <w:rPr>
          <w:rFonts w:eastAsia="Times New Roman" w:cstheme="minorHAnsi"/>
          <w:lang w:eastAsia="fi-FI"/>
        </w:rPr>
        <w:t>opintojakso</w:t>
      </w:r>
      <w:r w:rsidR="00D470B6" w:rsidRPr="00560EB5">
        <w:rPr>
          <w:rFonts w:eastAsia="Times New Roman" w:cstheme="minorHAnsi"/>
          <w:lang w:eastAsia="fi-FI"/>
        </w:rPr>
        <w:t>lla esiintyy monipuolisesti erilaista laaja-alaista osaamista kaikista eri osa-alueista. Opintojakso arvioidaan numeroarvosanalla.</w:t>
      </w:r>
    </w:p>
    <w:p w14:paraId="46B1F785" w14:textId="77777777" w:rsidR="00D470B6" w:rsidRPr="00560EB5" w:rsidRDefault="00D470B6" w:rsidP="00D470B6">
      <w:pPr>
        <w:spacing w:after="0" w:line="240" w:lineRule="auto"/>
        <w:rPr>
          <w:rFonts w:eastAsia="Times New Roman" w:cstheme="minorHAnsi"/>
          <w:lang w:eastAsia="fi-FI"/>
        </w:rPr>
      </w:pPr>
    </w:p>
    <w:p w14:paraId="34717CCA" w14:textId="48F80156" w:rsidR="00D470B6" w:rsidRPr="00560EB5" w:rsidRDefault="00D470B6" w:rsidP="00D470B6">
      <w:pPr>
        <w:spacing w:before="240" w:after="0" w:line="240" w:lineRule="auto"/>
        <w:rPr>
          <w:rFonts w:eastAsia="Times New Roman" w:cstheme="minorHAnsi"/>
          <w:color w:val="0070C0"/>
          <w:lang w:eastAsia="fi-FI"/>
        </w:rPr>
      </w:pPr>
      <w:r w:rsidRPr="00560EB5">
        <w:rPr>
          <w:rFonts w:eastAsia="Times New Roman" w:cstheme="minorHAnsi"/>
          <w:b/>
          <w:bCs/>
          <w:color w:val="0070C0"/>
          <w:lang w:eastAsia="fi-FI"/>
        </w:rPr>
        <w:t>ENA1</w:t>
      </w:r>
      <w:r w:rsidR="00EE3027" w:rsidRPr="00560EB5">
        <w:rPr>
          <w:rFonts w:eastAsia="Times New Roman" w:cstheme="minorHAnsi"/>
          <w:b/>
          <w:bCs/>
          <w:color w:val="0070C0"/>
          <w:lang w:eastAsia="fi-FI"/>
        </w:rPr>
        <w:t>0</w:t>
      </w:r>
      <w:r w:rsidRPr="00560EB5">
        <w:rPr>
          <w:rFonts w:eastAsia="Times New Roman" w:cstheme="minorHAnsi"/>
          <w:b/>
          <w:bCs/>
          <w:color w:val="0070C0"/>
          <w:lang w:eastAsia="fi-FI"/>
        </w:rPr>
        <w:t xml:space="preserve">: Ajankohtaisten ilmiöiden </w:t>
      </w:r>
      <w:r w:rsidR="002D7800" w:rsidRPr="00560EB5">
        <w:rPr>
          <w:rFonts w:eastAsia="Times New Roman" w:cstheme="minorHAnsi"/>
          <w:b/>
          <w:bCs/>
          <w:color w:val="0070C0"/>
          <w:lang w:eastAsia="fi-FI"/>
        </w:rPr>
        <w:t>opintojakso</w:t>
      </w:r>
      <w:r w:rsidRPr="00560EB5">
        <w:rPr>
          <w:rFonts w:eastAsia="Times New Roman" w:cstheme="minorHAnsi"/>
          <w:b/>
          <w:bCs/>
          <w:color w:val="0070C0"/>
          <w:lang w:eastAsia="fi-FI"/>
        </w:rPr>
        <w:t> </w:t>
      </w:r>
    </w:p>
    <w:p w14:paraId="00CD1233" w14:textId="11248EF3" w:rsidR="00D470B6" w:rsidRPr="00560EB5" w:rsidRDefault="002D7800" w:rsidP="00D470B6">
      <w:pPr>
        <w:spacing w:before="240" w:after="0" w:line="240" w:lineRule="auto"/>
        <w:rPr>
          <w:rFonts w:eastAsia="Times New Roman" w:cstheme="minorHAnsi"/>
          <w:lang w:eastAsia="fi-FI"/>
        </w:rPr>
      </w:pPr>
      <w:r>
        <w:rPr>
          <w:rFonts w:eastAsia="Times New Roman" w:cstheme="minorHAnsi"/>
          <w:color w:val="000000"/>
          <w:lang w:eastAsia="fi-FI"/>
        </w:rPr>
        <w:t>Opintojakso</w:t>
      </w:r>
      <w:r w:rsidR="00D470B6" w:rsidRPr="00D470B6">
        <w:rPr>
          <w:rFonts w:eastAsia="Times New Roman" w:cstheme="minorHAnsi"/>
          <w:color w:val="000000"/>
          <w:lang w:eastAsia="fi-FI"/>
        </w:rPr>
        <w:t xml:space="preserve"> sidotaan ajankohtaisiin ilmiöihin eri puolilla maailmaa, joihin tutustutaan syvemmin seuraamalla niitä koskevaa autenttista materiaalia eri medioista ja tutkimalla niiden historiallista taustaa. Tavoitteina ovat kriittisen medialukutaidon ja argumentointitaitojen kehittäminen, oman näkemyksen perusteleminen sekä oman ajan ilmiöiden oivaltaminen myös muissa oppiaineissa opittuun yhdistäen. Arviointi: numeroarvostelu. </w:t>
      </w:r>
      <w:r w:rsidR="00D470B6" w:rsidRPr="00D470B6">
        <w:rPr>
          <w:rFonts w:eastAsia="Times New Roman" w:cstheme="minorHAnsi"/>
          <w:color w:val="000000"/>
          <w:lang w:eastAsia="fi-FI"/>
        </w:rPr>
        <w:br/>
      </w:r>
      <w:r w:rsidR="00D470B6" w:rsidRPr="00D470B6">
        <w:rPr>
          <w:rFonts w:eastAsia="Times New Roman" w:cstheme="minorHAnsi"/>
          <w:color w:val="000000"/>
          <w:lang w:eastAsia="fi-FI"/>
        </w:rPr>
        <w:br/>
      </w:r>
      <w:r w:rsidR="00D470B6" w:rsidRPr="00560EB5">
        <w:rPr>
          <w:rFonts w:eastAsia="Times New Roman" w:cstheme="minorHAnsi"/>
          <w:lang w:eastAsia="fi-FI"/>
        </w:rPr>
        <w:t>Laaja-alaises</w:t>
      </w:r>
      <w:r w:rsidR="00454CC7" w:rsidRPr="00560EB5">
        <w:rPr>
          <w:rFonts w:eastAsia="Times New Roman" w:cstheme="minorHAnsi"/>
          <w:lang w:eastAsia="fi-FI"/>
        </w:rPr>
        <w:t>t</w:t>
      </w:r>
      <w:r w:rsidR="00D470B6" w:rsidRPr="00560EB5">
        <w:rPr>
          <w:rFonts w:eastAsia="Times New Roman" w:cstheme="minorHAnsi"/>
          <w:lang w:eastAsia="fi-FI"/>
        </w:rPr>
        <w:t>a osaamises</w:t>
      </w:r>
      <w:r w:rsidR="00454CC7" w:rsidRPr="00560EB5">
        <w:rPr>
          <w:rFonts w:eastAsia="Times New Roman" w:cstheme="minorHAnsi"/>
          <w:lang w:eastAsia="fi-FI"/>
        </w:rPr>
        <w:t>t</w:t>
      </w:r>
      <w:r w:rsidR="00D470B6" w:rsidRPr="00560EB5">
        <w:rPr>
          <w:rFonts w:eastAsia="Times New Roman" w:cstheme="minorHAnsi"/>
          <w:lang w:eastAsia="fi-FI"/>
        </w:rPr>
        <w:t>a painottuvat etenkin eettisyys, vuorovaikutusosaaminen, monitieteinen ja luova osaaminen, yhteiskunnallinen osaaminen sekä globaali- ja kulttuuriosaaminen. Opintojakso arvioidaan numeroarvosanalla.</w:t>
      </w:r>
    </w:p>
    <w:p w14:paraId="563FE693" w14:textId="77777777" w:rsidR="00D470B6" w:rsidRPr="00560EB5" w:rsidRDefault="00D470B6" w:rsidP="00D470B6">
      <w:pPr>
        <w:spacing w:after="0" w:line="240" w:lineRule="auto"/>
        <w:rPr>
          <w:rFonts w:eastAsia="Times New Roman" w:cstheme="minorHAnsi"/>
          <w:lang w:eastAsia="fi-FI"/>
        </w:rPr>
      </w:pPr>
    </w:p>
    <w:p w14:paraId="6C7D6A25" w14:textId="6788D94A" w:rsidR="00D470B6" w:rsidRPr="00560EB5" w:rsidRDefault="00D470B6" w:rsidP="00D470B6">
      <w:pPr>
        <w:spacing w:before="240" w:after="0" w:line="240" w:lineRule="auto"/>
        <w:rPr>
          <w:rFonts w:eastAsia="Times New Roman" w:cstheme="minorHAnsi"/>
          <w:color w:val="0070C0"/>
          <w:lang w:eastAsia="fi-FI"/>
        </w:rPr>
      </w:pPr>
      <w:r w:rsidRPr="00560EB5">
        <w:rPr>
          <w:rFonts w:eastAsia="Times New Roman" w:cstheme="minorHAnsi"/>
          <w:b/>
          <w:bCs/>
          <w:color w:val="0070C0"/>
          <w:lang w:eastAsia="fi-FI"/>
        </w:rPr>
        <w:t>ENA1</w:t>
      </w:r>
      <w:r w:rsidR="00EE3027" w:rsidRPr="00560EB5">
        <w:rPr>
          <w:rFonts w:eastAsia="Times New Roman" w:cstheme="minorHAnsi"/>
          <w:b/>
          <w:bCs/>
          <w:color w:val="0070C0"/>
          <w:lang w:eastAsia="fi-FI"/>
        </w:rPr>
        <w:t>1</w:t>
      </w:r>
      <w:r w:rsidRPr="00560EB5">
        <w:rPr>
          <w:rFonts w:eastAsia="Times New Roman" w:cstheme="minorHAnsi"/>
          <w:b/>
          <w:bCs/>
          <w:color w:val="0070C0"/>
          <w:lang w:eastAsia="fi-FI"/>
        </w:rPr>
        <w:t>: Read and write - tekstiä ja kirjoittamista </w:t>
      </w:r>
    </w:p>
    <w:p w14:paraId="225E0375" w14:textId="77777777" w:rsidR="00D470B6" w:rsidRPr="00560EB5" w:rsidRDefault="00D470B6" w:rsidP="00D470B6">
      <w:pPr>
        <w:spacing w:before="240" w:after="0" w:line="240" w:lineRule="auto"/>
        <w:rPr>
          <w:rFonts w:eastAsia="Times New Roman" w:cstheme="minorHAnsi"/>
          <w:lang w:eastAsia="fi-FI"/>
        </w:rPr>
      </w:pPr>
      <w:r w:rsidRPr="00560EB5">
        <w:rPr>
          <w:rFonts w:eastAsia="Times New Roman" w:cstheme="minorHAnsi"/>
          <w:lang w:eastAsia="fi-FI"/>
        </w:rPr>
        <w:t>Opintojakson tehtävänä on hioa tekstinymmärtämisen ja kirjallisen tuottamisen taitoja. </w:t>
      </w:r>
    </w:p>
    <w:p w14:paraId="0BB75648"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Tavoitteet </w:t>
      </w:r>
    </w:p>
    <w:p w14:paraId="1375B32B"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Moduulin tavoitteena on, että opiskelija</w:t>
      </w:r>
    </w:p>
    <w:p w14:paraId="25673624" w14:textId="77777777" w:rsidR="00D470B6" w:rsidRPr="00560EB5" w:rsidRDefault="00D470B6" w:rsidP="00C15B94">
      <w:pPr>
        <w:numPr>
          <w:ilvl w:val="0"/>
          <w:numId w:val="447"/>
        </w:numPr>
        <w:spacing w:after="0" w:line="240" w:lineRule="auto"/>
        <w:textAlignment w:val="baseline"/>
        <w:rPr>
          <w:rFonts w:eastAsia="Times New Roman" w:cstheme="minorHAnsi"/>
          <w:lang w:eastAsia="fi-FI"/>
        </w:rPr>
      </w:pPr>
      <w:r w:rsidRPr="00560EB5">
        <w:rPr>
          <w:rFonts w:eastAsia="Times New Roman" w:cstheme="minorHAnsi"/>
          <w:lang w:eastAsia="fi-FI"/>
        </w:rPr>
        <w:t>lukee erilaisia tekstejä ja käy läpi erilaisia strategioita sanaston päättelemiseksi kontekstista</w:t>
      </w:r>
    </w:p>
    <w:p w14:paraId="0394BB6E" w14:textId="77777777" w:rsidR="00D470B6" w:rsidRPr="00560EB5" w:rsidRDefault="00D470B6" w:rsidP="00C15B94">
      <w:pPr>
        <w:numPr>
          <w:ilvl w:val="0"/>
          <w:numId w:val="447"/>
        </w:numPr>
        <w:spacing w:after="0" w:line="240" w:lineRule="auto"/>
        <w:textAlignment w:val="baseline"/>
        <w:rPr>
          <w:rFonts w:eastAsia="Times New Roman" w:cstheme="minorHAnsi"/>
          <w:lang w:eastAsia="fi-FI"/>
        </w:rPr>
      </w:pPr>
      <w:r w:rsidRPr="00560EB5">
        <w:rPr>
          <w:rFonts w:eastAsia="Times New Roman" w:cstheme="minorHAnsi"/>
          <w:lang w:eastAsia="fi-FI"/>
        </w:rPr>
        <w:t>oppii erilaisia tekstinlukutekniikoita</w:t>
      </w:r>
    </w:p>
    <w:p w14:paraId="7BE70ED9" w14:textId="77777777" w:rsidR="00D470B6" w:rsidRPr="00560EB5" w:rsidRDefault="00D470B6" w:rsidP="00C15B94">
      <w:pPr>
        <w:numPr>
          <w:ilvl w:val="0"/>
          <w:numId w:val="447"/>
        </w:numPr>
        <w:spacing w:after="0" w:line="240" w:lineRule="auto"/>
        <w:textAlignment w:val="baseline"/>
        <w:rPr>
          <w:rFonts w:eastAsia="Times New Roman" w:cstheme="minorHAnsi"/>
          <w:lang w:eastAsia="fi-FI"/>
        </w:rPr>
      </w:pPr>
      <w:r w:rsidRPr="00560EB5">
        <w:rPr>
          <w:rFonts w:eastAsia="Times New Roman" w:cstheme="minorHAnsi"/>
          <w:lang w:eastAsia="fi-FI"/>
        </w:rPr>
        <w:t>hioo kirjoittamisen taitoa tuottamalla erilaisia tekstityyppejä ja kertaamalla niiden tyylikeinot</w:t>
      </w:r>
    </w:p>
    <w:p w14:paraId="6A319B42" w14:textId="77777777" w:rsidR="00D470B6" w:rsidRPr="00560EB5" w:rsidRDefault="00D470B6" w:rsidP="00C15B94">
      <w:pPr>
        <w:numPr>
          <w:ilvl w:val="0"/>
          <w:numId w:val="447"/>
        </w:numPr>
        <w:spacing w:after="0" w:line="240" w:lineRule="auto"/>
        <w:textAlignment w:val="baseline"/>
        <w:rPr>
          <w:rFonts w:eastAsia="Times New Roman" w:cstheme="minorHAnsi"/>
          <w:lang w:eastAsia="fi-FI"/>
        </w:rPr>
      </w:pPr>
      <w:r w:rsidRPr="00560EB5">
        <w:rPr>
          <w:rFonts w:eastAsia="Times New Roman" w:cstheme="minorHAnsi"/>
          <w:lang w:eastAsia="fi-FI"/>
        </w:rPr>
        <w:t>kehittää tekstin monilukutaitoa ja kriittistä lähdetulkintaa</w:t>
      </w:r>
    </w:p>
    <w:p w14:paraId="0C1E19B5" w14:textId="77777777" w:rsidR="00D470B6" w:rsidRPr="00560EB5" w:rsidRDefault="00D470B6" w:rsidP="00C15B94">
      <w:pPr>
        <w:numPr>
          <w:ilvl w:val="0"/>
          <w:numId w:val="447"/>
        </w:numPr>
        <w:spacing w:after="0" w:line="240" w:lineRule="auto"/>
        <w:textAlignment w:val="baseline"/>
        <w:rPr>
          <w:rFonts w:eastAsia="Times New Roman" w:cstheme="minorHAnsi"/>
          <w:lang w:eastAsia="fi-FI"/>
        </w:rPr>
      </w:pPr>
      <w:r w:rsidRPr="00560EB5">
        <w:rPr>
          <w:rFonts w:eastAsia="Times New Roman" w:cstheme="minorHAnsi"/>
          <w:lang w:eastAsia="fi-FI"/>
        </w:rPr>
        <w:t>saa harjoitusta ylioppilaskokeen tekstinluku- ja kirjoitusosioihin </w:t>
      </w:r>
    </w:p>
    <w:p w14:paraId="79CCE95A"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Keskeiset sisällöt </w:t>
      </w:r>
    </w:p>
    <w:p w14:paraId="45210F2A" w14:textId="77777777" w:rsidR="00D470B6" w:rsidRPr="00560EB5" w:rsidRDefault="00D470B6" w:rsidP="00C15B94">
      <w:pPr>
        <w:numPr>
          <w:ilvl w:val="0"/>
          <w:numId w:val="448"/>
        </w:numPr>
        <w:spacing w:after="0" w:line="240" w:lineRule="auto"/>
        <w:textAlignment w:val="baseline"/>
        <w:rPr>
          <w:rFonts w:eastAsia="Times New Roman" w:cstheme="minorHAnsi"/>
          <w:lang w:eastAsia="fi-FI"/>
        </w:rPr>
      </w:pPr>
      <w:r w:rsidRPr="00560EB5">
        <w:rPr>
          <w:rFonts w:eastAsia="Times New Roman" w:cstheme="minorHAnsi"/>
          <w:lang w:eastAsia="fi-FI"/>
        </w:rPr>
        <w:t>ajankohtaiset uutiset ja ilmiöt, eri medioista nousevat teemat</w:t>
      </w:r>
    </w:p>
    <w:p w14:paraId="204FA6A3"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Laaja-alaisessa osaamisessa painottuvat yhteiskunnallinen sekä globaali- ja kulttuuriosaaminen. Opintojakso arvioidaan numeroarvosanalla.</w:t>
      </w:r>
    </w:p>
    <w:p w14:paraId="2AB86FAB" w14:textId="77777777" w:rsidR="00D470B6" w:rsidRPr="00D470B6" w:rsidRDefault="00D470B6" w:rsidP="00D470B6">
      <w:pPr>
        <w:spacing w:after="0" w:line="240" w:lineRule="auto"/>
        <w:rPr>
          <w:rFonts w:eastAsia="Times New Roman" w:cstheme="minorHAnsi"/>
          <w:lang w:eastAsia="fi-FI"/>
        </w:rPr>
      </w:pPr>
    </w:p>
    <w:p w14:paraId="00A0AC4C" w14:textId="3D3B782F" w:rsidR="00D470B6" w:rsidRPr="00560EB5" w:rsidRDefault="00D470B6" w:rsidP="00D470B6">
      <w:pPr>
        <w:spacing w:before="240" w:after="0" w:line="240" w:lineRule="auto"/>
        <w:rPr>
          <w:rFonts w:eastAsia="Times New Roman" w:cstheme="minorHAnsi"/>
          <w:color w:val="0070C0"/>
          <w:lang w:eastAsia="fi-FI"/>
        </w:rPr>
      </w:pPr>
      <w:r w:rsidRPr="00560EB5">
        <w:rPr>
          <w:rFonts w:eastAsia="Times New Roman" w:cstheme="minorHAnsi"/>
          <w:b/>
          <w:bCs/>
          <w:color w:val="0070C0"/>
          <w:lang w:eastAsia="fi-FI"/>
        </w:rPr>
        <w:t>ENA1</w:t>
      </w:r>
      <w:r w:rsidR="00EE3027" w:rsidRPr="00560EB5">
        <w:rPr>
          <w:rFonts w:eastAsia="Times New Roman" w:cstheme="minorHAnsi"/>
          <w:b/>
          <w:bCs/>
          <w:color w:val="0070C0"/>
          <w:lang w:eastAsia="fi-FI"/>
        </w:rPr>
        <w:t>2</w:t>
      </w:r>
      <w:r w:rsidRPr="00560EB5">
        <w:rPr>
          <w:rFonts w:eastAsia="Times New Roman" w:cstheme="minorHAnsi"/>
          <w:b/>
          <w:bCs/>
          <w:color w:val="0070C0"/>
          <w:lang w:eastAsia="fi-FI"/>
        </w:rPr>
        <w:t>: Brushup - kertausta ennen viimeisiä pakollisia kursseja </w:t>
      </w:r>
    </w:p>
    <w:p w14:paraId="2EFE836D" w14:textId="428CB554" w:rsidR="00D470B6" w:rsidRPr="00D470B6" w:rsidRDefault="00D470B6" w:rsidP="00D470B6">
      <w:pPr>
        <w:spacing w:before="240" w:after="0" w:line="240" w:lineRule="auto"/>
        <w:rPr>
          <w:rFonts w:eastAsia="Times New Roman" w:cstheme="minorHAnsi"/>
          <w:lang w:eastAsia="fi-FI"/>
        </w:rPr>
      </w:pPr>
      <w:r w:rsidRPr="00D470B6">
        <w:rPr>
          <w:rFonts w:eastAsia="Times New Roman" w:cstheme="minorHAnsi"/>
          <w:color w:val="000000"/>
          <w:lang w:eastAsia="fi-FI"/>
        </w:rPr>
        <w:t xml:space="preserve">Opintojakso on tarkoitettu niille, joille neljän ensimmäisen englannin </w:t>
      </w:r>
      <w:r w:rsidR="002D7800">
        <w:rPr>
          <w:rFonts w:eastAsia="Times New Roman" w:cstheme="minorHAnsi"/>
          <w:color w:val="000000"/>
          <w:lang w:eastAsia="fi-FI"/>
        </w:rPr>
        <w:t>opintojakso</w:t>
      </w:r>
      <w:r w:rsidRPr="00D470B6">
        <w:rPr>
          <w:rFonts w:eastAsia="Times New Roman" w:cstheme="minorHAnsi"/>
          <w:color w:val="000000"/>
          <w:lang w:eastAsia="fi-FI"/>
        </w:rPr>
        <w:t xml:space="preserve">n läpäisy on tuottanut vaikeuksia ja jotka ovat kaivanneet englannin tukiopetusta. </w:t>
      </w:r>
      <w:r w:rsidR="002D7800">
        <w:rPr>
          <w:rFonts w:eastAsia="Times New Roman" w:cstheme="minorHAnsi"/>
          <w:color w:val="000000"/>
          <w:lang w:eastAsia="fi-FI"/>
        </w:rPr>
        <w:t>Opintojakso</w:t>
      </w:r>
      <w:r w:rsidRPr="00D470B6">
        <w:rPr>
          <w:rFonts w:eastAsia="Times New Roman" w:cstheme="minorHAnsi"/>
          <w:color w:val="000000"/>
          <w:lang w:eastAsia="fi-FI"/>
        </w:rPr>
        <w:t xml:space="preserve">lla käydään läpi </w:t>
      </w:r>
      <w:r w:rsidR="002D7800">
        <w:rPr>
          <w:rFonts w:eastAsia="Times New Roman" w:cstheme="minorHAnsi"/>
          <w:color w:val="000000"/>
          <w:lang w:eastAsia="fi-FI"/>
        </w:rPr>
        <w:t>opintojakso</w:t>
      </w:r>
      <w:r w:rsidRPr="00D470B6">
        <w:rPr>
          <w:rFonts w:eastAsia="Times New Roman" w:cstheme="minorHAnsi"/>
          <w:color w:val="000000"/>
          <w:lang w:eastAsia="fi-FI"/>
        </w:rPr>
        <w:t>n ENA1-4 keskeisimmät kielioppirakenteet ja vahvistetaan kielitaidon eri osa-alueiden perusosaamista. Arviointi: numeroarvostelu. </w:t>
      </w:r>
    </w:p>
    <w:p w14:paraId="68E57C93" w14:textId="77777777" w:rsidR="007D7E6E" w:rsidRPr="00560EB5" w:rsidRDefault="00D470B6" w:rsidP="00D470B6">
      <w:pPr>
        <w:spacing w:before="240" w:after="0" w:line="240" w:lineRule="auto"/>
        <w:rPr>
          <w:rFonts w:eastAsia="Times New Roman" w:cstheme="minorHAnsi"/>
          <w:lang w:eastAsia="fi-FI"/>
        </w:rPr>
      </w:pPr>
      <w:r w:rsidRPr="00560EB5">
        <w:rPr>
          <w:rFonts w:eastAsia="Times New Roman" w:cstheme="minorHAnsi"/>
          <w:lang w:eastAsia="fi-FI"/>
        </w:rPr>
        <w:t>Laaja-alaisen osaamisen osa-alueista painottuvat hyvinvointiosaaminen ja vuorovaikutusosaaminen. Opintojakso arvioidaan numeroarvosanalla.</w:t>
      </w:r>
    </w:p>
    <w:p w14:paraId="379D0CD7" w14:textId="35F8FF74" w:rsidR="00D470B6" w:rsidRPr="00D470B6" w:rsidRDefault="00D470B6" w:rsidP="00D470B6">
      <w:pPr>
        <w:spacing w:before="240" w:after="0" w:line="240" w:lineRule="auto"/>
        <w:rPr>
          <w:rFonts w:eastAsia="Times New Roman" w:cstheme="minorHAnsi"/>
          <w:lang w:eastAsia="fi-FI"/>
        </w:rPr>
      </w:pPr>
      <w:r w:rsidRPr="00D470B6">
        <w:rPr>
          <w:rFonts w:eastAsia="Times New Roman" w:cstheme="minorHAnsi"/>
          <w:color w:val="FF0000"/>
          <w:lang w:eastAsia="fi-FI"/>
        </w:rPr>
        <w:br/>
      </w:r>
      <w:r w:rsidRPr="00560EB5">
        <w:rPr>
          <w:rFonts w:eastAsia="Times New Roman" w:cstheme="minorHAnsi"/>
          <w:b/>
          <w:bCs/>
          <w:color w:val="0070C0"/>
          <w:lang w:eastAsia="fi-FI"/>
        </w:rPr>
        <w:t>ENA1</w:t>
      </w:r>
      <w:r w:rsidR="00EE3027" w:rsidRPr="00560EB5">
        <w:rPr>
          <w:rFonts w:eastAsia="Times New Roman" w:cstheme="minorHAnsi"/>
          <w:b/>
          <w:bCs/>
          <w:color w:val="0070C0"/>
          <w:lang w:eastAsia="fi-FI"/>
        </w:rPr>
        <w:t>3</w:t>
      </w:r>
      <w:r w:rsidRPr="00560EB5">
        <w:rPr>
          <w:rFonts w:eastAsia="Times New Roman" w:cstheme="minorHAnsi"/>
          <w:b/>
          <w:bCs/>
          <w:color w:val="0070C0"/>
          <w:lang w:eastAsia="fi-FI"/>
        </w:rPr>
        <w:t>: Global English </w:t>
      </w:r>
    </w:p>
    <w:p w14:paraId="1F0257B1" w14:textId="26084F36" w:rsidR="00D470B6" w:rsidRPr="00560EB5" w:rsidRDefault="00454CC7" w:rsidP="00D470B6">
      <w:pPr>
        <w:spacing w:before="240" w:after="0" w:line="240" w:lineRule="auto"/>
        <w:rPr>
          <w:rFonts w:eastAsia="Times New Roman" w:cstheme="minorHAnsi"/>
          <w:lang w:eastAsia="fi-FI"/>
        </w:rPr>
      </w:pPr>
      <w:r w:rsidRPr="00560EB5">
        <w:rPr>
          <w:rFonts w:eastAsia="Times New Roman" w:cstheme="minorHAnsi"/>
          <w:lang w:eastAsia="fi-FI"/>
        </w:rPr>
        <w:t>Opintojakso</w:t>
      </w:r>
      <w:r w:rsidR="00D470B6" w:rsidRPr="00560EB5">
        <w:rPr>
          <w:rFonts w:eastAsia="Times New Roman" w:cstheme="minorHAnsi"/>
          <w:lang w:eastAsia="fi-FI"/>
        </w:rPr>
        <w:t>n tehtävänä on tutkia, miten englannin kielen eri variantit ja murteet ovat kehittyneet ja millaisia historiallisia ja poliittisia tekijöitä niiden taustalla on. </w:t>
      </w:r>
    </w:p>
    <w:p w14:paraId="37EAF4FF"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Tavoitteet </w:t>
      </w:r>
    </w:p>
    <w:p w14:paraId="4BC5B05B" w14:textId="34FF7ED1" w:rsidR="00D470B6" w:rsidRPr="00560EB5" w:rsidRDefault="00454CC7" w:rsidP="00D470B6">
      <w:pPr>
        <w:spacing w:after="0" w:line="240" w:lineRule="auto"/>
        <w:rPr>
          <w:rFonts w:eastAsia="Times New Roman" w:cstheme="minorHAnsi"/>
          <w:lang w:eastAsia="fi-FI"/>
        </w:rPr>
      </w:pPr>
      <w:r w:rsidRPr="00560EB5">
        <w:rPr>
          <w:rFonts w:eastAsia="Times New Roman" w:cstheme="minorHAnsi"/>
          <w:lang w:eastAsia="fi-FI"/>
        </w:rPr>
        <w:t>Opintojakso</w:t>
      </w:r>
      <w:r w:rsidR="00D470B6" w:rsidRPr="00560EB5">
        <w:rPr>
          <w:rFonts w:eastAsia="Times New Roman" w:cstheme="minorHAnsi"/>
          <w:lang w:eastAsia="fi-FI"/>
        </w:rPr>
        <w:t>n tavoitteena on, että opiskelija</w:t>
      </w:r>
    </w:p>
    <w:p w14:paraId="7A0B651A" w14:textId="77777777" w:rsidR="00D470B6" w:rsidRPr="00560EB5" w:rsidRDefault="00D470B6" w:rsidP="00C15B94">
      <w:pPr>
        <w:numPr>
          <w:ilvl w:val="0"/>
          <w:numId w:val="449"/>
        </w:numPr>
        <w:spacing w:after="0" w:line="240" w:lineRule="auto"/>
        <w:textAlignment w:val="baseline"/>
        <w:rPr>
          <w:rFonts w:eastAsia="Times New Roman" w:cstheme="minorHAnsi"/>
          <w:lang w:eastAsia="fi-FI"/>
        </w:rPr>
      </w:pPr>
      <w:r w:rsidRPr="00560EB5">
        <w:rPr>
          <w:rFonts w:eastAsia="Times New Roman" w:cstheme="minorHAnsi"/>
          <w:lang w:eastAsia="fi-FI"/>
        </w:rPr>
        <w:t>kuuntelee ääninäytteitä ja tekstejä englannin eri varianteista ja tarkastelee, miten englannin kieli yhdistää maailmaa sekä miten angloamerikkalainen kulttuuri leviää mm. elokuvien, TV-sarjojen ja musiikin kautta</w:t>
      </w:r>
    </w:p>
    <w:p w14:paraId="223292AE" w14:textId="77777777" w:rsidR="00D470B6" w:rsidRPr="00560EB5" w:rsidRDefault="00D470B6" w:rsidP="00C15B94">
      <w:pPr>
        <w:numPr>
          <w:ilvl w:val="0"/>
          <w:numId w:val="449"/>
        </w:numPr>
        <w:spacing w:after="0" w:line="240" w:lineRule="auto"/>
        <w:textAlignment w:val="baseline"/>
        <w:rPr>
          <w:rFonts w:eastAsia="Times New Roman" w:cstheme="minorHAnsi"/>
          <w:lang w:eastAsia="fi-FI"/>
        </w:rPr>
      </w:pPr>
      <w:r w:rsidRPr="00560EB5">
        <w:rPr>
          <w:rFonts w:eastAsia="Times New Roman" w:cstheme="minorHAnsi"/>
          <w:lang w:eastAsia="fi-FI"/>
        </w:rPr>
        <w:t>lukee englanninkielistä kirjallisuutta, runoutta ja laulunsanoja lyhyiden näytteiden muodossa, jotka antavat lisäymmärrystä englannin kielen asemasta nykymaailmassa</w:t>
      </w:r>
    </w:p>
    <w:p w14:paraId="0931D6FC"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lastRenderedPageBreak/>
        <w:t>Keskeiset sisällöt </w:t>
      </w:r>
    </w:p>
    <w:p w14:paraId="581136BF" w14:textId="77777777"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angloamerikkalaisen kulttuurin ilmentymät (kirjallisuus, elokuvat, TV-sarjat, musiikki).</w:t>
      </w:r>
    </w:p>
    <w:p w14:paraId="454A2012" w14:textId="3164105D" w:rsidR="00D470B6" w:rsidRPr="00560EB5" w:rsidRDefault="00D470B6" w:rsidP="00D470B6">
      <w:pPr>
        <w:spacing w:after="0" w:line="240" w:lineRule="auto"/>
        <w:rPr>
          <w:rFonts w:eastAsia="Times New Roman" w:cstheme="minorHAnsi"/>
          <w:lang w:eastAsia="fi-FI"/>
        </w:rPr>
      </w:pPr>
      <w:r w:rsidRPr="00560EB5">
        <w:rPr>
          <w:rFonts w:eastAsia="Times New Roman" w:cstheme="minorHAnsi"/>
          <w:lang w:eastAsia="fi-FI"/>
        </w:rPr>
        <w:t xml:space="preserve">Arviointi perustuu opiskelijan kokoamaan portfolioon </w:t>
      </w:r>
      <w:r w:rsidR="002D7800" w:rsidRPr="00560EB5">
        <w:rPr>
          <w:rFonts w:eastAsia="Times New Roman" w:cstheme="minorHAnsi"/>
          <w:lang w:eastAsia="fi-FI"/>
        </w:rPr>
        <w:t>opintojakso</w:t>
      </w:r>
      <w:r w:rsidRPr="00560EB5">
        <w:rPr>
          <w:rFonts w:eastAsia="Times New Roman" w:cstheme="minorHAnsi"/>
          <w:lang w:eastAsia="fi-FI"/>
        </w:rPr>
        <w:t xml:space="preserve">n aikana tehdyistä suullisista, kirjallisista ja videoiduista tuotoksista sekä </w:t>
      </w:r>
      <w:r w:rsidR="002D7800" w:rsidRPr="00560EB5">
        <w:rPr>
          <w:rFonts w:eastAsia="Times New Roman" w:cstheme="minorHAnsi"/>
          <w:lang w:eastAsia="fi-FI"/>
        </w:rPr>
        <w:t>opintojakso</w:t>
      </w:r>
      <w:r w:rsidRPr="00560EB5">
        <w:rPr>
          <w:rFonts w:eastAsia="Times New Roman" w:cstheme="minorHAnsi"/>
          <w:lang w:eastAsia="fi-FI"/>
        </w:rPr>
        <w:t xml:space="preserve">n lopuksi pidettävään ryhmäkeskusteluun, jossa opiskelija pohtii </w:t>
      </w:r>
      <w:r w:rsidR="002D7800" w:rsidRPr="00560EB5">
        <w:rPr>
          <w:rFonts w:eastAsia="Times New Roman" w:cstheme="minorHAnsi"/>
          <w:lang w:eastAsia="fi-FI"/>
        </w:rPr>
        <w:t>opintojakso</w:t>
      </w:r>
      <w:r w:rsidRPr="00560EB5">
        <w:rPr>
          <w:rFonts w:eastAsia="Times New Roman" w:cstheme="minorHAnsi"/>
          <w:lang w:eastAsia="fi-FI"/>
        </w:rPr>
        <w:t xml:space="preserve">lla käsiteltyjä teemoja ilmaisten niihin oman näkemyksensä. </w:t>
      </w:r>
      <w:r w:rsidRPr="00560EB5">
        <w:rPr>
          <w:rFonts w:eastAsia="Times New Roman" w:cstheme="minorHAnsi"/>
          <w:lang w:eastAsia="fi-FI"/>
        </w:rPr>
        <w:br/>
      </w:r>
      <w:r w:rsidRPr="00560EB5">
        <w:rPr>
          <w:rFonts w:eastAsia="Times New Roman" w:cstheme="minorHAnsi"/>
          <w:lang w:eastAsia="fi-FI"/>
        </w:rPr>
        <w:br/>
        <w:t>Laaja-alaisen osaamisen osa-alueista painottuvat yhteiskunnallinen sekä globaali- ja kulttuuriosaaminen. Opintojakso arvioidaan numeroarvosanalla.</w:t>
      </w:r>
    </w:p>
    <w:p w14:paraId="3CC1ECB6" w14:textId="17494E26" w:rsidR="00F2372D" w:rsidRPr="00560EB5" w:rsidRDefault="00F2372D" w:rsidP="006A32B0">
      <w:pPr>
        <w:spacing w:after="0" w:line="240" w:lineRule="auto"/>
        <w:rPr>
          <w:rFonts w:eastAsia="Times New Roman" w:cstheme="minorHAnsi"/>
          <w:lang w:eastAsia="fi-FI"/>
        </w:rPr>
      </w:pPr>
    </w:p>
    <w:p w14:paraId="7EA5696D" w14:textId="77777777" w:rsidR="002E4D48" w:rsidRPr="00D470B6" w:rsidRDefault="002E4D48" w:rsidP="006A32B0">
      <w:pPr>
        <w:spacing w:after="0" w:line="240" w:lineRule="auto"/>
        <w:rPr>
          <w:rFonts w:eastAsia="Times New Roman" w:cstheme="minorHAnsi"/>
          <w:lang w:eastAsia="fi-FI"/>
        </w:rPr>
      </w:pPr>
    </w:p>
    <w:p w14:paraId="20CCA0BB" w14:textId="77777777" w:rsidR="006A32B0" w:rsidRPr="0023751F" w:rsidRDefault="006A32B0" w:rsidP="00397E4D">
      <w:pPr>
        <w:spacing w:after="0" w:line="276" w:lineRule="auto"/>
        <w:contextualSpacing/>
        <w:rPr>
          <w:rFonts w:cstheme="minorHAnsi"/>
          <w:color w:val="000000" w:themeColor="text1"/>
        </w:rPr>
      </w:pPr>
    </w:p>
    <w:p w14:paraId="686B0362"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55" w:name="_Toc3448891"/>
      <w:bookmarkStart w:id="156" w:name="_Toc156479757"/>
      <w:r w:rsidRPr="0023751F">
        <w:rPr>
          <w:rFonts w:eastAsia="Arial" w:cstheme="minorHAnsi"/>
          <w:b/>
          <w:color w:val="0070C0"/>
          <w:sz w:val="28"/>
          <w:lang w:val="fi" w:eastAsia="fi-FI"/>
        </w:rPr>
        <w:t>6.5.2 Vieraat kielet, A-oppimäärä</w:t>
      </w:r>
      <w:bookmarkEnd w:id="155"/>
      <w:bookmarkEnd w:id="156"/>
      <w:r w:rsidRPr="0023751F">
        <w:rPr>
          <w:rFonts w:eastAsia="Arial" w:cstheme="minorHAnsi"/>
          <w:b/>
          <w:color w:val="0070C0"/>
          <w:sz w:val="28"/>
          <w:lang w:val="fi" w:eastAsia="fi-FI"/>
        </w:rPr>
        <w:t xml:space="preserve"> </w:t>
      </w:r>
    </w:p>
    <w:p w14:paraId="6C6DBF4F" w14:textId="77777777" w:rsidR="00397E4D" w:rsidRPr="0023751F" w:rsidRDefault="00397E4D" w:rsidP="00397E4D">
      <w:pPr>
        <w:spacing w:after="0" w:line="276" w:lineRule="auto"/>
        <w:contextualSpacing/>
        <w:rPr>
          <w:rFonts w:cstheme="minorHAnsi"/>
          <w:b/>
        </w:rPr>
      </w:pPr>
    </w:p>
    <w:p w14:paraId="49512B71"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Pakolliset opinnot</w:t>
      </w:r>
    </w:p>
    <w:p w14:paraId="49FC5DB3" w14:textId="77777777" w:rsidR="00397E4D" w:rsidRPr="0023751F" w:rsidRDefault="00397E4D" w:rsidP="00397E4D">
      <w:pPr>
        <w:spacing w:after="0" w:line="276" w:lineRule="auto"/>
        <w:contextualSpacing/>
        <w:rPr>
          <w:rFonts w:cstheme="minorHAnsi"/>
          <w:color w:val="000000" w:themeColor="text1"/>
        </w:rPr>
      </w:pPr>
    </w:p>
    <w:p w14:paraId="71A3791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276931C3" w14:textId="77777777" w:rsidR="001440FF" w:rsidRPr="0023751F" w:rsidRDefault="001440FF" w:rsidP="00397E4D">
      <w:pPr>
        <w:spacing w:after="0" w:line="276" w:lineRule="auto"/>
        <w:contextualSpacing/>
        <w:rPr>
          <w:rFonts w:cstheme="minorHAnsi"/>
          <w:color w:val="000000" w:themeColor="text1"/>
        </w:rPr>
      </w:pPr>
    </w:p>
    <w:p w14:paraId="09A6C78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Moduulien 1–2 aikana opiskelija luo kokonaiskuvan omasta kehittymisestään kohdekielen oppijana ja osaajana.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5E425186" w14:textId="77777777" w:rsidR="00397E4D" w:rsidRPr="0023751F" w:rsidRDefault="00397E4D" w:rsidP="00397E4D">
      <w:pPr>
        <w:spacing w:after="0" w:line="276" w:lineRule="auto"/>
        <w:contextualSpacing/>
        <w:rPr>
          <w:rFonts w:cstheme="minorHAnsi"/>
          <w:color w:val="000000" w:themeColor="text1"/>
        </w:rPr>
      </w:pPr>
    </w:p>
    <w:p w14:paraId="313E71B3" w14:textId="45FCF21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color w:val="000000" w:themeColor="text1"/>
        </w:rPr>
        <w:t xml:space="preserve">kielenkäyttötilanteissa. Moduulien 4–6 opinnoissa painotetaan kieltä tiedonhankinnan, olennaisen tiedon tiivistämisen ja tiedon jakamisen välineenä ottaen huomioon kohdekielen kehittyvän kielitaidon kuvausasteikon tavoitetaso lukio-opinnoille. </w:t>
      </w:r>
    </w:p>
    <w:p w14:paraId="439CA8B5" w14:textId="77777777" w:rsidR="00397E4D" w:rsidRPr="0023751F" w:rsidRDefault="00397E4D" w:rsidP="00397E4D">
      <w:pPr>
        <w:spacing w:after="0" w:line="276" w:lineRule="auto"/>
        <w:contextualSpacing/>
        <w:rPr>
          <w:rFonts w:cstheme="minorHAnsi"/>
          <w:color w:val="000000" w:themeColor="text1"/>
        </w:rPr>
      </w:pPr>
    </w:p>
    <w:p w14:paraId="6C0108E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Pakollisten opintojen loppuvaiheessa huomio kiinnittyy vahvistamaan taitoja, joita opiskelija hyödyntää pystyäkseen jatkamaan osaamisensa omaehtoista kehittämistä.</w:t>
      </w:r>
    </w:p>
    <w:p w14:paraId="7EC0A937" w14:textId="77777777" w:rsidR="00397E4D" w:rsidRPr="0023751F" w:rsidRDefault="00397E4D" w:rsidP="00397E4D">
      <w:pPr>
        <w:spacing w:after="0" w:line="276" w:lineRule="auto"/>
        <w:contextualSpacing/>
        <w:rPr>
          <w:rFonts w:cstheme="minorHAnsi"/>
          <w:color w:val="000000" w:themeColor="text1"/>
        </w:rPr>
      </w:pPr>
    </w:p>
    <w:p w14:paraId="40288E8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Opintojen aikana varataan aikaa käsitellä ajankohtaisia tai paikallisia asioita, joista voidaan sopia yhdessä. Kaikkien opintojen aikana harjoitellaan monipuolisesti sekä suullista että kirjallista vuorovaikutusta.</w:t>
      </w:r>
    </w:p>
    <w:p w14:paraId="6EEFB783" w14:textId="77777777" w:rsidR="00397E4D" w:rsidRPr="0023751F" w:rsidRDefault="00397E4D" w:rsidP="00397E4D">
      <w:pPr>
        <w:spacing w:after="0" w:line="276" w:lineRule="auto"/>
        <w:contextualSpacing/>
        <w:rPr>
          <w:rFonts w:cstheme="minorHAnsi"/>
          <w:b/>
          <w:bCs/>
          <w:color w:val="000000" w:themeColor="text1"/>
        </w:rPr>
      </w:pPr>
    </w:p>
    <w:p w14:paraId="7D6015D2"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1 Opiskelutaidot ja kieli-identiteetin rakentaminen (1 op)</w:t>
      </w:r>
    </w:p>
    <w:p w14:paraId="6A321598" w14:textId="77777777" w:rsidR="00397E4D" w:rsidRPr="0023751F" w:rsidRDefault="00397E4D" w:rsidP="00397E4D">
      <w:pPr>
        <w:spacing w:after="0" w:line="276" w:lineRule="auto"/>
        <w:contextualSpacing/>
        <w:rPr>
          <w:rFonts w:cstheme="minorHAnsi"/>
          <w:color w:val="000000" w:themeColor="text1"/>
        </w:rPr>
      </w:pPr>
    </w:p>
    <w:p w14:paraId="1E734F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hyvinvointiosaamista.</w:t>
      </w:r>
    </w:p>
    <w:p w14:paraId="48B3F45C" w14:textId="77777777" w:rsidR="00397E4D" w:rsidRPr="0023751F" w:rsidRDefault="00397E4D" w:rsidP="00397E4D">
      <w:pPr>
        <w:spacing w:after="0" w:line="276" w:lineRule="auto"/>
        <w:contextualSpacing/>
        <w:rPr>
          <w:rFonts w:cstheme="minorHAnsi"/>
          <w:color w:val="000000" w:themeColor="text1"/>
        </w:rPr>
      </w:pPr>
    </w:p>
    <w:p w14:paraId="3AB24A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4DD619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BF556E4" w14:textId="77777777" w:rsidR="00397E4D" w:rsidRPr="0023751F" w:rsidRDefault="00397E4D" w:rsidP="00C15B94">
      <w:pPr>
        <w:numPr>
          <w:ilvl w:val="0"/>
          <w:numId w:val="390"/>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2E13206D" w14:textId="77777777" w:rsidR="00397E4D" w:rsidRPr="0023751F" w:rsidRDefault="00397E4D" w:rsidP="00C15B94">
      <w:pPr>
        <w:numPr>
          <w:ilvl w:val="0"/>
          <w:numId w:val="390"/>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2ECFC6E5" w14:textId="77777777" w:rsidR="00397E4D" w:rsidRPr="0023751F" w:rsidRDefault="00397E4D" w:rsidP="00C15B94">
      <w:pPr>
        <w:numPr>
          <w:ilvl w:val="0"/>
          <w:numId w:val="390"/>
        </w:numPr>
        <w:spacing w:after="0" w:line="276" w:lineRule="auto"/>
        <w:contextualSpacing/>
        <w:rPr>
          <w:rFonts w:cstheme="minorHAnsi"/>
          <w:color w:val="000000" w:themeColor="text1"/>
        </w:rPr>
      </w:pPr>
      <w:r w:rsidRPr="0023751F">
        <w:rPr>
          <w:rFonts w:cstheme="minorHAnsi"/>
          <w:color w:val="000000" w:themeColor="text1"/>
        </w:rPr>
        <w:t>soveltaa ja kehittää kieltenopiskelustrategioitaan sekä itse- ja vertaisarviointitaitoja</w:t>
      </w:r>
    </w:p>
    <w:p w14:paraId="740E1C1A" w14:textId="77777777" w:rsidR="00397E4D" w:rsidRPr="0023751F" w:rsidRDefault="00397E4D" w:rsidP="00C15B94">
      <w:pPr>
        <w:numPr>
          <w:ilvl w:val="0"/>
          <w:numId w:val="390"/>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kielenopiskelun apuvälineitä</w:t>
      </w:r>
    </w:p>
    <w:p w14:paraId="5C58F446" w14:textId="77777777" w:rsidR="00397E4D" w:rsidRPr="0023751F" w:rsidRDefault="00397E4D" w:rsidP="00C15B94">
      <w:pPr>
        <w:numPr>
          <w:ilvl w:val="0"/>
          <w:numId w:val="390"/>
        </w:numPr>
        <w:spacing w:after="0" w:line="276" w:lineRule="auto"/>
        <w:contextualSpacing/>
        <w:rPr>
          <w:rFonts w:cstheme="minorHAnsi"/>
          <w:color w:val="000000" w:themeColor="text1"/>
        </w:rPr>
      </w:pPr>
      <w:r w:rsidRPr="0023751F">
        <w:rPr>
          <w:rFonts w:cstheme="minorHAnsi"/>
          <w:color w:val="000000" w:themeColor="text1"/>
        </w:rPr>
        <w:t>pystyy suhteuttamaan osaamistaan kohdekielen oppimäärän opiskelulle määriteltyyn taitotasoon (ks. taulukko).</w:t>
      </w:r>
    </w:p>
    <w:p w14:paraId="5BA011BF" w14:textId="77777777" w:rsidR="00397E4D" w:rsidRPr="0023751F" w:rsidRDefault="00397E4D" w:rsidP="00397E4D">
      <w:pPr>
        <w:spacing w:after="0" w:line="276" w:lineRule="auto"/>
        <w:contextualSpacing/>
        <w:rPr>
          <w:rFonts w:cstheme="minorHAnsi"/>
          <w:color w:val="000000" w:themeColor="text1"/>
        </w:rPr>
      </w:pPr>
    </w:p>
    <w:p w14:paraId="26D5B0F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EF1DE3F" w14:textId="77777777" w:rsidR="00397E4D" w:rsidRPr="0023751F" w:rsidRDefault="00397E4D" w:rsidP="00C15B94">
      <w:pPr>
        <w:numPr>
          <w:ilvl w:val="0"/>
          <w:numId w:val="391"/>
        </w:numPr>
        <w:spacing w:after="0" w:line="276" w:lineRule="auto"/>
        <w:contextualSpacing/>
        <w:rPr>
          <w:rFonts w:cstheme="minorHAnsi"/>
          <w:color w:val="000000" w:themeColor="text1"/>
        </w:rPr>
      </w:pPr>
      <w:r w:rsidRPr="0023751F">
        <w:rPr>
          <w:rFonts w:cstheme="minorHAnsi"/>
          <w:color w:val="000000" w:themeColor="text1"/>
        </w:rPr>
        <w:t xml:space="preserve">kohdekieli porttina sukulaiskielten oppimiseen ja osaamiseen </w:t>
      </w:r>
    </w:p>
    <w:p w14:paraId="4FE808C7" w14:textId="77777777" w:rsidR="00397E4D" w:rsidRPr="0023751F" w:rsidRDefault="00397E4D" w:rsidP="00C15B94">
      <w:pPr>
        <w:numPr>
          <w:ilvl w:val="0"/>
          <w:numId w:val="391"/>
        </w:numPr>
        <w:spacing w:after="0" w:line="276" w:lineRule="auto"/>
        <w:contextualSpacing/>
        <w:rPr>
          <w:rFonts w:cstheme="minorHAnsi"/>
          <w:color w:val="000000" w:themeColor="text1"/>
        </w:rPr>
      </w:pPr>
      <w:r w:rsidRPr="0023751F">
        <w:rPr>
          <w:rFonts w:cstheme="minorHAnsi"/>
          <w:color w:val="000000" w:themeColor="text1"/>
        </w:rPr>
        <w:t xml:space="preserve">tavoitteiden asettelu kohdekielen opiskelulle </w:t>
      </w:r>
    </w:p>
    <w:p w14:paraId="13A597BB" w14:textId="77777777" w:rsidR="00397E4D" w:rsidRPr="0023751F" w:rsidRDefault="00397E4D" w:rsidP="00C15B94">
      <w:pPr>
        <w:numPr>
          <w:ilvl w:val="0"/>
          <w:numId w:val="391"/>
        </w:numPr>
        <w:spacing w:after="0" w:line="276" w:lineRule="auto"/>
        <w:contextualSpacing/>
        <w:rPr>
          <w:rFonts w:cstheme="minorHAnsi"/>
          <w:color w:val="000000" w:themeColor="text1"/>
        </w:rPr>
      </w:pPr>
      <w:r w:rsidRPr="0023751F">
        <w:rPr>
          <w:rFonts w:cstheme="minorHAnsi"/>
          <w:color w:val="000000" w:themeColor="text1"/>
        </w:rPr>
        <w:t>oman kieliprofiilin laatiminen tai täydentäminen kohdekielen näkökulmasta</w:t>
      </w:r>
    </w:p>
    <w:p w14:paraId="52BAA7D1" w14:textId="77777777" w:rsidR="00397E4D" w:rsidRPr="0023751F" w:rsidRDefault="00397E4D" w:rsidP="00C15B94">
      <w:pPr>
        <w:numPr>
          <w:ilvl w:val="0"/>
          <w:numId w:val="391"/>
        </w:numPr>
        <w:spacing w:after="0" w:line="276" w:lineRule="auto"/>
        <w:contextualSpacing/>
        <w:rPr>
          <w:rFonts w:cstheme="minorHAnsi"/>
          <w:color w:val="000000" w:themeColor="text1"/>
        </w:rPr>
      </w:pPr>
      <w:r w:rsidRPr="0023751F">
        <w:rPr>
          <w:rFonts w:cstheme="minorHAnsi"/>
          <w:color w:val="000000" w:themeColor="text1"/>
        </w:rPr>
        <w:t>monikielisyys voimavarana</w:t>
      </w:r>
    </w:p>
    <w:p w14:paraId="5DC4D052" w14:textId="77777777" w:rsidR="00397E4D" w:rsidRPr="0023751F" w:rsidRDefault="00397E4D" w:rsidP="00C15B94">
      <w:pPr>
        <w:numPr>
          <w:ilvl w:val="0"/>
          <w:numId w:val="391"/>
        </w:numPr>
        <w:spacing w:after="0" w:line="276" w:lineRule="auto"/>
        <w:contextualSpacing/>
        <w:rPr>
          <w:rFonts w:cstheme="minorHAnsi"/>
          <w:color w:val="000000" w:themeColor="text1"/>
        </w:rPr>
      </w:pPr>
      <w:r w:rsidRPr="0023751F">
        <w:rPr>
          <w:rFonts w:cstheme="minorHAnsi"/>
          <w:color w:val="000000" w:themeColor="text1"/>
        </w:rPr>
        <w:t>erilaisiin teksti- ja tyylilajeihin tutustuminen</w:t>
      </w:r>
    </w:p>
    <w:p w14:paraId="6278B9FF" w14:textId="77777777" w:rsidR="00397E4D" w:rsidRPr="0023751F" w:rsidRDefault="00397E4D" w:rsidP="00C15B94">
      <w:pPr>
        <w:numPr>
          <w:ilvl w:val="0"/>
          <w:numId w:val="391"/>
        </w:numPr>
        <w:spacing w:after="0" w:line="276" w:lineRule="auto"/>
        <w:contextualSpacing/>
        <w:rPr>
          <w:rFonts w:cstheme="minorHAnsi"/>
          <w:color w:val="000000" w:themeColor="text1"/>
        </w:rPr>
      </w:pPr>
      <w:r w:rsidRPr="0023751F">
        <w:rPr>
          <w:rFonts w:cstheme="minorHAnsi"/>
          <w:color w:val="000000" w:themeColor="text1"/>
        </w:rPr>
        <w:t>toisiin tutustuminen, arkitiedon vaihtaminen ja vuorovaikutusosaamisen vahvistaminen keskustellen</w:t>
      </w:r>
    </w:p>
    <w:p w14:paraId="4C844E2B" w14:textId="77777777" w:rsidR="00397E4D" w:rsidRPr="0023751F" w:rsidRDefault="00397E4D" w:rsidP="00397E4D">
      <w:pPr>
        <w:spacing w:after="0" w:line="276" w:lineRule="auto"/>
        <w:contextualSpacing/>
        <w:rPr>
          <w:rFonts w:cstheme="minorHAnsi"/>
          <w:b/>
        </w:rPr>
      </w:pPr>
    </w:p>
    <w:p w14:paraId="0AB79BFE" w14:textId="77777777" w:rsidR="00397E4D" w:rsidRPr="0023751F" w:rsidRDefault="00397E4D" w:rsidP="00397E4D">
      <w:pPr>
        <w:spacing w:after="0" w:line="276" w:lineRule="auto"/>
        <w:contextualSpacing/>
        <w:rPr>
          <w:rFonts w:cstheme="minorHAnsi"/>
        </w:rPr>
      </w:pPr>
      <w:r w:rsidRPr="0023751F">
        <w:rPr>
          <w:rFonts w:cstheme="minorHAnsi"/>
          <w:b/>
          <w:color w:val="0070C0"/>
        </w:rPr>
        <w:t>VKA2 Kieli globaalissa maailmassa ja vuorovaikutusosaaminen (3 op)</w:t>
      </w:r>
    </w:p>
    <w:p w14:paraId="40E826FB" w14:textId="77777777" w:rsidR="00397E4D" w:rsidRPr="0023751F" w:rsidRDefault="00397E4D" w:rsidP="00397E4D">
      <w:pPr>
        <w:spacing w:after="0" w:line="276" w:lineRule="auto"/>
        <w:contextualSpacing/>
        <w:rPr>
          <w:rFonts w:cstheme="minorHAnsi"/>
        </w:rPr>
      </w:pPr>
    </w:p>
    <w:p w14:paraId="252C3E8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tarkastella kohdekieltä globaaliosaamisen näkökulmasta.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w:t>
      </w:r>
    </w:p>
    <w:p w14:paraId="2D66B41B" w14:textId="77777777" w:rsidR="00397E4D" w:rsidRPr="0023751F" w:rsidRDefault="00397E4D" w:rsidP="00397E4D">
      <w:pPr>
        <w:spacing w:after="0" w:line="276" w:lineRule="auto"/>
        <w:contextualSpacing/>
        <w:rPr>
          <w:rFonts w:cstheme="minorHAnsi"/>
          <w:color w:val="000000" w:themeColor="text1"/>
        </w:rPr>
      </w:pPr>
    </w:p>
    <w:p w14:paraId="5818301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2FA031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C54E17F" w14:textId="77777777" w:rsidR="00397E4D" w:rsidRPr="0023751F" w:rsidRDefault="00397E4D" w:rsidP="00C15B94">
      <w:pPr>
        <w:numPr>
          <w:ilvl w:val="0"/>
          <w:numId w:val="392"/>
        </w:numPr>
        <w:spacing w:after="0" w:line="276" w:lineRule="auto"/>
        <w:contextualSpacing/>
        <w:rPr>
          <w:rFonts w:cstheme="minorHAnsi"/>
          <w:color w:val="000000" w:themeColor="text1"/>
        </w:rPr>
      </w:pPr>
      <w:r w:rsidRPr="0023751F">
        <w:rPr>
          <w:rFonts w:cstheme="minorHAnsi"/>
          <w:color w:val="000000" w:themeColor="text1"/>
        </w:rPr>
        <w:t>tunnistaa tapoja kehittää rakentavaa vuorovaikutusta</w:t>
      </w:r>
    </w:p>
    <w:p w14:paraId="1F5B86B4" w14:textId="77777777" w:rsidR="00397E4D" w:rsidRPr="0023751F" w:rsidRDefault="00397E4D" w:rsidP="00C15B94">
      <w:pPr>
        <w:numPr>
          <w:ilvl w:val="0"/>
          <w:numId w:val="392"/>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154B5866" w14:textId="77777777" w:rsidR="00397E4D" w:rsidRPr="0023751F" w:rsidRDefault="00397E4D" w:rsidP="00C15B94">
      <w:pPr>
        <w:numPr>
          <w:ilvl w:val="0"/>
          <w:numId w:val="392"/>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068AEC98" w14:textId="77777777" w:rsidR="00397E4D" w:rsidRPr="0023751F" w:rsidRDefault="00397E4D" w:rsidP="00C15B94">
      <w:pPr>
        <w:numPr>
          <w:ilvl w:val="0"/>
          <w:numId w:val="392"/>
        </w:numPr>
        <w:spacing w:after="0" w:line="276" w:lineRule="auto"/>
        <w:contextualSpacing/>
        <w:rPr>
          <w:rFonts w:cstheme="minorHAnsi"/>
          <w:color w:val="000000" w:themeColor="text1"/>
        </w:rPr>
      </w:pPr>
      <w:r w:rsidRPr="0023751F">
        <w:rPr>
          <w:rFonts w:cstheme="minorHAnsi"/>
          <w:color w:val="000000" w:themeColor="text1"/>
        </w:rPr>
        <w:t>syventää tietoaan kohdekielen asemasta kulttuurisen ja kielellisen monimuotoisuuden näkökulmasta.</w:t>
      </w:r>
    </w:p>
    <w:p w14:paraId="1AA324CA" w14:textId="77777777" w:rsidR="00397E4D" w:rsidRPr="0023751F" w:rsidRDefault="00397E4D" w:rsidP="00397E4D">
      <w:pPr>
        <w:spacing w:after="0" w:line="276" w:lineRule="auto"/>
        <w:contextualSpacing/>
        <w:rPr>
          <w:rFonts w:cstheme="minorHAnsi"/>
          <w:color w:val="000000" w:themeColor="text1"/>
        </w:rPr>
      </w:pPr>
    </w:p>
    <w:p w14:paraId="7FC71B3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46D0CC4" w14:textId="77777777" w:rsidR="00397E4D" w:rsidRPr="0023751F" w:rsidRDefault="00397E4D" w:rsidP="00C15B94">
      <w:pPr>
        <w:numPr>
          <w:ilvl w:val="0"/>
          <w:numId w:val="393"/>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368F7CC4" w14:textId="77777777" w:rsidR="00397E4D" w:rsidRPr="0023751F" w:rsidRDefault="00397E4D" w:rsidP="00C15B94">
      <w:pPr>
        <w:numPr>
          <w:ilvl w:val="0"/>
          <w:numId w:val="393"/>
        </w:numPr>
        <w:spacing w:after="0" w:line="276" w:lineRule="auto"/>
        <w:contextualSpacing/>
        <w:rPr>
          <w:rFonts w:cstheme="minorHAnsi"/>
          <w:color w:val="000000" w:themeColor="text1"/>
        </w:rPr>
      </w:pPr>
      <w:r w:rsidRPr="0023751F">
        <w:rPr>
          <w:rFonts w:cstheme="minorHAnsi"/>
          <w:color w:val="000000" w:themeColor="text1"/>
        </w:rPr>
        <w:t>rakentava vuorovaikutus, merkitysneuvottelut ja kielentäminen hyvinvoinnin ja itsetunnon rakentajana</w:t>
      </w:r>
    </w:p>
    <w:p w14:paraId="39B24292" w14:textId="77777777" w:rsidR="00397E4D" w:rsidRPr="0023751F" w:rsidRDefault="00397E4D" w:rsidP="00C15B94">
      <w:pPr>
        <w:numPr>
          <w:ilvl w:val="0"/>
          <w:numId w:val="393"/>
        </w:numPr>
        <w:spacing w:after="0" w:line="276" w:lineRule="auto"/>
        <w:contextualSpacing/>
        <w:rPr>
          <w:rFonts w:cstheme="minorHAnsi"/>
          <w:color w:val="000000" w:themeColor="text1"/>
        </w:rPr>
      </w:pPr>
      <w:r w:rsidRPr="0023751F">
        <w:rPr>
          <w:rFonts w:cstheme="minorHAnsi"/>
          <w:color w:val="000000" w:themeColor="text1"/>
        </w:rPr>
        <w:t>puhujien eri taustat ja statusvaikutukset</w:t>
      </w:r>
    </w:p>
    <w:p w14:paraId="06B0ACF1" w14:textId="77777777" w:rsidR="00397E4D" w:rsidRPr="0023751F" w:rsidRDefault="00397E4D" w:rsidP="00C15B94">
      <w:pPr>
        <w:numPr>
          <w:ilvl w:val="0"/>
          <w:numId w:val="393"/>
        </w:numPr>
        <w:spacing w:after="0" w:line="276" w:lineRule="auto"/>
        <w:contextualSpacing/>
        <w:rPr>
          <w:rFonts w:cstheme="minorHAnsi"/>
          <w:color w:val="000000" w:themeColor="text1"/>
        </w:rPr>
      </w:pPr>
      <w:r w:rsidRPr="0023751F">
        <w:rPr>
          <w:rFonts w:cstheme="minorHAnsi"/>
          <w:color w:val="000000" w:themeColor="text1"/>
        </w:rPr>
        <w:t>kohdekielen äänteiden muodostuminen ja puheen tuottaminen; kohdekielen variantit ja vertailua muihin kieliin</w:t>
      </w:r>
    </w:p>
    <w:p w14:paraId="42E73B1E" w14:textId="77777777" w:rsidR="00397E4D" w:rsidRPr="0023751F" w:rsidRDefault="00397E4D" w:rsidP="00C15B94">
      <w:pPr>
        <w:numPr>
          <w:ilvl w:val="0"/>
          <w:numId w:val="393"/>
        </w:numPr>
        <w:spacing w:after="0" w:line="276" w:lineRule="auto"/>
        <w:contextualSpacing/>
        <w:rPr>
          <w:rFonts w:cstheme="minorHAnsi"/>
          <w:color w:val="000000" w:themeColor="text1"/>
        </w:rPr>
      </w:pPr>
      <w:r w:rsidRPr="0023751F">
        <w:rPr>
          <w:rFonts w:cstheme="minorHAnsi"/>
          <w:color w:val="000000" w:themeColor="text1"/>
        </w:rPr>
        <w:t xml:space="preserve">viestintätyylit erilaisissa medioissa </w:t>
      </w:r>
    </w:p>
    <w:p w14:paraId="3BD3D620" w14:textId="77777777" w:rsidR="00397E4D" w:rsidRPr="0023751F" w:rsidRDefault="00397E4D" w:rsidP="00397E4D">
      <w:pPr>
        <w:spacing w:after="0" w:line="276" w:lineRule="auto"/>
        <w:contextualSpacing/>
        <w:rPr>
          <w:rFonts w:cstheme="minorHAnsi"/>
        </w:rPr>
      </w:pPr>
    </w:p>
    <w:p w14:paraId="48CA5680"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3 Kieli ja kulttuuri luovan ilmaisun välineenä (2 op)</w:t>
      </w:r>
    </w:p>
    <w:p w14:paraId="15655447" w14:textId="77777777" w:rsidR="00397E4D" w:rsidRPr="0023751F" w:rsidRDefault="00397E4D" w:rsidP="00397E4D">
      <w:pPr>
        <w:spacing w:after="0" w:line="276" w:lineRule="auto"/>
        <w:contextualSpacing/>
        <w:rPr>
          <w:rFonts w:cstheme="minorHAnsi"/>
        </w:rPr>
      </w:pPr>
    </w:p>
    <w:p w14:paraId="6B5EF13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3458F1D9" w14:textId="77777777" w:rsidR="00397E4D" w:rsidRPr="0023751F" w:rsidRDefault="00397E4D" w:rsidP="00397E4D">
      <w:pPr>
        <w:spacing w:after="0" w:line="276" w:lineRule="auto"/>
        <w:contextualSpacing/>
        <w:rPr>
          <w:rFonts w:cstheme="minorHAnsi"/>
          <w:color w:val="000000" w:themeColor="text1"/>
        </w:rPr>
      </w:pPr>
    </w:p>
    <w:p w14:paraId="5342D91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68F173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A7AFE08" w14:textId="77777777" w:rsidR="00397E4D" w:rsidRPr="0023751F" w:rsidRDefault="00397E4D" w:rsidP="00C15B94">
      <w:pPr>
        <w:numPr>
          <w:ilvl w:val="0"/>
          <w:numId w:val="394"/>
        </w:numPr>
        <w:spacing w:after="0" w:line="276" w:lineRule="auto"/>
        <w:contextualSpacing/>
        <w:rPr>
          <w:rFonts w:cstheme="minorHAnsi"/>
          <w:color w:val="000000" w:themeColor="text1"/>
        </w:rPr>
      </w:pPr>
      <w:r w:rsidRPr="0023751F">
        <w:rPr>
          <w:rFonts w:cstheme="minorHAnsi"/>
          <w:color w:val="000000" w:themeColor="text1"/>
        </w:rPr>
        <w:t>tekee omia tulkintoja erilaisista aihepiiriin liittyvistä teksteistä</w:t>
      </w:r>
    </w:p>
    <w:p w14:paraId="5B7083AC" w14:textId="77777777" w:rsidR="00397E4D" w:rsidRPr="0023751F" w:rsidRDefault="00397E4D" w:rsidP="00C15B94">
      <w:pPr>
        <w:numPr>
          <w:ilvl w:val="0"/>
          <w:numId w:val="394"/>
        </w:numPr>
        <w:spacing w:after="0" w:line="276" w:lineRule="auto"/>
        <w:contextualSpacing/>
        <w:rPr>
          <w:rFonts w:cstheme="minorHAnsi"/>
          <w:color w:val="000000" w:themeColor="text1"/>
        </w:rPr>
      </w:pPr>
      <w:r w:rsidRPr="0023751F">
        <w:rPr>
          <w:rFonts w:cstheme="minorHAnsi"/>
          <w:color w:val="000000" w:themeColor="text1"/>
        </w:rPr>
        <w:t>pystyy tuottamaan tekstejä kuvaillen itselleen tärkeitä kulttuuriaiheita tai -ilmiöitä</w:t>
      </w:r>
    </w:p>
    <w:p w14:paraId="0678469D" w14:textId="77777777" w:rsidR="00397E4D" w:rsidRPr="0023751F" w:rsidRDefault="00397E4D" w:rsidP="00C15B94">
      <w:pPr>
        <w:numPr>
          <w:ilvl w:val="0"/>
          <w:numId w:val="394"/>
        </w:numPr>
        <w:spacing w:after="0" w:line="276" w:lineRule="auto"/>
        <w:contextualSpacing/>
        <w:rPr>
          <w:rFonts w:cstheme="minorHAnsi"/>
          <w:color w:val="000000" w:themeColor="text1"/>
        </w:rPr>
      </w:pPr>
      <w:r w:rsidRPr="0023751F">
        <w:rPr>
          <w:rFonts w:cstheme="minorHAnsi"/>
          <w:color w:val="000000" w:themeColor="text1"/>
        </w:rPr>
        <w:t>vahvistaa taitoa käyttää reflektointia kielenoppimisen välineenä.</w:t>
      </w:r>
    </w:p>
    <w:p w14:paraId="4F39A271" w14:textId="77777777" w:rsidR="00397E4D" w:rsidRPr="0023751F" w:rsidRDefault="00397E4D" w:rsidP="00397E4D">
      <w:pPr>
        <w:spacing w:after="0" w:line="276" w:lineRule="auto"/>
        <w:contextualSpacing/>
        <w:rPr>
          <w:rFonts w:cstheme="minorHAnsi"/>
          <w:color w:val="000000" w:themeColor="text1"/>
        </w:rPr>
      </w:pPr>
    </w:p>
    <w:p w14:paraId="7119A5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FF81195" w14:textId="77777777" w:rsidR="00397E4D" w:rsidRPr="0023751F" w:rsidRDefault="00397E4D" w:rsidP="00C15B94">
      <w:pPr>
        <w:numPr>
          <w:ilvl w:val="0"/>
          <w:numId w:val="395"/>
        </w:numPr>
        <w:spacing w:after="0" w:line="276" w:lineRule="auto"/>
        <w:contextualSpacing/>
        <w:rPr>
          <w:rFonts w:cstheme="minorHAnsi"/>
          <w:color w:val="000000" w:themeColor="text1"/>
        </w:rPr>
      </w:pPr>
      <w:r w:rsidRPr="0023751F">
        <w:rPr>
          <w:rFonts w:cstheme="minorHAnsi"/>
          <w:color w:val="000000" w:themeColor="text1"/>
        </w:rPr>
        <w:t>luova toiminta</w:t>
      </w:r>
    </w:p>
    <w:p w14:paraId="6AC77DBB" w14:textId="77777777" w:rsidR="00397E4D" w:rsidRPr="0023751F" w:rsidRDefault="00397E4D" w:rsidP="00C15B94">
      <w:pPr>
        <w:numPr>
          <w:ilvl w:val="0"/>
          <w:numId w:val="395"/>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022F71D6" w14:textId="77777777" w:rsidR="00397E4D" w:rsidRPr="0023751F" w:rsidRDefault="00397E4D" w:rsidP="00C15B94">
      <w:pPr>
        <w:numPr>
          <w:ilvl w:val="0"/>
          <w:numId w:val="395"/>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12EDECE" w14:textId="77777777" w:rsidR="00397E4D" w:rsidRPr="0023751F" w:rsidRDefault="00397E4D" w:rsidP="00397E4D">
      <w:pPr>
        <w:spacing w:after="0" w:line="276" w:lineRule="auto"/>
        <w:contextualSpacing/>
        <w:rPr>
          <w:rFonts w:cstheme="minorHAnsi"/>
        </w:rPr>
      </w:pPr>
    </w:p>
    <w:p w14:paraId="2E266A4B"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4 Kieli vaikuttamisen välineenä (2 op)</w:t>
      </w:r>
    </w:p>
    <w:p w14:paraId="12C8878E" w14:textId="77777777" w:rsidR="00397E4D" w:rsidRPr="0023751F" w:rsidRDefault="00397E4D" w:rsidP="00397E4D">
      <w:pPr>
        <w:spacing w:after="0" w:line="276" w:lineRule="auto"/>
        <w:contextualSpacing/>
        <w:jc w:val="both"/>
        <w:rPr>
          <w:rFonts w:cstheme="minorHAnsi"/>
        </w:rPr>
      </w:pPr>
    </w:p>
    <w:p w14:paraId="320510E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kohdekielellä kielellisesti, kulttuurisesti ja katsomuksellisesti monimuotoisessa maailmassa. </w:t>
      </w:r>
    </w:p>
    <w:p w14:paraId="076732BC" w14:textId="77777777" w:rsidR="00397E4D" w:rsidRPr="0023751F" w:rsidRDefault="00397E4D" w:rsidP="00397E4D">
      <w:pPr>
        <w:spacing w:after="0" w:line="276" w:lineRule="auto"/>
        <w:contextualSpacing/>
        <w:rPr>
          <w:rFonts w:cstheme="minorHAnsi"/>
          <w:color w:val="000000" w:themeColor="text1"/>
        </w:rPr>
      </w:pPr>
    </w:p>
    <w:p w14:paraId="1D12199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A6C47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6F8AE45" w14:textId="77777777" w:rsidR="00397E4D" w:rsidRPr="0023751F" w:rsidRDefault="00397E4D" w:rsidP="00C15B94">
      <w:pPr>
        <w:numPr>
          <w:ilvl w:val="0"/>
          <w:numId w:val="396"/>
        </w:numPr>
        <w:spacing w:after="0" w:line="276" w:lineRule="auto"/>
        <w:contextualSpacing/>
        <w:rPr>
          <w:rFonts w:cstheme="minorHAnsi"/>
          <w:color w:val="000000" w:themeColor="text1"/>
        </w:rPr>
      </w:pPr>
      <w:r w:rsidRPr="0023751F">
        <w:rPr>
          <w:rFonts w:cstheme="minorHAnsi"/>
          <w:color w:val="000000" w:themeColor="text1"/>
        </w:rPr>
        <w:t>tutustuu medioissa esillä oleviin ajankohtaisiin aiheisiin</w:t>
      </w:r>
    </w:p>
    <w:p w14:paraId="0D423741" w14:textId="77777777" w:rsidR="00397E4D" w:rsidRPr="0023751F" w:rsidRDefault="00397E4D" w:rsidP="00C15B94">
      <w:pPr>
        <w:numPr>
          <w:ilvl w:val="0"/>
          <w:numId w:val="396"/>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404E7634" w14:textId="77777777" w:rsidR="00397E4D" w:rsidRPr="0023751F" w:rsidRDefault="00397E4D" w:rsidP="00C15B94">
      <w:pPr>
        <w:numPr>
          <w:ilvl w:val="0"/>
          <w:numId w:val="396"/>
        </w:numPr>
        <w:spacing w:after="0" w:line="276" w:lineRule="auto"/>
        <w:contextualSpacing/>
        <w:rPr>
          <w:rFonts w:cstheme="minorHAnsi"/>
          <w:color w:val="000000" w:themeColor="text1"/>
        </w:rPr>
      </w:pPr>
      <w:r w:rsidRPr="0023751F">
        <w:rPr>
          <w:rFonts w:cstheme="minorHAnsi"/>
          <w:color w:val="000000" w:themeColor="text1"/>
        </w:rPr>
        <w:t xml:space="preserve">hyödyntää erilaisia tietolähteitä, oppimisympäristöjä tai tapoja tuottaa tekstejä. </w:t>
      </w:r>
    </w:p>
    <w:p w14:paraId="1D198E92" w14:textId="77777777" w:rsidR="00397E4D" w:rsidRPr="0023751F" w:rsidRDefault="00397E4D" w:rsidP="00397E4D">
      <w:pPr>
        <w:spacing w:after="0" w:line="276" w:lineRule="auto"/>
        <w:contextualSpacing/>
        <w:rPr>
          <w:rFonts w:cstheme="minorHAnsi"/>
          <w:color w:val="000000" w:themeColor="text1"/>
        </w:rPr>
      </w:pPr>
    </w:p>
    <w:p w14:paraId="787F3D2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45A9B6C" w14:textId="77777777" w:rsidR="00397E4D" w:rsidRPr="0023751F" w:rsidRDefault="00397E4D" w:rsidP="00C15B94">
      <w:pPr>
        <w:numPr>
          <w:ilvl w:val="0"/>
          <w:numId w:val="397"/>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6309615D" w14:textId="77777777" w:rsidR="00397E4D" w:rsidRPr="0023751F" w:rsidRDefault="00397E4D" w:rsidP="00C15B94">
      <w:pPr>
        <w:numPr>
          <w:ilvl w:val="0"/>
          <w:numId w:val="397"/>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79E91289" w14:textId="77777777" w:rsidR="00397E4D" w:rsidRPr="0023751F" w:rsidRDefault="00397E4D" w:rsidP="00C15B94">
      <w:pPr>
        <w:numPr>
          <w:ilvl w:val="0"/>
          <w:numId w:val="397"/>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7D79053B" w14:textId="77777777" w:rsidR="00397E4D" w:rsidRPr="0023751F" w:rsidRDefault="00397E4D" w:rsidP="00C15B94">
      <w:pPr>
        <w:numPr>
          <w:ilvl w:val="0"/>
          <w:numId w:val="397"/>
        </w:numPr>
        <w:spacing w:after="0" w:line="276" w:lineRule="auto"/>
        <w:contextualSpacing/>
        <w:rPr>
          <w:rFonts w:cstheme="minorHAnsi"/>
        </w:rPr>
      </w:pPr>
      <w:r w:rsidRPr="0023751F">
        <w:rPr>
          <w:rFonts w:cstheme="minorHAnsi"/>
        </w:rPr>
        <w:t>neuvottelemisen taidot (arkiset–institutionaaliset)</w:t>
      </w:r>
    </w:p>
    <w:p w14:paraId="26CAA531" w14:textId="77777777" w:rsidR="00397E4D" w:rsidRPr="0023751F" w:rsidRDefault="00397E4D" w:rsidP="00C15B94">
      <w:pPr>
        <w:numPr>
          <w:ilvl w:val="0"/>
          <w:numId w:val="397"/>
        </w:numPr>
        <w:spacing w:after="0" w:line="276" w:lineRule="auto"/>
        <w:contextualSpacing/>
        <w:rPr>
          <w:rFonts w:cstheme="minorHAnsi"/>
        </w:rPr>
      </w:pPr>
      <w:r w:rsidRPr="0023751F">
        <w:rPr>
          <w:rFonts w:cstheme="minorHAnsi"/>
        </w:rPr>
        <w:t>median rooli asenteiden muokkaajana</w:t>
      </w:r>
    </w:p>
    <w:p w14:paraId="47300CE9" w14:textId="77777777" w:rsidR="00397E4D" w:rsidRPr="0023751F" w:rsidRDefault="00397E4D" w:rsidP="00397E4D">
      <w:pPr>
        <w:spacing w:after="0" w:line="276" w:lineRule="auto"/>
        <w:contextualSpacing/>
        <w:rPr>
          <w:rFonts w:cstheme="minorHAnsi"/>
        </w:rPr>
      </w:pPr>
    </w:p>
    <w:p w14:paraId="196C24C2"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5 Kestävä tulevaisuus ja tiede (2 op)</w:t>
      </w:r>
    </w:p>
    <w:p w14:paraId="64CADF58" w14:textId="77777777" w:rsidR="00397E4D" w:rsidRPr="0023751F" w:rsidRDefault="00397E4D" w:rsidP="00397E4D">
      <w:pPr>
        <w:spacing w:after="0" w:line="276" w:lineRule="auto"/>
        <w:contextualSpacing/>
        <w:rPr>
          <w:rFonts w:cstheme="minorHAnsi"/>
        </w:rPr>
      </w:pPr>
    </w:p>
    <w:p w14:paraId="55E72E0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20DC9995" w14:textId="77777777" w:rsidR="00397E4D" w:rsidRPr="0023751F" w:rsidRDefault="00397E4D" w:rsidP="00397E4D">
      <w:pPr>
        <w:spacing w:after="0" w:line="276" w:lineRule="auto"/>
        <w:contextualSpacing/>
        <w:rPr>
          <w:rFonts w:cstheme="minorHAnsi"/>
          <w:color w:val="000000" w:themeColor="text1"/>
        </w:rPr>
      </w:pPr>
    </w:p>
    <w:p w14:paraId="49FCABF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D5DFD7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Moduulin tavoitteena on, että opiskelija</w:t>
      </w:r>
    </w:p>
    <w:p w14:paraId="19D1BD29" w14:textId="77777777" w:rsidR="00397E4D" w:rsidRPr="0023751F" w:rsidRDefault="00397E4D" w:rsidP="00C15B94">
      <w:pPr>
        <w:numPr>
          <w:ilvl w:val="0"/>
          <w:numId w:val="398"/>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harjoittelee tiivistämisen taitoja</w:t>
      </w:r>
    </w:p>
    <w:p w14:paraId="1E529C59" w14:textId="77777777" w:rsidR="00397E4D" w:rsidRPr="0023751F" w:rsidRDefault="00397E4D" w:rsidP="00C15B94">
      <w:pPr>
        <w:numPr>
          <w:ilvl w:val="0"/>
          <w:numId w:val="398"/>
        </w:numPr>
        <w:spacing w:after="0" w:line="276" w:lineRule="auto"/>
        <w:contextualSpacing/>
        <w:rPr>
          <w:rFonts w:cstheme="minorHAnsi"/>
          <w:color w:val="000000" w:themeColor="text1"/>
        </w:rPr>
      </w:pPr>
      <w:r w:rsidRPr="0023751F">
        <w:rPr>
          <w:rFonts w:cstheme="minorHAnsi"/>
          <w:color w:val="000000" w:themeColor="text1"/>
        </w:rPr>
        <w:t>kehittää taitojaan kertoa havainnoista itseään kiinnostavista aiheista yksin ja ryhmässä.</w:t>
      </w:r>
    </w:p>
    <w:p w14:paraId="6244BCA0" w14:textId="77777777" w:rsidR="00397E4D" w:rsidRPr="0023751F" w:rsidRDefault="00397E4D" w:rsidP="00397E4D">
      <w:pPr>
        <w:spacing w:after="0" w:line="276" w:lineRule="auto"/>
        <w:contextualSpacing/>
        <w:rPr>
          <w:rFonts w:cstheme="minorHAnsi"/>
          <w:color w:val="000000" w:themeColor="text1"/>
        </w:rPr>
      </w:pPr>
    </w:p>
    <w:p w14:paraId="02052C1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B79C374" w14:textId="77777777" w:rsidR="00397E4D" w:rsidRPr="0023751F" w:rsidRDefault="00397E4D" w:rsidP="00C15B94">
      <w:pPr>
        <w:numPr>
          <w:ilvl w:val="0"/>
          <w:numId w:val="399"/>
        </w:numPr>
        <w:spacing w:after="0" w:line="276" w:lineRule="auto"/>
        <w:contextualSpacing/>
        <w:rPr>
          <w:rFonts w:cstheme="minorHAnsi"/>
        </w:rPr>
      </w:pPr>
      <w:r w:rsidRPr="0023751F">
        <w:rPr>
          <w:rFonts w:cstheme="minorHAnsi"/>
        </w:rPr>
        <w:t>opiskelijoita kiinnostavat tiedon- ja tieteenalat</w:t>
      </w:r>
    </w:p>
    <w:p w14:paraId="294C0319" w14:textId="77777777" w:rsidR="00397E4D" w:rsidRPr="0023751F" w:rsidRDefault="00397E4D" w:rsidP="00C15B94">
      <w:pPr>
        <w:numPr>
          <w:ilvl w:val="0"/>
          <w:numId w:val="399"/>
        </w:numPr>
        <w:spacing w:after="0" w:line="276" w:lineRule="auto"/>
        <w:contextualSpacing/>
        <w:rPr>
          <w:rFonts w:cstheme="minorHAnsi"/>
        </w:rPr>
      </w:pPr>
      <w:r w:rsidRPr="0023751F">
        <w:rPr>
          <w:rFonts w:cstheme="minorHAnsi"/>
        </w:rPr>
        <w:t>erilaiset tulevaisuudenvisiot</w:t>
      </w:r>
    </w:p>
    <w:p w14:paraId="641FAB46" w14:textId="77777777" w:rsidR="00397E4D" w:rsidRPr="0023751F" w:rsidRDefault="00397E4D" w:rsidP="00C15B94">
      <w:pPr>
        <w:numPr>
          <w:ilvl w:val="0"/>
          <w:numId w:val="399"/>
        </w:numPr>
        <w:spacing w:after="0" w:line="276" w:lineRule="auto"/>
        <w:contextualSpacing/>
        <w:rPr>
          <w:rFonts w:cstheme="minorHAnsi"/>
        </w:rPr>
      </w:pPr>
      <w:r w:rsidRPr="0023751F">
        <w:rPr>
          <w:rFonts w:cstheme="minorHAnsi"/>
        </w:rPr>
        <w:t xml:space="preserve">kestävää tulevaisuutta rakentavat innovaatiot; mahdollisuudet ratkaista monimutkaisia ongelmia </w:t>
      </w:r>
    </w:p>
    <w:p w14:paraId="7F9D43F2" w14:textId="3B94408E" w:rsidR="00397E4D" w:rsidRDefault="00397E4D" w:rsidP="00397E4D">
      <w:pPr>
        <w:numPr>
          <w:ilvl w:val="0"/>
          <w:numId w:val="399"/>
        </w:numPr>
        <w:spacing w:after="0" w:line="276" w:lineRule="auto"/>
        <w:contextualSpacing/>
        <w:rPr>
          <w:rFonts w:cstheme="minorHAnsi"/>
        </w:rPr>
      </w:pPr>
      <w:r w:rsidRPr="0023751F">
        <w:rPr>
          <w:rFonts w:cstheme="minorHAnsi"/>
        </w:rPr>
        <w:t>yleistajuiset tekstit, lähdekriittisyys, esimerkkejä tieteellisistä teksteistä</w:t>
      </w:r>
    </w:p>
    <w:p w14:paraId="353AAF28" w14:textId="77777777" w:rsidR="00F2372D" w:rsidRPr="002456C2" w:rsidRDefault="00F2372D" w:rsidP="00F2372D">
      <w:pPr>
        <w:spacing w:after="0" w:line="276" w:lineRule="auto"/>
        <w:ind w:left="720"/>
        <w:contextualSpacing/>
        <w:rPr>
          <w:rFonts w:cstheme="minorHAnsi"/>
        </w:rPr>
      </w:pPr>
    </w:p>
    <w:p w14:paraId="4F449EA3"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VKA</w:t>
      </w:r>
      <w:r w:rsidRPr="0023751F">
        <w:rPr>
          <w:rFonts w:cstheme="minorHAnsi"/>
          <w:b/>
          <w:bCs/>
          <w:color w:val="0070C0"/>
        </w:rPr>
        <w:t>6 Kieli jatko-opinnoissa ja työelämässä (2 op)</w:t>
      </w:r>
    </w:p>
    <w:p w14:paraId="1686B9A5" w14:textId="77777777" w:rsidR="00397E4D" w:rsidRPr="0023751F" w:rsidRDefault="00397E4D" w:rsidP="00397E4D">
      <w:pPr>
        <w:spacing w:after="0" w:line="276" w:lineRule="auto"/>
        <w:contextualSpacing/>
        <w:rPr>
          <w:rFonts w:cstheme="minorHAnsi"/>
          <w:color w:val="000000" w:themeColor="text1"/>
        </w:rPr>
      </w:pPr>
    </w:p>
    <w:p w14:paraId="498CAE0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34FD4080" w14:textId="77777777" w:rsidR="00397E4D" w:rsidRPr="0023751F" w:rsidRDefault="00397E4D" w:rsidP="00397E4D">
      <w:pPr>
        <w:spacing w:after="0" w:line="276" w:lineRule="auto"/>
        <w:contextualSpacing/>
        <w:rPr>
          <w:rFonts w:cstheme="minorHAnsi"/>
          <w:color w:val="000000" w:themeColor="text1"/>
        </w:rPr>
      </w:pPr>
    </w:p>
    <w:p w14:paraId="72A02EF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6358F1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FC05B52" w14:textId="77777777" w:rsidR="00397E4D" w:rsidRPr="0023751F" w:rsidRDefault="00397E4D" w:rsidP="00C15B94">
      <w:pPr>
        <w:numPr>
          <w:ilvl w:val="0"/>
          <w:numId w:val="400"/>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217C486F" w14:textId="77777777" w:rsidR="00397E4D" w:rsidRPr="0023751F" w:rsidRDefault="00397E4D" w:rsidP="00C15B94">
      <w:pPr>
        <w:numPr>
          <w:ilvl w:val="0"/>
          <w:numId w:val="400"/>
        </w:numPr>
        <w:spacing w:after="0" w:line="276" w:lineRule="auto"/>
        <w:contextualSpacing/>
        <w:rPr>
          <w:rFonts w:cstheme="minorHAnsi"/>
          <w:color w:val="000000" w:themeColor="text1"/>
        </w:rPr>
      </w:pPr>
      <w:r w:rsidRPr="0023751F">
        <w:rPr>
          <w:rFonts w:cstheme="minorHAnsi"/>
          <w:color w:val="000000" w:themeColor="text1"/>
        </w:rPr>
        <w:t>rohkaistuu kohdekielen käyttäjänä erilaisissa opiskeluun ja työntekoon liittyvissä vuorovaikutustilanteissa</w:t>
      </w:r>
    </w:p>
    <w:p w14:paraId="37F39687" w14:textId="77777777" w:rsidR="00397E4D" w:rsidRPr="0023751F" w:rsidRDefault="00397E4D" w:rsidP="00C15B94">
      <w:pPr>
        <w:numPr>
          <w:ilvl w:val="0"/>
          <w:numId w:val="400"/>
        </w:numPr>
        <w:spacing w:after="0" w:line="276" w:lineRule="auto"/>
        <w:contextualSpacing/>
        <w:rPr>
          <w:rFonts w:cstheme="minorHAnsi"/>
          <w:color w:val="000000" w:themeColor="text1"/>
        </w:rPr>
      </w:pPr>
      <w:r w:rsidRPr="0023751F">
        <w:rPr>
          <w:rFonts w:cstheme="minorHAnsi"/>
          <w:color w:val="000000" w:themeColor="text1"/>
        </w:rPr>
        <w:t>kehittää taitoaan ilmaista itseään myös muodollisissa asiayhteyksissä.</w:t>
      </w:r>
    </w:p>
    <w:p w14:paraId="16E28878" w14:textId="77777777" w:rsidR="00397E4D" w:rsidRPr="0023751F" w:rsidRDefault="00397E4D" w:rsidP="00397E4D">
      <w:pPr>
        <w:spacing w:after="0" w:line="276" w:lineRule="auto"/>
        <w:contextualSpacing/>
        <w:rPr>
          <w:rFonts w:cstheme="minorHAnsi"/>
          <w:color w:val="000000" w:themeColor="text1"/>
        </w:rPr>
      </w:pPr>
    </w:p>
    <w:p w14:paraId="0B9A2BC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48D3B85" w14:textId="77777777" w:rsidR="00397E4D" w:rsidRPr="0023751F" w:rsidRDefault="00397E4D" w:rsidP="00C15B94">
      <w:pPr>
        <w:numPr>
          <w:ilvl w:val="0"/>
          <w:numId w:val="401"/>
        </w:numPr>
        <w:spacing w:after="0" w:line="276" w:lineRule="auto"/>
        <w:contextualSpacing/>
        <w:rPr>
          <w:rFonts w:cstheme="minorHAnsi"/>
          <w:color w:val="000000" w:themeColor="text1"/>
        </w:rPr>
      </w:pPr>
      <w:r w:rsidRPr="0023751F">
        <w:rPr>
          <w:rFonts w:cstheme="minorHAnsi"/>
          <w:color w:val="000000" w:themeColor="text1"/>
        </w:rPr>
        <w:t>jatko-opinto- ja urasuunnitelmat; urajoustavuus</w:t>
      </w:r>
    </w:p>
    <w:p w14:paraId="29311DD5" w14:textId="77777777" w:rsidR="00397E4D" w:rsidRPr="0023751F" w:rsidRDefault="00397E4D" w:rsidP="00C15B94">
      <w:pPr>
        <w:numPr>
          <w:ilvl w:val="0"/>
          <w:numId w:val="401"/>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5C5236EA" w14:textId="77777777" w:rsidR="00397E4D" w:rsidRPr="0023751F" w:rsidRDefault="00397E4D" w:rsidP="00C15B94">
      <w:pPr>
        <w:numPr>
          <w:ilvl w:val="0"/>
          <w:numId w:val="401"/>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5911943C" w14:textId="77777777" w:rsidR="00397E4D" w:rsidRPr="0023751F" w:rsidRDefault="00397E4D" w:rsidP="00C15B94">
      <w:pPr>
        <w:numPr>
          <w:ilvl w:val="0"/>
          <w:numId w:val="401"/>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1270AAD9" w14:textId="77777777" w:rsidR="00397E4D" w:rsidRPr="0023751F" w:rsidRDefault="00397E4D" w:rsidP="00397E4D">
      <w:pPr>
        <w:spacing w:after="0" w:line="276" w:lineRule="auto"/>
        <w:contextualSpacing/>
        <w:rPr>
          <w:rFonts w:cstheme="minorHAnsi"/>
          <w:b/>
          <w:bCs/>
          <w:color w:val="000000" w:themeColor="text1"/>
        </w:rPr>
      </w:pPr>
    </w:p>
    <w:p w14:paraId="075713A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32990EA9" w14:textId="77777777" w:rsidR="00397E4D" w:rsidRPr="0023751F" w:rsidRDefault="00397E4D" w:rsidP="00397E4D">
      <w:pPr>
        <w:spacing w:after="0" w:line="276" w:lineRule="auto"/>
        <w:contextualSpacing/>
        <w:rPr>
          <w:rFonts w:cstheme="minorHAnsi"/>
          <w:color w:val="000000" w:themeColor="text1"/>
        </w:rPr>
      </w:pPr>
    </w:p>
    <w:p w14:paraId="34D436F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4C4CBBAD"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6C8CCEA"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7 Ympäristö ja kestävä elämäntapa (2 op)</w:t>
      </w:r>
    </w:p>
    <w:p w14:paraId="506A0A85" w14:textId="77777777" w:rsidR="00397E4D" w:rsidRPr="0023751F" w:rsidRDefault="00397E4D" w:rsidP="00397E4D">
      <w:pPr>
        <w:spacing w:after="0" w:line="276" w:lineRule="auto"/>
        <w:contextualSpacing/>
        <w:rPr>
          <w:rFonts w:cstheme="minorHAnsi"/>
        </w:rPr>
      </w:pPr>
    </w:p>
    <w:p w14:paraId="0F225E2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 maailmankansalaiseksi, jolla on tietoa, taitoa ja tahtoa osallistua keskusteluihin globaaleista ympäristökysymyksistä. Näkökulmia tarkastellaan opiskelijan omasta elinpiiristä käsin, mutta moduulissa tutustutaan myös kansainvälisten organisaatioiden tapoihin käsitellä kestävään elämäntapaan liittyviä kysymyksiä.</w:t>
      </w:r>
    </w:p>
    <w:p w14:paraId="348366E5" w14:textId="77777777" w:rsidR="00397E4D" w:rsidRPr="0023751F" w:rsidRDefault="00397E4D" w:rsidP="00397E4D">
      <w:pPr>
        <w:spacing w:after="0" w:line="276" w:lineRule="auto"/>
        <w:contextualSpacing/>
        <w:rPr>
          <w:rFonts w:cstheme="minorHAnsi"/>
          <w:color w:val="000000" w:themeColor="text1"/>
        </w:rPr>
      </w:pPr>
    </w:p>
    <w:p w14:paraId="300F3FC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40E6DF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Moduulin tavoitteena on, että opiskelija</w:t>
      </w:r>
    </w:p>
    <w:p w14:paraId="489C7651" w14:textId="77777777" w:rsidR="00397E4D" w:rsidRPr="0023751F" w:rsidRDefault="00397E4D" w:rsidP="00C15B94">
      <w:pPr>
        <w:numPr>
          <w:ilvl w:val="0"/>
          <w:numId w:val="402"/>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3573CB02" w14:textId="77777777" w:rsidR="00397E4D" w:rsidRPr="0023751F" w:rsidRDefault="00397E4D" w:rsidP="00C15B94">
      <w:pPr>
        <w:numPr>
          <w:ilvl w:val="0"/>
          <w:numId w:val="402"/>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363FCD71" w14:textId="77777777" w:rsidR="00397E4D" w:rsidRPr="0023751F" w:rsidRDefault="00397E4D" w:rsidP="00C15B94">
      <w:pPr>
        <w:numPr>
          <w:ilvl w:val="0"/>
          <w:numId w:val="402"/>
        </w:numPr>
        <w:spacing w:after="0" w:line="276" w:lineRule="auto"/>
        <w:contextualSpacing/>
        <w:rPr>
          <w:rFonts w:cstheme="minorHAnsi"/>
          <w:color w:val="000000" w:themeColor="text1"/>
        </w:rPr>
      </w:pPr>
      <w:r w:rsidRPr="0023751F">
        <w:rPr>
          <w:rFonts w:cstheme="minorHAnsi"/>
          <w:color w:val="000000" w:themeColor="text1"/>
        </w:rPr>
        <w:t>osallistuu myös laajempiin suullisiin tai kirjallisiin vuorovaikutustilanteisiin.</w:t>
      </w:r>
    </w:p>
    <w:p w14:paraId="48B926FE" w14:textId="77777777" w:rsidR="00397E4D" w:rsidRPr="0023751F" w:rsidRDefault="00397E4D" w:rsidP="00397E4D">
      <w:pPr>
        <w:spacing w:after="0" w:line="276" w:lineRule="auto"/>
        <w:contextualSpacing/>
        <w:rPr>
          <w:rFonts w:cstheme="minorHAnsi"/>
          <w:color w:val="000000" w:themeColor="text1"/>
        </w:rPr>
      </w:pPr>
    </w:p>
    <w:p w14:paraId="0219A7E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D4C1E25" w14:textId="77777777" w:rsidR="00397E4D" w:rsidRPr="0023751F" w:rsidRDefault="00397E4D" w:rsidP="00C15B94">
      <w:pPr>
        <w:numPr>
          <w:ilvl w:val="0"/>
          <w:numId w:val="403"/>
        </w:numPr>
        <w:spacing w:after="0" w:line="276" w:lineRule="auto"/>
        <w:contextualSpacing/>
        <w:rPr>
          <w:rFonts w:cstheme="minorHAnsi"/>
          <w:color w:val="000000" w:themeColor="text1"/>
        </w:rPr>
      </w:pPr>
      <w:r w:rsidRPr="0023751F">
        <w:rPr>
          <w:rFonts w:cstheme="minorHAnsi"/>
          <w:color w:val="000000" w:themeColor="text1"/>
        </w:rPr>
        <w:t>globaalit ympäristökysymykset, esimerkiksi ilmastonmuutos</w:t>
      </w:r>
    </w:p>
    <w:p w14:paraId="5C2D2C43" w14:textId="77777777" w:rsidR="00397E4D" w:rsidRPr="0023751F" w:rsidRDefault="00397E4D" w:rsidP="00C15B94">
      <w:pPr>
        <w:numPr>
          <w:ilvl w:val="0"/>
          <w:numId w:val="403"/>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4C07E75F" w14:textId="77777777" w:rsidR="00397E4D" w:rsidRPr="0023751F" w:rsidRDefault="00397E4D" w:rsidP="00C15B94">
      <w:pPr>
        <w:numPr>
          <w:ilvl w:val="0"/>
          <w:numId w:val="403"/>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664409F7" w14:textId="77777777" w:rsidR="00397E4D" w:rsidRPr="0023751F" w:rsidRDefault="00397E4D" w:rsidP="00C15B94">
      <w:pPr>
        <w:numPr>
          <w:ilvl w:val="0"/>
          <w:numId w:val="403"/>
        </w:numPr>
        <w:spacing w:after="0" w:line="276" w:lineRule="auto"/>
        <w:contextualSpacing/>
        <w:rPr>
          <w:rFonts w:cstheme="minorHAnsi"/>
          <w:color w:val="000000" w:themeColor="text1"/>
        </w:rPr>
      </w:pPr>
      <w:r w:rsidRPr="0023751F">
        <w:rPr>
          <w:rFonts w:cstheme="minorHAnsi"/>
          <w:color w:val="000000" w:themeColor="text1"/>
        </w:rPr>
        <w:t>ratkaisukeskeisyys</w:t>
      </w:r>
    </w:p>
    <w:p w14:paraId="5B3F3C7E" w14:textId="77777777" w:rsidR="00397E4D" w:rsidRPr="0023751F" w:rsidRDefault="00397E4D" w:rsidP="00397E4D">
      <w:pPr>
        <w:spacing w:after="0" w:line="276" w:lineRule="auto"/>
        <w:contextualSpacing/>
        <w:rPr>
          <w:rFonts w:cstheme="minorHAnsi"/>
        </w:rPr>
      </w:pPr>
    </w:p>
    <w:p w14:paraId="24009FF7"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8 Viesti ja vaikuta puhuen (2 op)</w:t>
      </w:r>
    </w:p>
    <w:p w14:paraId="470599AD" w14:textId="77777777" w:rsidR="00397E4D" w:rsidRPr="0023751F" w:rsidRDefault="00397E4D" w:rsidP="00397E4D">
      <w:pPr>
        <w:spacing w:after="0" w:line="276" w:lineRule="auto"/>
        <w:contextualSpacing/>
        <w:rPr>
          <w:rFonts w:cstheme="minorHAnsi"/>
        </w:rPr>
      </w:pPr>
    </w:p>
    <w:p w14:paraId="3CE55E9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66B5B91" w14:textId="77777777" w:rsidR="00397E4D" w:rsidRPr="0023751F" w:rsidRDefault="00397E4D" w:rsidP="00397E4D">
      <w:pPr>
        <w:spacing w:after="0" w:line="276" w:lineRule="auto"/>
        <w:contextualSpacing/>
        <w:rPr>
          <w:rFonts w:cstheme="minorHAnsi"/>
          <w:color w:val="000000" w:themeColor="text1"/>
        </w:rPr>
      </w:pPr>
    </w:p>
    <w:p w14:paraId="1FA49BC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8F9BDF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FF8C8C6" w14:textId="77777777" w:rsidR="00397E4D" w:rsidRPr="0023751F" w:rsidRDefault="00397E4D" w:rsidP="00C15B94">
      <w:pPr>
        <w:numPr>
          <w:ilvl w:val="0"/>
          <w:numId w:val="404"/>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363B484B" w14:textId="77777777" w:rsidR="00397E4D" w:rsidRPr="0023751F" w:rsidRDefault="00397E4D" w:rsidP="00C15B94">
      <w:pPr>
        <w:numPr>
          <w:ilvl w:val="0"/>
          <w:numId w:val="404"/>
        </w:numPr>
        <w:spacing w:after="0" w:line="276" w:lineRule="auto"/>
        <w:contextualSpacing/>
        <w:rPr>
          <w:rFonts w:cstheme="minorHAnsi"/>
          <w:color w:val="000000" w:themeColor="text1"/>
        </w:rPr>
      </w:pPr>
      <w:r w:rsidRPr="0023751F">
        <w:rPr>
          <w:rFonts w:cstheme="minorHAnsi"/>
          <w:color w:val="000000" w:themeColor="text1"/>
        </w:rPr>
        <w:t>vahvistaa suullisen vuorovaikutuksen taitojaan</w:t>
      </w:r>
    </w:p>
    <w:p w14:paraId="1B514289" w14:textId="77777777" w:rsidR="00397E4D" w:rsidRPr="0023751F" w:rsidRDefault="00397E4D" w:rsidP="00C15B94">
      <w:pPr>
        <w:numPr>
          <w:ilvl w:val="0"/>
          <w:numId w:val="404"/>
        </w:numPr>
        <w:spacing w:after="0" w:line="276" w:lineRule="auto"/>
        <w:contextualSpacing/>
        <w:rPr>
          <w:rFonts w:cstheme="minorHAnsi"/>
          <w:color w:val="000000" w:themeColor="text1"/>
        </w:rPr>
      </w:pPr>
      <w:r w:rsidRPr="0023751F">
        <w:rPr>
          <w:rFonts w:cstheme="minorHAnsi"/>
          <w:color w:val="000000" w:themeColor="text1"/>
        </w:rPr>
        <w:t>vahvistaa taitoaan ymmärtää kielen eri variantteja</w:t>
      </w:r>
    </w:p>
    <w:p w14:paraId="17723AB8" w14:textId="77777777" w:rsidR="00397E4D" w:rsidRPr="0023751F" w:rsidRDefault="00397E4D" w:rsidP="00C15B94">
      <w:pPr>
        <w:numPr>
          <w:ilvl w:val="0"/>
          <w:numId w:val="404"/>
        </w:numPr>
        <w:spacing w:after="0" w:line="276" w:lineRule="auto"/>
        <w:contextualSpacing/>
        <w:rPr>
          <w:rFonts w:cstheme="minorHAnsi"/>
          <w:color w:val="000000" w:themeColor="text1"/>
        </w:rPr>
      </w:pPr>
      <w:r w:rsidRPr="0023751F">
        <w:rPr>
          <w:rFonts w:cstheme="minorHAnsi"/>
          <w:color w:val="000000" w:themeColor="text1"/>
        </w:rPr>
        <w:t xml:space="preserve">harjoittelee valmistelua edellyttävää suullista tuottamista. </w:t>
      </w:r>
    </w:p>
    <w:p w14:paraId="14435A1F" w14:textId="77777777" w:rsidR="00397E4D" w:rsidRPr="0023751F" w:rsidRDefault="00397E4D" w:rsidP="00397E4D">
      <w:pPr>
        <w:spacing w:after="0" w:line="276" w:lineRule="auto"/>
        <w:ind w:left="720"/>
        <w:contextualSpacing/>
        <w:rPr>
          <w:rFonts w:cstheme="minorHAnsi"/>
          <w:color w:val="000000" w:themeColor="text1"/>
        </w:rPr>
      </w:pPr>
    </w:p>
    <w:p w14:paraId="76E5105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CB15CA2" w14:textId="77777777" w:rsidR="00397E4D" w:rsidRPr="0023751F" w:rsidRDefault="00397E4D" w:rsidP="00C15B94">
      <w:pPr>
        <w:numPr>
          <w:ilvl w:val="0"/>
          <w:numId w:val="405"/>
        </w:numPr>
        <w:spacing w:after="0" w:line="276" w:lineRule="auto"/>
        <w:contextualSpacing/>
        <w:rPr>
          <w:rFonts w:cstheme="minorHAnsi"/>
          <w:color w:val="000000" w:themeColor="text1"/>
        </w:rPr>
      </w:pPr>
      <w:r w:rsidRPr="0023751F">
        <w:rPr>
          <w:rFonts w:cstheme="minorHAnsi"/>
          <w:color w:val="000000" w:themeColor="text1"/>
        </w:rPr>
        <w:t xml:space="preserve">puhumisen eri piirteet </w:t>
      </w:r>
    </w:p>
    <w:p w14:paraId="4B3B8A25" w14:textId="77777777" w:rsidR="00397E4D" w:rsidRPr="0023751F" w:rsidRDefault="00397E4D" w:rsidP="00C15B94">
      <w:pPr>
        <w:numPr>
          <w:ilvl w:val="0"/>
          <w:numId w:val="405"/>
        </w:numPr>
        <w:spacing w:after="0" w:line="276" w:lineRule="auto"/>
        <w:contextualSpacing/>
        <w:rPr>
          <w:rFonts w:cstheme="minorHAnsi"/>
          <w:color w:val="000000" w:themeColor="text1"/>
        </w:rPr>
      </w:pPr>
      <w:r w:rsidRPr="0023751F">
        <w:rPr>
          <w:rFonts w:cstheme="minorHAnsi"/>
          <w:color w:val="000000" w:themeColor="text1"/>
        </w:rPr>
        <w:t xml:space="preserve">kohdekielen käyttäjien erilaisten taustojen ja eri äidinkielten vaikutus puhetilanteisiin </w:t>
      </w:r>
    </w:p>
    <w:p w14:paraId="462F785F" w14:textId="77777777" w:rsidR="00397E4D" w:rsidRPr="0023751F" w:rsidRDefault="00397E4D" w:rsidP="00C15B94">
      <w:pPr>
        <w:numPr>
          <w:ilvl w:val="0"/>
          <w:numId w:val="405"/>
        </w:numPr>
        <w:spacing w:after="0" w:line="276" w:lineRule="auto"/>
        <w:contextualSpacing/>
        <w:rPr>
          <w:rFonts w:cstheme="minorHAnsi"/>
          <w:color w:val="000000" w:themeColor="text1"/>
        </w:rPr>
      </w:pPr>
      <w:r w:rsidRPr="0023751F">
        <w:rPr>
          <w:rFonts w:cstheme="minorHAnsi"/>
          <w:color w:val="000000" w:themeColor="text1"/>
        </w:rPr>
        <w:t>dialogisuus</w:t>
      </w:r>
    </w:p>
    <w:p w14:paraId="2629A091" w14:textId="77777777" w:rsidR="00397E4D" w:rsidRPr="0023751F" w:rsidRDefault="00397E4D" w:rsidP="00C15B94">
      <w:pPr>
        <w:numPr>
          <w:ilvl w:val="0"/>
          <w:numId w:val="405"/>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26019C2A" w14:textId="77777777" w:rsidR="00397E4D" w:rsidRPr="0023751F" w:rsidRDefault="00397E4D" w:rsidP="00397E4D">
      <w:pPr>
        <w:spacing w:after="0" w:line="276" w:lineRule="auto"/>
        <w:contextualSpacing/>
        <w:rPr>
          <w:rFonts w:cstheme="minorHAnsi"/>
          <w:color w:val="000000" w:themeColor="text1"/>
        </w:rPr>
      </w:pPr>
    </w:p>
    <w:p w14:paraId="26D0C7A8"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57" w:name="_Toc3448892"/>
      <w:bookmarkStart w:id="158" w:name="_Toc156479758"/>
      <w:r w:rsidRPr="0023751F">
        <w:rPr>
          <w:rFonts w:eastAsia="Arial" w:cstheme="minorHAnsi"/>
          <w:b/>
          <w:color w:val="0070C0"/>
          <w:sz w:val="28"/>
          <w:lang w:val="fi" w:eastAsia="fi-FI"/>
        </w:rPr>
        <w:t>6.5.3 Vieraat kielet, B1-oppimäärä</w:t>
      </w:r>
      <w:bookmarkEnd w:id="157"/>
      <w:bookmarkEnd w:id="158"/>
      <w:r w:rsidRPr="0023751F">
        <w:rPr>
          <w:rFonts w:eastAsia="Arial" w:cstheme="minorHAnsi"/>
          <w:b/>
          <w:color w:val="0070C0"/>
          <w:sz w:val="28"/>
          <w:lang w:val="fi" w:eastAsia="fi-FI"/>
        </w:rPr>
        <w:t xml:space="preserve"> </w:t>
      </w:r>
    </w:p>
    <w:p w14:paraId="32884E0D" w14:textId="77777777" w:rsidR="00397E4D" w:rsidRPr="0023751F" w:rsidRDefault="00397E4D" w:rsidP="00397E4D">
      <w:pPr>
        <w:spacing w:after="0" w:line="276" w:lineRule="auto"/>
        <w:contextualSpacing/>
        <w:rPr>
          <w:rFonts w:cstheme="minorHAnsi"/>
        </w:rPr>
      </w:pPr>
    </w:p>
    <w:p w14:paraId="3227104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Lukiokoulutusta koskevan valtioneuvoston asetuksen (810/2018) 13 §:n mukaan opiskelijan on mahdollista opiskella vierasta kieltä myös B1-oppimääränä, mikäli asetuksen mukaiset edellytykset A-kielen opiskelusta sekä toisen kotimaisen kielen opiskelusta täyttyvät. Vieraan kielen B1-oppimäärän opetussuunnitelma laaditaan paikallisesti toisen kotimaisen kielen B1-oppimäärän opetussuunnitelman perusteita soveltaen. </w:t>
      </w:r>
    </w:p>
    <w:p w14:paraId="1FA85F8B" w14:textId="77777777" w:rsidR="00397E4D" w:rsidRPr="0023751F" w:rsidRDefault="00397E4D" w:rsidP="00397E4D">
      <w:pPr>
        <w:spacing w:after="0" w:line="276" w:lineRule="auto"/>
        <w:contextualSpacing/>
        <w:jc w:val="both"/>
        <w:rPr>
          <w:rFonts w:cstheme="minorHAnsi"/>
          <w:color w:val="000000" w:themeColor="text1"/>
        </w:rPr>
      </w:pPr>
    </w:p>
    <w:p w14:paraId="4AB59E3D" w14:textId="77777777" w:rsidR="0018080F" w:rsidRDefault="0018080F">
      <w:pPr>
        <w:rPr>
          <w:rFonts w:eastAsia="Arial" w:cstheme="minorHAnsi"/>
          <w:b/>
          <w:color w:val="0070C0"/>
          <w:sz w:val="28"/>
          <w:lang w:val="fi" w:eastAsia="fi-FI"/>
        </w:rPr>
      </w:pPr>
      <w:bookmarkStart w:id="159" w:name="_Toc3448893"/>
      <w:r>
        <w:rPr>
          <w:rFonts w:eastAsia="Arial" w:cstheme="minorHAnsi"/>
          <w:b/>
          <w:color w:val="0070C0"/>
          <w:sz w:val="28"/>
          <w:lang w:val="fi" w:eastAsia="fi-FI"/>
        </w:rPr>
        <w:br w:type="page"/>
      </w:r>
    </w:p>
    <w:p w14:paraId="1966129E" w14:textId="0606B760"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60" w:name="_Toc156479759"/>
      <w:r w:rsidRPr="0023751F">
        <w:rPr>
          <w:rFonts w:eastAsia="Arial" w:cstheme="minorHAnsi"/>
          <w:b/>
          <w:color w:val="0070C0"/>
          <w:sz w:val="28"/>
          <w:lang w:val="fi" w:eastAsia="fi-FI"/>
        </w:rPr>
        <w:lastRenderedPageBreak/>
        <w:t>6.5.4 Vieraat kielet, B2-oppimäärä</w:t>
      </w:r>
      <w:bookmarkEnd w:id="159"/>
      <w:bookmarkEnd w:id="160"/>
    </w:p>
    <w:p w14:paraId="7BE4F6EF" w14:textId="77777777" w:rsidR="00397E4D" w:rsidRPr="0023751F" w:rsidRDefault="00397E4D" w:rsidP="00397E4D">
      <w:pPr>
        <w:spacing w:after="0" w:line="276" w:lineRule="auto"/>
        <w:contextualSpacing/>
        <w:rPr>
          <w:rFonts w:cstheme="minorHAnsi"/>
        </w:rPr>
      </w:pPr>
    </w:p>
    <w:p w14:paraId="19E2303A"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 xml:space="preserve">Vieraan kielen B2-oppimäärän erityinen tehtävä </w:t>
      </w:r>
    </w:p>
    <w:p w14:paraId="1560EF39" w14:textId="77777777" w:rsidR="00397E4D" w:rsidRPr="0023751F" w:rsidRDefault="00397E4D" w:rsidP="00397E4D">
      <w:pPr>
        <w:spacing w:after="0" w:line="276" w:lineRule="auto"/>
        <w:contextualSpacing/>
        <w:rPr>
          <w:rFonts w:cstheme="minorHAnsi"/>
          <w:color w:val="000000" w:themeColor="text1"/>
        </w:rPr>
      </w:pPr>
    </w:p>
    <w:p w14:paraId="42C622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Oppimäärän erityisenä tehtävänä on rohkaista opiskelijaa laajentamaan kielellistä repertuaariaan </w:t>
      </w:r>
      <w:r w:rsidRPr="0023751F">
        <w:rPr>
          <w:rFonts w:cstheme="minorHAnsi"/>
        </w:rPr>
        <w:t xml:space="preserve">sekä </w:t>
      </w:r>
      <w:r w:rsidRPr="0023751F">
        <w:rPr>
          <w:rFonts w:cstheme="minorHAnsi"/>
          <w:color w:val="000000" w:themeColor="text1"/>
        </w:rPr>
        <w:t>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46260BD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3CA24A8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opetus painottuu etenkin alkuvaiheessa suulliseen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3911A85C" w14:textId="77777777" w:rsidR="00397E4D" w:rsidRPr="0023751F" w:rsidRDefault="00397E4D" w:rsidP="00397E4D">
      <w:pPr>
        <w:spacing w:after="0" w:line="276" w:lineRule="auto"/>
        <w:contextualSpacing/>
        <w:rPr>
          <w:rFonts w:cstheme="minorHAnsi"/>
          <w:color w:val="000000" w:themeColor="text1"/>
        </w:rPr>
      </w:pPr>
    </w:p>
    <w:p w14:paraId="7574954E"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1490C0E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1045499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4D25005E" w14:textId="77777777" w:rsidR="00397E4D" w:rsidRPr="0023751F" w:rsidRDefault="00397E4D" w:rsidP="00397E4D">
      <w:pPr>
        <w:spacing w:after="0" w:line="276" w:lineRule="auto"/>
        <w:contextualSpacing/>
        <w:jc w:val="both"/>
        <w:rPr>
          <w:rFonts w:cstheme="minorHAnsi"/>
          <w:color w:val="000000" w:themeColor="text1"/>
        </w:rPr>
      </w:pPr>
    </w:p>
    <w:p w14:paraId="1F8C002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8EF72A5" w14:textId="77777777" w:rsidR="00397E4D" w:rsidRPr="0023751F" w:rsidRDefault="00397E4D" w:rsidP="00397E4D">
      <w:pPr>
        <w:spacing w:after="0" w:line="276" w:lineRule="auto"/>
        <w:contextualSpacing/>
        <w:jc w:val="both"/>
        <w:rPr>
          <w:rFonts w:cstheme="minorHAnsi"/>
          <w:color w:val="000000" w:themeColor="text1"/>
        </w:rPr>
      </w:pPr>
    </w:p>
    <w:p w14:paraId="750E1BE6" w14:textId="77777777" w:rsidR="00397E4D" w:rsidRPr="0023751F" w:rsidRDefault="00397E4D" w:rsidP="00397E4D">
      <w:pPr>
        <w:spacing w:after="0" w:line="276" w:lineRule="auto"/>
        <w:contextualSpacing/>
        <w:jc w:val="both"/>
        <w:rPr>
          <w:rFonts w:cstheme="minorHAnsi"/>
          <w:color w:val="000000" w:themeColor="text1"/>
        </w:rPr>
      </w:pPr>
      <w:bookmarkStart w:id="161" w:name="_Hlk10023954"/>
      <w:r w:rsidRPr="0023751F">
        <w:rPr>
          <w:rFonts w:cstheme="minorHAnsi"/>
          <w:color w:val="000000" w:themeColor="text1"/>
        </w:rPr>
        <w:t>Todistus suullisesta kielitaidosta voidaan antaa missä tahansa vaiheessa opintoja.</w:t>
      </w:r>
    </w:p>
    <w:bookmarkEnd w:id="161"/>
    <w:p w14:paraId="39513F57" w14:textId="77777777" w:rsidR="00397E4D" w:rsidRPr="0023751F" w:rsidRDefault="00397E4D" w:rsidP="00397E4D">
      <w:pPr>
        <w:spacing w:after="0" w:line="276" w:lineRule="auto"/>
        <w:contextualSpacing/>
        <w:jc w:val="both"/>
        <w:rPr>
          <w:rFonts w:cstheme="minorHAnsi"/>
          <w:color w:val="000000" w:themeColor="text1"/>
        </w:rPr>
      </w:pPr>
    </w:p>
    <w:p w14:paraId="7CF7BEF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47656205" w14:textId="77777777" w:rsidR="00397E4D" w:rsidRPr="0023751F" w:rsidRDefault="00397E4D" w:rsidP="00397E4D">
      <w:pPr>
        <w:spacing w:after="0" w:line="276" w:lineRule="auto"/>
        <w:contextualSpacing/>
        <w:rPr>
          <w:rFonts w:cstheme="minorHAnsi"/>
        </w:rPr>
      </w:pPr>
    </w:p>
    <w:p w14:paraId="176E2978" w14:textId="1BABEFFB" w:rsidR="00397E4D" w:rsidRPr="0023751F" w:rsidRDefault="00EC5333" w:rsidP="00397E4D">
      <w:pPr>
        <w:spacing w:after="0" w:line="276" w:lineRule="auto"/>
        <w:contextualSpacing/>
        <w:rPr>
          <w:rFonts w:cstheme="minorHAnsi"/>
          <w:color w:val="000000" w:themeColor="text1"/>
        </w:rPr>
      </w:pPr>
      <w:r w:rsidRPr="0023751F">
        <w:rPr>
          <w:rFonts w:cstheme="minorHAnsi"/>
          <w:b/>
          <w:color w:val="0070C0"/>
        </w:rPr>
        <w:t>VK</w:t>
      </w:r>
      <w:r w:rsidR="00397E4D" w:rsidRPr="0023751F">
        <w:rPr>
          <w:rFonts w:cstheme="minorHAnsi"/>
          <w:b/>
          <w:color w:val="0070C0"/>
        </w:rPr>
        <w:t>B2</w:t>
      </w:r>
      <w:r w:rsidR="00397E4D" w:rsidRPr="0023751F">
        <w:rPr>
          <w:rFonts w:cstheme="minorHAnsi"/>
          <w:b/>
          <w:bCs/>
          <w:color w:val="0070C0"/>
        </w:rPr>
        <w:t>1 Perustason alkeet 3 (2 op)</w:t>
      </w:r>
    </w:p>
    <w:p w14:paraId="7839974A" w14:textId="77777777" w:rsidR="00397E4D" w:rsidRPr="0023751F" w:rsidRDefault="00397E4D" w:rsidP="00397E4D">
      <w:pPr>
        <w:spacing w:after="0" w:line="276" w:lineRule="auto"/>
        <w:contextualSpacing/>
        <w:rPr>
          <w:rFonts w:cstheme="minorHAnsi"/>
        </w:rPr>
      </w:pPr>
    </w:p>
    <w:p w14:paraId="546DE2A6" w14:textId="77777777" w:rsidR="00397E4D" w:rsidRPr="0023751F" w:rsidRDefault="00397E4D" w:rsidP="00397E4D">
      <w:pPr>
        <w:spacing w:after="0" w:line="276" w:lineRule="auto"/>
        <w:contextualSpacing/>
        <w:jc w:val="both"/>
        <w:rPr>
          <w:rFonts w:cstheme="minorHAnsi"/>
          <w:strike/>
          <w:color w:val="000000" w:themeColor="text1"/>
        </w:rPr>
      </w:pPr>
      <w:r w:rsidRPr="0023751F">
        <w:rPr>
          <w:rFonts w:cstheme="minorHAnsi"/>
          <w:color w:val="000000" w:themeColor="text1"/>
        </w:rPr>
        <w:t>Moduulin tehtävänä on ohjata opiskelijaa muodostamaan kokonaisnäkemys perustason alkeisvaiheesta ja edistymisestä kohdekielen opinnoissa.</w:t>
      </w:r>
    </w:p>
    <w:p w14:paraId="169CE262" w14:textId="77777777" w:rsidR="00397E4D" w:rsidRPr="0023751F" w:rsidRDefault="00397E4D" w:rsidP="00397E4D">
      <w:pPr>
        <w:spacing w:after="0" w:line="276" w:lineRule="auto"/>
        <w:contextualSpacing/>
        <w:rPr>
          <w:rFonts w:cstheme="minorHAnsi"/>
          <w:color w:val="000000" w:themeColor="text1"/>
        </w:rPr>
      </w:pPr>
    </w:p>
    <w:p w14:paraId="1BA5888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874062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61CCED9" w14:textId="77777777" w:rsidR="00397E4D" w:rsidRPr="0023751F" w:rsidRDefault="00397E4D" w:rsidP="00C15B94">
      <w:pPr>
        <w:numPr>
          <w:ilvl w:val="0"/>
          <w:numId w:val="410"/>
        </w:numPr>
        <w:spacing w:after="0" w:line="276" w:lineRule="auto"/>
        <w:contextualSpacing/>
        <w:rPr>
          <w:rFonts w:cstheme="minorHAnsi"/>
          <w:color w:val="000000" w:themeColor="text1"/>
        </w:rPr>
      </w:pPr>
      <w:r w:rsidRPr="0023751F">
        <w:rPr>
          <w:rFonts w:cstheme="minorHAnsi"/>
          <w:color w:val="000000" w:themeColor="text1"/>
        </w:rPr>
        <w:t>pystyy vuorovaikutukseen taitotason A1.2 tavoitteiden mukaisesti.</w:t>
      </w:r>
    </w:p>
    <w:p w14:paraId="2A383C04" w14:textId="77777777" w:rsidR="00397E4D" w:rsidRPr="0023751F" w:rsidRDefault="00397E4D" w:rsidP="00397E4D">
      <w:pPr>
        <w:spacing w:after="0" w:line="276" w:lineRule="auto"/>
        <w:contextualSpacing/>
        <w:rPr>
          <w:rFonts w:cstheme="minorHAnsi"/>
          <w:color w:val="000000" w:themeColor="text1"/>
        </w:rPr>
      </w:pPr>
    </w:p>
    <w:p w14:paraId="4A632F7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216D34" w14:textId="77777777" w:rsidR="00397E4D" w:rsidRPr="0023751F" w:rsidRDefault="00397E4D" w:rsidP="00C15B94">
      <w:pPr>
        <w:numPr>
          <w:ilvl w:val="0"/>
          <w:numId w:val="411"/>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4F6756D4" w14:textId="77777777" w:rsidR="00397E4D" w:rsidRPr="0023751F" w:rsidRDefault="00397E4D" w:rsidP="00C15B94">
      <w:pPr>
        <w:numPr>
          <w:ilvl w:val="0"/>
          <w:numId w:val="411"/>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4A7AF548" w14:textId="77777777" w:rsidR="00397E4D" w:rsidRPr="0023751F" w:rsidRDefault="00397E4D" w:rsidP="00C15B94">
      <w:pPr>
        <w:numPr>
          <w:ilvl w:val="0"/>
          <w:numId w:val="411"/>
        </w:numPr>
        <w:spacing w:after="0" w:line="276" w:lineRule="auto"/>
        <w:contextualSpacing/>
        <w:rPr>
          <w:rFonts w:cstheme="minorHAnsi"/>
          <w:color w:val="000000" w:themeColor="text1"/>
        </w:rPr>
      </w:pPr>
      <w:r w:rsidRPr="0023751F">
        <w:rPr>
          <w:rFonts w:cstheme="minorHAnsi"/>
          <w:color w:val="000000" w:themeColor="text1"/>
        </w:rPr>
        <w:t>koulu</w:t>
      </w:r>
    </w:p>
    <w:p w14:paraId="562843BB" w14:textId="77777777" w:rsidR="0018080F" w:rsidRDefault="0018080F" w:rsidP="00397E4D">
      <w:pPr>
        <w:spacing w:after="0" w:line="276" w:lineRule="auto"/>
        <w:contextualSpacing/>
        <w:rPr>
          <w:rFonts w:cstheme="minorHAnsi"/>
          <w:b/>
          <w:color w:val="0070C0"/>
        </w:rPr>
      </w:pPr>
    </w:p>
    <w:p w14:paraId="01697C2F" w14:textId="34846520" w:rsidR="00397E4D" w:rsidRPr="0023751F" w:rsidRDefault="00EC5333" w:rsidP="00397E4D">
      <w:pPr>
        <w:spacing w:after="0" w:line="276" w:lineRule="auto"/>
        <w:contextualSpacing/>
        <w:rPr>
          <w:rFonts w:cstheme="minorHAnsi"/>
          <w:color w:val="000000" w:themeColor="text1"/>
        </w:rPr>
      </w:pPr>
      <w:r w:rsidRPr="0023751F">
        <w:rPr>
          <w:rFonts w:cstheme="minorHAnsi"/>
          <w:b/>
          <w:color w:val="0070C0"/>
        </w:rPr>
        <w:t>VK</w:t>
      </w:r>
      <w:r w:rsidR="00397E4D" w:rsidRPr="0023751F">
        <w:rPr>
          <w:rFonts w:cstheme="minorHAnsi"/>
          <w:b/>
          <w:color w:val="0070C0"/>
        </w:rPr>
        <w:t>B2</w:t>
      </w:r>
      <w:r w:rsidR="00397E4D" w:rsidRPr="0023751F">
        <w:rPr>
          <w:rFonts w:cstheme="minorHAnsi"/>
          <w:b/>
          <w:bCs/>
          <w:color w:val="0070C0"/>
        </w:rPr>
        <w:t>2 Perustaso 1 (2 op)</w:t>
      </w:r>
    </w:p>
    <w:p w14:paraId="46CDC5FB" w14:textId="77777777" w:rsidR="00397E4D" w:rsidRPr="0023751F" w:rsidRDefault="00397E4D" w:rsidP="00397E4D">
      <w:pPr>
        <w:spacing w:after="0" w:line="276" w:lineRule="auto"/>
        <w:contextualSpacing/>
        <w:rPr>
          <w:rFonts w:cstheme="minorHAnsi"/>
        </w:rPr>
      </w:pPr>
    </w:p>
    <w:p w14:paraId="5F30FCC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755E7EB6" w14:textId="77777777" w:rsidR="00397E4D" w:rsidRPr="0023751F" w:rsidRDefault="00397E4D" w:rsidP="00397E4D">
      <w:pPr>
        <w:spacing w:after="0" w:line="276" w:lineRule="auto"/>
        <w:contextualSpacing/>
        <w:rPr>
          <w:rFonts w:cstheme="minorHAnsi"/>
          <w:color w:val="000000" w:themeColor="text1"/>
        </w:rPr>
      </w:pPr>
    </w:p>
    <w:p w14:paraId="4530083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EB75E9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BB40345" w14:textId="77777777" w:rsidR="00397E4D" w:rsidRPr="0023751F" w:rsidRDefault="00397E4D" w:rsidP="00C15B94">
      <w:pPr>
        <w:numPr>
          <w:ilvl w:val="0"/>
          <w:numId w:val="412"/>
        </w:numPr>
        <w:spacing w:after="0" w:line="276" w:lineRule="auto"/>
        <w:contextualSpacing/>
        <w:rPr>
          <w:rFonts w:cstheme="minorHAnsi"/>
          <w:color w:val="000000" w:themeColor="text1"/>
        </w:rPr>
      </w:pPr>
      <w:r w:rsidRPr="0023751F">
        <w:rPr>
          <w:rFonts w:cstheme="minorHAnsi"/>
          <w:color w:val="000000" w:themeColor="text1"/>
        </w:rPr>
        <w:t>pystyy vuorovaikutukseen taitotason A1.3 tavoitteiden mukaisesti.</w:t>
      </w:r>
    </w:p>
    <w:p w14:paraId="03EE4E0E" w14:textId="77777777" w:rsidR="00397E4D" w:rsidRPr="0023751F" w:rsidRDefault="00397E4D" w:rsidP="00397E4D">
      <w:pPr>
        <w:spacing w:after="0" w:line="276" w:lineRule="auto"/>
        <w:contextualSpacing/>
        <w:rPr>
          <w:rFonts w:cstheme="minorHAnsi"/>
          <w:color w:val="000000" w:themeColor="text1"/>
        </w:rPr>
      </w:pPr>
    </w:p>
    <w:p w14:paraId="6835165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7A73510" w14:textId="77777777" w:rsidR="00397E4D" w:rsidRPr="0023751F" w:rsidRDefault="00397E4D" w:rsidP="00C15B94">
      <w:pPr>
        <w:numPr>
          <w:ilvl w:val="0"/>
          <w:numId w:val="413"/>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44AB93C2" w14:textId="77777777" w:rsidR="00397E4D" w:rsidRPr="0023751F" w:rsidRDefault="00397E4D" w:rsidP="00C15B94">
      <w:pPr>
        <w:numPr>
          <w:ilvl w:val="0"/>
          <w:numId w:val="413"/>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0550575E" w14:textId="77777777" w:rsidR="00397E4D" w:rsidRPr="0023751F" w:rsidRDefault="00397E4D" w:rsidP="00C15B94">
      <w:pPr>
        <w:numPr>
          <w:ilvl w:val="0"/>
          <w:numId w:val="413"/>
        </w:numPr>
        <w:spacing w:after="0" w:line="276" w:lineRule="auto"/>
        <w:contextualSpacing/>
        <w:rPr>
          <w:rFonts w:cstheme="minorHAnsi"/>
          <w:color w:val="000000" w:themeColor="text1"/>
        </w:rPr>
      </w:pPr>
      <w:r w:rsidRPr="0023751F">
        <w:rPr>
          <w:rFonts w:cstheme="minorHAnsi"/>
          <w:color w:val="000000" w:themeColor="text1"/>
        </w:rPr>
        <w:t>arjen tavat ja traditiot sekä kulttuurierojen vertailua</w:t>
      </w:r>
    </w:p>
    <w:p w14:paraId="7634551C" w14:textId="77777777" w:rsidR="00397E4D" w:rsidRPr="0023751F" w:rsidRDefault="00397E4D" w:rsidP="00397E4D">
      <w:pPr>
        <w:spacing w:after="0" w:line="276" w:lineRule="auto"/>
        <w:contextualSpacing/>
        <w:rPr>
          <w:rFonts w:cstheme="minorHAnsi"/>
          <w:color w:val="000000" w:themeColor="text1"/>
        </w:rPr>
      </w:pPr>
    </w:p>
    <w:p w14:paraId="50B21A9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3 Perustaso 2 (2 op)</w:t>
      </w:r>
    </w:p>
    <w:p w14:paraId="5BB20F35" w14:textId="77777777" w:rsidR="00397E4D" w:rsidRPr="0023751F" w:rsidRDefault="00397E4D" w:rsidP="00397E4D">
      <w:pPr>
        <w:spacing w:after="0" w:line="276" w:lineRule="auto"/>
        <w:contextualSpacing/>
        <w:rPr>
          <w:rFonts w:cstheme="minorHAnsi"/>
        </w:rPr>
      </w:pPr>
    </w:p>
    <w:p w14:paraId="58FE389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2BCF19D5" w14:textId="77777777" w:rsidR="00397E4D" w:rsidRPr="0023751F" w:rsidRDefault="00397E4D" w:rsidP="00397E4D">
      <w:pPr>
        <w:spacing w:after="0" w:line="276" w:lineRule="auto"/>
        <w:contextualSpacing/>
        <w:rPr>
          <w:rFonts w:cstheme="minorHAnsi"/>
          <w:color w:val="000000" w:themeColor="text1"/>
        </w:rPr>
      </w:pPr>
    </w:p>
    <w:p w14:paraId="431ED3B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0AC534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E033E5B" w14:textId="638FD07C" w:rsidR="00397E4D" w:rsidRPr="0023751F" w:rsidRDefault="00397E4D" w:rsidP="00C15B94">
      <w:pPr>
        <w:numPr>
          <w:ilvl w:val="0"/>
          <w:numId w:val="414"/>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tavoitteiden mukaisesti.</w:t>
      </w:r>
    </w:p>
    <w:p w14:paraId="1D7BFD0E" w14:textId="77777777" w:rsidR="00397E4D" w:rsidRPr="0023751F" w:rsidRDefault="00397E4D" w:rsidP="00397E4D">
      <w:pPr>
        <w:spacing w:after="0" w:line="276" w:lineRule="auto"/>
        <w:contextualSpacing/>
        <w:rPr>
          <w:rFonts w:cstheme="minorHAnsi"/>
          <w:color w:val="000000" w:themeColor="text1"/>
        </w:rPr>
      </w:pPr>
    </w:p>
    <w:p w14:paraId="38A7CD5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87C5DFE" w14:textId="77777777" w:rsidR="00397E4D" w:rsidRPr="0023751F" w:rsidRDefault="00397E4D" w:rsidP="00C15B94">
      <w:pPr>
        <w:numPr>
          <w:ilvl w:val="0"/>
          <w:numId w:val="415"/>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762E8A46" w14:textId="77777777" w:rsidR="00397E4D" w:rsidRPr="0023751F" w:rsidRDefault="00397E4D" w:rsidP="00C15B94">
      <w:pPr>
        <w:numPr>
          <w:ilvl w:val="0"/>
          <w:numId w:val="415"/>
        </w:numPr>
        <w:spacing w:after="0" w:line="276" w:lineRule="auto"/>
        <w:contextualSpacing/>
        <w:rPr>
          <w:rFonts w:cstheme="minorHAnsi"/>
          <w:color w:val="000000" w:themeColor="text1"/>
        </w:rPr>
      </w:pPr>
      <w:r w:rsidRPr="0023751F">
        <w:rPr>
          <w:rFonts w:cstheme="minorHAnsi"/>
          <w:color w:val="000000" w:themeColor="text1"/>
        </w:rPr>
        <w:t>eri elämänvaiheet</w:t>
      </w:r>
    </w:p>
    <w:p w14:paraId="727B97B0" w14:textId="77777777" w:rsidR="00397E4D" w:rsidRPr="0023751F" w:rsidRDefault="00397E4D" w:rsidP="00397E4D">
      <w:pPr>
        <w:spacing w:after="0" w:line="276" w:lineRule="auto"/>
        <w:contextualSpacing/>
        <w:rPr>
          <w:rFonts w:cstheme="minorHAnsi"/>
        </w:rPr>
      </w:pPr>
    </w:p>
    <w:p w14:paraId="0A7729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4 Perustaso 3 (2 op)</w:t>
      </w:r>
    </w:p>
    <w:p w14:paraId="1878849B" w14:textId="77777777" w:rsidR="00397E4D" w:rsidRPr="0023751F" w:rsidRDefault="00397E4D" w:rsidP="00397E4D">
      <w:pPr>
        <w:spacing w:after="0" w:line="276" w:lineRule="auto"/>
        <w:contextualSpacing/>
        <w:rPr>
          <w:rFonts w:cstheme="minorHAnsi"/>
        </w:rPr>
      </w:pPr>
    </w:p>
    <w:p w14:paraId="6283FE0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7CB55CEF" w14:textId="77777777" w:rsidR="00397E4D" w:rsidRPr="0023751F" w:rsidRDefault="00397E4D" w:rsidP="00397E4D">
      <w:pPr>
        <w:spacing w:after="0" w:line="276" w:lineRule="auto"/>
        <w:contextualSpacing/>
        <w:rPr>
          <w:rFonts w:cstheme="minorHAnsi"/>
          <w:color w:val="000000" w:themeColor="text1"/>
        </w:rPr>
      </w:pPr>
    </w:p>
    <w:p w14:paraId="54BB297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B32C91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65A6CA6" w14:textId="77777777" w:rsidR="00397E4D" w:rsidRPr="0023751F" w:rsidRDefault="00397E4D" w:rsidP="00C15B94">
      <w:pPr>
        <w:numPr>
          <w:ilvl w:val="0"/>
          <w:numId w:val="416"/>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606F398" w14:textId="77777777" w:rsidR="00397E4D" w:rsidRPr="0023751F" w:rsidRDefault="00397E4D" w:rsidP="00397E4D">
      <w:pPr>
        <w:spacing w:after="0" w:line="276" w:lineRule="auto"/>
        <w:contextualSpacing/>
        <w:rPr>
          <w:rFonts w:cstheme="minorHAnsi"/>
          <w:color w:val="000000" w:themeColor="text1"/>
        </w:rPr>
      </w:pPr>
    </w:p>
    <w:p w14:paraId="33BBFF8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4E4610A4" w14:textId="77777777" w:rsidR="00397E4D" w:rsidRPr="0023751F" w:rsidRDefault="00397E4D" w:rsidP="00C15B94">
      <w:pPr>
        <w:numPr>
          <w:ilvl w:val="0"/>
          <w:numId w:val="417"/>
        </w:numPr>
        <w:spacing w:after="0" w:line="276" w:lineRule="auto"/>
        <w:contextualSpacing/>
        <w:rPr>
          <w:rFonts w:cstheme="minorHAnsi"/>
          <w:color w:val="000000" w:themeColor="text1"/>
        </w:rPr>
      </w:pPr>
      <w:r w:rsidRPr="0023751F">
        <w:rPr>
          <w:rFonts w:cstheme="minorHAnsi"/>
          <w:color w:val="000000" w:themeColor="text1"/>
        </w:rPr>
        <w:t>eri kulttuuriaiheita kieli- ja kulttuurialueelta</w:t>
      </w:r>
    </w:p>
    <w:p w14:paraId="70F94B6D" w14:textId="77777777" w:rsidR="00397E4D" w:rsidRPr="0023751F" w:rsidRDefault="00397E4D" w:rsidP="00C15B94">
      <w:pPr>
        <w:numPr>
          <w:ilvl w:val="0"/>
          <w:numId w:val="417"/>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26CF8B5C" w14:textId="77777777" w:rsidR="00397E4D" w:rsidRDefault="00397E4D" w:rsidP="00C15B94">
      <w:pPr>
        <w:numPr>
          <w:ilvl w:val="0"/>
          <w:numId w:val="417"/>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697E2D62" w14:textId="77777777" w:rsidR="00F2372D" w:rsidRPr="0023751F" w:rsidRDefault="00F2372D" w:rsidP="00F2372D">
      <w:pPr>
        <w:spacing w:after="0" w:line="276" w:lineRule="auto"/>
        <w:ind w:left="720"/>
        <w:contextualSpacing/>
        <w:rPr>
          <w:rFonts w:cstheme="minorHAnsi"/>
          <w:color w:val="000000" w:themeColor="text1"/>
        </w:rPr>
      </w:pPr>
    </w:p>
    <w:p w14:paraId="03221E85" w14:textId="77777777" w:rsidR="00397E4D" w:rsidRPr="0023751F" w:rsidRDefault="00397E4D" w:rsidP="00397E4D">
      <w:pPr>
        <w:spacing w:after="0" w:line="276" w:lineRule="auto"/>
        <w:contextualSpacing/>
        <w:rPr>
          <w:rFonts w:cstheme="minorHAnsi"/>
          <w:color w:val="000000" w:themeColor="text1"/>
        </w:rPr>
      </w:pPr>
    </w:p>
    <w:p w14:paraId="4EF97C7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lastRenderedPageBreak/>
        <w:t>VKB2</w:t>
      </w:r>
      <w:r w:rsidRPr="0023751F">
        <w:rPr>
          <w:rFonts w:cstheme="minorHAnsi"/>
          <w:b/>
          <w:bCs/>
          <w:color w:val="0070C0"/>
        </w:rPr>
        <w:t>5 Perustaso 4 (2 op)</w:t>
      </w:r>
    </w:p>
    <w:p w14:paraId="54293BF3" w14:textId="77777777" w:rsidR="00397E4D" w:rsidRPr="0023751F" w:rsidRDefault="00397E4D" w:rsidP="00397E4D">
      <w:pPr>
        <w:spacing w:after="0" w:line="276" w:lineRule="auto"/>
        <w:contextualSpacing/>
        <w:rPr>
          <w:rFonts w:cstheme="minorHAnsi"/>
        </w:rPr>
      </w:pPr>
    </w:p>
    <w:p w14:paraId="4CEDABC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54E3A43E" w14:textId="77777777" w:rsidR="00397E4D" w:rsidRPr="0023751F" w:rsidRDefault="00397E4D" w:rsidP="00397E4D">
      <w:pPr>
        <w:spacing w:after="0" w:line="276" w:lineRule="auto"/>
        <w:contextualSpacing/>
        <w:rPr>
          <w:rFonts w:cstheme="minorHAnsi"/>
          <w:color w:val="000000" w:themeColor="text1"/>
        </w:rPr>
      </w:pPr>
    </w:p>
    <w:p w14:paraId="3C20CC2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14477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AA22A07" w14:textId="77777777" w:rsidR="00397E4D" w:rsidRPr="0023751F" w:rsidRDefault="00397E4D" w:rsidP="00C15B94">
      <w:pPr>
        <w:numPr>
          <w:ilvl w:val="0"/>
          <w:numId w:val="418"/>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4A3332F2" w14:textId="77777777" w:rsidR="00397E4D" w:rsidRPr="0023751F" w:rsidRDefault="00397E4D" w:rsidP="00397E4D">
      <w:pPr>
        <w:spacing w:after="0" w:line="276" w:lineRule="auto"/>
        <w:contextualSpacing/>
        <w:rPr>
          <w:rFonts w:cstheme="minorHAnsi"/>
          <w:color w:val="000000" w:themeColor="text1"/>
        </w:rPr>
      </w:pPr>
    </w:p>
    <w:p w14:paraId="2936570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4B5EE68" w14:textId="77777777" w:rsidR="00397E4D" w:rsidRPr="0023751F" w:rsidRDefault="00397E4D" w:rsidP="00C15B94">
      <w:pPr>
        <w:numPr>
          <w:ilvl w:val="0"/>
          <w:numId w:val="419"/>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7287C21A" w14:textId="0C9A1C46" w:rsidR="00397E4D" w:rsidRDefault="00397E4D" w:rsidP="00C15B94">
      <w:pPr>
        <w:numPr>
          <w:ilvl w:val="0"/>
          <w:numId w:val="419"/>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0F3B62C1" w14:textId="77777777" w:rsidR="006F5AD9" w:rsidRPr="0023751F" w:rsidRDefault="006F5AD9" w:rsidP="006F5AD9">
      <w:pPr>
        <w:spacing w:after="0" w:line="276" w:lineRule="auto"/>
        <w:ind w:left="720"/>
        <w:contextualSpacing/>
        <w:rPr>
          <w:rFonts w:cstheme="minorHAnsi"/>
          <w:color w:val="000000" w:themeColor="text1"/>
        </w:rPr>
      </w:pPr>
    </w:p>
    <w:p w14:paraId="5D2E53BC" w14:textId="77777777" w:rsidR="00397E4D" w:rsidRPr="0023751F" w:rsidRDefault="00397E4D" w:rsidP="00397E4D">
      <w:pPr>
        <w:spacing w:after="0" w:line="276" w:lineRule="auto"/>
        <w:contextualSpacing/>
        <w:rPr>
          <w:rFonts w:cstheme="minorHAnsi"/>
        </w:rPr>
      </w:pPr>
    </w:p>
    <w:p w14:paraId="554F298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 xml:space="preserve">6 Perustaso 5 (2 op) </w:t>
      </w:r>
    </w:p>
    <w:p w14:paraId="58F96F98" w14:textId="77777777" w:rsidR="00397E4D" w:rsidRPr="0023751F" w:rsidRDefault="00397E4D" w:rsidP="00397E4D">
      <w:pPr>
        <w:spacing w:after="0" w:line="276" w:lineRule="auto"/>
        <w:contextualSpacing/>
        <w:rPr>
          <w:rFonts w:cstheme="minorHAnsi"/>
        </w:rPr>
      </w:pPr>
    </w:p>
    <w:p w14:paraId="743AF99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15866B8E" w14:textId="77777777" w:rsidR="00397E4D" w:rsidRPr="0023751F" w:rsidRDefault="00397E4D" w:rsidP="00397E4D">
      <w:pPr>
        <w:spacing w:after="0" w:line="276" w:lineRule="auto"/>
        <w:contextualSpacing/>
        <w:rPr>
          <w:rFonts w:cstheme="minorHAnsi"/>
          <w:color w:val="000000" w:themeColor="text1"/>
        </w:rPr>
      </w:pPr>
    </w:p>
    <w:p w14:paraId="60D8DB8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A6BE6E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885D941" w14:textId="77777777" w:rsidR="00397E4D" w:rsidRPr="0023751F" w:rsidRDefault="00397E4D" w:rsidP="00C15B94">
      <w:pPr>
        <w:numPr>
          <w:ilvl w:val="0"/>
          <w:numId w:val="420"/>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1EC420B" w14:textId="77777777" w:rsidR="00397E4D" w:rsidRPr="0023751F" w:rsidRDefault="00397E4D" w:rsidP="00397E4D">
      <w:pPr>
        <w:spacing w:after="0" w:line="276" w:lineRule="auto"/>
        <w:contextualSpacing/>
        <w:rPr>
          <w:rFonts w:cstheme="minorHAnsi"/>
          <w:color w:val="000000" w:themeColor="text1"/>
        </w:rPr>
      </w:pPr>
    </w:p>
    <w:p w14:paraId="3FAE790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36539D7" w14:textId="77777777" w:rsidR="00397E4D" w:rsidRPr="0023751F" w:rsidRDefault="00397E4D" w:rsidP="00C15B94">
      <w:pPr>
        <w:numPr>
          <w:ilvl w:val="0"/>
          <w:numId w:val="421"/>
        </w:numPr>
        <w:spacing w:after="0" w:line="276" w:lineRule="auto"/>
        <w:contextualSpacing/>
        <w:rPr>
          <w:rFonts w:cstheme="minorHAnsi"/>
          <w:color w:val="000000" w:themeColor="text1"/>
        </w:rPr>
      </w:pPr>
      <w:r w:rsidRPr="0023751F">
        <w:rPr>
          <w:rFonts w:cstheme="minorHAnsi"/>
          <w:color w:val="000000" w:themeColor="text1"/>
        </w:rPr>
        <w:t>ajankohtaiset aiheet</w:t>
      </w:r>
    </w:p>
    <w:p w14:paraId="7D68A719" w14:textId="77777777" w:rsidR="00397E4D" w:rsidRPr="0023751F" w:rsidRDefault="00397E4D" w:rsidP="00C15B94">
      <w:pPr>
        <w:numPr>
          <w:ilvl w:val="0"/>
          <w:numId w:val="421"/>
        </w:numPr>
        <w:spacing w:after="0" w:line="276" w:lineRule="auto"/>
        <w:contextualSpacing/>
        <w:rPr>
          <w:rFonts w:cstheme="minorHAnsi"/>
          <w:color w:val="000000" w:themeColor="text1"/>
        </w:rPr>
      </w:pPr>
      <w:r w:rsidRPr="0023751F">
        <w:rPr>
          <w:rFonts w:cstheme="minorHAnsi"/>
          <w:color w:val="000000" w:themeColor="text1"/>
        </w:rPr>
        <w:t>kohdekieliset mediat</w:t>
      </w:r>
    </w:p>
    <w:p w14:paraId="32DF5A8D" w14:textId="77777777" w:rsidR="00397E4D" w:rsidRPr="0023751F" w:rsidRDefault="00397E4D" w:rsidP="00C15B94">
      <w:pPr>
        <w:numPr>
          <w:ilvl w:val="0"/>
          <w:numId w:val="421"/>
        </w:numPr>
        <w:spacing w:after="0" w:line="276" w:lineRule="auto"/>
        <w:contextualSpacing/>
        <w:rPr>
          <w:rFonts w:cstheme="minorHAnsi"/>
          <w:color w:val="000000" w:themeColor="text1"/>
        </w:rPr>
      </w:pPr>
      <w:r w:rsidRPr="0023751F">
        <w:rPr>
          <w:rFonts w:cstheme="minorHAnsi"/>
          <w:color w:val="000000" w:themeColor="text1"/>
        </w:rPr>
        <w:t>lähdekritiikki</w:t>
      </w:r>
    </w:p>
    <w:p w14:paraId="3DA19F6D" w14:textId="77777777" w:rsidR="00397E4D" w:rsidRPr="0023751F" w:rsidRDefault="00397E4D" w:rsidP="00397E4D">
      <w:pPr>
        <w:spacing w:after="0" w:line="276" w:lineRule="auto"/>
        <w:contextualSpacing/>
        <w:rPr>
          <w:rFonts w:cstheme="minorHAnsi"/>
        </w:rPr>
      </w:pPr>
    </w:p>
    <w:p w14:paraId="7C6DE80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7 Perustason jatko 1 (2 op)</w:t>
      </w:r>
    </w:p>
    <w:p w14:paraId="1F6AF657" w14:textId="77777777" w:rsidR="00397E4D" w:rsidRPr="0023751F" w:rsidRDefault="00397E4D" w:rsidP="00397E4D">
      <w:pPr>
        <w:spacing w:after="0" w:line="276" w:lineRule="auto"/>
        <w:contextualSpacing/>
        <w:rPr>
          <w:rFonts w:cstheme="minorHAnsi"/>
          <w:color w:val="0070C0"/>
        </w:rPr>
      </w:pPr>
    </w:p>
    <w:p w14:paraId="6579181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auttaa opiskelijaa vahvistamaan perustason tekstin tulkinta- ja tuottamistaitoja.  </w:t>
      </w:r>
    </w:p>
    <w:p w14:paraId="719DCB79" w14:textId="77777777" w:rsidR="00397E4D" w:rsidRPr="0023751F" w:rsidRDefault="00397E4D" w:rsidP="00397E4D">
      <w:pPr>
        <w:spacing w:after="0" w:line="276" w:lineRule="auto"/>
        <w:contextualSpacing/>
        <w:rPr>
          <w:rFonts w:cstheme="minorHAnsi"/>
          <w:color w:val="000000" w:themeColor="text1"/>
        </w:rPr>
      </w:pPr>
    </w:p>
    <w:p w14:paraId="4D93C5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915A2F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E1A16F5" w14:textId="77777777" w:rsidR="00397E4D" w:rsidRPr="0023751F" w:rsidRDefault="00397E4D" w:rsidP="00C15B94">
      <w:pPr>
        <w:numPr>
          <w:ilvl w:val="0"/>
          <w:numId w:val="422"/>
        </w:numPr>
        <w:spacing w:after="0" w:line="276" w:lineRule="auto"/>
        <w:contextualSpacing/>
        <w:rPr>
          <w:rFonts w:cstheme="minorHAnsi"/>
          <w:color w:val="000000" w:themeColor="text1"/>
        </w:rPr>
      </w:pPr>
      <w:r w:rsidRPr="0023751F">
        <w:rPr>
          <w:rFonts w:cstheme="minorHAnsi"/>
          <w:color w:val="000000" w:themeColor="text1"/>
        </w:rPr>
        <w:t>pystyy vuorovaikutukseen taitotason A2.2 tavoitteiden mukaisesti.</w:t>
      </w:r>
    </w:p>
    <w:p w14:paraId="19EF6915" w14:textId="77777777" w:rsidR="00397E4D" w:rsidRPr="0023751F" w:rsidRDefault="00397E4D" w:rsidP="00397E4D">
      <w:pPr>
        <w:spacing w:after="0" w:line="276" w:lineRule="auto"/>
        <w:contextualSpacing/>
        <w:rPr>
          <w:rFonts w:cstheme="minorHAnsi"/>
          <w:color w:val="000000" w:themeColor="text1"/>
        </w:rPr>
      </w:pPr>
    </w:p>
    <w:p w14:paraId="109F075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FE8B393" w14:textId="77777777" w:rsidR="00397E4D" w:rsidRPr="0023751F" w:rsidRDefault="00397E4D" w:rsidP="00C15B94">
      <w:pPr>
        <w:numPr>
          <w:ilvl w:val="0"/>
          <w:numId w:val="423"/>
        </w:numPr>
        <w:spacing w:after="0" w:line="276" w:lineRule="auto"/>
        <w:contextualSpacing/>
        <w:rPr>
          <w:rFonts w:cstheme="minorHAnsi"/>
          <w:color w:val="000000" w:themeColor="text1"/>
        </w:rPr>
      </w:pPr>
      <w:r w:rsidRPr="0023751F">
        <w:rPr>
          <w:rFonts w:cstheme="minorHAnsi"/>
          <w:color w:val="000000" w:themeColor="text1"/>
        </w:rPr>
        <w:t>erilaiset asuinympäristöt</w:t>
      </w:r>
    </w:p>
    <w:p w14:paraId="5D3DDFA0" w14:textId="77777777" w:rsidR="00397E4D" w:rsidRPr="00F2372D" w:rsidRDefault="00397E4D" w:rsidP="00C15B94">
      <w:pPr>
        <w:numPr>
          <w:ilvl w:val="0"/>
          <w:numId w:val="423"/>
        </w:numPr>
        <w:spacing w:after="0" w:line="276" w:lineRule="auto"/>
        <w:contextualSpacing/>
        <w:rPr>
          <w:rFonts w:cstheme="minorHAnsi"/>
        </w:rPr>
      </w:pPr>
      <w:r w:rsidRPr="0023751F">
        <w:rPr>
          <w:rFonts w:cstheme="minorHAnsi"/>
          <w:color w:val="000000" w:themeColor="text1"/>
        </w:rPr>
        <w:t xml:space="preserve">kestävä elämäntapa </w:t>
      </w:r>
    </w:p>
    <w:p w14:paraId="1CFA89F8" w14:textId="77777777" w:rsidR="00F2372D" w:rsidRDefault="00F2372D" w:rsidP="00F2372D">
      <w:pPr>
        <w:spacing w:after="0" w:line="276" w:lineRule="auto"/>
        <w:contextualSpacing/>
        <w:rPr>
          <w:rFonts w:cstheme="minorHAnsi"/>
          <w:color w:val="000000" w:themeColor="text1"/>
        </w:rPr>
      </w:pPr>
    </w:p>
    <w:p w14:paraId="54BA0C40" w14:textId="77777777" w:rsidR="00F2372D" w:rsidRPr="0023751F" w:rsidRDefault="00F2372D" w:rsidP="00F2372D">
      <w:pPr>
        <w:spacing w:after="0" w:line="276" w:lineRule="auto"/>
        <w:contextualSpacing/>
        <w:rPr>
          <w:rFonts w:cstheme="minorHAnsi"/>
        </w:rPr>
      </w:pPr>
    </w:p>
    <w:p w14:paraId="29B8D312" w14:textId="77777777" w:rsidR="00397E4D" w:rsidRPr="0023751F" w:rsidRDefault="00397E4D" w:rsidP="00397E4D">
      <w:pPr>
        <w:spacing w:after="0" w:line="276" w:lineRule="auto"/>
        <w:contextualSpacing/>
        <w:rPr>
          <w:rFonts w:cstheme="minorHAnsi"/>
        </w:rPr>
      </w:pPr>
    </w:p>
    <w:p w14:paraId="32861A2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lastRenderedPageBreak/>
        <w:t>VKB2</w:t>
      </w:r>
      <w:r w:rsidRPr="0023751F">
        <w:rPr>
          <w:rFonts w:cstheme="minorHAnsi"/>
          <w:b/>
          <w:bCs/>
          <w:color w:val="0070C0"/>
        </w:rPr>
        <w:t>8 Perustason jatko 2 (2 op)</w:t>
      </w:r>
    </w:p>
    <w:p w14:paraId="5DA52D7E" w14:textId="77777777" w:rsidR="00397E4D" w:rsidRPr="0023751F" w:rsidRDefault="00397E4D" w:rsidP="00397E4D">
      <w:pPr>
        <w:spacing w:after="0" w:line="276" w:lineRule="auto"/>
        <w:contextualSpacing/>
        <w:rPr>
          <w:rFonts w:cstheme="minorHAnsi"/>
          <w:color w:val="000000" w:themeColor="text1"/>
        </w:rPr>
      </w:pPr>
    </w:p>
    <w:p w14:paraId="24CF1BE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auttaa opiskelijaa muodostamaan kokonaisnäkemys perustason kielitaidosta. Moduulin aikana vahvistetaan taitoja, joita opiskelija hyödyntää pystyäkseen jatkamaan osaamisensa omaehtoista kehittämistä.</w:t>
      </w:r>
    </w:p>
    <w:p w14:paraId="386D702A" w14:textId="77777777" w:rsidR="00397E4D" w:rsidRPr="0023751F" w:rsidRDefault="00397E4D" w:rsidP="00397E4D">
      <w:pPr>
        <w:spacing w:after="0" w:line="276" w:lineRule="auto"/>
        <w:contextualSpacing/>
        <w:rPr>
          <w:rFonts w:cstheme="minorHAnsi"/>
          <w:i/>
          <w:color w:val="000000" w:themeColor="text1"/>
        </w:rPr>
      </w:pPr>
    </w:p>
    <w:p w14:paraId="5974C48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FA4AE5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BC0E8AB" w14:textId="77777777" w:rsidR="00397E4D" w:rsidRPr="0023751F" w:rsidRDefault="00397E4D" w:rsidP="00C15B94">
      <w:pPr>
        <w:numPr>
          <w:ilvl w:val="0"/>
          <w:numId w:val="424"/>
        </w:numPr>
        <w:spacing w:after="0" w:line="276" w:lineRule="auto"/>
        <w:contextualSpacing/>
        <w:rPr>
          <w:rFonts w:cstheme="minorHAnsi"/>
          <w:color w:val="000000" w:themeColor="text1"/>
        </w:rPr>
      </w:pPr>
      <w:r w:rsidRPr="0023751F">
        <w:rPr>
          <w:rFonts w:cstheme="minorHAnsi"/>
          <w:color w:val="000000" w:themeColor="text1"/>
        </w:rPr>
        <w:t>pystyy vuorovaikutukseen taitotason A2.2 tavoitteiden mukaisesti.</w:t>
      </w:r>
    </w:p>
    <w:p w14:paraId="52AAB047" w14:textId="77777777" w:rsidR="00397E4D" w:rsidRPr="0023751F" w:rsidRDefault="00397E4D" w:rsidP="00397E4D">
      <w:pPr>
        <w:spacing w:after="0" w:line="276" w:lineRule="auto"/>
        <w:contextualSpacing/>
        <w:rPr>
          <w:rFonts w:cstheme="minorHAnsi"/>
          <w:color w:val="000000" w:themeColor="text1"/>
        </w:rPr>
      </w:pPr>
    </w:p>
    <w:p w14:paraId="79396A8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AB9D6D4" w14:textId="77777777" w:rsidR="00397E4D" w:rsidRPr="0023751F" w:rsidRDefault="00397E4D" w:rsidP="00C15B94">
      <w:pPr>
        <w:numPr>
          <w:ilvl w:val="0"/>
          <w:numId w:val="425"/>
        </w:numPr>
        <w:spacing w:after="0" w:line="276" w:lineRule="auto"/>
        <w:contextualSpacing/>
        <w:rPr>
          <w:rFonts w:cstheme="minorHAnsi"/>
          <w:color w:val="000000" w:themeColor="text1"/>
        </w:rPr>
      </w:pPr>
      <w:r w:rsidRPr="0023751F">
        <w:rPr>
          <w:rFonts w:cstheme="minorHAnsi"/>
          <w:color w:val="000000" w:themeColor="text1"/>
        </w:rPr>
        <w:t xml:space="preserve">kansainvälinen osaaminen ja yhteistyö </w:t>
      </w:r>
    </w:p>
    <w:p w14:paraId="367345A1" w14:textId="77777777" w:rsidR="00397E4D" w:rsidRPr="0023751F" w:rsidRDefault="00397E4D" w:rsidP="00C15B94">
      <w:pPr>
        <w:numPr>
          <w:ilvl w:val="0"/>
          <w:numId w:val="425"/>
        </w:numPr>
        <w:spacing w:after="0" w:line="276" w:lineRule="auto"/>
        <w:contextualSpacing/>
        <w:rPr>
          <w:rFonts w:cstheme="minorHAnsi"/>
          <w:color w:val="000000" w:themeColor="text1"/>
        </w:rPr>
      </w:pPr>
      <w:r w:rsidRPr="0023751F">
        <w:rPr>
          <w:rFonts w:cstheme="minorHAnsi"/>
          <w:color w:val="000000" w:themeColor="text1"/>
        </w:rPr>
        <w:t>tutustuminen erilaisiin kansainvälisiin kielitaidon arviointijärjestelmiin</w:t>
      </w:r>
    </w:p>
    <w:p w14:paraId="7F42F751" w14:textId="77777777" w:rsidR="00397E4D" w:rsidRPr="0023751F" w:rsidRDefault="00397E4D" w:rsidP="00C15B94">
      <w:pPr>
        <w:numPr>
          <w:ilvl w:val="0"/>
          <w:numId w:val="425"/>
        </w:numPr>
        <w:spacing w:after="0" w:line="276" w:lineRule="auto"/>
        <w:contextualSpacing/>
        <w:rPr>
          <w:rFonts w:cstheme="minorHAnsi"/>
          <w:color w:val="000000" w:themeColor="text1"/>
        </w:rPr>
      </w:pPr>
      <w:r w:rsidRPr="0023751F">
        <w:rPr>
          <w:rFonts w:cstheme="minorHAnsi"/>
          <w:color w:val="000000" w:themeColor="text1"/>
        </w:rPr>
        <w:t>kielitaitovaatimukset muun muassa jatko-opinnoissa</w:t>
      </w:r>
    </w:p>
    <w:p w14:paraId="4716E9B8" w14:textId="77777777" w:rsidR="00397E4D" w:rsidRPr="0023751F" w:rsidRDefault="00397E4D" w:rsidP="00397E4D">
      <w:pPr>
        <w:spacing w:after="0" w:line="276" w:lineRule="auto"/>
        <w:contextualSpacing/>
        <w:rPr>
          <w:rFonts w:cstheme="minorHAnsi"/>
          <w:color w:val="000000" w:themeColor="text1"/>
        </w:rPr>
      </w:pPr>
    </w:p>
    <w:p w14:paraId="55110518" w14:textId="77777777" w:rsidR="00397E4D" w:rsidRPr="0023751F" w:rsidRDefault="00397E4D" w:rsidP="00397E4D">
      <w:pPr>
        <w:keepNext/>
        <w:keepLines/>
        <w:spacing w:after="0" w:line="276" w:lineRule="auto"/>
        <w:outlineLvl w:val="2"/>
        <w:rPr>
          <w:rFonts w:eastAsia="Arial" w:cstheme="minorHAnsi"/>
          <w:b/>
          <w:color w:val="0070C0"/>
          <w:sz w:val="28"/>
          <w:szCs w:val="28"/>
          <w:lang w:val="fi" w:eastAsia="fi-FI"/>
        </w:rPr>
      </w:pPr>
      <w:bookmarkStart w:id="162" w:name="_Toc156479760"/>
      <w:r w:rsidRPr="0023751F">
        <w:rPr>
          <w:rFonts w:eastAsia="Arial" w:cstheme="minorHAnsi"/>
          <w:b/>
          <w:color w:val="0070C0"/>
          <w:sz w:val="28"/>
          <w:szCs w:val="28"/>
          <w:lang w:val="fi" w:eastAsia="fi-FI"/>
        </w:rPr>
        <w:t>6.5.5 Vieraat kielet, B3-oppimäärä</w:t>
      </w:r>
      <w:bookmarkEnd w:id="162"/>
    </w:p>
    <w:p w14:paraId="08FD4DFA" w14:textId="77777777" w:rsidR="00397E4D" w:rsidRPr="0023751F" w:rsidRDefault="00397E4D" w:rsidP="00397E4D">
      <w:pPr>
        <w:spacing w:after="0" w:line="276" w:lineRule="auto"/>
        <w:rPr>
          <w:lang w:val="fi" w:eastAsia="fi-FI"/>
        </w:rPr>
      </w:pPr>
    </w:p>
    <w:p w14:paraId="78A524A4"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 xml:space="preserve">Vieraan kielen B3-oppimäärän erityinen tehtävä </w:t>
      </w:r>
    </w:p>
    <w:p w14:paraId="727BA9F3" w14:textId="77777777" w:rsidR="00397E4D" w:rsidRPr="0023751F" w:rsidRDefault="00397E4D" w:rsidP="00397E4D">
      <w:pPr>
        <w:spacing w:after="0" w:line="276" w:lineRule="auto"/>
        <w:contextualSpacing/>
        <w:rPr>
          <w:rFonts w:cstheme="minorHAnsi"/>
          <w:color w:val="000000" w:themeColor="text1"/>
        </w:rPr>
      </w:pPr>
    </w:p>
    <w:p w14:paraId="0D33D19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17FBEFD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372BB842" w14:textId="245050C9" w:rsidR="00397E4D" w:rsidRPr="009D3D29" w:rsidRDefault="00397E4D" w:rsidP="00397E4D">
      <w:pPr>
        <w:spacing w:after="0" w:line="276" w:lineRule="auto"/>
        <w:contextualSpacing/>
        <w:jc w:val="both"/>
        <w:rPr>
          <w:rFonts w:cstheme="minorHAnsi"/>
        </w:rPr>
      </w:pPr>
      <w:r w:rsidRPr="0023751F">
        <w:rPr>
          <w:rFonts w:cstheme="minorHAnsi"/>
          <w:color w:val="000000" w:themeColor="text1"/>
        </w:rPr>
        <w:t xml:space="preserve">Oppimäärän opetus painottuu etenkin alkuvaiheessa suulliseen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w:t>
      </w:r>
      <w:r w:rsidRPr="009D3D29">
        <w:rPr>
          <w:rFonts w:cstheme="minorHAnsi"/>
        </w:rPr>
        <w:t>oppimista.</w:t>
      </w:r>
      <w:r w:rsidR="00430058" w:rsidRPr="009D3D29">
        <w:rPr>
          <w:rFonts w:cstheme="minorHAnsi"/>
        </w:rPr>
        <w:t xml:space="preserve"> Sipoon lukiossa tarjotaan B3-kielenä ranskaa, saksaa ja espanjaa.</w:t>
      </w:r>
    </w:p>
    <w:p w14:paraId="23489093" w14:textId="77777777" w:rsidR="00397E4D" w:rsidRPr="0023751F" w:rsidRDefault="00397E4D" w:rsidP="00397E4D">
      <w:pPr>
        <w:spacing w:after="0" w:line="276" w:lineRule="auto"/>
        <w:contextualSpacing/>
        <w:rPr>
          <w:rFonts w:cstheme="minorHAnsi"/>
          <w:color w:val="000000" w:themeColor="text1"/>
        </w:rPr>
      </w:pPr>
    </w:p>
    <w:p w14:paraId="31DF0DA7"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551B86A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1C0882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0D82D180" w14:textId="77777777" w:rsidR="00397E4D" w:rsidRPr="0023751F" w:rsidRDefault="00397E4D" w:rsidP="00397E4D">
      <w:pPr>
        <w:spacing w:after="0" w:line="276" w:lineRule="auto"/>
        <w:contextualSpacing/>
        <w:jc w:val="both"/>
        <w:rPr>
          <w:rFonts w:cstheme="minorHAnsi"/>
          <w:color w:val="000000" w:themeColor="text1"/>
        </w:rPr>
      </w:pPr>
    </w:p>
    <w:p w14:paraId="6EABD80A"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18BEED8" w14:textId="77777777" w:rsidR="00397E4D" w:rsidRPr="0023751F" w:rsidRDefault="00397E4D" w:rsidP="00397E4D">
      <w:pPr>
        <w:spacing w:after="0" w:line="276" w:lineRule="auto"/>
        <w:contextualSpacing/>
        <w:jc w:val="both"/>
        <w:rPr>
          <w:rFonts w:cstheme="minorHAnsi"/>
          <w:color w:val="000000" w:themeColor="text1"/>
        </w:rPr>
      </w:pPr>
    </w:p>
    <w:p w14:paraId="0056AE0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Moduulista 3 lähtien opiskelijalle voidaan antaa todistus suullisesta kielitaidosta Opetushallituksen erillisen ohjeistuksen mukaisesti. </w:t>
      </w:r>
    </w:p>
    <w:p w14:paraId="185E5EE4" w14:textId="77777777" w:rsidR="00397E4D" w:rsidRPr="0023751F" w:rsidRDefault="00397E4D" w:rsidP="00397E4D">
      <w:pPr>
        <w:spacing w:after="0" w:line="276" w:lineRule="auto"/>
        <w:contextualSpacing/>
        <w:jc w:val="both"/>
        <w:rPr>
          <w:rFonts w:cstheme="minorHAnsi"/>
          <w:color w:val="000000" w:themeColor="text1"/>
        </w:rPr>
      </w:pPr>
    </w:p>
    <w:p w14:paraId="776B145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Opintojen aikana opiskelija täydentää vieraiden kielten A-oppimäärän ensimmäisen moduulin yhteydessä laatimaansa kieliprofiiliaan.</w:t>
      </w:r>
    </w:p>
    <w:p w14:paraId="61F828B3" w14:textId="77777777" w:rsidR="00397E4D" w:rsidRPr="0023751F" w:rsidRDefault="00397E4D" w:rsidP="00397E4D">
      <w:pPr>
        <w:spacing w:after="0" w:line="276" w:lineRule="auto"/>
        <w:contextualSpacing/>
        <w:rPr>
          <w:rFonts w:cstheme="minorHAnsi"/>
        </w:rPr>
      </w:pPr>
    </w:p>
    <w:p w14:paraId="083E3804" w14:textId="651D50A0" w:rsidR="00397E4D" w:rsidRPr="0023751F" w:rsidRDefault="00397E4D" w:rsidP="00397E4D">
      <w:pPr>
        <w:spacing w:after="0" w:line="276" w:lineRule="auto"/>
        <w:contextualSpacing/>
        <w:rPr>
          <w:rFonts w:cstheme="minorHAnsi"/>
          <w:b/>
          <w:color w:val="0070C0"/>
        </w:rPr>
      </w:pPr>
      <w:r w:rsidRPr="0023751F">
        <w:rPr>
          <w:rFonts w:cstheme="minorHAnsi"/>
          <w:b/>
          <w:color w:val="0070C0"/>
        </w:rPr>
        <w:t>VKB3</w:t>
      </w:r>
      <w:r w:rsidRPr="0023751F">
        <w:rPr>
          <w:rFonts w:cstheme="minorHAnsi"/>
          <w:b/>
          <w:bCs/>
          <w:color w:val="0070C0"/>
        </w:rPr>
        <w:t>1 Perustason alkeet 1 (2 op)</w:t>
      </w:r>
      <w:r w:rsidR="00641E70">
        <w:rPr>
          <w:rFonts w:cstheme="minorHAnsi"/>
          <w:b/>
          <w:bCs/>
          <w:color w:val="0070C0"/>
        </w:rPr>
        <w:t xml:space="preserve"> EAB31, </w:t>
      </w:r>
      <w:r w:rsidR="005D4264">
        <w:rPr>
          <w:rFonts w:cstheme="minorHAnsi"/>
          <w:b/>
          <w:bCs/>
          <w:color w:val="0070C0"/>
        </w:rPr>
        <w:t>RAB31, SAB31</w:t>
      </w:r>
    </w:p>
    <w:p w14:paraId="55F7B4E3" w14:textId="77777777" w:rsidR="00397E4D" w:rsidRPr="0023751F" w:rsidRDefault="00397E4D" w:rsidP="00397E4D">
      <w:pPr>
        <w:spacing w:after="0" w:line="276" w:lineRule="auto"/>
        <w:contextualSpacing/>
        <w:rPr>
          <w:rFonts w:cstheme="minorHAnsi"/>
        </w:rPr>
      </w:pPr>
    </w:p>
    <w:p w14:paraId="1AE3549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1E30DC74" w14:textId="77777777" w:rsidR="00397E4D" w:rsidRPr="0023751F" w:rsidRDefault="00397E4D" w:rsidP="00397E4D">
      <w:pPr>
        <w:spacing w:after="0" w:line="276" w:lineRule="auto"/>
        <w:contextualSpacing/>
        <w:rPr>
          <w:rFonts w:cstheme="minorHAnsi"/>
          <w:color w:val="000000" w:themeColor="text1"/>
        </w:rPr>
      </w:pPr>
    </w:p>
    <w:p w14:paraId="53861F7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B70E89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598186A" w14:textId="77777777" w:rsidR="00397E4D" w:rsidRPr="0023751F" w:rsidRDefault="00397E4D" w:rsidP="00C15B94">
      <w:pPr>
        <w:numPr>
          <w:ilvl w:val="0"/>
          <w:numId w:val="406"/>
        </w:numPr>
        <w:spacing w:after="0" w:line="276" w:lineRule="auto"/>
        <w:contextualSpacing/>
        <w:rPr>
          <w:rFonts w:cstheme="minorHAnsi"/>
          <w:color w:val="000000" w:themeColor="text1"/>
        </w:rPr>
      </w:pPr>
      <w:r w:rsidRPr="0023751F">
        <w:rPr>
          <w:rFonts w:cstheme="minorHAnsi"/>
          <w:color w:val="000000" w:themeColor="text1"/>
        </w:rPr>
        <w:t>hahmottaa uuden kielen suhteen aiemmin opiskelemiinsa tai osaamiinsa kieliin sekä hyödyntää omaa kielellistä repertuaariaan</w:t>
      </w:r>
    </w:p>
    <w:p w14:paraId="06ED6464" w14:textId="77777777" w:rsidR="00397E4D" w:rsidRPr="0023751F" w:rsidRDefault="00397E4D" w:rsidP="00C15B94">
      <w:pPr>
        <w:numPr>
          <w:ilvl w:val="0"/>
          <w:numId w:val="406"/>
        </w:numPr>
        <w:spacing w:after="0" w:line="276" w:lineRule="auto"/>
        <w:contextualSpacing/>
        <w:rPr>
          <w:rFonts w:cstheme="minorHAnsi"/>
          <w:color w:val="000000" w:themeColor="text1"/>
        </w:rPr>
      </w:pPr>
      <w:r w:rsidRPr="0023751F">
        <w:rPr>
          <w:rFonts w:cstheme="minorHAnsi"/>
          <w:color w:val="000000" w:themeColor="text1"/>
        </w:rPr>
        <w:t>löytää itselleen sopivia keinoja oppia ja opiskella kieltä</w:t>
      </w:r>
    </w:p>
    <w:p w14:paraId="5C31078D" w14:textId="77777777" w:rsidR="00397E4D" w:rsidRPr="0023751F" w:rsidRDefault="00397E4D" w:rsidP="00C15B94">
      <w:pPr>
        <w:numPr>
          <w:ilvl w:val="0"/>
          <w:numId w:val="406"/>
        </w:numPr>
        <w:spacing w:after="0" w:line="276" w:lineRule="auto"/>
        <w:contextualSpacing/>
        <w:rPr>
          <w:rFonts w:cstheme="minorHAnsi"/>
          <w:color w:val="000000" w:themeColor="text1"/>
        </w:rPr>
      </w:pPr>
      <w:r w:rsidRPr="0023751F">
        <w:rPr>
          <w:rFonts w:cstheme="minorHAnsi"/>
          <w:color w:val="000000" w:themeColor="text1"/>
        </w:rPr>
        <w:t xml:space="preserve">hahmottaa kohdekielen aseman maailmassa </w:t>
      </w:r>
    </w:p>
    <w:p w14:paraId="5FFB810A" w14:textId="77777777" w:rsidR="00397E4D" w:rsidRPr="0023751F" w:rsidRDefault="00397E4D" w:rsidP="00C15B94">
      <w:pPr>
        <w:numPr>
          <w:ilvl w:val="0"/>
          <w:numId w:val="406"/>
        </w:numPr>
        <w:spacing w:after="0" w:line="276" w:lineRule="auto"/>
        <w:contextualSpacing/>
        <w:rPr>
          <w:rFonts w:cstheme="minorHAnsi"/>
          <w:color w:val="000000" w:themeColor="text1"/>
        </w:rPr>
      </w:pPr>
      <w:r w:rsidRPr="0023751F">
        <w:rPr>
          <w:rFonts w:cstheme="minorHAnsi"/>
          <w:color w:val="000000" w:themeColor="text1"/>
        </w:rPr>
        <w:t>pystyy vuorovaikutukseen taitotason A1.1 tavoitteiden mukaisesti.</w:t>
      </w:r>
    </w:p>
    <w:p w14:paraId="4E924E26" w14:textId="77777777" w:rsidR="00397E4D" w:rsidRPr="0023751F" w:rsidRDefault="00397E4D" w:rsidP="00397E4D">
      <w:pPr>
        <w:spacing w:after="0" w:line="276" w:lineRule="auto"/>
        <w:contextualSpacing/>
        <w:rPr>
          <w:rFonts w:cstheme="minorHAnsi"/>
          <w:color w:val="000000" w:themeColor="text1"/>
        </w:rPr>
      </w:pPr>
    </w:p>
    <w:p w14:paraId="5DCCE8C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90A5C54" w14:textId="77777777" w:rsidR="00397E4D" w:rsidRPr="0023751F" w:rsidRDefault="00397E4D" w:rsidP="00C15B94">
      <w:pPr>
        <w:numPr>
          <w:ilvl w:val="0"/>
          <w:numId w:val="407"/>
        </w:numPr>
        <w:spacing w:after="0" w:line="276" w:lineRule="auto"/>
        <w:contextualSpacing/>
        <w:rPr>
          <w:rFonts w:cstheme="minorHAnsi"/>
          <w:color w:val="000000" w:themeColor="text1"/>
        </w:rPr>
      </w:pPr>
      <w:r w:rsidRPr="0023751F">
        <w:rPr>
          <w:rFonts w:cstheme="minorHAnsi"/>
          <w:color w:val="000000" w:themeColor="text1"/>
        </w:rPr>
        <w:t>rutiininomaiset viestintätilanteet</w:t>
      </w:r>
    </w:p>
    <w:p w14:paraId="3D84D40A" w14:textId="77777777" w:rsidR="00397E4D" w:rsidRPr="0023751F" w:rsidRDefault="00397E4D" w:rsidP="00C15B94">
      <w:pPr>
        <w:numPr>
          <w:ilvl w:val="0"/>
          <w:numId w:val="407"/>
        </w:numPr>
        <w:spacing w:after="0" w:line="276" w:lineRule="auto"/>
        <w:contextualSpacing/>
        <w:rPr>
          <w:rFonts w:cstheme="minorHAnsi"/>
          <w:color w:val="000000" w:themeColor="text1"/>
        </w:rPr>
      </w:pPr>
      <w:r w:rsidRPr="0023751F">
        <w:rPr>
          <w:rFonts w:cstheme="minorHAnsi"/>
          <w:color w:val="000000" w:themeColor="text1"/>
        </w:rPr>
        <w:t>keskeisimmät viestintästrategiat</w:t>
      </w:r>
    </w:p>
    <w:p w14:paraId="2BC74F16" w14:textId="3837F47B" w:rsidR="00397E4D" w:rsidRDefault="00397E4D" w:rsidP="00C15B94">
      <w:pPr>
        <w:numPr>
          <w:ilvl w:val="0"/>
          <w:numId w:val="407"/>
        </w:numPr>
        <w:spacing w:after="0" w:line="276" w:lineRule="auto"/>
        <w:contextualSpacing/>
        <w:rPr>
          <w:rFonts w:cstheme="minorHAnsi"/>
          <w:color w:val="000000" w:themeColor="text1"/>
        </w:rPr>
      </w:pPr>
      <w:r w:rsidRPr="0023751F">
        <w:rPr>
          <w:rFonts w:cstheme="minorHAnsi"/>
          <w:color w:val="000000" w:themeColor="text1"/>
        </w:rPr>
        <w:t>tavallisimmat kohteliaisuuteen liittyvät ilmaukset</w:t>
      </w:r>
    </w:p>
    <w:p w14:paraId="55AAD4C5" w14:textId="15B16B5A" w:rsidR="00430058" w:rsidRPr="009D3D29" w:rsidRDefault="00430058" w:rsidP="00430058">
      <w:pPr>
        <w:spacing w:after="0" w:line="276" w:lineRule="auto"/>
        <w:contextualSpacing/>
        <w:rPr>
          <w:rFonts w:cstheme="minorHAnsi"/>
        </w:rPr>
      </w:pPr>
    </w:p>
    <w:p w14:paraId="527010BE" w14:textId="1C52AD61" w:rsidR="00430058" w:rsidRPr="009D3D29" w:rsidRDefault="00430058" w:rsidP="00430058">
      <w:pPr>
        <w:spacing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painottuu vuorovaikutusosaaminen. Opintojakso arvioidaan numeroarvosanalla.</w:t>
      </w:r>
    </w:p>
    <w:p w14:paraId="1831D576" w14:textId="77777777" w:rsidR="00397E4D" w:rsidRPr="009D3D29" w:rsidRDefault="00397E4D" w:rsidP="00397E4D">
      <w:pPr>
        <w:spacing w:after="0" w:line="276" w:lineRule="auto"/>
        <w:contextualSpacing/>
        <w:rPr>
          <w:rFonts w:cstheme="minorHAnsi"/>
        </w:rPr>
      </w:pPr>
    </w:p>
    <w:p w14:paraId="4AD6DADF" w14:textId="3FAA7FAC"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2 Perustason alkeet 2 (2 op)</w:t>
      </w:r>
      <w:r w:rsidR="005D4264">
        <w:rPr>
          <w:rFonts w:cstheme="minorHAnsi"/>
          <w:b/>
          <w:bCs/>
          <w:color w:val="0070C0"/>
        </w:rPr>
        <w:t xml:space="preserve"> EAB32, RAB32, SAB32</w:t>
      </w:r>
    </w:p>
    <w:p w14:paraId="2F977009" w14:textId="77777777" w:rsidR="00397E4D" w:rsidRPr="0023751F" w:rsidRDefault="00397E4D" w:rsidP="00397E4D">
      <w:pPr>
        <w:spacing w:after="0" w:line="276" w:lineRule="auto"/>
        <w:contextualSpacing/>
        <w:rPr>
          <w:rFonts w:cstheme="minorHAnsi"/>
          <w:color w:val="000000" w:themeColor="text1"/>
        </w:rPr>
      </w:pPr>
    </w:p>
    <w:p w14:paraId="5FB1C6A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rohkaista opiskelijaa käyttämään vähäistäkin kielitaitoa vuorovaikutustilanteissa ja hyödyntämään kieltä väylänä omien mielenkiinnon kohteiden pariin, myös maailmankuvan laajentamiseksi. </w:t>
      </w:r>
    </w:p>
    <w:p w14:paraId="421E2BFD" w14:textId="77777777" w:rsidR="00397E4D" w:rsidRPr="0023751F" w:rsidRDefault="00397E4D" w:rsidP="00397E4D">
      <w:pPr>
        <w:spacing w:after="0" w:line="276" w:lineRule="auto"/>
        <w:contextualSpacing/>
        <w:rPr>
          <w:rFonts w:cstheme="minorHAnsi"/>
          <w:color w:val="000000" w:themeColor="text1"/>
        </w:rPr>
      </w:pPr>
    </w:p>
    <w:p w14:paraId="1A8A5B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8E17E1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DAF4C58" w14:textId="77777777" w:rsidR="00397E4D" w:rsidRPr="0023751F" w:rsidRDefault="00397E4D" w:rsidP="00C15B94">
      <w:pPr>
        <w:numPr>
          <w:ilvl w:val="0"/>
          <w:numId w:val="408"/>
        </w:numPr>
        <w:spacing w:after="0" w:line="276" w:lineRule="auto"/>
        <w:contextualSpacing/>
        <w:rPr>
          <w:rFonts w:cstheme="minorHAnsi"/>
          <w:color w:val="000000" w:themeColor="text1"/>
        </w:rPr>
      </w:pPr>
      <w:r w:rsidRPr="0023751F">
        <w:rPr>
          <w:rFonts w:cstheme="minorHAnsi"/>
          <w:color w:val="000000" w:themeColor="text1"/>
        </w:rPr>
        <w:t>pystyy vuorovaikutukseen taitotason A1.1–A1.2 tavoitteiden mukaisesti.</w:t>
      </w:r>
    </w:p>
    <w:p w14:paraId="1910757B" w14:textId="77777777" w:rsidR="00397E4D" w:rsidRPr="0023751F" w:rsidRDefault="00397E4D" w:rsidP="00397E4D">
      <w:pPr>
        <w:spacing w:after="0" w:line="276" w:lineRule="auto"/>
        <w:contextualSpacing/>
        <w:rPr>
          <w:rFonts w:cstheme="minorHAnsi"/>
          <w:color w:val="000000" w:themeColor="text1"/>
        </w:rPr>
      </w:pPr>
    </w:p>
    <w:p w14:paraId="2777BB4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758C3ED" w14:textId="77777777" w:rsidR="00397E4D" w:rsidRPr="0023751F" w:rsidRDefault="00397E4D" w:rsidP="00C15B94">
      <w:pPr>
        <w:numPr>
          <w:ilvl w:val="0"/>
          <w:numId w:val="409"/>
        </w:numPr>
        <w:spacing w:after="0" w:line="276" w:lineRule="auto"/>
        <w:contextualSpacing/>
        <w:rPr>
          <w:rFonts w:cstheme="minorHAnsi"/>
          <w:color w:val="000000" w:themeColor="text1"/>
        </w:rPr>
      </w:pPr>
      <w:r w:rsidRPr="0023751F">
        <w:rPr>
          <w:rFonts w:cstheme="minorHAnsi"/>
          <w:color w:val="000000" w:themeColor="text1"/>
        </w:rPr>
        <w:t>oman lähipiirin ja arjen kuvailu</w:t>
      </w:r>
    </w:p>
    <w:p w14:paraId="63611DDB" w14:textId="77777777" w:rsidR="00397E4D" w:rsidRPr="0023751F" w:rsidRDefault="00397E4D" w:rsidP="00C15B94">
      <w:pPr>
        <w:numPr>
          <w:ilvl w:val="0"/>
          <w:numId w:val="409"/>
        </w:numPr>
        <w:spacing w:after="0" w:line="276" w:lineRule="auto"/>
        <w:contextualSpacing/>
        <w:rPr>
          <w:rFonts w:cstheme="minorHAnsi"/>
          <w:color w:val="000000" w:themeColor="text1"/>
        </w:rPr>
      </w:pPr>
      <w:r w:rsidRPr="0023751F">
        <w:rPr>
          <w:rFonts w:cstheme="minorHAnsi"/>
          <w:color w:val="000000" w:themeColor="text1"/>
        </w:rPr>
        <w:t xml:space="preserve">sosiaalisen kohtaamisen tilanteet arjessa </w:t>
      </w:r>
    </w:p>
    <w:p w14:paraId="1FC354B2" w14:textId="77777777" w:rsidR="00397E4D" w:rsidRPr="0023751F" w:rsidRDefault="00397E4D" w:rsidP="00C15B94">
      <w:pPr>
        <w:numPr>
          <w:ilvl w:val="0"/>
          <w:numId w:val="409"/>
        </w:numPr>
        <w:spacing w:after="0" w:line="276" w:lineRule="auto"/>
        <w:contextualSpacing/>
        <w:rPr>
          <w:rFonts w:cstheme="minorHAnsi"/>
          <w:color w:val="000000" w:themeColor="text1"/>
        </w:rPr>
      </w:pPr>
      <w:r w:rsidRPr="0023751F">
        <w:rPr>
          <w:rFonts w:cstheme="minorHAnsi"/>
          <w:color w:val="000000" w:themeColor="text1"/>
        </w:rPr>
        <w:t>tavanomaiset asiointitilanteet</w:t>
      </w:r>
    </w:p>
    <w:p w14:paraId="2394E6FD" w14:textId="2AD2138B" w:rsidR="00397E4D" w:rsidRPr="009D3D29" w:rsidRDefault="00397E4D" w:rsidP="00397E4D">
      <w:pPr>
        <w:spacing w:after="0" w:line="276" w:lineRule="auto"/>
        <w:contextualSpacing/>
        <w:rPr>
          <w:rFonts w:cstheme="minorHAnsi"/>
        </w:rPr>
      </w:pPr>
    </w:p>
    <w:p w14:paraId="3ACE6D3F" w14:textId="3C868FD2" w:rsidR="00430058" w:rsidRPr="009D3D29" w:rsidRDefault="00430058" w:rsidP="00430058">
      <w:pPr>
        <w:spacing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painottuu hyvinvointiosaaminen ja vuorovaikutusosaaminen. Opintojakso arvioidaan numeroarvosanalla.</w:t>
      </w:r>
    </w:p>
    <w:p w14:paraId="584482E7" w14:textId="575EB5BA" w:rsidR="00430058" w:rsidRDefault="00430058" w:rsidP="00397E4D">
      <w:pPr>
        <w:spacing w:after="0" w:line="276" w:lineRule="auto"/>
        <w:contextualSpacing/>
        <w:rPr>
          <w:rFonts w:cstheme="minorHAnsi"/>
        </w:rPr>
      </w:pPr>
    </w:p>
    <w:p w14:paraId="676E8A4B" w14:textId="77777777" w:rsidR="00430058" w:rsidRPr="0023751F" w:rsidRDefault="00430058" w:rsidP="00397E4D">
      <w:pPr>
        <w:spacing w:after="0" w:line="276" w:lineRule="auto"/>
        <w:contextualSpacing/>
        <w:rPr>
          <w:rFonts w:cstheme="minorHAnsi"/>
        </w:rPr>
      </w:pPr>
    </w:p>
    <w:p w14:paraId="226E45D6" w14:textId="3341D9AE" w:rsidR="00397E4D" w:rsidRPr="0023751F" w:rsidRDefault="00397E4D" w:rsidP="00397E4D">
      <w:pPr>
        <w:spacing w:after="0" w:line="276" w:lineRule="auto"/>
        <w:contextualSpacing/>
        <w:rPr>
          <w:rFonts w:cstheme="minorHAnsi"/>
          <w:color w:val="0070C0"/>
        </w:rPr>
      </w:pPr>
      <w:r w:rsidRPr="0023751F">
        <w:rPr>
          <w:rFonts w:cstheme="minorHAnsi"/>
          <w:b/>
          <w:color w:val="0070C0"/>
        </w:rPr>
        <w:lastRenderedPageBreak/>
        <w:t>VKB3</w:t>
      </w:r>
      <w:r w:rsidRPr="0023751F">
        <w:rPr>
          <w:rFonts w:cstheme="minorHAnsi"/>
          <w:b/>
          <w:bCs/>
          <w:color w:val="0070C0"/>
        </w:rPr>
        <w:t>3 Perustason alkeet 3 (2 op)</w:t>
      </w:r>
      <w:r w:rsidR="005D4264">
        <w:rPr>
          <w:rFonts w:cstheme="minorHAnsi"/>
          <w:b/>
          <w:bCs/>
          <w:color w:val="0070C0"/>
        </w:rPr>
        <w:t xml:space="preserve"> EAB33, RAB33, SAB33</w:t>
      </w:r>
    </w:p>
    <w:p w14:paraId="7B79F8FB" w14:textId="77777777" w:rsidR="00397E4D" w:rsidRPr="0023751F" w:rsidRDefault="00397E4D" w:rsidP="00397E4D">
      <w:pPr>
        <w:spacing w:after="0" w:line="276" w:lineRule="auto"/>
        <w:contextualSpacing/>
        <w:rPr>
          <w:rFonts w:cstheme="minorHAnsi"/>
        </w:rPr>
      </w:pPr>
    </w:p>
    <w:p w14:paraId="1151B80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opiskelijaa muodostamaan kokonaisnäkemys perustason alkeisvaiheesta ja edistymisestä kohdekielen opinnoissa. Tarvittaessa huomiota kiinnitetään B2-oppimäärää peruskoulun puolella opiskelleen opiskelijan opintojen aloittamiseen. </w:t>
      </w:r>
    </w:p>
    <w:p w14:paraId="070D0444" w14:textId="77777777" w:rsidR="00397E4D" w:rsidRPr="0023751F" w:rsidRDefault="00397E4D" w:rsidP="00397E4D">
      <w:pPr>
        <w:spacing w:after="0" w:line="276" w:lineRule="auto"/>
        <w:contextualSpacing/>
        <w:rPr>
          <w:rFonts w:cstheme="minorHAnsi"/>
          <w:color w:val="000000" w:themeColor="text1"/>
        </w:rPr>
      </w:pPr>
    </w:p>
    <w:p w14:paraId="1969488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70FE96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87A4BD8" w14:textId="77777777" w:rsidR="00397E4D" w:rsidRPr="0023751F" w:rsidRDefault="00397E4D" w:rsidP="00C15B94">
      <w:pPr>
        <w:numPr>
          <w:ilvl w:val="0"/>
          <w:numId w:val="410"/>
        </w:numPr>
        <w:spacing w:after="0" w:line="276" w:lineRule="auto"/>
        <w:contextualSpacing/>
        <w:rPr>
          <w:rFonts w:cstheme="minorHAnsi"/>
          <w:color w:val="000000" w:themeColor="text1"/>
        </w:rPr>
      </w:pPr>
      <w:r w:rsidRPr="0023751F">
        <w:rPr>
          <w:rFonts w:cstheme="minorHAnsi"/>
          <w:color w:val="000000" w:themeColor="text1"/>
        </w:rPr>
        <w:t>pystyy vuorovaikutukseen taitotason A1.2 tavoitteiden mukaisesti.</w:t>
      </w:r>
    </w:p>
    <w:p w14:paraId="46BC6A1F" w14:textId="77777777" w:rsidR="00397E4D" w:rsidRPr="0023751F" w:rsidRDefault="00397E4D" w:rsidP="00397E4D">
      <w:pPr>
        <w:spacing w:after="0" w:line="276" w:lineRule="auto"/>
        <w:contextualSpacing/>
        <w:rPr>
          <w:rFonts w:cstheme="minorHAnsi"/>
          <w:color w:val="000000" w:themeColor="text1"/>
        </w:rPr>
      </w:pPr>
    </w:p>
    <w:p w14:paraId="453FFA2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26BC025" w14:textId="77777777" w:rsidR="00397E4D" w:rsidRPr="0023751F" w:rsidRDefault="00397E4D" w:rsidP="00C15B94">
      <w:pPr>
        <w:numPr>
          <w:ilvl w:val="0"/>
          <w:numId w:val="411"/>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3AB72475" w14:textId="77777777" w:rsidR="00397E4D" w:rsidRPr="0023751F" w:rsidRDefault="00397E4D" w:rsidP="00C15B94">
      <w:pPr>
        <w:numPr>
          <w:ilvl w:val="0"/>
          <w:numId w:val="411"/>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1EFE6E41" w14:textId="77777777" w:rsidR="00397E4D" w:rsidRPr="009D3D29" w:rsidRDefault="00397E4D" w:rsidP="00C15B94">
      <w:pPr>
        <w:numPr>
          <w:ilvl w:val="0"/>
          <w:numId w:val="411"/>
        </w:numPr>
        <w:spacing w:after="0" w:line="276" w:lineRule="auto"/>
        <w:contextualSpacing/>
        <w:rPr>
          <w:rFonts w:cstheme="minorHAnsi"/>
        </w:rPr>
      </w:pPr>
      <w:r w:rsidRPr="009D3D29">
        <w:rPr>
          <w:rFonts w:cstheme="minorHAnsi"/>
        </w:rPr>
        <w:t>koulu</w:t>
      </w:r>
    </w:p>
    <w:p w14:paraId="2E6CCF9B" w14:textId="0E11F1FE" w:rsidR="00430058" w:rsidRPr="009D3D29" w:rsidRDefault="009D3D29" w:rsidP="00430058">
      <w:pPr>
        <w:spacing w:after="0" w:line="240" w:lineRule="auto"/>
        <w:rPr>
          <w:rFonts w:eastAsia="Times New Roman" w:cstheme="minorHAnsi"/>
          <w:sz w:val="24"/>
          <w:szCs w:val="24"/>
          <w:lang w:eastAsia="fi-FI"/>
        </w:rPr>
      </w:pPr>
      <w:r>
        <w:rPr>
          <w:rFonts w:eastAsia="Times New Roman" w:cstheme="minorHAnsi"/>
          <w:lang w:eastAsia="fi-FI"/>
        </w:rPr>
        <w:br/>
      </w:r>
      <w:r w:rsidR="00430058" w:rsidRPr="009D3D29">
        <w:rPr>
          <w:rFonts w:eastAsia="Times New Roman" w:cstheme="minorHAnsi"/>
          <w:lang w:eastAsia="fi-FI"/>
        </w:rPr>
        <w:t>Laaja-alaisen osaamisen osa-alueista painottuu vuorovaikutusosaaminen. Opintojakso arvioidaan numeroarvosanalla.</w:t>
      </w:r>
    </w:p>
    <w:p w14:paraId="1D28E27E" w14:textId="77777777" w:rsidR="00430058" w:rsidRDefault="00430058" w:rsidP="00397E4D">
      <w:pPr>
        <w:spacing w:after="0" w:line="276" w:lineRule="auto"/>
        <w:contextualSpacing/>
        <w:rPr>
          <w:rFonts w:cstheme="minorHAnsi"/>
        </w:rPr>
      </w:pPr>
    </w:p>
    <w:p w14:paraId="06F1C3C8" w14:textId="268EF4DD"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4 Perustaso 1 (2 op)</w:t>
      </w:r>
      <w:r w:rsidR="00F071CB">
        <w:rPr>
          <w:rFonts w:cstheme="minorHAnsi"/>
          <w:b/>
          <w:bCs/>
          <w:color w:val="0070C0"/>
        </w:rPr>
        <w:t xml:space="preserve"> </w:t>
      </w:r>
      <w:r w:rsidR="00F071CB" w:rsidRPr="0023751F">
        <w:rPr>
          <w:rFonts w:cstheme="minorHAnsi"/>
          <w:b/>
          <w:bCs/>
          <w:color w:val="0070C0"/>
        </w:rPr>
        <w:t>)</w:t>
      </w:r>
      <w:r w:rsidR="00F071CB">
        <w:rPr>
          <w:rFonts w:cstheme="minorHAnsi"/>
          <w:b/>
          <w:bCs/>
          <w:color w:val="0070C0"/>
        </w:rPr>
        <w:t xml:space="preserve"> EAB34, RAB34, SAB34</w:t>
      </w:r>
    </w:p>
    <w:p w14:paraId="03F0756D" w14:textId="77777777" w:rsidR="00397E4D" w:rsidRPr="0023751F" w:rsidRDefault="00397E4D" w:rsidP="00397E4D">
      <w:pPr>
        <w:spacing w:after="0" w:line="276" w:lineRule="auto"/>
        <w:contextualSpacing/>
        <w:rPr>
          <w:rFonts w:cstheme="minorHAnsi"/>
        </w:rPr>
      </w:pPr>
    </w:p>
    <w:p w14:paraId="3AD578B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2A83EA94" w14:textId="77777777" w:rsidR="00397E4D" w:rsidRPr="0023751F" w:rsidRDefault="00397E4D" w:rsidP="00397E4D">
      <w:pPr>
        <w:spacing w:after="0" w:line="276" w:lineRule="auto"/>
        <w:contextualSpacing/>
        <w:rPr>
          <w:rFonts w:cstheme="minorHAnsi"/>
          <w:color w:val="000000" w:themeColor="text1"/>
        </w:rPr>
      </w:pPr>
    </w:p>
    <w:p w14:paraId="21CB06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4B816E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5547F9B" w14:textId="77777777" w:rsidR="00397E4D" w:rsidRPr="0023751F" w:rsidRDefault="00397E4D" w:rsidP="00C15B94">
      <w:pPr>
        <w:numPr>
          <w:ilvl w:val="0"/>
          <w:numId w:val="412"/>
        </w:numPr>
        <w:spacing w:after="0" w:line="276" w:lineRule="auto"/>
        <w:contextualSpacing/>
        <w:rPr>
          <w:rFonts w:cstheme="minorHAnsi"/>
          <w:color w:val="000000" w:themeColor="text1"/>
        </w:rPr>
      </w:pPr>
      <w:r w:rsidRPr="0023751F">
        <w:rPr>
          <w:rFonts w:cstheme="minorHAnsi"/>
          <w:color w:val="000000" w:themeColor="text1"/>
        </w:rPr>
        <w:t>pystyy vuorovaikutukseen taitotason A1.3 tavoitteiden mukaisesti.</w:t>
      </w:r>
    </w:p>
    <w:p w14:paraId="35B01A4D" w14:textId="77777777" w:rsidR="00397E4D" w:rsidRPr="0023751F" w:rsidRDefault="00397E4D" w:rsidP="00397E4D">
      <w:pPr>
        <w:spacing w:after="0" w:line="276" w:lineRule="auto"/>
        <w:contextualSpacing/>
        <w:rPr>
          <w:rFonts w:cstheme="minorHAnsi"/>
          <w:color w:val="000000" w:themeColor="text1"/>
        </w:rPr>
      </w:pPr>
    </w:p>
    <w:p w14:paraId="3FEDD04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15BA7CF" w14:textId="77777777" w:rsidR="00397E4D" w:rsidRPr="0023751F" w:rsidRDefault="00397E4D" w:rsidP="00C15B94">
      <w:pPr>
        <w:numPr>
          <w:ilvl w:val="0"/>
          <w:numId w:val="413"/>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54416147" w14:textId="77777777" w:rsidR="00397E4D" w:rsidRPr="0023751F" w:rsidRDefault="00397E4D" w:rsidP="00C15B94">
      <w:pPr>
        <w:numPr>
          <w:ilvl w:val="0"/>
          <w:numId w:val="413"/>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6B3DB9A8" w14:textId="77777777" w:rsidR="00397E4D" w:rsidRPr="0023751F" w:rsidRDefault="00397E4D" w:rsidP="00C15B94">
      <w:pPr>
        <w:numPr>
          <w:ilvl w:val="0"/>
          <w:numId w:val="413"/>
        </w:numPr>
        <w:spacing w:after="0" w:line="276" w:lineRule="auto"/>
        <w:contextualSpacing/>
        <w:rPr>
          <w:rFonts w:cstheme="minorHAnsi"/>
          <w:color w:val="000000" w:themeColor="text1"/>
        </w:rPr>
      </w:pPr>
      <w:r w:rsidRPr="0023751F">
        <w:rPr>
          <w:rFonts w:cstheme="minorHAnsi"/>
          <w:color w:val="000000" w:themeColor="text1"/>
        </w:rPr>
        <w:t>arjen tavat ja traditiot sekä kulttuurierojen vertailua</w:t>
      </w:r>
    </w:p>
    <w:p w14:paraId="3A084C35" w14:textId="204B65B9" w:rsidR="00397E4D" w:rsidRDefault="00397E4D" w:rsidP="00397E4D">
      <w:pPr>
        <w:spacing w:after="0" w:line="276" w:lineRule="auto"/>
        <w:contextualSpacing/>
        <w:rPr>
          <w:rFonts w:cstheme="minorHAnsi"/>
          <w:color w:val="000000" w:themeColor="text1"/>
        </w:rPr>
      </w:pPr>
    </w:p>
    <w:p w14:paraId="718B9EF2" w14:textId="17A58778" w:rsidR="00430058" w:rsidRPr="009D3D29" w:rsidRDefault="00430058" w:rsidP="00430058">
      <w:pPr>
        <w:spacing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painottuu vuorovaikutusosaaminen, globaali- ja kulttuuriosaaminen sekä yhteiskunnallinen osaaminen. Opintojakso arvioidaan numeroarvosanalla.</w:t>
      </w:r>
    </w:p>
    <w:p w14:paraId="74B0ADA4" w14:textId="77777777" w:rsidR="00430058" w:rsidRPr="0023751F" w:rsidRDefault="00430058" w:rsidP="00397E4D">
      <w:pPr>
        <w:spacing w:after="0" w:line="276" w:lineRule="auto"/>
        <w:contextualSpacing/>
        <w:rPr>
          <w:rFonts w:cstheme="minorHAnsi"/>
          <w:color w:val="000000" w:themeColor="text1"/>
        </w:rPr>
      </w:pPr>
    </w:p>
    <w:p w14:paraId="6B604F90" w14:textId="4235B9C3"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5 Perustaso 2 (2 op)</w:t>
      </w:r>
      <w:r w:rsidR="00F071CB">
        <w:rPr>
          <w:rFonts w:cstheme="minorHAnsi"/>
          <w:b/>
          <w:bCs/>
          <w:color w:val="0070C0"/>
        </w:rPr>
        <w:t xml:space="preserve"> </w:t>
      </w:r>
      <w:r w:rsidR="00F071CB" w:rsidRPr="0023751F">
        <w:rPr>
          <w:rFonts w:cstheme="minorHAnsi"/>
          <w:b/>
          <w:bCs/>
          <w:color w:val="0070C0"/>
        </w:rPr>
        <w:t>)</w:t>
      </w:r>
      <w:r w:rsidR="00F071CB">
        <w:rPr>
          <w:rFonts w:cstheme="minorHAnsi"/>
          <w:b/>
          <w:bCs/>
          <w:color w:val="0070C0"/>
        </w:rPr>
        <w:t xml:space="preserve"> EAB35, RAB35, SAB35</w:t>
      </w:r>
    </w:p>
    <w:p w14:paraId="68D93DFF" w14:textId="77777777" w:rsidR="00397E4D" w:rsidRPr="0023751F" w:rsidRDefault="00397E4D" w:rsidP="00397E4D">
      <w:pPr>
        <w:spacing w:after="0" w:line="276" w:lineRule="auto"/>
        <w:contextualSpacing/>
        <w:rPr>
          <w:rFonts w:cstheme="minorHAnsi"/>
        </w:rPr>
      </w:pPr>
    </w:p>
    <w:p w14:paraId="712C550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4CC79F66" w14:textId="77777777" w:rsidR="00397E4D" w:rsidRPr="0023751F" w:rsidRDefault="00397E4D" w:rsidP="00397E4D">
      <w:pPr>
        <w:spacing w:after="0" w:line="276" w:lineRule="auto"/>
        <w:contextualSpacing/>
        <w:rPr>
          <w:rFonts w:cstheme="minorHAnsi"/>
          <w:color w:val="000000" w:themeColor="text1"/>
        </w:rPr>
      </w:pPr>
    </w:p>
    <w:p w14:paraId="213AF79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E38B55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091BCE0" w14:textId="2378E387" w:rsidR="00397E4D" w:rsidRPr="0023751F" w:rsidRDefault="00397E4D" w:rsidP="00C15B94">
      <w:pPr>
        <w:numPr>
          <w:ilvl w:val="0"/>
          <w:numId w:val="414"/>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tavoitteiden mukaisesti.</w:t>
      </w:r>
    </w:p>
    <w:p w14:paraId="42079100" w14:textId="77777777" w:rsidR="00397E4D" w:rsidRPr="0023751F" w:rsidRDefault="00397E4D" w:rsidP="00397E4D">
      <w:pPr>
        <w:spacing w:after="0" w:line="276" w:lineRule="auto"/>
        <w:contextualSpacing/>
        <w:rPr>
          <w:rFonts w:cstheme="minorHAnsi"/>
          <w:color w:val="000000" w:themeColor="text1"/>
        </w:rPr>
      </w:pPr>
    </w:p>
    <w:p w14:paraId="37528C9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4E90DD1" w14:textId="77777777" w:rsidR="00397E4D" w:rsidRPr="0023751F" w:rsidRDefault="00397E4D" w:rsidP="00C15B94">
      <w:pPr>
        <w:numPr>
          <w:ilvl w:val="0"/>
          <w:numId w:val="415"/>
        </w:numPr>
        <w:spacing w:after="0" w:line="276" w:lineRule="auto"/>
        <w:contextualSpacing/>
        <w:rPr>
          <w:rFonts w:cstheme="minorHAnsi"/>
          <w:color w:val="000000" w:themeColor="text1"/>
        </w:rPr>
      </w:pPr>
      <w:r w:rsidRPr="0023751F">
        <w:rPr>
          <w:rFonts w:cstheme="minorHAnsi"/>
          <w:color w:val="000000" w:themeColor="text1"/>
        </w:rPr>
        <w:lastRenderedPageBreak/>
        <w:t xml:space="preserve">hyvinvointi ja terveys </w:t>
      </w:r>
    </w:p>
    <w:p w14:paraId="2BC40044" w14:textId="77777777" w:rsidR="00397E4D" w:rsidRPr="0023751F" w:rsidRDefault="00397E4D" w:rsidP="00C15B94">
      <w:pPr>
        <w:numPr>
          <w:ilvl w:val="0"/>
          <w:numId w:val="415"/>
        </w:numPr>
        <w:spacing w:after="0" w:line="276" w:lineRule="auto"/>
        <w:contextualSpacing/>
        <w:rPr>
          <w:rFonts w:cstheme="minorHAnsi"/>
          <w:color w:val="000000" w:themeColor="text1"/>
        </w:rPr>
      </w:pPr>
      <w:r w:rsidRPr="0023751F">
        <w:rPr>
          <w:rFonts w:cstheme="minorHAnsi"/>
          <w:color w:val="000000" w:themeColor="text1"/>
        </w:rPr>
        <w:t>eri elämänvaiheet</w:t>
      </w:r>
    </w:p>
    <w:p w14:paraId="194AF591" w14:textId="13459EF1" w:rsidR="00397E4D" w:rsidRDefault="00397E4D" w:rsidP="00397E4D">
      <w:pPr>
        <w:spacing w:after="0" w:line="276" w:lineRule="auto"/>
        <w:contextualSpacing/>
        <w:rPr>
          <w:rFonts w:cstheme="minorHAnsi"/>
        </w:rPr>
      </w:pPr>
    </w:p>
    <w:p w14:paraId="5ED9A082" w14:textId="001B63FA" w:rsidR="00430058" w:rsidRPr="009D3D29" w:rsidRDefault="00430058" w:rsidP="00430058">
      <w:pPr>
        <w:spacing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painottuu hyvinvointiosaaminen. Opintojakso arvioidaan numeroarvosanalla.</w:t>
      </w:r>
    </w:p>
    <w:p w14:paraId="19724727" w14:textId="77777777" w:rsidR="00430058" w:rsidRPr="0023751F" w:rsidRDefault="00430058" w:rsidP="00397E4D">
      <w:pPr>
        <w:spacing w:after="0" w:line="276" w:lineRule="auto"/>
        <w:contextualSpacing/>
        <w:rPr>
          <w:rFonts w:cstheme="minorHAnsi"/>
        </w:rPr>
      </w:pPr>
    </w:p>
    <w:p w14:paraId="6BBB6C60" w14:textId="4956EED5"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6 Perustaso 3 (2 op)</w:t>
      </w:r>
      <w:r w:rsidR="00F071CB">
        <w:rPr>
          <w:rFonts w:cstheme="minorHAnsi"/>
          <w:b/>
          <w:bCs/>
          <w:color w:val="0070C0"/>
        </w:rPr>
        <w:t xml:space="preserve"> </w:t>
      </w:r>
      <w:r w:rsidR="00F071CB" w:rsidRPr="0023751F">
        <w:rPr>
          <w:rFonts w:cstheme="minorHAnsi"/>
          <w:b/>
          <w:bCs/>
          <w:color w:val="0070C0"/>
        </w:rPr>
        <w:t>)</w:t>
      </w:r>
      <w:r w:rsidR="00F071CB">
        <w:rPr>
          <w:rFonts w:cstheme="minorHAnsi"/>
          <w:b/>
          <w:bCs/>
          <w:color w:val="0070C0"/>
        </w:rPr>
        <w:t xml:space="preserve"> EAB36, RAB36, SAB36</w:t>
      </w:r>
    </w:p>
    <w:p w14:paraId="1039A1A1" w14:textId="77777777" w:rsidR="00397E4D" w:rsidRPr="0023751F" w:rsidRDefault="00397E4D" w:rsidP="00397E4D">
      <w:pPr>
        <w:spacing w:after="0" w:line="276" w:lineRule="auto"/>
        <w:contextualSpacing/>
        <w:rPr>
          <w:rFonts w:cstheme="minorHAnsi"/>
        </w:rPr>
      </w:pPr>
    </w:p>
    <w:p w14:paraId="0DFA4F9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56CD27BB" w14:textId="77777777" w:rsidR="00397E4D" w:rsidRPr="0023751F" w:rsidRDefault="00397E4D" w:rsidP="00397E4D">
      <w:pPr>
        <w:spacing w:after="0" w:line="276" w:lineRule="auto"/>
        <w:contextualSpacing/>
        <w:rPr>
          <w:rFonts w:cstheme="minorHAnsi"/>
          <w:color w:val="000000" w:themeColor="text1"/>
        </w:rPr>
      </w:pPr>
    </w:p>
    <w:p w14:paraId="177A07C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F8924C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B54A4B6" w14:textId="77777777" w:rsidR="00397E4D" w:rsidRPr="0023751F" w:rsidRDefault="00397E4D" w:rsidP="00C15B94">
      <w:pPr>
        <w:numPr>
          <w:ilvl w:val="0"/>
          <w:numId w:val="416"/>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493F995B" w14:textId="77777777" w:rsidR="00397E4D" w:rsidRPr="0023751F" w:rsidRDefault="00397E4D" w:rsidP="00397E4D">
      <w:pPr>
        <w:spacing w:after="0" w:line="276" w:lineRule="auto"/>
        <w:contextualSpacing/>
        <w:rPr>
          <w:rFonts w:cstheme="minorHAnsi"/>
          <w:color w:val="000000" w:themeColor="text1"/>
        </w:rPr>
      </w:pPr>
    </w:p>
    <w:p w14:paraId="27EB1D9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01DAE20E" w14:textId="77777777" w:rsidR="00397E4D" w:rsidRPr="0023751F" w:rsidRDefault="00397E4D" w:rsidP="00C15B94">
      <w:pPr>
        <w:numPr>
          <w:ilvl w:val="0"/>
          <w:numId w:val="417"/>
        </w:numPr>
        <w:spacing w:after="0" w:line="276" w:lineRule="auto"/>
        <w:contextualSpacing/>
        <w:rPr>
          <w:rFonts w:cstheme="minorHAnsi"/>
          <w:strike/>
          <w:color w:val="000000" w:themeColor="text1"/>
        </w:rPr>
      </w:pPr>
      <w:r w:rsidRPr="0023751F">
        <w:rPr>
          <w:rFonts w:cstheme="minorHAnsi"/>
          <w:color w:val="000000" w:themeColor="text1"/>
        </w:rPr>
        <w:t>eri kulttuuriaiheita kieli- ja kulttuurialueelta</w:t>
      </w:r>
    </w:p>
    <w:p w14:paraId="451EEF67" w14:textId="77777777" w:rsidR="00397E4D" w:rsidRPr="0023751F" w:rsidRDefault="00397E4D" w:rsidP="00C15B94">
      <w:pPr>
        <w:numPr>
          <w:ilvl w:val="0"/>
          <w:numId w:val="417"/>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4ED324BA" w14:textId="77777777" w:rsidR="00397E4D" w:rsidRPr="0023751F" w:rsidRDefault="00397E4D" w:rsidP="00C15B94">
      <w:pPr>
        <w:numPr>
          <w:ilvl w:val="0"/>
          <w:numId w:val="417"/>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735965E4" w14:textId="77777777" w:rsidR="00430058" w:rsidRDefault="00430058" w:rsidP="00430058">
      <w:pPr>
        <w:spacing w:after="0" w:line="240" w:lineRule="auto"/>
        <w:rPr>
          <w:rFonts w:eastAsia="Times New Roman" w:cstheme="minorHAnsi"/>
          <w:color w:val="FF0000"/>
          <w:lang w:eastAsia="fi-FI"/>
        </w:rPr>
      </w:pPr>
    </w:p>
    <w:p w14:paraId="0A37F334" w14:textId="3F56787F" w:rsidR="00430058" w:rsidRPr="009D3D29" w:rsidRDefault="00430058" w:rsidP="00430058">
      <w:pPr>
        <w:spacing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painottuvat globaali-ja kulttuuriosaaminen sekä vuorovaikutusosaaminen. Opintojakso arvioidaan numeroarvosanalla.</w:t>
      </w:r>
    </w:p>
    <w:p w14:paraId="4ECE2446" w14:textId="77777777" w:rsidR="00430058" w:rsidRPr="0023751F" w:rsidRDefault="00430058" w:rsidP="00397E4D">
      <w:pPr>
        <w:spacing w:after="0" w:line="276" w:lineRule="auto"/>
        <w:contextualSpacing/>
        <w:rPr>
          <w:rFonts w:cstheme="minorHAnsi"/>
          <w:color w:val="000000" w:themeColor="text1"/>
        </w:rPr>
      </w:pPr>
    </w:p>
    <w:p w14:paraId="2537ACA3" w14:textId="05F45745"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7 Perustaso 4 (2 op)</w:t>
      </w:r>
      <w:r w:rsidR="00F071CB">
        <w:rPr>
          <w:rFonts w:cstheme="minorHAnsi"/>
          <w:b/>
          <w:bCs/>
          <w:color w:val="0070C0"/>
        </w:rPr>
        <w:t xml:space="preserve"> </w:t>
      </w:r>
      <w:r w:rsidR="00F071CB" w:rsidRPr="0023751F">
        <w:rPr>
          <w:rFonts w:cstheme="minorHAnsi"/>
          <w:b/>
          <w:bCs/>
          <w:color w:val="0070C0"/>
        </w:rPr>
        <w:t>)</w:t>
      </w:r>
      <w:r w:rsidR="00F071CB">
        <w:rPr>
          <w:rFonts w:cstheme="minorHAnsi"/>
          <w:b/>
          <w:bCs/>
          <w:color w:val="0070C0"/>
        </w:rPr>
        <w:t xml:space="preserve"> EAB37, RAB37, SAB37</w:t>
      </w:r>
    </w:p>
    <w:p w14:paraId="63E6BC3C" w14:textId="77777777" w:rsidR="00397E4D" w:rsidRPr="0023751F" w:rsidRDefault="00397E4D" w:rsidP="00397E4D">
      <w:pPr>
        <w:spacing w:after="0" w:line="276" w:lineRule="auto"/>
        <w:contextualSpacing/>
        <w:rPr>
          <w:rFonts w:cstheme="minorHAnsi"/>
        </w:rPr>
      </w:pPr>
    </w:p>
    <w:p w14:paraId="25D02D8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3E6F64D1" w14:textId="77777777" w:rsidR="00397E4D" w:rsidRPr="0023751F" w:rsidRDefault="00397E4D" w:rsidP="00397E4D">
      <w:pPr>
        <w:spacing w:after="0" w:line="276" w:lineRule="auto"/>
        <w:contextualSpacing/>
        <w:rPr>
          <w:rFonts w:cstheme="minorHAnsi"/>
          <w:color w:val="000000" w:themeColor="text1"/>
        </w:rPr>
      </w:pPr>
    </w:p>
    <w:p w14:paraId="527B786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5C7A08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667087B" w14:textId="77777777" w:rsidR="00397E4D" w:rsidRPr="0023751F" w:rsidRDefault="00397E4D" w:rsidP="00C15B94">
      <w:pPr>
        <w:numPr>
          <w:ilvl w:val="0"/>
          <w:numId w:val="418"/>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29BD268F" w14:textId="77777777" w:rsidR="00397E4D" w:rsidRPr="0023751F" w:rsidRDefault="00397E4D" w:rsidP="00397E4D">
      <w:pPr>
        <w:spacing w:after="0" w:line="276" w:lineRule="auto"/>
        <w:contextualSpacing/>
        <w:rPr>
          <w:rFonts w:cstheme="minorHAnsi"/>
          <w:color w:val="000000" w:themeColor="text1"/>
        </w:rPr>
      </w:pPr>
    </w:p>
    <w:p w14:paraId="587D078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F9790A0" w14:textId="77777777" w:rsidR="00397E4D" w:rsidRPr="0023751F" w:rsidRDefault="00397E4D" w:rsidP="00C15B94">
      <w:pPr>
        <w:numPr>
          <w:ilvl w:val="0"/>
          <w:numId w:val="419"/>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04943341" w14:textId="77777777" w:rsidR="00397E4D" w:rsidRPr="0023751F" w:rsidRDefault="00397E4D" w:rsidP="00C15B94">
      <w:pPr>
        <w:numPr>
          <w:ilvl w:val="0"/>
          <w:numId w:val="419"/>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447EF205" w14:textId="4B67B6E2" w:rsidR="00397E4D" w:rsidRDefault="00397E4D" w:rsidP="00397E4D">
      <w:pPr>
        <w:spacing w:after="0" w:line="276" w:lineRule="auto"/>
        <w:contextualSpacing/>
        <w:rPr>
          <w:rFonts w:cstheme="minorHAnsi"/>
        </w:rPr>
      </w:pPr>
    </w:p>
    <w:p w14:paraId="1116CD31" w14:textId="29DFDF90" w:rsidR="00430058" w:rsidRPr="009D3D29" w:rsidRDefault="00430058" w:rsidP="00430058">
      <w:pPr>
        <w:spacing w:after="240" w:line="240" w:lineRule="auto"/>
        <w:rPr>
          <w:rFonts w:eastAsia="Times New Roman" w:cstheme="minorHAnsi"/>
          <w:sz w:val="24"/>
          <w:szCs w:val="24"/>
          <w:lang w:eastAsia="fi-FI"/>
        </w:rPr>
      </w:pPr>
      <w:r w:rsidRPr="009D3D29">
        <w:rPr>
          <w:rFonts w:eastAsia="Times New Roman" w:cstheme="minorHAnsi"/>
          <w:lang w:eastAsia="fi-FI"/>
        </w:rPr>
        <w:t>Laaja-alaisessa osaamisessa painottuvat vuorovaikutusosaaminen, monitieteinen ja luova osaaminen sekä yhteiskunnallinen osaaminen. Numeroarviointi.</w:t>
      </w:r>
    </w:p>
    <w:p w14:paraId="6D159700" w14:textId="77777777" w:rsidR="00430058" w:rsidRPr="0023751F" w:rsidRDefault="00430058" w:rsidP="00397E4D">
      <w:pPr>
        <w:spacing w:after="0" w:line="276" w:lineRule="auto"/>
        <w:contextualSpacing/>
        <w:rPr>
          <w:rFonts w:cstheme="minorHAnsi"/>
        </w:rPr>
      </w:pPr>
    </w:p>
    <w:p w14:paraId="55178680" w14:textId="60523108"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8 Perustaso 5 (2 op</w:t>
      </w:r>
      <w:r w:rsidR="00F071CB" w:rsidRPr="0023751F">
        <w:rPr>
          <w:rFonts w:cstheme="minorHAnsi"/>
          <w:b/>
          <w:bCs/>
          <w:color w:val="0070C0"/>
        </w:rPr>
        <w:t>)</w:t>
      </w:r>
      <w:r w:rsidR="00F071CB">
        <w:rPr>
          <w:rFonts w:cstheme="minorHAnsi"/>
          <w:b/>
          <w:bCs/>
          <w:color w:val="0070C0"/>
        </w:rPr>
        <w:t xml:space="preserve"> EAB38, RAB38, SAB38</w:t>
      </w:r>
    </w:p>
    <w:p w14:paraId="028FD0CB" w14:textId="77777777" w:rsidR="00397E4D" w:rsidRPr="0023751F" w:rsidRDefault="00397E4D" w:rsidP="00397E4D">
      <w:pPr>
        <w:spacing w:after="0" w:line="276" w:lineRule="auto"/>
        <w:contextualSpacing/>
        <w:rPr>
          <w:rFonts w:cstheme="minorHAnsi"/>
        </w:rPr>
      </w:pPr>
    </w:p>
    <w:p w14:paraId="6249ABA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rohkaista opiskelijaa lukemaan ja tulkitsemaan oman kielitaitonsa mukaisesti eri tasoisia ja pituisia tekstejä. Moduulissa vahvistetaan tekstien tulkitsemiseen tarvittavia strategioita </w:t>
      </w:r>
      <w:r w:rsidRPr="0023751F">
        <w:rPr>
          <w:rFonts w:cstheme="minorHAnsi"/>
          <w:color w:val="000000" w:themeColor="text1"/>
        </w:rPr>
        <w:lastRenderedPageBreak/>
        <w:t>ja syvennetään taitoa tuottaa kieltä vuorovaikutustilanteen edellyttämällä tavalla ottaen huomioon viestin vastaanottaja.</w:t>
      </w:r>
    </w:p>
    <w:p w14:paraId="3F49F597" w14:textId="77777777" w:rsidR="00397E4D" w:rsidRPr="0023751F" w:rsidRDefault="00397E4D" w:rsidP="00397E4D">
      <w:pPr>
        <w:spacing w:after="0" w:line="276" w:lineRule="auto"/>
        <w:contextualSpacing/>
        <w:rPr>
          <w:rFonts w:cstheme="minorHAnsi"/>
          <w:color w:val="000000" w:themeColor="text1"/>
        </w:rPr>
      </w:pPr>
    </w:p>
    <w:p w14:paraId="135F71E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FA09E4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FE4E5F4" w14:textId="77777777" w:rsidR="00397E4D" w:rsidRPr="0023751F" w:rsidRDefault="00397E4D" w:rsidP="00C15B94">
      <w:pPr>
        <w:numPr>
          <w:ilvl w:val="0"/>
          <w:numId w:val="420"/>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B56AB83" w14:textId="77777777" w:rsidR="00397E4D" w:rsidRPr="0023751F" w:rsidRDefault="00397E4D" w:rsidP="00397E4D">
      <w:pPr>
        <w:spacing w:after="0" w:line="276" w:lineRule="auto"/>
        <w:contextualSpacing/>
        <w:rPr>
          <w:rFonts w:cstheme="minorHAnsi"/>
          <w:color w:val="000000" w:themeColor="text1"/>
        </w:rPr>
      </w:pPr>
    </w:p>
    <w:p w14:paraId="76FEB3A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43FF40D" w14:textId="77777777" w:rsidR="00397E4D" w:rsidRPr="0023751F" w:rsidRDefault="00397E4D" w:rsidP="00C15B94">
      <w:pPr>
        <w:numPr>
          <w:ilvl w:val="0"/>
          <w:numId w:val="421"/>
        </w:numPr>
        <w:spacing w:after="0" w:line="276" w:lineRule="auto"/>
        <w:contextualSpacing/>
        <w:rPr>
          <w:rFonts w:cstheme="minorHAnsi"/>
          <w:color w:val="000000" w:themeColor="text1"/>
        </w:rPr>
      </w:pPr>
      <w:r w:rsidRPr="0023751F">
        <w:rPr>
          <w:rFonts w:cstheme="minorHAnsi"/>
          <w:color w:val="000000" w:themeColor="text1"/>
        </w:rPr>
        <w:t>ajankohtaiset aiheet</w:t>
      </w:r>
    </w:p>
    <w:p w14:paraId="44826878" w14:textId="77777777" w:rsidR="00397E4D" w:rsidRPr="0023751F" w:rsidRDefault="00397E4D" w:rsidP="00C15B94">
      <w:pPr>
        <w:numPr>
          <w:ilvl w:val="0"/>
          <w:numId w:val="421"/>
        </w:numPr>
        <w:spacing w:after="0" w:line="276" w:lineRule="auto"/>
        <w:contextualSpacing/>
        <w:rPr>
          <w:rFonts w:cstheme="minorHAnsi"/>
          <w:color w:val="000000" w:themeColor="text1"/>
        </w:rPr>
      </w:pPr>
      <w:r w:rsidRPr="0023751F">
        <w:rPr>
          <w:rFonts w:cstheme="minorHAnsi"/>
          <w:color w:val="000000" w:themeColor="text1"/>
        </w:rPr>
        <w:t>kohdekieliset mediat</w:t>
      </w:r>
    </w:p>
    <w:p w14:paraId="59EEA3F3" w14:textId="77777777" w:rsidR="00397E4D" w:rsidRPr="0023751F" w:rsidRDefault="00397E4D" w:rsidP="00C15B94">
      <w:pPr>
        <w:numPr>
          <w:ilvl w:val="0"/>
          <w:numId w:val="421"/>
        </w:numPr>
        <w:spacing w:after="0" w:line="276" w:lineRule="auto"/>
        <w:contextualSpacing/>
        <w:rPr>
          <w:rFonts w:cstheme="minorHAnsi"/>
          <w:color w:val="000000" w:themeColor="text1"/>
        </w:rPr>
      </w:pPr>
      <w:r w:rsidRPr="0023751F">
        <w:rPr>
          <w:rFonts w:cstheme="minorHAnsi"/>
          <w:color w:val="000000" w:themeColor="text1"/>
        </w:rPr>
        <w:t>lähdekritiikki</w:t>
      </w:r>
    </w:p>
    <w:p w14:paraId="331491BF" w14:textId="12895715" w:rsidR="00397E4D" w:rsidRDefault="00397E4D" w:rsidP="00397E4D">
      <w:pPr>
        <w:spacing w:after="0" w:line="276" w:lineRule="auto"/>
        <w:rPr>
          <w:lang w:val="fi" w:eastAsia="fi-FI"/>
        </w:rPr>
      </w:pPr>
    </w:p>
    <w:p w14:paraId="39DE7DEC" w14:textId="03C8257E" w:rsidR="00430058" w:rsidRPr="009D3D29" w:rsidRDefault="00430058" w:rsidP="00397E4D">
      <w:pPr>
        <w:spacing w:after="0" w:line="276" w:lineRule="auto"/>
        <w:rPr>
          <w:rFonts w:cstheme="minorHAnsi"/>
        </w:rPr>
      </w:pPr>
      <w:r w:rsidRPr="009D3D29">
        <w:rPr>
          <w:rFonts w:cstheme="minorHAnsi"/>
        </w:rPr>
        <w:t>Laaja-alaisen osaamisen osa-alueista painottuvat yhteiskunnallinen sekä globaali- ja kulttuuriosaaminen. Opintojakso arvioidaan numeroarvosanalla.</w:t>
      </w:r>
    </w:p>
    <w:p w14:paraId="3052F65E" w14:textId="103BEFF1" w:rsidR="00377168" w:rsidRDefault="00377168" w:rsidP="00397E4D">
      <w:pPr>
        <w:spacing w:after="0" w:line="276" w:lineRule="auto"/>
        <w:rPr>
          <w:rFonts w:cstheme="minorHAnsi"/>
          <w:color w:val="FF0000"/>
        </w:rPr>
      </w:pPr>
    </w:p>
    <w:p w14:paraId="365CCAA2" w14:textId="77777777" w:rsidR="002E4D48" w:rsidRDefault="002E4D48" w:rsidP="00397E4D">
      <w:pPr>
        <w:spacing w:after="0" w:line="276" w:lineRule="auto"/>
        <w:rPr>
          <w:b/>
          <w:bCs/>
          <w:color w:val="FF0000"/>
        </w:rPr>
      </w:pPr>
    </w:p>
    <w:p w14:paraId="1C95A740" w14:textId="2ACA84FE" w:rsidR="00377168" w:rsidRPr="009D3D29" w:rsidRDefault="00377168" w:rsidP="00397E4D">
      <w:pPr>
        <w:spacing w:after="0" w:line="276" w:lineRule="auto"/>
        <w:rPr>
          <w:b/>
          <w:bCs/>
        </w:rPr>
      </w:pPr>
      <w:r w:rsidRPr="009D3D29">
        <w:rPr>
          <w:b/>
          <w:bCs/>
        </w:rPr>
        <w:t xml:space="preserve">Koulukohtaiset syventävät opintojaksot </w:t>
      </w:r>
    </w:p>
    <w:p w14:paraId="4981414D" w14:textId="77777777" w:rsidR="00377168" w:rsidRPr="00377168" w:rsidRDefault="00377168" w:rsidP="00397E4D">
      <w:pPr>
        <w:spacing w:after="0" w:line="276" w:lineRule="auto"/>
        <w:rPr>
          <w:color w:val="FF0000"/>
        </w:rPr>
      </w:pPr>
    </w:p>
    <w:p w14:paraId="33B762CC" w14:textId="77777777" w:rsidR="00377168" w:rsidRPr="009D3D29" w:rsidRDefault="00377168" w:rsidP="00397E4D">
      <w:pPr>
        <w:spacing w:after="0" w:line="276" w:lineRule="auto"/>
        <w:rPr>
          <w:b/>
          <w:bCs/>
        </w:rPr>
      </w:pPr>
      <w:r w:rsidRPr="009D3D29">
        <w:rPr>
          <w:b/>
          <w:bCs/>
        </w:rPr>
        <w:t xml:space="preserve">Espanja: </w:t>
      </w:r>
    </w:p>
    <w:p w14:paraId="3DF431B3" w14:textId="1B2508BD" w:rsidR="00377168" w:rsidRPr="009D3D29" w:rsidRDefault="00377168" w:rsidP="00397E4D">
      <w:pPr>
        <w:spacing w:after="0" w:line="276" w:lineRule="auto"/>
        <w:rPr>
          <w:b/>
          <w:bCs/>
          <w:color w:val="0070C0"/>
        </w:rPr>
      </w:pPr>
      <w:r w:rsidRPr="009D3D29">
        <w:rPr>
          <w:b/>
          <w:bCs/>
          <w:color w:val="0070C0"/>
        </w:rPr>
        <w:t>EAB39  Yo-kirjoituksiin valmentava abi</w:t>
      </w:r>
      <w:r w:rsidR="00BE250A" w:rsidRPr="009D3D29">
        <w:rPr>
          <w:b/>
          <w:bCs/>
          <w:color w:val="0070C0"/>
        </w:rPr>
        <w:t>jakso</w:t>
      </w:r>
      <w:r w:rsidRPr="009D3D29">
        <w:rPr>
          <w:b/>
          <w:bCs/>
          <w:color w:val="0070C0"/>
        </w:rPr>
        <w:t xml:space="preserve"> </w:t>
      </w:r>
    </w:p>
    <w:p w14:paraId="54B4319A" w14:textId="3A132DB2" w:rsidR="00377168" w:rsidRPr="009D3D29" w:rsidRDefault="00377168" w:rsidP="00397E4D">
      <w:pPr>
        <w:spacing w:after="0" w:line="276" w:lineRule="auto"/>
      </w:pPr>
      <w:r w:rsidRPr="009D3D29">
        <w:t xml:space="preserve">Opintojaksolla valmentaudutaan ylioppilaskokeeseen. Syvennetään tekstinymmärtämistaitoja sekä harjoitellaan kuullunymmärtämistaitoja. Kielioppia kerrataan ja tekstintuottamista harjoitellaan. </w:t>
      </w:r>
      <w:r w:rsidRPr="009D3D29">
        <w:rPr>
          <w:rFonts w:cstheme="minorHAnsi"/>
        </w:rPr>
        <w:t xml:space="preserve">Laaja-alaisen osaamisen osa-alueista painottuvat yhteiskunnallinen sekä globaali- ja kulttuuriosaaminen. </w:t>
      </w:r>
      <w:r w:rsidRPr="009D3D29">
        <w:t xml:space="preserve">Arviointi: numeroarvostelu. </w:t>
      </w:r>
    </w:p>
    <w:p w14:paraId="63D150EA" w14:textId="77777777" w:rsidR="00377168" w:rsidRPr="00377168" w:rsidRDefault="00377168" w:rsidP="00397E4D">
      <w:pPr>
        <w:spacing w:after="0" w:line="276" w:lineRule="auto"/>
        <w:rPr>
          <w:color w:val="FF0000"/>
        </w:rPr>
      </w:pPr>
    </w:p>
    <w:p w14:paraId="34597339" w14:textId="77777777" w:rsidR="00377168" w:rsidRPr="009D3D29" w:rsidRDefault="00377168" w:rsidP="00397E4D">
      <w:pPr>
        <w:spacing w:after="0" w:line="276" w:lineRule="auto"/>
        <w:rPr>
          <w:b/>
          <w:bCs/>
        </w:rPr>
      </w:pPr>
      <w:r w:rsidRPr="009D3D29">
        <w:rPr>
          <w:b/>
          <w:bCs/>
        </w:rPr>
        <w:t xml:space="preserve">Ranska: </w:t>
      </w:r>
    </w:p>
    <w:p w14:paraId="4A8AC08D" w14:textId="764C98CA" w:rsidR="00377168" w:rsidRPr="009D3D29" w:rsidRDefault="00377168" w:rsidP="00397E4D">
      <w:pPr>
        <w:spacing w:after="0" w:line="276" w:lineRule="auto"/>
        <w:rPr>
          <w:b/>
          <w:bCs/>
          <w:color w:val="0070C0"/>
        </w:rPr>
      </w:pPr>
      <w:r w:rsidRPr="009D3D29">
        <w:rPr>
          <w:b/>
          <w:bCs/>
          <w:color w:val="0070C0"/>
        </w:rPr>
        <w:t>RAB39 Teho</w:t>
      </w:r>
      <w:r w:rsidR="00BE250A" w:rsidRPr="009D3D29">
        <w:rPr>
          <w:b/>
          <w:bCs/>
          <w:color w:val="0070C0"/>
        </w:rPr>
        <w:t>jakso</w:t>
      </w:r>
      <w:r w:rsidRPr="009D3D29">
        <w:rPr>
          <w:b/>
          <w:bCs/>
          <w:color w:val="0070C0"/>
        </w:rPr>
        <w:t xml:space="preserve"> yo-kirjoituksiin</w:t>
      </w:r>
    </w:p>
    <w:p w14:paraId="3712753A" w14:textId="4B4A9AA0" w:rsidR="00377168" w:rsidRPr="009D3D29" w:rsidRDefault="00377168" w:rsidP="00397E4D">
      <w:pPr>
        <w:spacing w:after="0" w:line="276" w:lineRule="auto"/>
      </w:pPr>
      <w:r w:rsidRPr="009D3D29">
        <w:t xml:space="preserve">Opintojaksolla valmentaudutaan monipuolisesti ranskan ylioppilaskokeeseen. Tavoitteena on syventää tekstinymmärtämis- ja tuottamistaitoja sekä harjoitella kuullunymmärtämistaitoja. Kerrataan aiemmilla kursseilla opittua ja perehdytään ylioppilaskokeen eri osa-alueisiin. Aihepiireinä ovat esimerkiksi tieteen eri alat, tekniikka ja viestintä. </w:t>
      </w:r>
      <w:r w:rsidRPr="009D3D29">
        <w:rPr>
          <w:rFonts w:cstheme="minorHAnsi"/>
        </w:rPr>
        <w:t xml:space="preserve">Laaja-alaisen osaamisen osa-alueista painottuvat yhteiskunnallinen sekä globaali- ja kulttuuriosaaminen. </w:t>
      </w:r>
      <w:r w:rsidRPr="009D3D29">
        <w:t xml:space="preserve">Arviointi: numeroarvostelu. </w:t>
      </w:r>
    </w:p>
    <w:p w14:paraId="4EB6ABCC" w14:textId="77777777" w:rsidR="00377168" w:rsidRPr="009D3D29" w:rsidRDefault="00377168" w:rsidP="00397E4D">
      <w:pPr>
        <w:spacing w:after="0" w:line="276" w:lineRule="auto"/>
      </w:pPr>
    </w:p>
    <w:p w14:paraId="0ACFC064" w14:textId="77777777" w:rsidR="00377168" w:rsidRPr="009D3D29" w:rsidRDefault="00377168" w:rsidP="00397E4D">
      <w:pPr>
        <w:spacing w:after="0" w:line="276" w:lineRule="auto"/>
        <w:rPr>
          <w:b/>
          <w:bCs/>
        </w:rPr>
      </w:pPr>
      <w:r w:rsidRPr="009D3D29">
        <w:rPr>
          <w:b/>
          <w:bCs/>
        </w:rPr>
        <w:t xml:space="preserve">Saksa: </w:t>
      </w:r>
    </w:p>
    <w:p w14:paraId="18D1863D" w14:textId="77777777" w:rsidR="00377168" w:rsidRPr="009D3D29" w:rsidRDefault="00377168" w:rsidP="00397E4D">
      <w:pPr>
        <w:spacing w:after="0" w:line="276" w:lineRule="auto"/>
        <w:rPr>
          <w:b/>
          <w:bCs/>
          <w:color w:val="0070C0"/>
        </w:rPr>
      </w:pPr>
      <w:r w:rsidRPr="009D3D29">
        <w:rPr>
          <w:b/>
          <w:bCs/>
          <w:color w:val="0070C0"/>
        </w:rPr>
        <w:t xml:space="preserve">SAB39 Tiede ja tekniikka </w:t>
      </w:r>
    </w:p>
    <w:p w14:paraId="5582DA7E" w14:textId="047FE230" w:rsidR="00377168" w:rsidRPr="009D3D29" w:rsidRDefault="00377168" w:rsidP="00397E4D">
      <w:pPr>
        <w:spacing w:after="0" w:line="276" w:lineRule="auto"/>
      </w:pPr>
      <w:r w:rsidRPr="009D3D29">
        <w:t xml:space="preserve">Tieteellisten, teknisten ja viestintään liittyvien tekstien ymmärtämistä ja vastaavista aiheista kirjoittamista ja puhumista ylioppilaskirjoituksia jo silmällä pitäen. Laaja-alaisen osaamisen alueista painottuu monitieteinen ja luova osaaminen. Arviointi: numeroarvostelu. </w:t>
      </w:r>
    </w:p>
    <w:p w14:paraId="0EF17F29" w14:textId="77777777" w:rsidR="00377168" w:rsidRPr="009D3D29" w:rsidRDefault="00377168" w:rsidP="00397E4D">
      <w:pPr>
        <w:spacing w:after="0" w:line="276" w:lineRule="auto"/>
      </w:pPr>
    </w:p>
    <w:p w14:paraId="1FA08243" w14:textId="3109D253" w:rsidR="00377168" w:rsidRPr="009D3D29" w:rsidRDefault="00377168" w:rsidP="00397E4D">
      <w:pPr>
        <w:spacing w:after="0" w:line="276" w:lineRule="auto"/>
        <w:rPr>
          <w:b/>
          <w:bCs/>
          <w:color w:val="0070C0"/>
        </w:rPr>
      </w:pPr>
      <w:r w:rsidRPr="009D3D29">
        <w:rPr>
          <w:b/>
          <w:bCs/>
          <w:color w:val="0070C0"/>
        </w:rPr>
        <w:t>SAB310 Abi</w:t>
      </w:r>
      <w:r w:rsidR="00BE250A" w:rsidRPr="009D3D29">
        <w:rPr>
          <w:b/>
          <w:bCs/>
          <w:color w:val="0070C0"/>
        </w:rPr>
        <w:t>jakso</w:t>
      </w:r>
      <w:r w:rsidRPr="009D3D29">
        <w:rPr>
          <w:b/>
          <w:bCs/>
          <w:color w:val="0070C0"/>
        </w:rPr>
        <w:t xml:space="preserve"> </w:t>
      </w:r>
    </w:p>
    <w:p w14:paraId="6670AE97" w14:textId="383B8F39" w:rsidR="00377168" w:rsidRPr="009D3D29" w:rsidRDefault="00377168" w:rsidP="00397E4D">
      <w:pPr>
        <w:spacing w:after="0" w:line="276" w:lineRule="auto"/>
        <w:rPr>
          <w:rFonts w:cstheme="minorHAnsi"/>
          <w:lang w:val="fi" w:eastAsia="fi-FI"/>
        </w:rPr>
      </w:pPr>
      <w:r w:rsidRPr="009D3D29">
        <w:t xml:space="preserve">Valmentaudutaan ylioppilaskirjoituksiin kertaamalla teemoittain sanastoa, harjoittamalla kuuntelutaitoja, lukemalla erilaisia tekstityyppejä, kirjoittamalla monipuolisesti kirjoitelmia ja kertaamalla kielioppia. Opintojaksollä käydään läpi kirjoitusten tärpit ja se toimii hyvänä tukena kirjoituksiin kertaamisessa. </w:t>
      </w:r>
      <w:r w:rsidRPr="009D3D29">
        <w:rPr>
          <w:rFonts w:cstheme="minorHAnsi"/>
        </w:rPr>
        <w:t xml:space="preserve">Laaja-alaisen osaamisen osa-alueista painottuvat yhteiskunnallinen sekä globaali- ja kulttuuriosaaminen. </w:t>
      </w:r>
      <w:r w:rsidRPr="009D3D29">
        <w:t>Arviointi: numeroarvostelu.</w:t>
      </w:r>
    </w:p>
    <w:p w14:paraId="1662D4C1" w14:textId="77777777" w:rsidR="00430058" w:rsidRPr="00377168" w:rsidRDefault="00430058" w:rsidP="00397E4D">
      <w:pPr>
        <w:spacing w:after="0" w:line="276" w:lineRule="auto"/>
        <w:rPr>
          <w:rFonts w:cstheme="minorHAnsi"/>
          <w:color w:val="FF0000"/>
          <w:lang w:val="fi" w:eastAsia="fi-FI"/>
        </w:rPr>
      </w:pPr>
    </w:p>
    <w:p w14:paraId="761238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63" w:name="_Toc3448899"/>
      <w:bookmarkStart w:id="164" w:name="_Hlk3371707"/>
      <w:bookmarkStart w:id="165" w:name="_Toc156479761"/>
      <w:bookmarkEnd w:id="147"/>
      <w:bookmarkEnd w:id="148"/>
      <w:r w:rsidRPr="0023751F">
        <w:rPr>
          <w:rFonts w:eastAsiaTheme="majorEastAsia" w:cstheme="minorHAnsi"/>
          <w:b/>
          <w:color w:val="2F5496" w:themeColor="accent1" w:themeShade="BF"/>
          <w:sz w:val="36"/>
        </w:rPr>
        <w:t>6.6 Matematiikka</w:t>
      </w:r>
      <w:bookmarkEnd w:id="163"/>
      <w:bookmarkEnd w:id="165"/>
    </w:p>
    <w:p w14:paraId="341AA1BD" w14:textId="77777777" w:rsidR="00397E4D" w:rsidRPr="0023751F" w:rsidRDefault="00397E4D" w:rsidP="00397E4D">
      <w:pPr>
        <w:spacing w:after="0" w:line="276" w:lineRule="auto"/>
        <w:contextualSpacing/>
        <w:rPr>
          <w:rFonts w:cstheme="minorHAnsi"/>
          <w:b/>
          <w:bCs/>
          <w:color w:val="FF0000"/>
        </w:rPr>
      </w:pPr>
    </w:p>
    <w:p w14:paraId="1C121B59" w14:textId="77777777" w:rsidR="00F2372D" w:rsidRDefault="00F2372D" w:rsidP="00397E4D">
      <w:pPr>
        <w:spacing w:after="0" w:line="276" w:lineRule="auto"/>
        <w:contextualSpacing/>
        <w:rPr>
          <w:rFonts w:cstheme="minorHAnsi"/>
          <w:b/>
          <w:sz w:val="24"/>
        </w:rPr>
      </w:pPr>
    </w:p>
    <w:p w14:paraId="7CBB943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433209E7" w14:textId="77777777" w:rsidR="00397E4D" w:rsidRPr="0023751F" w:rsidRDefault="00397E4D" w:rsidP="00397E4D">
      <w:pPr>
        <w:spacing w:after="0" w:line="276" w:lineRule="auto"/>
        <w:contextualSpacing/>
        <w:rPr>
          <w:rFonts w:cstheme="minorHAnsi"/>
        </w:rPr>
      </w:pPr>
    </w:p>
    <w:p w14:paraId="71B2A993" w14:textId="77777777" w:rsidR="00397E4D" w:rsidRPr="0023751F" w:rsidRDefault="00397E4D" w:rsidP="00397E4D">
      <w:pPr>
        <w:spacing w:after="0" w:line="276" w:lineRule="auto"/>
        <w:contextualSpacing/>
        <w:rPr>
          <w:rFonts w:cstheme="minorHAnsi"/>
        </w:rPr>
      </w:pPr>
      <w:r w:rsidRPr="0023751F">
        <w:rPr>
          <w:rFonts w:cstheme="minorHAnsi"/>
        </w:rPr>
        <w:t xml:space="preserve">Matematiikan opiskelu antaa opiskelijalle valmiudet ymmärtää, soveltaa ja tuottaa sekä arvioida matemaattisesti esitettyä tietoa. Opetus ohjaa opiskelijaa ymmärtämään matematiikan merkityksen nykyajan kulttuureissa ja huomaamaan sen välttämättömyyden eri aloilla, kuten tekniikassa, lääke-, talous-, yhteiskunta- ja luonnontieteissä sekä taiteissa. Matematiikan opetuksen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14:paraId="6E205141" w14:textId="77777777" w:rsidR="00397E4D" w:rsidRPr="0023751F" w:rsidRDefault="00397E4D" w:rsidP="00397E4D">
      <w:pPr>
        <w:spacing w:after="0" w:line="276" w:lineRule="auto"/>
        <w:contextualSpacing/>
        <w:rPr>
          <w:rFonts w:cstheme="minorHAnsi"/>
        </w:rPr>
      </w:pPr>
    </w:p>
    <w:p w14:paraId="68DA1755" w14:textId="77777777" w:rsidR="00397E4D" w:rsidRPr="0023751F" w:rsidRDefault="00397E4D" w:rsidP="00397E4D">
      <w:pPr>
        <w:spacing w:after="0" w:line="276" w:lineRule="auto"/>
        <w:contextualSpacing/>
        <w:rPr>
          <w:rFonts w:cstheme="minorHAnsi"/>
        </w:rPr>
      </w:pPr>
      <w:r w:rsidRPr="0023751F">
        <w:rPr>
          <w:rFonts w:cstheme="minorHAnsi"/>
        </w:rPr>
        <w:t>Matematiikan opiskelussa opiskelija kehittyy hyödyntämään tietokoneohjelmistoja ja digitaalisia tiedonlähteitä oppimisessa, tutkimisessa sekä ongelmanratkaisussa. Hän myös oppii arvioimaan tietoteknisten välineiden hyödyllisyyttä ja käytön rajallisuutta.</w:t>
      </w:r>
    </w:p>
    <w:p w14:paraId="11BE074D" w14:textId="77777777" w:rsidR="00397E4D" w:rsidRPr="0023751F" w:rsidRDefault="00397E4D" w:rsidP="00397E4D">
      <w:pPr>
        <w:spacing w:after="0" w:line="276" w:lineRule="auto"/>
        <w:contextualSpacing/>
        <w:rPr>
          <w:rFonts w:cstheme="minorHAnsi"/>
          <w:bCs/>
        </w:rPr>
      </w:pPr>
    </w:p>
    <w:p w14:paraId="422ACC45"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Laaja-alainen osaaminen oppiaineessa</w:t>
      </w:r>
    </w:p>
    <w:p w14:paraId="7EEB4EDA" w14:textId="77777777" w:rsidR="00397E4D" w:rsidRPr="0023751F" w:rsidRDefault="00397E4D" w:rsidP="00397E4D">
      <w:pPr>
        <w:spacing w:after="0" w:line="276" w:lineRule="auto"/>
        <w:contextualSpacing/>
        <w:rPr>
          <w:rFonts w:cstheme="minorHAnsi"/>
        </w:rPr>
      </w:pPr>
    </w:p>
    <w:p w14:paraId="243CEE98" w14:textId="77777777" w:rsidR="00397E4D" w:rsidRPr="0023751F" w:rsidRDefault="00397E4D" w:rsidP="00397E4D">
      <w:pPr>
        <w:spacing w:after="0" w:line="276" w:lineRule="auto"/>
        <w:contextualSpacing/>
        <w:rPr>
          <w:rFonts w:cstheme="minorHAnsi"/>
          <w:strike/>
        </w:rPr>
      </w:pPr>
      <w:r w:rsidRPr="0023751F">
        <w:rPr>
          <w:rFonts w:cstheme="minorHAnsi"/>
        </w:rPr>
        <w:t xml:space="preserve">Opetuksessa tutkitaan arkielämän ja matematiikan välisiä yhteyksiä, hyödynnetään mahdollisuuksia vahvistaa opiskelijan kiinnostusta, itsetuntoa ja tiedonhankintaprosesseja sekä kannustetaan opiskelijaa kokeiluihin ja sinnikkääseen työskentelyyn. Matematiikassa opittavia taitoja sovelletaan omien tavoitteiden asettamisessa ja päätöksenteossa sekä pohditaan, kuinka matematiikan taitoja voidaan hyödyntää kestävään kehitykseen ja ihmiskuntaan liittyvien ongelmien ratkaisussa. Näin vahvistetaan opiskelijan </w:t>
      </w:r>
      <w:r w:rsidRPr="0023751F">
        <w:rPr>
          <w:rFonts w:cstheme="minorHAnsi"/>
          <w:b/>
        </w:rPr>
        <w:t>yhteiskunnallista osaamista</w:t>
      </w:r>
      <w:r w:rsidRPr="0023751F">
        <w:rPr>
          <w:rFonts w:cstheme="minorHAnsi"/>
        </w:rPr>
        <w:t xml:space="preserve">, </w:t>
      </w:r>
      <w:r w:rsidRPr="0023751F">
        <w:rPr>
          <w:rFonts w:cstheme="minorHAnsi"/>
          <w:b/>
        </w:rPr>
        <w:t xml:space="preserve">eettisyyttä ja ympäristöosaamista </w:t>
      </w:r>
      <w:r w:rsidRPr="0023751F">
        <w:rPr>
          <w:rFonts w:cstheme="minorHAnsi"/>
        </w:rPr>
        <w:t xml:space="preserve">sekä </w:t>
      </w:r>
      <w:r w:rsidRPr="0023751F">
        <w:rPr>
          <w:rFonts w:cstheme="minorHAnsi"/>
          <w:b/>
        </w:rPr>
        <w:t>hyvinvointiosaamista</w:t>
      </w:r>
      <w:r w:rsidRPr="0023751F">
        <w:rPr>
          <w:rFonts w:cstheme="minorHAnsi"/>
        </w:rPr>
        <w:t xml:space="preserve">. </w:t>
      </w:r>
    </w:p>
    <w:p w14:paraId="5099F830" w14:textId="77777777" w:rsidR="00397E4D" w:rsidRPr="0023751F" w:rsidRDefault="00397E4D" w:rsidP="00397E4D">
      <w:pPr>
        <w:spacing w:after="0" w:line="276" w:lineRule="auto"/>
        <w:contextualSpacing/>
        <w:rPr>
          <w:rFonts w:cstheme="minorHAnsi"/>
        </w:rPr>
      </w:pPr>
    </w:p>
    <w:p w14:paraId="3DD32167" w14:textId="77777777" w:rsidR="00397E4D" w:rsidRPr="0023751F" w:rsidRDefault="00397E4D" w:rsidP="00397E4D">
      <w:pPr>
        <w:spacing w:after="0" w:line="276" w:lineRule="auto"/>
        <w:contextualSpacing/>
        <w:rPr>
          <w:rFonts w:cstheme="minorHAnsi"/>
        </w:rPr>
      </w:pPr>
      <w:r w:rsidRPr="0023751F">
        <w:rPr>
          <w:rFonts w:cstheme="minorHAnsi"/>
        </w:rPr>
        <w:t xml:space="preserve">Opetuksen lähtökohdat valitaan opiskelijoita kiinnostavista aiheista, ilmiöistä ja niihin liittyvistä ongelmista, joita voidaan ratkoa matematiikan avulla. Opetuksessa käytetään vaihtelevia työtapoja, joissa opiskelijat työskentelevät yksin ja yhdessä. Tällä vahvistetaan muun muassa </w:t>
      </w:r>
      <w:r w:rsidRPr="0023751F">
        <w:rPr>
          <w:rFonts w:cstheme="minorHAnsi"/>
          <w:b/>
        </w:rPr>
        <w:t>vuorovaikutusosaamista</w:t>
      </w:r>
      <w:r w:rsidRPr="0023751F">
        <w:rPr>
          <w:rFonts w:cstheme="minorHAnsi"/>
        </w:rPr>
        <w:t>. Opetustavat valitaan yhdessä opiskelijoiden kanssa. Opetustilanteet järjestetään siten, että ne herättävät opiskelijan tekemään havaintojensa pohjalta kysymyksiä, oletuksia ja päätelmiä sekä perustelemaan niitä.</w:t>
      </w:r>
    </w:p>
    <w:p w14:paraId="67B54FB2"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1BF535B" w14:textId="77777777" w:rsidR="00397E4D" w:rsidRPr="0023751F" w:rsidRDefault="00397E4D" w:rsidP="00397E4D">
      <w:pPr>
        <w:spacing w:after="0" w:line="276" w:lineRule="auto"/>
        <w:contextualSpacing/>
        <w:rPr>
          <w:rFonts w:cstheme="minorHAnsi"/>
        </w:rPr>
      </w:pPr>
      <w:r w:rsidRPr="0023751F">
        <w:rPr>
          <w:rFonts w:cstheme="minorHAnsi"/>
        </w:rPr>
        <w:t xml:space="preserve">Matematiikan opiskelu tukee </w:t>
      </w:r>
      <w:r w:rsidRPr="0023751F">
        <w:rPr>
          <w:rFonts w:cstheme="minorHAnsi"/>
          <w:b/>
        </w:rPr>
        <w:t>globaali- ja kulttuuriosaamisen</w:t>
      </w:r>
      <w:r w:rsidRPr="0023751F">
        <w:rPr>
          <w:rFonts w:cstheme="minorHAnsi"/>
        </w:rPr>
        <w:t xml:space="preserve"> sekä </w:t>
      </w:r>
      <w:r w:rsidRPr="0023751F">
        <w:rPr>
          <w:rFonts w:cstheme="minorHAnsi"/>
          <w:b/>
        </w:rPr>
        <w:t>monitieteisen ja luovan osaamisen</w:t>
      </w:r>
      <w:r w:rsidRPr="0023751F">
        <w:rPr>
          <w:rFonts w:cstheme="minorHAnsi"/>
        </w:rPr>
        <w:t xml:space="preserve"> laaja-alaisia tavoitteita. Opiskelijaa ohjataan ymmärtämään matematiikan merkitys erilaisissa kulttuureissa ja historian kehityksessä sekä sen luonne universaalina kielenä. Opiskelija oppii hahmottamaan matemaattisten käsitteiden merkityksiä ja tunnistamaan, kuinka ne liittyvät laajempiin kokonaisuuksiin sekä matematiikassa että muissa oppiaineissa. Opiskelijaa rohkaistaan käyttämään matematiikan kieltä ja merkintöjä sekä ajattelua tukevia kuvia, piirroksia ja välineitä. Opiskelijaa tuetaan taidossa siirtyä eri matemaattisen tiedon esitysmuodoista toiseen ilmiöiden mallintamisessa, ongelman ymmärtämisessä ja ratkaisemisessa sekä tuloksesta keskustelemisessa. </w:t>
      </w:r>
    </w:p>
    <w:p w14:paraId="13ED8EEC" w14:textId="77777777" w:rsidR="00397E4D" w:rsidRPr="0023751F" w:rsidRDefault="00397E4D" w:rsidP="00397E4D">
      <w:pPr>
        <w:spacing w:after="0" w:line="276" w:lineRule="auto"/>
        <w:contextualSpacing/>
        <w:rPr>
          <w:rFonts w:cstheme="minorHAnsi"/>
        </w:rPr>
      </w:pPr>
    </w:p>
    <w:p w14:paraId="1B90A47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Matematiikan opetuksen yleiset tavoitteet</w:t>
      </w:r>
    </w:p>
    <w:p w14:paraId="17013914" w14:textId="77777777" w:rsidR="00397E4D" w:rsidRPr="0023751F" w:rsidRDefault="00397E4D" w:rsidP="00397E4D">
      <w:pPr>
        <w:spacing w:after="0" w:line="276" w:lineRule="auto"/>
        <w:contextualSpacing/>
        <w:rPr>
          <w:rFonts w:cstheme="minorHAnsi"/>
        </w:rPr>
      </w:pPr>
    </w:p>
    <w:p w14:paraId="24F76652" w14:textId="77777777" w:rsidR="00397E4D" w:rsidRPr="0023751F" w:rsidRDefault="00397E4D" w:rsidP="00397E4D">
      <w:pPr>
        <w:spacing w:after="0" w:line="276" w:lineRule="auto"/>
        <w:contextualSpacing/>
        <w:rPr>
          <w:rFonts w:cstheme="minorHAnsi"/>
        </w:rPr>
      </w:pPr>
      <w:r w:rsidRPr="0023751F">
        <w:rPr>
          <w:rFonts w:cstheme="minorHAnsi"/>
        </w:rPr>
        <w:t>Matematiikan opetuksen yleisenä tavoitteena on, että opiskelija</w:t>
      </w:r>
    </w:p>
    <w:p w14:paraId="421D1827"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saa myönteisiä oppimiskokemuksia, tottuu pitkäjänteiseen työskentelyyn ja oppii luottamaan omiin matemaattisiin kykyihinsä, taitoihinsa ja ajatteluunsa</w:t>
      </w:r>
    </w:p>
    <w:p w14:paraId="71346B21"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ymmärtää matematiikan sekä ainutlaatuisena itsenäisenä tieteenalana että käyttökelpoisena välineenä, kun mallinnetaan, hallitaan tai ennustetaan yhteiskunnan, talouden tai luonnon ilmiöitä</w:t>
      </w:r>
    </w:p>
    <w:p w14:paraId="02FEBE76"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 xml:space="preserve">rakentaa matemaattista pohjaa jatko-opinnoilleen </w:t>
      </w:r>
    </w:p>
    <w:p w14:paraId="01DD76E2"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harjaantuu käsittelemään tietoa matematiikalle ominaisella tavalla ja tottuu tekemään otaksumia, tutkimaan niiden oikeellisuutta, laatimaan perusteluja sekä arvioimaan perustelujen pätevyyttä ja tulosten yleistettävyyttä</w:t>
      </w:r>
    </w:p>
    <w:p w14:paraId="2826708E"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 xml:space="preserve">kykenee seuraamaan matemaattista esitystä, lukemaan matemaattista tekstiä, keskustelemaan matematiikasta, perustelemaan väitteitä ja arvioimaan eri muodoissa tarjottua informaatiota </w:t>
      </w:r>
    </w:p>
    <w:p w14:paraId="65B8C7C1"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 xml:space="preserve">harjaantuu mallintamaan käytännön ongelmatilanteita ja hyödyntämään erilaisia ratkaisustrategioita </w:t>
      </w:r>
    </w:p>
    <w:p w14:paraId="7CD416F1" w14:textId="77777777" w:rsidR="00397E4D" w:rsidRPr="0023751F" w:rsidRDefault="00397E4D" w:rsidP="00C15B94">
      <w:pPr>
        <w:numPr>
          <w:ilvl w:val="0"/>
          <w:numId w:val="292"/>
        </w:numPr>
        <w:spacing w:after="0" w:line="276" w:lineRule="auto"/>
        <w:contextualSpacing/>
        <w:rPr>
          <w:rFonts w:cstheme="minorHAnsi"/>
        </w:rPr>
      </w:pPr>
      <w:r w:rsidRPr="0023751F">
        <w:rPr>
          <w:rFonts w:cstheme="minorHAnsi"/>
        </w:rPr>
        <w:t>rohkaistuu myös kokeilevaan ja tutkivaan toimintaan sekä ongelmien ratkaisujen keksimiseen ja selkeään esittämiseen</w:t>
      </w:r>
    </w:p>
    <w:p w14:paraId="6F8127F7" w14:textId="77777777" w:rsidR="00397E4D" w:rsidRPr="0023751F" w:rsidRDefault="00397E4D" w:rsidP="00C15B94">
      <w:pPr>
        <w:numPr>
          <w:ilvl w:val="0"/>
          <w:numId w:val="292"/>
        </w:numPr>
        <w:spacing w:after="0" w:line="276" w:lineRule="auto"/>
        <w:contextualSpacing/>
        <w:rPr>
          <w:rFonts w:cstheme="minorHAnsi"/>
          <w:color w:val="FF0000"/>
        </w:rPr>
      </w:pPr>
      <w:r w:rsidRPr="0023751F">
        <w:rPr>
          <w:rFonts w:cstheme="minorHAnsi"/>
          <w:color w:val="000000" w:themeColor="text1"/>
        </w:rPr>
        <w:t xml:space="preserve">osaa </w:t>
      </w:r>
      <w:r w:rsidRPr="0023751F">
        <w:rPr>
          <w:rFonts w:cstheme="minorHAnsi"/>
        </w:rPr>
        <w:t>käyttää tarkoituksenmukaisia matemaattisia menetelmiä, ohjelmistoja ja tietolähteitä sekä ymmärtää, ettei ohjelmiston tuottama tulos yksinään riitä osoittamaan, todistamaan tai perustelemaan väitettä.</w:t>
      </w:r>
    </w:p>
    <w:p w14:paraId="48E717DB" w14:textId="77777777" w:rsidR="00397E4D" w:rsidRPr="0023751F" w:rsidRDefault="00397E4D" w:rsidP="00397E4D">
      <w:pPr>
        <w:spacing w:after="0" w:line="276" w:lineRule="auto"/>
        <w:contextualSpacing/>
        <w:rPr>
          <w:rFonts w:cstheme="minorHAnsi"/>
          <w:b/>
        </w:rPr>
      </w:pPr>
    </w:p>
    <w:p w14:paraId="648B0067"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439B5313" w14:textId="77777777" w:rsidR="00397E4D" w:rsidRPr="0023751F" w:rsidRDefault="00397E4D" w:rsidP="00397E4D">
      <w:pPr>
        <w:spacing w:after="0" w:line="276" w:lineRule="auto"/>
        <w:contextualSpacing/>
        <w:rPr>
          <w:rFonts w:cstheme="minorHAnsi"/>
        </w:rPr>
      </w:pPr>
    </w:p>
    <w:p w14:paraId="38CEC9B5" w14:textId="77777777" w:rsidR="00397E4D" w:rsidRPr="0023751F" w:rsidRDefault="00397E4D" w:rsidP="00397E4D">
      <w:pPr>
        <w:spacing w:after="0" w:line="276" w:lineRule="auto"/>
        <w:contextualSpacing/>
        <w:rPr>
          <w:rFonts w:cstheme="minorHAnsi"/>
        </w:rPr>
      </w:pPr>
      <w:r w:rsidRPr="0023751F">
        <w:rPr>
          <w:rFonts w:cstheme="minorHAnsi"/>
        </w:rPr>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taitojaan. Arvioinnilla opiskelijaa autetaan kehittämään matemaattisten ratkaisujen esittämistä, tuetaan käsitteiden muodostamisprosessissa ja ohjataan oman työn arvioimiseen. Onnistunut palaute auttaa opiskelijaa huomaamaan vahvuutensa sekä sen, mitä ja miten tietoja ja taitoja tulisi edelleen kehittää.</w:t>
      </w:r>
    </w:p>
    <w:p w14:paraId="701CFB5E" w14:textId="77777777" w:rsidR="00397E4D" w:rsidRPr="0023751F" w:rsidRDefault="00397E4D" w:rsidP="00397E4D">
      <w:pPr>
        <w:spacing w:after="0" w:line="276" w:lineRule="auto"/>
        <w:contextualSpacing/>
        <w:rPr>
          <w:rFonts w:cstheme="minorHAnsi"/>
        </w:rPr>
      </w:pPr>
    </w:p>
    <w:p w14:paraId="22E44474" w14:textId="77777777" w:rsidR="00397E4D" w:rsidRPr="0023751F" w:rsidRDefault="00397E4D" w:rsidP="00397E4D">
      <w:pPr>
        <w:spacing w:after="0" w:line="276" w:lineRule="auto"/>
        <w:contextualSpacing/>
        <w:rPr>
          <w:rFonts w:cstheme="minorHAnsi"/>
        </w:rPr>
      </w:pPr>
      <w:r w:rsidRPr="0023751F">
        <w:rPr>
          <w:rFonts w:cstheme="minorHAnsi"/>
        </w:rPr>
        <w:t>Arvioinnissa kiinnitetään huomiota laskutaitoon, menetelmien valintaan, matemaattisen ajattelun ja ongelmanratkaisun taitoihin, päätelmien perustelemiseen ja analysoimiseen sekä ohjelmistojen valintaan ja käyttöön.</w:t>
      </w:r>
    </w:p>
    <w:p w14:paraId="2A22E0FF" w14:textId="77777777" w:rsidR="00397E4D" w:rsidRPr="0023751F" w:rsidRDefault="00397E4D" w:rsidP="00397E4D">
      <w:pPr>
        <w:spacing w:after="0" w:line="276" w:lineRule="auto"/>
        <w:contextualSpacing/>
        <w:rPr>
          <w:rFonts w:cstheme="minorHAnsi"/>
        </w:rPr>
      </w:pPr>
    </w:p>
    <w:p w14:paraId="171E5BB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Oppimäärän vaihtaminen</w:t>
      </w:r>
    </w:p>
    <w:p w14:paraId="02B18DD2" w14:textId="77777777" w:rsidR="00397E4D" w:rsidRPr="0023751F" w:rsidRDefault="00397E4D" w:rsidP="00397E4D">
      <w:pPr>
        <w:spacing w:after="0" w:line="276" w:lineRule="auto"/>
        <w:contextualSpacing/>
        <w:rPr>
          <w:rFonts w:cstheme="minorHAnsi"/>
        </w:rPr>
      </w:pPr>
      <w:r w:rsidRPr="0023751F">
        <w:rPr>
          <w:rFonts w:cstheme="minorHAnsi"/>
        </w:rPr>
        <w:t> </w:t>
      </w:r>
    </w:p>
    <w:p w14:paraId="709A5AF2" w14:textId="77777777" w:rsidR="00397E4D" w:rsidRPr="0023751F" w:rsidRDefault="00397E4D" w:rsidP="00397E4D">
      <w:pPr>
        <w:spacing w:after="0" w:line="276" w:lineRule="auto"/>
        <w:contextualSpacing/>
        <w:rPr>
          <w:rFonts w:cstheme="minorHAnsi"/>
        </w:rPr>
      </w:pPr>
      <w:r w:rsidRPr="0023751F">
        <w:rPr>
          <w:rFonts w:cstheme="minorHAnsi"/>
        </w:rPr>
        <w:t xml:space="preserve">Kun matematiikan oppimäärää vaihdetaan pitkästä lyhyeen, suoritettuja opintoja luetaan hyväksi seuraavalla tavalla: </w:t>
      </w:r>
    </w:p>
    <w:p w14:paraId="6C9FF5D1" w14:textId="77777777" w:rsidR="00397E4D" w:rsidRPr="0023751F" w:rsidRDefault="00397E4D" w:rsidP="00397E4D">
      <w:pPr>
        <w:spacing w:after="0" w:line="276" w:lineRule="auto"/>
        <w:contextualSpacing/>
        <w:rPr>
          <w:rFonts w:cstheme="minorHAnsi"/>
        </w:rPr>
      </w:pPr>
    </w:p>
    <w:tbl>
      <w:tblPr>
        <w:tblW w:w="0" w:type="auto"/>
        <w:tblInd w:w="-108" w:type="dxa"/>
        <w:tblLook w:val="04A0" w:firstRow="1" w:lastRow="0" w:firstColumn="1" w:lastColumn="0" w:noHBand="0" w:noVBand="1"/>
      </w:tblPr>
      <w:tblGrid>
        <w:gridCol w:w="2972"/>
        <w:gridCol w:w="2977"/>
      </w:tblGrid>
      <w:tr w:rsidR="00397E4D" w:rsidRPr="0023751F" w14:paraId="619115AD" w14:textId="77777777" w:rsidTr="00B358D3">
        <w:tc>
          <w:tcPr>
            <w:tcW w:w="2972" w:type="dxa"/>
          </w:tcPr>
          <w:p w14:paraId="4FA64617" w14:textId="77777777" w:rsidR="00397E4D" w:rsidRPr="0023751F" w:rsidRDefault="00397E4D" w:rsidP="00B358D3">
            <w:pPr>
              <w:spacing w:after="0" w:line="276" w:lineRule="auto"/>
              <w:contextualSpacing/>
              <w:rPr>
                <w:rFonts w:cstheme="minorHAnsi"/>
                <w:b/>
              </w:rPr>
            </w:pPr>
            <w:r w:rsidRPr="0023751F">
              <w:rPr>
                <w:rFonts w:cstheme="minorHAnsi"/>
                <w:b/>
              </w:rPr>
              <w:t>Pitkän oppimäärän moduuli</w:t>
            </w:r>
          </w:p>
        </w:tc>
        <w:tc>
          <w:tcPr>
            <w:tcW w:w="2977" w:type="dxa"/>
          </w:tcPr>
          <w:p w14:paraId="38DBC13D" w14:textId="77777777" w:rsidR="00397E4D" w:rsidRPr="0023751F" w:rsidRDefault="00397E4D" w:rsidP="00B358D3">
            <w:pPr>
              <w:spacing w:after="0" w:line="276" w:lineRule="auto"/>
              <w:contextualSpacing/>
              <w:rPr>
                <w:rFonts w:cstheme="minorHAnsi"/>
                <w:b/>
              </w:rPr>
            </w:pPr>
            <w:r w:rsidRPr="0023751F">
              <w:rPr>
                <w:rFonts w:cstheme="minorHAnsi"/>
                <w:b/>
              </w:rPr>
              <w:t>Lyhyen oppimäärän moduuli</w:t>
            </w:r>
          </w:p>
        </w:tc>
      </w:tr>
      <w:tr w:rsidR="00397E4D" w:rsidRPr="0023751F" w14:paraId="71F08433" w14:textId="77777777" w:rsidTr="00B358D3">
        <w:tc>
          <w:tcPr>
            <w:tcW w:w="2972" w:type="dxa"/>
          </w:tcPr>
          <w:p w14:paraId="15F989DB" w14:textId="77777777" w:rsidR="00397E4D" w:rsidRPr="0023751F" w:rsidRDefault="00397E4D" w:rsidP="00B358D3">
            <w:pPr>
              <w:spacing w:after="0" w:line="276" w:lineRule="auto"/>
              <w:contextualSpacing/>
              <w:rPr>
                <w:rFonts w:cstheme="minorHAnsi"/>
              </w:rPr>
            </w:pPr>
            <w:r w:rsidRPr="0023751F">
              <w:rPr>
                <w:rFonts w:cstheme="minorHAnsi"/>
              </w:rPr>
              <w:t>MAA2</w:t>
            </w:r>
          </w:p>
        </w:tc>
        <w:tc>
          <w:tcPr>
            <w:tcW w:w="2977" w:type="dxa"/>
          </w:tcPr>
          <w:p w14:paraId="212A61A4" w14:textId="77777777" w:rsidR="00397E4D" w:rsidRPr="0023751F" w:rsidRDefault="00397E4D" w:rsidP="00B358D3">
            <w:pPr>
              <w:spacing w:after="0" w:line="276" w:lineRule="auto"/>
              <w:contextualSpacing/>
              <w:rPr>
                <w:rFonts w:cstheme="minorHAnsi"/>
              </w:rPr>
            </w:pPr>
            <w:r w:rsidRPr="0023751F">
              <w:rPr>
                <w:rFonts w:cstheme="minorHAnsi"/>
              </w:rPr>
              <w:t>MAB2</w:t>
            </w:r>
          </w:p>
        </w:tc>
      </w:tr>
      <w:tr w:rsidR="00397E4D" w:rsidRPr="0023751F" w14:paraId="7D2D6047" w14:textId="77777777" w:rsidTr="00B358D3">
        <w:tc>
          <w:tcPr>
            <w:tcW w:w="2972" w:type="dxa"/>
          </w:tcPr>
          <w:p w14:paraId="330C9E80" w14:textId="77777777" w:rsidR="00397E4D" w:rsidRPr="0023751F" w:rsidRDefault="00397E4D" w:rsidP="00B358D3">
            <w:pPr>
              <w:spacing w:after="0" w:line="276" w:lineRule="auto"/>
              <w:contextualSpacing/>
              <w:rPr>
                <w:rFonts w:cstheme="minorHAnsi"/>
              </w:rPr>
            </w:pPr>
            <w:r w:rsidRPr="0023751F">
              <w:rPr>
                <w:rFonts w:cstheme="minorHAnsi"/>
              </w:rPr>
              <w:lastRenderedPageBreak/>
              <w:t>MAA3</w:t>
            </w:r>
          </w:p>
        </w:tc>
        <w:tc>
          <w:tcPr>
            <w:tcW w:w="2977" w:type="dxa"/>
          </w:tcPr>
          <w:p w14:paraId="062965A7" w14:textId="77777777" w:rsidR="00397E4D" w:rsidRPr="0023751F" w:rsidRDefault="00397E4D" w:rsidP="00B358D3">
            <w:pPr>
              <w:spacing w:after="0" w:line="276" w:lineRule="auto"/>
              <w:contextualSpacing/>
              <w:rPr>
                <w:rFonts w:cstheme="minorHAnsi"/>
              </w:rPr>
            </w:pPr>
            <w:r w:rsidRPr="0023751F">
              <w:rPr>
                <w:rFonts w:cstheme="minorHAnsi"/>
              </w:rPr>
              <w:t>MAB3</w:t>
            </w:r>
          </w:p>
        </w:tc>
      </w:tr>
      <w:tr w:rsidR="00397E4D" w:rsidRPr="0023751F" w14:paraId="710DADCA" w14:textId="77777777" w:rsidTr="00B358D3">
        <w:tc>
          <w:tcPr>
            <w:tcW w:w="2972" w:type="dxa"/>
          </w:tcPr>
          <w:p w14:paraId="50D36EDD" w14:textId="77777777" w:rsidR="00397E4D" w:rsidRPr="0023751F" w:rsidRDefault="00397E4D" w:rsidP="00B358D3">
            <w:pPr>
              <w:spacing w:after="0" w:line="276" w:lineRule="auto"/>
              <w:contextualSpacing/>
              <w:rPr>
                <w:rFonts w:cstheme="minorHAnsi"/>
              </w:rPr>
            </w:pPr>
            <w:r w:rsidRPr="0023751F">
              <w:rPr>
                <w:rFonts w:cstheme="minorHAnsi"/>
              </w:rPr>
              <w:t>MAA6</w:t>
            </w:r>
          </w:p>
        </w:tc>
        <w:tc>
          <w:tcPr>
            <w:tcW w:w="2977" w:type="dxa"/>
          </w:tcPr>
          <w:p w14:paraId="5A5103DA" w14:textId="77777777" w:rsidR="00397E4D" w:rsidRPr="0023751F" w:rsidRDefault="00397E4D" w:rsidP="00B358D3">
            <w:pPr>
              <w:spacing w:after="0" w:line="276" w:lineRule="auto"/>
              <w:contextualSpacing/>
              <w:rPr>
                <w:rFonts w:cstheme="minorHAnsi"/>
              </w:rPr>
            </w:pPr>
            <w:r w:rsidRPr="0023751F">
              <w:rPr>
                <w:rFonts w:cstheme="minorHAnsi"/>
              </w:rPr>
              <w:t>MAB8</w:t>
            </w:r>
          </w:p>
        </w:tc>
      </w:tr>
      <w:tr w:rsidR="00397E4D" w:rsidRPr="0023751F" w14:paraId="426C6FB4" w14:textId="77777777" w:rsidTr="00B358D3">
        <w:tc>
          <w:tcPr>
            <w:tcW w:w="2972" w:type="dxa"/>
          </w:tcPr>
          <w:p w14:paraId="34D1184B" w14:textId="77777777" w:rsidR="00397E4D" w:rsidRPr="0023751F" w:rsidRDefault="00397E4D" w:rsidP="00B358D3">
            <w:pPr>
              <w:spacing w:after="0" w:line="276" w:lineRule="auto"/>
              <w:contextualSpacing/>
              <w:rPr>
                <w:rFonts w:cstheme="minorHAnsi"/>
              </w:rPr>
            </w:pPr>
            <w:r w:rsidRPr="0023751F">
              <w:rPr>
                <w:rFonts w:cstheme="minorHAnsi"/>
              </w:rPr>
              <w:t>MAA8</w:t>
            </w:r>
          </w:p>
        </w:tc>
        <w:tc>
          <w:tcPr>
            <w:tcW w:w="2977" w:type="dxa"/>
          </w:tcPr>
          <w:p w14:paraId="549DBD1A" w14:textId="77777777" w:rsidR="00397E4D" w:rsidRPr="0023751F" w:rsidRDefault="00397E4D" w:rsidP="00B358D3">
            <w:pPr>
              <w:spacing w:after="0" w:line="276" w:lineRule="auto"/>
              <w:contextualSpacing/>
              <w:rPr>
                <w:rFonts w:cstheme="minorHAnsi"/>
              </w:rPr>
            </w:pPr>
            <w:r w:rsidRPr="0023751F">
              <w:rPr>
                <w:rFonts w:cstheme="minorHAnsi"/>
              </w:rPr>
              <w:t>MAB5</w:t>
            </w:r>
          </w:p>
        </w:tc>
      </w:tr>
      <w:tr w:rsidR="00397E4D" w:rsidRPr="0023751F" w14:paraId="7A725119" w14:textId="77777777" w:rsidTr="00B358D3">
        <w:tc>
          <w:tcPr>
            <w:tcW w:w="2972" w:type="dxa"/>
          </w:tcPr>
          <w:p w14:paraId="55061D63" w14:textId="77777777" w:rsidR="00397E4D" w:rsidRPr="0023751F" w:rsidRDefault="00397E4D" w:rsidP="00B358D3">
            <w:pPr>
              <w:spacing w:after="0" w:line="276" w:lineRule="auto"/>
              <w:contextualSpacing/>
              <w:rPr>
                <w:rFonts w:cstheme="minorHAnsi"/>
              </w:rPr>
            </w:pPr>
            <w:r w:rsidRPr="0023751F">
              <w:rPr>
                <w:rFonts w:cstheme="minorHAnsi"/>
              </w:rPr>
              <w:t>MAA9</w:t>
            </w:r>
          </w:p>
        </w:tc>
        <w:tc>
          <w:tcPr>
            <w:tcW w:w="2977" w:type="dxa"/>
          </w:tcPr>
          <w:p w14:paraId="66A2465D" w14:textId="77777777" w:rsidR="00397E4D" w:rsidRPr="0023751F" w:rsidRDefault="00397E4D" w:rsidP="00B358D3">
            <w:pPr>
              <w:spacing w:after="0" w:line="276" w:lineRule="auto"/>
              <w:contextualSpacing/>
              <w:rPr>
                <w:rFonts w:cstheme="minorHAnsi"/>
              </w:rPr>
            </w:pPr>
            <w:r w:rsidRPr="0023751F">
              <w:rPr>
                <w:rFonts w:cstheme="minorHAnsi"/>
              </w:rPr>
              <w:t>MAB7</w:t>
            </w:r>
          </w:p>
        </w:tc>
      </w:tr>
    </w:tbl>
    <w:p w14:paraId="0E9E1AD4" w14:textId="77777777" w:rsidR="00397E4D" w:rsidRPr="0023751F" w:rsidRDefault="00397E4D" w:rsidP="00397E4D">
      <w:pPr>
        <w:spacing w:after="0" w:line="276" w:lineRule="auto"/>
        <w:contextualSpacing/>
        <w:rPr>
          <w:rFonts w:cstheme="minorHAnsi"/>
        </w:rPr>
      </w:pPr>
    </w:p>
    <w:p w14:paraId="6277FC79" w14:textId="77777777" w:rsidR="00397E4D" w:rsidRPr="0023751F" w:rsidRDefault="00397E4D" w:rsidP="00397E4D">
      <w:pPr>
        <w:spacing w:after="0" w:line="276" w:lineRule="auto"/>
        <w:contextualSpacing/>
        <w:rPr>
          <w:rFonts w:cstheme="minorHAnsi"/>
          <w:strike/>
        </w:rPr>
      </w:pPr>
      <w:r w:rsidRPr="0023751F">
        <w:rPr>
          <w:rFonts w:cstheme="minorHAnsi"/>
        </w:rPr>
        <w:t>Muut pitkän oppimäärän mukaiset hyväksytysti suoritetut opinnot tai vaihdon yhteydessä moduuleista yli jääviä opintopisteitä vastaavat hyväksytysti suoritetut osaopinnot voivat olla lyhyen oppimäärän muita valinnaisia tai temaattisia opintoja paikallisessa opetussuunnitelmassa päätettävällä tavalla.</w:t>
      </w:r>
    </w:p>
    <w:p w14:paraId="301D9669" w14:textId="77777777" w:rsidR="00397E4D" w:rsidRPr="0023751F" w:rsidRDefault="00397E4D" w:rsidP="00397E4D">
      <w:pPr>
        <w:spacing w:after="0" w:line="276" w:lineRule="auto"/>
        <w:contextualSpacing/>
        <w:rPr>
          <w:rFonts w:cstheme="minorHAnsi"/>
        </w:rPr>
      </w:pPr>
    </w:p>
    <w:p w14:paraId="7A1FF58F" w14:textId="77777777" w:rsidR="00397E4D" w:rsidRPr="0023751F" w:rsidRDefault="00397E4D" w:rsidP="00397E4D">
      <w:pPr>
        <w:spacing w:after="0" w:line="276" w:lineRule="auto"/>
        <w:contextualSpacing/>
        <w:rPr>
          <w:rFonts w:cstheme="minorHAnsi"/>
        </w:rPr>
      </w:pPr>
      <w:r w:rsidRPr="0023751F">
        <w:rPr>
          <w:rFonts w:cstheme="minorHAnsi"/>
        </w:rPr>
        <w:t>Opiskelijan siirtyessä pitkästä oppimäärästä lyhyeen oppimäärään tulee opiskelijalle hänen niin halutessa järjestää mahdollisuus lisänäyttöihin osaamistason toteamiseksi.</w:t>
      </w:r>
    </w:p>
    <w:p w14:paraId="371C70BA" w14:textId="77777777" w:rsidR="00397E4D" w:rsidRPr="0023751F" w:rsidRDefault="00397E4D" w:rsidP="00397E4D">
      <w:pPr>
        <w:spacing w:after="0" w:line="276" w:lineRule="auto"/>
        <w:contextualSpacing/>
        <w:rPr>
          <w:rFonts w:cstheme="minorHAnsi"/>
        </w:rPr>
      </w:pPr>
    </w:p>
    <w:p w14:paraId="591D5A1F" w14:textId="77777777" w:rsidR="00397E4D" w:rsidRPr="0023751F" w:rsidRDefault="00397E4D" w:rsidP="00397E4D">
      <w:pPr>
        <w:spacing w:after="0" w:line="276" w:lineRule="auto"/>
        <w:contextualSpacing/>
        <w:rPr>
          <w:rFonts w:cstheme="minorHAnsi"/>
        </w:rPr>
      </w:pPr>
      <w:r w:rsidRPr="0023751F">
        <w:rPr>
          <w:rFonts w:cstheme="minorHAnsi"/>
        </w:rPr>
        <w:t>Kun opiskelija siirtyy lyhyestä oppimäärästä pitkään oppimäärään, häneltä voidaan edellyttää täydentäviä opintoja, ja tässä yhteydessä myös arvosana harkitaan uudelleen. Vaihdon yhteydessä moduuleista puuttumaan jäävät opintopisteet tulee suorittaa paikallisessa opetussuunnitelmassa päätettävällä tavalla.</w:t>
      </w:r>
    </w:p>
    <w:p w14:paraId="56174D33" w14:textId="77777777" w:rsidR="00397E4D" w:rsidRPr="0023751F" w:rsidRDefault="00397E4D" w:rsidP="00397E4D">
      <w:pPr>
        <w:spacing w:after="0" w:line="276" w:lineRule="auto"/>
        <w:contextualSpacing/>
        <w:rPr>
          <w:rFonts w:cstheme="minorHAnsi"/>
        </w:rPr>
      </w:pPr>
    </w:p>
    <w:p w14:paraId="56F9739E" w14:textId="77777777" w:rsidR="00397E4D" w:rsidRPr="0023751F" w:rsidRDefault="00397E4D" w:rsidP="00397E4D">
      <w:pPr>
        <w:spacing w:after="0" w:line="276" w:lineRule="auto"/>
        <w:contextualSpacing/>
        <w:rPr>
          <w:rFonts w:cstheme="minorHAnsi"/>
        </w:rPr>
      </w:pPr>
      <w:r w:rsidRPr="0023751F">
        <w:rPr>
          <w:rFonts w:cstheme="minorHAnsi"/>
        </w:rPr>
        <w:t>Opiskelija voi opiskella myös toisen oppimäärän moduuleja oppimäärää vaihtamatta. Tällöin kyseiset moduulit voidaan lukea hyväksi opiskelijan varsinaisen oppimäärän muiksi valinnaisiksi tai temaattisiksi opinnoiksi paikallisessa opetussuunnitelmassa päätettävällä tavalla.</w:t>
      </w:r>
    </w:p>
    <w:p w14:paraId="3AD5694A" w14:textId="77777777" w:rsidR="00397E4D" w:rsidRPr="0023751F" w:rsidRDefault="00397E4D" w:rsidP="00397E4D">
      <w:pPr>
        <w:spacing w:after="0" w:line="276" w:lineRule="auto"/>
        <w:contextualSpacing/>
        <w:rPr>
          <w:rFonts w:cstheme="minorHAnsi"/>
        </w:rPr>
      </w:pPr>
    </w:p>
    <w:p w14:paraId="2834FD26"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66" w:name="_Toc3448900"/>
      <w:bookmarkStart w:id="167" w:name="_Toc156479762"/>
      <w:r w:rsidRPr="0023751F">
        <w:rPr>
          <w:rFonts w:eastAsia="Arial" w:cstheme="minorHAnsi"/>
          <w:b/>
          <w:color w:val="0070C0"/>
          <w:sz w:val="28"/>
          <w:lang w:val="fi" w:eastAsia="fi-FI"/>
        </w:rPr>
        <w:t>6.6.1 Matematiikan yhteinen opintokokonaisuus</w:t>
      </w:r>
      <w:bookmarkEnd w:id="166"/>
      <w:bookmarkEnd w:id="167"/>
    </w:p>
    <w:p w14:paraId="13E0564D" w14:textId="77777777" w:rsidR="00397E4D" w:rsidRPr="0023751F" w:rsidRDefault="00397E4D" w:rsidP="00397E4D">
      <w:pPr>
        <w:spacing w:after="0" w:line="276" w:lineRule="auto"/>
        <w:contextualSpacing/>
        <w:rPr>
          <w:rFonts w:cstheme="minorHAnsi"/>
        </w:rPr>
      </w:pPr>
    </w:p>
    <w:p w14:paraId="205B83F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71E36DB4" w14:textId="77777777" w:rsidR="00397E4D" w:rsidRPr="0023751F" w:rsidRDefault="00397E4D" w:rsidP="00397E4D">
      <w:pPr>
        <w:spacing w:after="0" w:line="276" w:lineRule="auto"/>
        <w:contextualSpacing/>
        <w:rPr>
          <w:rFonts w:cstheme="minorHAnsi"/>
        </w:rPr>
      </w:pPr>
    </w:p>
    <w:p w14:paraId="3CF488B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MAY1 Luvut ja yhtälöt (2 op)</w:t>
      </w:r>
    </w:p>
    <w:p w14:paraId="0C2D340A" w14:textId="77777777" w:rsidR="00397E4D" w:rsidRPr="0023751F" w:rsidRDefault="00397E4D" w:rsidP="00397E4D">
      <w:pPr>
        <w:spacing w:after="0" w:line="276" w:lineRule="auto"/>
        <w:contextualSpacing/>
        <w:rPr>
          <w:rFonts w:cstheme="minorHAnsi"/>
        </w:rPr>
      </w:pPr>
    </w:p>
    <w:p w14:paraId="3D32248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7AFE7B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2586849" w14:textId="77777777" w:rsidR="00397E4D" w:rsidRPr="0023751F" w:rsidRDefault="00397E4D" w:rsidP="00C15B94">
      <w:pPr>
        <w:numPr>
          <w:ilvl w:val="0"/>
          <w:numId w:val="294"/>
        </w:numPr>
        <w:tabs>
          <w:tab w:val="clear" w:pos="360"/>
          <w:tab w:val="num" w:pos="700"/>
        </w:tabs>
        <w:spacing w:after="0" w:line="276" w:lineRule="auto"/>
        <w:ind w:left="680"/>
        <w:contextualSpacing/>
        <w:rPr>
          <w:rFonts w:cstheme="minorHAnsi"/>
        </w:rPr>
      </w:pPr>
      <w:r w:rsidRPr="0023751F">
        <w:rPr>
          <w:rFonts w:cstheme="minorHAnsi"/>
        </w:rPr>
        <w:t>kertaa prosenttilaskennan periaatteet</w:t>
      </w:r>
    </w:p>
    <w:p w14:paraId="54A5A371" w14:textId="77777777" w:rsidR="00397E4D" w:rsidRPr="0023751F" w:rsidRDefault="00397E4D" w:rsidP="00C15B94">
      <w:pPr>
        <w:numPr>
          <w:ilvl w:val="0"/>
          <w:numId w:val="294"/>
        </w:numPr>
        <w:spacing w:after="0" w:line="276" w:lineRule="auto"/>
        <w:ind w:left="680"/>
        <w:contextualSpacing/>
        <w:rPr>
          <w:rFonts w:cstheme="minorHAnsi"/>
        </w:rPr>
      </w:pPr>
      <w:r w:rsidRPr="0023751F">
        <w:rPr>
          <w:rFonts w:cstheme="minorHAnsi"/>
        </w:rPr>
        <w:t>osaa käyttää verrannollisuutta ongelmanratkaisussa</w:t>
      </w:r>
    </w:p>
    <w:p w14:paraId="717C079B" w14:textId="77777777" w:rsidR="00397E4D" w:rsidRPr="0023751F" w:rsidRDefault="00397E4D" w:rsidP="00C15B94">
      <w:pPr>
        <w:numPr>
          <w:ilvl w:val="0"/>
          <w:numId w:val="294"/>
        </w:numPr>
        <w:spacing w:after="0" w:line="276" w:lineRule="auto"/>
        <w:ind w:left="680"/>
        <w:contextualSpacing/>
        <w:rPr>
          <w:rFonts w:cstheme="minorHAnsi"/>
        </w:rPr>
      </w:pPr>
      <w:r w:rsidRPr="0023751F">
        <w:rPr>
          <w:rFonts w:cstheme="minorHAnsi"/>
        </w:rPr>
        <w:t>syventää murtolukujen laskutoimitusten osaamistaan</w:t>
      </w:r>
    </w:p>
    <w:p w14:paraId="3E3CB22E" w14:textId="77777777" w:rsidR="00397E4D" w:rsidRPr="0023751F" w:rsidRDefault="00397E4D" w:rsidP="00C15B94">
      <w:pPr>
        <w:numPr>
          <w:ilvl w:val="0"/>
          <w:numId w:val="294"/>
        </w:numPr>
        <w:spacing w:after="0" w:line="276" w:lineRule="auto"/>
        <w:ind w:left="680"/>
        <w:contextualSpacing/>
        <w:rPr>
          <w:rFonts w:cstheme="minorHAnsi"/>
        </w:rPr>
      </w:pPr>
      <w:r w:rsidRPr="0023751F">
        <w:rPr>
          <w:rFonts w:cstheme="minorHAnsi"/>
        </w:rPr>
        <w:t>kertaa potenssin laskusäännöt</w:t>
      </w:r>
    </w:p>
    <w:p w14:paraId="398C65B4" w14:textId="77777777" w:rsidR="00397E4D" w:rsidRPr="0023751F" w:rsidRDefault="00397E4D" w:rsidP="00C15B94">
      <w:pPr>
        <w:numPr>
          <w:ilvl w:val="0"/>
          <w:numId w:val="294"/>
        </w:numPr>
        <w:spacing w:after="0" w:line="276" w:lineRule="auto"/>
        <w:ind w:left="680"/>
        <w:contextualSpacing/>
        <w:rPr>
          <w:rFonts w:cstheme="minorHAnsi"/>
        </w:rPr>
      </w:pPr>
      <w:r w:rsidRPr="0023751F">
        <w:rPr>
          <w:rFonts w:cstheme="minorHAnsi"/>
        </w:rPr>
        <w:t>vahvistaa ymmärrystään funktion käsitteestä</w:t>
      </w:r>
    </w:p>
    <w:p w14:paraId="5A267FCF" w14:textId="77777777" w:rsidR="00397E4D" w:rsidRPr="0023751F" w:rsidRDefault="00397E4D" w:rsidP="00C15B94">
      <w:pPr>
        <w:numPr>
          <w:ilvl w:val="0"/>
          <w:numId w:val="294"/>
        </w:numPr>
        <w:spacing w:after="0" w:line="276" w:lineRule="auto"/>
        <w:ind w:left="680"/>
        <w:contextualSpacing/>
        <w:rPr>
          <w:rFonts w:cstheme="minorHAnsi"/>
        </w:rPr>
      </w:pPr>
      <w:r w:rsidRPr="0023751F">
        <w:rPr>
          <w:rFonts w:cstheme="minorHAnsi"/>
        </w:rPr>
        <w:t>ymmärtää yhtälön ja yhtälöparin ratkaisemisen periaatteet</w:t>
      </w:r>
    </w:p>
    <w:p w14:paraId="120204BD" w14:textId="77777777" w:rsidR="00397E4D" w:rsidRPr="0023751F" w:rsidRDefault="00397E4D" w:rsidP="00C15B94">
      <w:pPr>
        <w:numPr>
          <w:ilvl w:val="0"/>
          <w:numId w:val="294"/>
        </w:numPr>
        <w:spacing w:after="0" w:line="276" w:lineRule="auto"/>
        <w:ind w:left="680"/>
        <w:contextualSpacing/>
        <w:rPr>
          <w:rFonts w:cstheme="minorHAnsi"/>
        </w:rPr>
      </w:pPr>
      <w:r w:rsidRPr="0023751F">
        <w:rPr>
          <w:rFonts w:cstheme="minorHAnsi"/>
        </w:rPr>
        <w:t xml:space="preserve">oppii käyttämään ohjelmistoja funktion kuvaajan piirtämisessä, havainnoinnissa ja yhtälöiden ratkaisemisessa. </w:t>
      </w:r>
    </w:p>
    <w:p w14:paraId="727C86A5" w14:textId="77777777" w:rsidR="00397E4D" w:rsidRPr="0023751F" w:rsidRDefault="00397E4D" w:rsidP="00397E4D">
      <w:pPr>
        <w:spacing w:after="0" w:line="276" w:lineRule="auto"/>
        <w:contextualSpacing/>
        <w:rPr>
          <w:rFonts w:cstheme="minorHAnsi"/>
        </w:rPr>
      </w:pPr>
    </w:p>
    <w:p w14:paraId="2E466CCA"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5EC85D2B"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lukujoukot ja peruslaskutoimitukset</w:t>
      </w:r>
    </w:p>
    <w:p w14:paraId="47AB2804"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luvun vastaluku, käänteisluku ja itseisarvo</w:t>
      </w:r>
    </w:p>
    <w:p w14:paraId="0C2B02CA"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prosenttilaskenta</w:t>
      </w:r>
    </w:p>
    <w:p w14:paraId="6916B0FC"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potenssin laskusäännöt (eksponenttina kokonaisluku)</w:t>
      </w:r>
    </w:p>
    <w:p w14:paraId="269096D4"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lastRenderedPageBreak/>
        <w:t>suoraan ja kääntäen verrannollisuus</w:t>
      </w:r>
    </w:p>
    <w:p w14:paraId="13F71058"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funktio, kuvaajan piirto ja kuvaajan tulkinta</w:t>
      </w:r>
    </w:p>
    <w:p w14:paraId="083AC4D5"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ensimmäisen asteen yhtälön ratkaiseminen</w:t>
      </w:r>
    </w:p>
    <w:p w14:paraId="519DD015"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 xml:space="preserve">yhtälöpari </w:t>
      </w:r>
    </w:p>
    <w:p w14:paraId="2E449204"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neliö- ja kuutiojuuri</w:t>
      </w:r>
    </w:p>
    <w:p w14:paraId="4F978B8A" w14:textId="29B6571F" w:rsidR="00771D98" w:rsidRPr="00771D98"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potenssifunktio ja potenssiyhtälö (asteluvut 2 ja 3)</w:t>
      </w:r>
    </w:p>
    <w:p w14:paraId="5DD9CF12" w14:textId="0A843475" w:rsidR="002E4D48" w:rsidRPr="009D3D29" w:rsidRDefault="00771D98" w:rsidP="00F2372D">
      <w:pPr>
        <w:spacing w:before="240"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painottuu vuorovaikutusosaaminen.</w:t>
      </w:r>
      <w:r w:rsidR="00760F25" w:rsidRPr="009D3D29">
        <w:rPr>
          <w:rFonts w:eastAsia="Times New Roman" w:cstheme="minorHAnsi"/>
          <w:sz w:val="24"/>
          <w:szCs w:val="24"/>
          <w:lang w:eastAsia="fi-FI"/>
        </w:rPr>
        <w:t xml:space="preserve"> </w:t>
      </w:r>
      <w:r w:rsidRPr="009D3D29">
        <w:rPr>
          <w:rFonts w:eastAsia="Times New Roman" w:cstheme="minorHAnsi"/>
          <w:lang w:eastAsia="fi-FI"/>
        </w:rPr>
        <w:t>Opintojakso arvioidaan numeroarvosanalla.</w:t>
      </w:r>
      <w:bookmarkStart w:id="168" w:name="_Toc415582302"/>
      <w:bookmarkStart w:id="169" w:name="_Toc423589966"/>
      <w:bookmarkStart w:id="170" w:name="_Toc428458989"/>
      <w:bookmarkStart w:id="171" w:name="_Hlk528055155"/>
    </w:p>
    <w:p w14:paraId="6F5A20EB" w14:textId="081B554F" w:rsidR="002E4D48" w:rsidRPr="009D3D29" w:rsidRDefault="002E4D48" w:rsidP="00397E4D">
      <w:pPr>
        <w:spacing w:after="0" w:line="276" w:lineRule="auto"/>
        <w:contextualSpacing/>
        <w:rPr>
          <w:rFonts w:cstheme="minorHAnsi"/>
        </w:rPr>
      </w:pPr>
    </w:p>
    <w:p w14:paraId="1BA46615" w14:textId="77777777" w:rsidR="002E4D48" w:rsidRPr="0023751F" w:rsidRDefault="002E4D48" w:rsidP="00397E4D">
      <w:pPr>
        <w:spacing w:after="0" w:line="276" w:lineRule="auto"/>
        <w:contextualSpacing/>
        <w:rPr>
          <w:rFonts w:cstheme="minorHAnsi"/>
        </w:rPr>
      </w:pPr>
    </w:p>
    <w:p w14:paraId="1DA46FD7"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72" w:name="_Toc3448901"/>
      <w:bookmarkStart w:id="173" w:name="_Toc156479763"/>
      <w:r w:rsidRPr="0023751F">
        <w:rPr>
          <w:rFonts w:eastAsia="Arial" w:cstheme="minorHAnsi"/>
          <w:b/>
          <w:color w:val="0070C0"/>
          <w:sz w:val="28"/>
          <w:lang w:val="fi" w:eastAsia="fi-FI"/>
        </w:rPr>
        <w:t>6.6.2 Matematiikan pitkä oppimäärä</w:t>
      </w:r>
      <w:bookmarkEnd w:id="168"/>
      <w:bookmarkEnd w:id="169"/>
      <w:bookmarkEnd w:id="170"/>
      <w:bookmarkEnd w:id="172"/>
      <w:bookmarkEnd w:id="173"/>
      <w:r w:rsidRPr="0023751F">
        <w:rPr>
          <w:rFonts w:eastAsia="Arial" w:cstheme="minorHAnsi"/>
          <w:b/>
          <w:color w:val="0070C0"/>
          <w:sz w:val="28"/>
          <w:lang w:val="fi" w:eastAsia="fi-FI"/>
        </w:rPr>
        <w:t xml:space="preserve">  </w:t>
      </w:r>
    </w:p>
    <w:bookmarkEnd w:id="171"/>
    <w:p w14:paraId="48635236" w14:textId="77777777" w:rsidR="00397E4D" w:rsidRPr="0023751F" w:rsidRDefault="00397E4D" w:rsidP="00397E4D">
      <w:pPr>
        <w:spacing w:after="0" w:line="276" w:lineRule="auto"/>
        <w:contextualSpacing/>
        <w:rPr>
          <w:rFonts w:cstheme="minorHAnsi"/>
          <w:b/>
        </w:rPr>
      </w:pPr>
    </w:p>
    <w:p w14:paraId="2555C9E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Pakolliset opinnot  </w:t>
      </w:r>
    </w:p>
    <w:p w14:paraId="67301037" w14:textId="77777777" w:rsidR="00397E4D" w:rsidRPr="0023751F" w:rsidRDefault="00397E4D" w:rsidP="00397E4D">
      <w:pPr>
        <w:spacing w:after="0" w:line="276" w:lineRule="auto"/>
        <w:contextualSpacing/>
        <w:rPr>
          <w:rFonts w:cstheme="minorHAnsi"/>
        </w:rPr>
      </w:pPr>
    </w:p>
    <w:p w14:paraId="39EAF1A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MAA2 Funktiot ja yhtälöt 1 (3 op)</w:t>
      </w:r>
    </w:p>
    <w:p w14:paraId="0544C406" w14:textId="77777777" w:rsidR="00397E4D" w:rsidRPr="0023751F" w:rsidRDefault="00397E4D" w:rsidP="00397E4D">
      <w:pPr>
        <w:spacing w:after="0" w:line="276" w:lineRule="auto"/>
        <w:contextualSpacing/>
        <w:rPr>
          <w:rFonts w:cstheme="minorHAnsi"/>
        </w:rPr>
      </w:pPr>
    </w:p>
    <w:p w14:paraId="3A20CA6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702DD4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3EF447B" w14:textId="06E75DAC" w:rsidR="00397E4D" w:rsidRPr="0023751F" w:rsidRDefault="00397E4D" w:rsidP="00C15B94">
      <w:pPr>
        <w:numPr>
          <w:ilvl w:val="0"/>
          <w:numId w:val="295"/>
        </w:numPr>
        <w:tabs>
          <w:tab w:val="clear" w:pos="360"/>
          <w:tab w:val="num" w:pos="700"/>
        </w:tabs>
        <w:spacing w:after="0" w:line="276" w:lineRule="auto"/>
        <w:ind w:left="680"/>
        <w:contextualSpacing/>
        <w:rPr>
          <w:rFonts w:cstheme="minorHAnsi"/>
        </w:rPr>
      </w:pPr>
      <w:r w:rsidRPr="0023751F">
        <w:rPr>
          <w:rFonts w:cstheme="minorHAnsi"/>
        </w:rPr>
        <w:t>tutustuu ilmiöiden matemaattiseen mallintamiseen polynomi-, rationaali</w:t>
      </w:r>
      <w:r w:rsidR="00E46072">
        <w:rPr>
          <w:rFonts w:cstheme="minorHAnsi"/>
        </w:rPr>
        <w:t>-</w:t>
      </w:r>
      <w:r w:rsidRPr="0023751F">
        <w:rPr>
          <w:rFonts w:cstheme="minorHAnsi"/>
        </w:rPr>
        <w:t xml:space="preserve"> ja juurifunktioiden avulla, tuntee polynomi-, rationaali</w:t>
      </w:r>
      <w:r w:rsidR="00322483">
        <w:rPr>
          <w:rFonts w:cstheme="minorHAnsi"/>
        </w:rPr>
        <w:t>-</w:t>
      </w:r>
      <w:r w:rsidRPr="0023751F">
        <w:rPr>
          <w:rFonts w:cstheme="minorHAnsi"/>
        </w:rPr>
        <w:t xml:space="preserve"> ja juurifunktioiden ominaisuudet ja osaa ratkaista niihin liittyviä yhtälöitä sekä tietää polynomifunktion nollakohtien ja polynomin tekijöiden välisen yhteyden</w:t>
      </w:r>
    </w:p>
    <w:p w14:paraId="6D230729" w14:textId="77777777" w:rsidR="00397E4D" w:rsidRPr="0023751F" w:rsidRDefault="00397E4D" w:rsidP="00C15B94">
      <w:pPr>
        <w:numPr>
          <w:ilvl w:val="0"/>
          <w:numId w:val="304"/>
        </w:numPr>
        <w:tabs>
          <w:tab w:val="clear" w:pos="360"/>
          <w:tab w:val="num" w:pos="700"/>
        </w:tabs>
        <w:spacing w:after="0" w:line="276" w:lineRule="auto"/>
        <w:ind w:left="680"/>
        <w:contextualSpacing/>
        <w:rPr>
          <w:rFonts w:cstheme="minorHAnsi"/>
        </w:rPr>
      </w:pPr>
      <w:r w:rsidRPr="0023751F">
        <w:rPr>
          <w:rFonts w:cstheme="minorHAnsi"/>
        </w:rPr>
        <w:t>osaa ratkaista yksinkertaisia polynomiepäyhtälöitä</w:t>
      </w:r>
    </w:p>
    <w:p w14:paraId="73D69FFC" w14:textId="3E553D9D" w:rsidR="00397E4D" w:rsidRPr="0023751F" w:rsidRDefault="00397E4D" w:rsidP="00C15B94">
      <w:pPr>
        <w:numPr>
          <w:ilvl w:val="0"/>
          <w:numId w:val="304"/>
        </w:numPr>
        <w:tabs>
          <w:tab w:val="clear" w:pos="360"/>
          <w:tab w:val="num" w:pos="700"/>
        </w:tabs>
        <w:spacing w:after="0" w:line="276" w:lineRule="auto"/>
        <w:ind w:left="680"/>
        <w:contextualSpacing/>
        <w:rPr>
          <w:rFonts w:cstheme="minorHAnsi"/>
        </w:rPr>
      </w:pPr>
      <w:r w:rsidRPr="0023751F">
        <w:rPr>
          <w:rFonts w:cstheme="minorHAnsi"/>
        </w:rPr>
        <w:t>osaa käyttää ohjelmistoja polynomi-, rationaali- ja juurifunktioiden tutkimisessa sekä polynomi-, rationaali- ja juuriyhtälöiden ja polynomiepäyhtälöiden ratkaisemisessa sovellusten yhteydessä.</w:t>
      </w:r>
    </w:p>
    <w:p w14:paraId="0BC47C90" w14:textId="77777777" w:rsidR="00397E4D" w:rsidRPr="0023751F" w:rsidRDefault="00397E4D" w:rsidP="00397E4D">
      <w:pPr>
        <w:spacing w:after="0" w:line="276" w:lineRule="auto"/>
        <w:contextualSpacing/>
        <w:rPr>
          <w:rFonts w:cstheme="minorHAnsi"/>
        </w:rPr>
      </w:pPr>
    </w:p>
    <w:p w14:paraId="0BEB571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5E78B85D" w14:textId="77777777" w:rsidR="00397E4D" w:rsidRPr="0023751F" w:rsidRDefault="00397E4D" w:rsidP="00C15B94">
      <w:pPr>
        <w:numPr>
          <w:ilvl w:val="0"/>
          <w:numId w:val="293"/>
        </w:numPr>
        <w:tabs>
          <w:tab w:val="clear" w:pos="360"/>
          <w:tab w:val="num" w:pos="700"/>
        </w:tabs>
        <w:spacing w:after="0" w:line="276" w:lineRule="auto"/>
        <w:ind w:left="680"/>
        <w:contextualSpacing/>
        <w:rPr>
          <w:rFonts w:cstheme="minorHAnsi"/>
        </w:rPr>
      </w:pPr>
      <w:r w:rsidRPr="0023751F">
        <w:rPr>
          <w:rFonts w:cstheme="minorHAnsi"/>
        </w:rPr>
        <w:t>polynomifunktio ja -yhtälö sekä polynomiepäyhtälö</w:t>
      </w:r>
    </w:p>
    <w:p w14:paraId="5845ABAA"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rPr>
      </w:pPr>
      <w:r w:rsidRPr="0023751F">
        <w:rPr>
          <w:rFonts w:cstheme="minorHAnsi"/>
        </w:rPr>
        <w:t xml:space="preserve">2. asteen yhtälön ratkaisukaava </w:t>
      </w:r>
    </w:p>
    <w:p w14:paraId="03D77779"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rPr>
      </w:pPr>
      <w:r w:rsidRPr="0023751F">
        <w:rPr>
          <w:rFonts w:cstheme="minorHAnsi"/>
        </w:rPr>
        <w:t>polynomien tulo ja binomikaavat (summan neliö, summan ja erotuksen tulo)</w:t>
      </w:r>
    </w:p>
    <w:p w14:paraId="7C0F00D8"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rPr>
      </w:pPr>
      <w:r w:rsidRPr="0023751F">
        <w:rPr>
          <w:rFonts w:cstheme="minorHAnsi"/>
        </w:rPr>
        <w:t xml:space="preserve">polynomien tekijät </w:t>
      </w:r>
    </w:p>
    <w:p w14:paraId="66A05EE5" w14:textId="77777777" w:rsidR="00397E4D" w:rsidRPr="0023751F"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potenssifunktio ja potenssiyhtälö (eksponenttina positiivinen kokonaisluku)</w:t>
      </w:r>
    </w:p>
    <w:p w14:paraId="31655DEB" w14:textId="77777777" w:rsidR="00397E4D" w:rsidRPr="0023751F"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rationaalifunktiot ja -yhtälöt</w:t>
      </w:r>
    </w:p>
    <w:p w14:paraId="18D0DB56" w14:textId="77777777" w:rsidR="00397E4D" w:rsidRPr="0023751F"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juurifunktiot ja -yhtälöt</w:t>
      </w:r>
    </w:p>
    <w:p w14:paraId="0A51665A" w14:textId="6F6BC0B1" w:rsidR="00760F25" w:rsidRPr="009D3D29" w:rsidRDefault="00760F25" w:rsidP="00760F25">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painottuu hyvinvointiosaaminen.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0FD16454" w14:textId="77777777" w:rsidR="00760F25" w:rsidRPr="0023751F" w:rsidRDefault="00760F25" w:rsidP="00397E4D">
      <w:pPr>
        <w:spacing w:after="0" w:line="276" w:lineRule="auto"/>
        <w:contextualSpacing/>
        <w:rPr>
          <w:rFonts w:cstheme="minorHAnsi"/>
        </w:rPr>
      </w:pPr>
    </w:p>
    <w:p w14:paraId="5553F3A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MAA3 Geometria (2 op)</w:t>
      </w:r>
    </w:p>
    <w:p w14:paraId="10B661B3"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3FCECD5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BA78C9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5C979D5"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lastRenderedPageBreak/>
        <w:t>harjaantuu hahmottamaan ja kuvaamaan tilaa ja muotoa koskevaa tietoa sekä kaksi- että kolmiulotteisissa tilanteissa</w:t>
      </w:r>
    </w:p>
    <w:p w14:paraId="7D53DFAE"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 xml:space="preserve">osaa soveltaa yhdenmuotoisuutta, Pythagoraan lausetta sekä suora- ja vinokulmaisen kolmion trigonometriaa </w:t>
      </w:r>
    </w:p>
    <w:p w14:paraId="15B9075B"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 xml:space="preserve">harjaantuu muotoilemaan, perustelemaan ja käyttämään geometrista tietoa sisältäviä lauseita </w:t>
      </w:r>
    </w:p>
    <w:p w14:paraId="765BEC52"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tutkiessaan kuvioita ja kappaleita sekä niihin liittyvää geometriaa. </w:t>
      </w:r>
    </w:p>
    <w:p w14:paraId="3F8603D2" w14:textId="77777777" w:rsidR="00397E4D" w:rsidRPr="0023751F" w:rsidRDefault="00397E4D" w:rsidP="00397E4D">
      <w:pPr>
        <w:spacing w:after="0" w:line="276" w:lineRule="auto"/>
        <w:contextualSpacing/>
        <w:rPr>
          <w:rFonts w:cstheme="minorHAnsi"/>
        </w:rPr>
      </w:pPr>
    </w:p>
    <w:p w14:paraId="134D56D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9098838"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kuvioiden ja kappaleiden yhdenmuotoisuus</w:t>
      </w:r>
    </w:p>
    <w:p w14:paraId="1DBB8777"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sini- ja kosinilause</w:t>
      </w:r>
    </w:p>
    <w:p w14:paraId="3E489FC5"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monikulmioihin liittyvien pituuksien, kulmien ja pinta-alojen laskeminen</w:t>
      </w:r>
    </w:p>
    <w:p w14:paraId="0326239C"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ympyrän ja sen osien ja siihen liittyvien suorien geometria</w:t>
      </w:r>
    </w:p>
    <w:p w14:paraId="6930BF62"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suoraan lieriöön ja suoraan kartioon sekä palloon liittyvien pituuksien, pinta-alojen ja tilavuuksien laskeminen</w:t>
      </w:r>
    </w:p>
    <w:p w14:paraId="05900836" w14:textId="533262D4" w:rsidR="00760F25" w:rsidRPr="009D3D29" w:rsidRDefault="00376FB2" w:rsidP="00376FB2">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globaali- ja kulttuuriosaaminen.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35CC79BA" w14:textId="77777777" w:rsidR="00760F25" w:rsidRPr="009D3D29" w:rsidRDefault="00760F25" w:rsidP="00397E4D">
      <w:pPr>
        <w:spacing w:after="0" w:line="276" w:lineRule="auto"/>
        <w:contextualSpacing/>
        <w:rPr>
          <w:rFonts w:cstheme="minorHAnsi"/>
          <w:b/>
        </w:rPr>
      </w:pPr>
    </w:p>
    <w:p w14:paraId="214A41E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MAA4 Analyyttinen geometria ja vektorit (3 op) </w:t>
      </w:r>
    </w:p>
    <w:p w14:paraId="38CE2BCE" w14:textId="77777777" w:rsidR="00397E4D" w:rsidRPr="0023751F" w:rsidRDefault="00397E4D" w:rsidP="00397E4D">
      <w:pPr>
        <w:spacing w:after="0" w:line="276" w:lineRule="auto"/>
        <w:contextualSpacing/>
        <w:rPr>
          <w:rFonts w:cstheme="minorHAnsi"/>
        </w:rPr>
      </w:pPr>
    </w:p>
    <w:p w14:paraId="58735A3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C59151F"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608C2CFD" w14:textId="77777777" w:rsidR="00397E4D" w:rsidRPr="0023751F" w:rsidRDefault="00397E4D" w:rsidP="00C15B94">
      <w:pPr>
        <w:numPr>
          <w:ilvl w:val="0"/>
          <w:numId w:val="296"/>
        </w:numPr>
        <w:tabs>
          <w:tab w:val="clear" w:pos="360"/>
          <w:tab w:val="num" w:pos="700"/>
        </w:tabs>
        <w:spacing w:after="0" w:line="276" w:lineRule="auto"/>
        <w:ind w:left="680"/>
        <w:contextualSpacing/>
        <w:rPr>
          <w:rFonts w:cstheme="minorHAnsi"/>
        </w:rPr>
      </w:pPr>
      <w:r w:rsidRPr="0023751F">
        <w:rPr>
          <w:rFonts w:cstheme="minorHAnsi"/>
        </w:rPr>
        <w:t xml:space="preserve">ymmärtää, kuinka analyyttinen geometria luo yhteyksiä geometristen ja algebrallisten käsitteiden välille </w:t>
      </w:r>
    </w:p>
    <w:p w14:paraId="7CA6C0DF" w14:textId="77777777" w:rsidR="00397E4D" w:rsidRPr="0023751F" w:rsidRDefault="00397E4D" w:rsidP="00C15B94">
      <w:pPr>
        <w:numPr>
          <w:ilvl w:val="0"/>
          <w:numId w:val="296"/>
        </w:numPr>
        <w:tabs>
          <w:tab w:val="clear" w:pos="360"/>
          <w:tab w:val="num" w:pos="700"/>
        </w:tabs>
        <w:spacing w:after="0" w:line="276" w:lineRule="auto"/>
        <w:ind w:left="680"/>
        <w:contextualSpacing/>
        <w:rPr>
          <w:rFonts w:cstheme="minorHAnsi"/>
        </w:rPr>
      </w:pPr>
      <w:r w:rsidRPr="0023751F">
        <w:rPr>
          <w:rFonts w:cstheme="minorHAnsi"/>
        </w:rPr>
        <w:t xml:space="preserve">ymmärtää yhtälön geometrisen merkityksen </w:t>
      </w:r>
    </w:p>
    <w:p w14:paraId="2442187C" w14:textId="77777777" w:rsidR="00397E4D" w:rsidRPr="0023751F" w:rsidRDefault="00397E4D" w:rsidP="00C15B94">
      <w:pPr>
        <w:numPr>
          <w:ilvl w:val="0"/>
          <w:numId w:val="296"/>
        </w:numPr>
        <w:tabs>
          <w:tab w:val="clear" w:pos="360"/>
          <w:tab w:val="num" w:pos="700"/>
        </w:tabs>
        <w:spacing w:after="0" w:line="276" w:lineRule="auto"/>
        <w:ind w:left="680"/>
        <w:contextualSpacing/>
        <w:rPr>
          <w:rFonts w:cstheme="minorHAnsi"/>
        </w:rPr>
      </w:pPr>
      <w:r w:rsidRPr="0023751F">
        <w:rPr>
          <w:rFonts w:cstheme="minorHAnsi"/>
        </w:rPr>
        <w:t xml:space="preserve">osaa ratkaista muotoa |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 </w:t>
      </w:r>
      <w:r w:rsidRPr="0023751F">
        <w:rPr>
          <w:rFonts w:cstheme="minorHAnsi"/>
          <w:i/>
        </w:rPr>
        <w:t>a</w:t>
      </w:r>
      <w:r w:rsidRPr="0023751F">
        <w:rPr>
          <w:rFonts w:cstheme="minorHAnsi"/>
        </w:rPr>
        <w:t xml:space="preserve">  tai  |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 | </w:t>
      </w:r>
      <w:r w:rsidRPr="0023751F">
        <w:rPr>
          <w:rFonts w:cstheme="minorHAnsi"/>
          <w:i/>
        </w:rPr>
        <w:t>g</w:t>
      </w:r>
      <w:r w:rsidRPr="0023751F">
        <w:rPr>
          <w:rFonts w:cstheme="minorHAnsi"/>
        </w:rPr>
        <w:t>(</w:t>
      </w:r>
      <w:r w:rsidRPr="0023751F">
        <w:rPr>
          <w:rFonts w:cstheme="minorHAnsi"/>
          <w:i/>
        </w:rPr>
        <w:t>x</w:t>
      </w:r>
      <w:r w:rsidRPr="0023751F">
        <w:rPr>
          <w:rFonts w:cstheme="minorHAnsi"/>
        </w:rPr>
        <w:t>) | olevia itseisarvoyhtälöitä</w:t>
      </w:r>
    </w:p>
    <w:p w14:paraId="16B20F10"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ymmärtää vektorikäsitteen ja perehtyy vektorilaskennan perusteisiin</w:t>
      </w:r>
    </w:p>
    <w:p w14:paraId="47F88D43"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osaa tutkia kaksiulotteisen koordinaatiston pisteitä, etäisyyksiä ja kulmia vektoreiden avulla</w:t>
      </w:r>
    </w:p>
    <w:p w14:paraId="255022E0"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osaa ratkaista tasogeometrian ongelmia vektoreiden avulla</w:t>
      </w:r>
    </w:p>
    <w:p w14:paraId="0E56B58F" w14:textId="77777777" w:rsidR="00397E4D" w:rsidRPr="0023751F" w:rsidRDefault="00397E4D" w:rsidP="00C15B94">
      <w:pPr>
        <w:numPr>
          <w:ilvl w:val="0"/>
          <w:numId w:val="298"/>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käyrien ja vektoreiden tutkimisessa sekä niihin liittyvissä sovelluksissa. </w:t>
      </w:r>
    </w:p>
    <w:p w14:paraId="2F7FDBAF"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71B8CE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6F9934C"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rPr>
      </w:pPr>
      <w:r w:rsidRPr="0023751F">
        <w:rPr>
          <w:rFonts w:cstheme="minorHAnsi"/>
        </w:rPr>
        <w:t xml:space="preserve">käyrän yhtälö </w:t>
      </w:r>
    </w:p>
    <w:p w14:paraId="3F949D7B"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strike/>
        </w:rPr>
      </w:pPr>
      <w:r w:rsidRPr="0023751F">
        <w:rPr>
          <w:rFonts w:cstheme="minorHAnsi"/>
        </w:rPr>
        <w:t xml:space="preserve">suoran, ympyrän ja paraabelin yhtälö </w:t>
      </w:r>
    </w:p>
    <w:p w14:paraId="436A4D7A"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rPr>
      </w:pPr>
      <w:r w:rsidRPr="0023751F">
        <w:rPr>
          <w:rFonts w:cstheme="minorHAnsi"/>
        </w:rPr>
        <w:t>yhtälöryhmä</w:t>
      </w:r>
    </w:p>
    <w:p w14:paraId="602B1A55" w14:textId="77777777" w:rsidR="00397E4D" w:rsidRPr="0023751F" w:rsidRDefault="00397E4D" w:rsidP="00C15B94">
      <w:pPr>
        <w:numPr>
          <w:ilvl w:val="0"/>
          <w:numId w:val="297"/>
        </w:numPr>
        <w:tabs>
          <w:tab w:val="clear" w:pos="360"/>
          <w:tab w:val="num" w:pos="700"/>
        </w:tabs>
        <w:spacing w:after="0" w:line="276" w:lineRule="auto"/>
        <w:ind w:left="680"/>
        <w:contextualSpacing/>
        <w:rPr>
          <w:rFonts w:cstheme="minorHAnsi"/>
        </w:rPr>
      </w:pPr>
      <w:r w:rsidRPr="0023751F">
        <w:rPr>
          <w:rFonts w:cstheme="minorHAnsi"/>
        </w:rPr>
        <w:t xml:space="preserve">suorien yhdensuuntaisuus ja kohtisuoruus </w:t>
      </w:r>
    </w:p>
    <w:p w14:paraId="709E26FC"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itseisarvoyhtälö</w:t>
      </w:r>
    </w:p>
    <w:p w14:paraId="7E4A9844"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pisteen etäisyys suorasta</w:t>
      </w:r>
    </w:p>
    <w:p w14:paraId="0EC05953"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vektoreiden perusominaisuudet</w:t>
      </w:r>
    </w:p>
    <w:p w14:paraId="042F78EF" w14:textId="77777777" w:rsidR="00397E4D" w:rsidRPr="0023751F"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tason vektoreiden yhteen- ja vähennyslasku sekä tason vektorin kertominen luvulla</w:t>
      </w:r>
    </w:p>
    <w:p w14:paraId="3CD9DA11" w14:textId="28E352E1" w:rsidR="00376FB2" w:rsidRPr="002E4D48" w:rsidRDefault="00397E4D" w:rsidP="00C15B94">
      <w:pPr>
        <w:numPr>
          <w:ilvl w:val="0"/>
          <w:numId w:val="299"/>
        </w:numPr>
        <w:tabs>
          <w:tab w:val="clear" w:pos="360"/>
          <w:tab w:val="num" w:pos="700"/>
        </w:tabs>
        <w:spacing w:after="0" w:line="276" w:lineRule="auto"/>
        <w:ind w:left="680"/>
        <w:contextualSpacing/>
        <w:rPr>
          <w:rFonts w:cstheme="minorHAnsi"/>
        </w:rPr>
      </w:pPr>
      <w:r w:rsidRPr="0023751F">
        <w:rPr>
          <w:rFonts w:cstheme="minorHAnsi"/>
        </w:rPr>
        <w:t>tason vektoreiden pistetulo, tason vektoreiden välinen kulma</w:t>
      </w:r>
    </w:p>
    <w:p w14:paraId="7BE741B3" w14:textId="55DF2A23" w:rsidR="00376FB2" w:rsidRPr="009D3D29" w:rsidRDefault="00376FB2" w:rsidP="00376FB2">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lastRenderedPageBreak/>
        <w:t>Laaja-alaisen osaamisen osa-alueista painottuvat eettisyys ja ympäristöosaaminen.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0961C7DA" w14:textId="77777777" w:rsidR="00397E4D" w:rsidRPr="0023751F" w:rsidRDefault="00397E4D" w:rsidP="00397E4D">
      <w:pPr>
        <w:spacing w:after="0" w:line="276" w:lineRule="auto"/>
        <w:contextualSpacing/>
        <w:rPr>
          <w:rFonts w:cstheme="minorHAnsi"/>
        </w:rPr>
      </w:pPr>
    </w:p>
    <w:p w14:paraId="073C9F8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MAA5 Funktiot ja yhtälöt 2 (2 op)</w:t>
      </w:r>
    </w:p>
    <w:p w14:paraId="3BC1EE9E" w14:textId="77777777" w:rsidR="00397E4D" w:rsidRPr="0023751F" w:rsidRDefault="00397E4D" w:rsidP="00397E4D">
      <w:pPr>
        <w:spacing w:after="0" w:line="276" w:lineRule="auto"/>
        <w:contextualSpacing/>
        <w:rPr>
          <w:rFonts w:cstheme="minorHAnsi"/>
        </w:rPr>
      </w:pPr>
    </w:p>
    <w:p w14:paraId="19EBE9AF"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0A70A09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DCD754F" w14:textId="77777777" w:rsidR="00397E4D" w:rsidRPr="0023751F" w:rsidRDefault="00397E4D" w:rsidP="00C15B94">
      <w:pPr>
        <w:numPr>
          <w:ilvl w:val="0"/>
          <w:numId w:val="294"/>
        </w:numPr>
        <w:tabs>
          <w:tab w:val="clear" w:pos="360"/>
          <w:tab w:val="num" w:pos="700"/>
        </w:tabs>
        <w:spacing w:after="0" w:line="276" w:lineRule="auto"/>
        <w:ind w:left="680"/>
        <w:contextualSpacing/>
        <w:rPr>
          <w:rFonts w:cstheme="minorHAnsi"/>
        </w:rPr>
      </w:pPr>
      <w:r w:rsidRPr="0023751F">
        <w:rPr>
          <w:rFonts w:cstheme="minorHAnsi"/>
        </w:rPr>
        <w:t>tutustuu ilmiöiden matemaattiseen mallintamiseen sini- ja kosinifunktioiden sekä eksponentti- ja logaritmifunktioiden avulla</w:t>
      </w:r>
    </w:p>
    <w:p w14:paraId="6E1A10DE" w14:textId="77777777" w:rsidR="00397E4D" w:rsidRPr="0023751F" w:rsidRDefault="00397E4D" w:rsidP="00C15B94">
      <w:pPr>
        <w:numPr>
          <w:ilvl w:val="0"/>
          <w:numId w:val="294"/>
        </w:numPr>
        <w:tabs>
          <w:tab w:val="clear" w:pos="360"/>
          <w:tab w:val="num" w:pos="700"/>
        </w:tabs>
        <w:spacing w:after="0" w:line="276" w:lineRule="auto"/>
        <w:ind w:left="680"/>
        <w:contextualSpacing/>
        <w:rPr>
          <w:rFonts w:cstheme="minorHAnsi"/>
        </w:rPr>
      </w:pPr>
      <w:r w:rsidRPr="0023751F">
        <w:rPr>
          <w:rFonts w:cstheme="minorHAnsi"/>
        </w:rPr>
        <w:t>tutkii sini- ja kosinifunktioita yksikköympyrän symmetrioiden avulla</w:t>
      </w:r>
    </w:p>
    <w:p w14:paraId="79060530" w14:textId="77777777" w:rsidR="00397E4D" w:rsidRPr="0023751F" w:rsidRDefault="00397E4D" w:rsidP="00C15B94">
      <w:pPr>
        <w:numPr>
          <w:ilvl w:val="0"/>
          <w:numId w:val="294"/>
        </w:numPr>
        <w:tabs>
          <w:tab w:val="clear" w:pos="360"/>
          <w:tab w:val="num" w:pos="700"/>
        </w:tabs>
        <w:spacing w:after="0" w:line="276" w:lineRule="auto"/>
        <w:ind w:left="680"/>
        <w:contextualSpacing/>
        <w:rPr>
          <w:rFonts w:cstheme="minorHAnsi"/>
        </w:rPr>
      </w:pPr>
      <w:r w:rsidRPr="0023751F">
        <w:rPr>
          <w:rFonts w:cstheme="minorHAnsi"/>
        </w:rPr>
        <w:t xml:space="preserve">osaa ratkaista sellaisia trigonometrisia yhtälöitä, jotka ovat tyyppiä </w:t>
      </w:r>
      <w:r w:rsidRPr="0023751F">
        <w:rPr>
          <w:rFonts w:cstheme="minorHAnsi"/>
        </w:rPr>
        <w:br/>
        <w:t xml:space="preserve">sin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w:t>
      </w:r>
      <w:r w:rsidRPr="0023751F">
        <w:rPr>
          <w:rFonts w:cstheme="minorHAnsi"/>
          <w:i/>
        </w:rPr>
        <w:t>a</w:t>
      </w:r>
      <w:r w:rsidRPr="0023751F">
        <w:rPr>
          <w:rFonts w:cstheme="minorHAnsi"/>
        </w:rPr>
        <w:t xml:space="preserve">  tai  sin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sin </w:t>
      </w:r>
      <w:r w:rsidRPr="0023751F">
        <w:rPr>
          <w:rFonts w:cstheme="minorHAnsi"/>
          <w:i/>
        </w:rPr>
        <w:t>g</w:t>
      </w:r>
      <w:r w:rsidRPr="0023751F">
        <w:rPr>
          <w:rFonts w:cstheme="minorHAnsi"/>
        </w:rPr>
        <w:t>(</w:t>
      </w:r>
      <w:r w:rsidRPr="0023751F">
        <w:rPr>
          <w:rFonts w:cstheme="minorHAnsi"/>
          <w:i/>
        </w:rPr>
        <w:t>x</w:t>
      </w:r>
      <w:r w:rsidRPr="0023751F">
        <w:rPr>
          <w:rFonts w:cstheme="minorHAnsi"/>
        </w:rPr>
        <w:t xml:space="preserve">) </w:t>
      </w:r>
    </w:p>
    <w:p w14:paraId="7701FC0B" w14:textId="77777777" w:rsidR="00397E4D" w:rsidRPr="0023751F" w:rsidRDefault="00397E4D" w:rsidP="00C15B94">
      <w:pPr>
        <w:numPr>
          <w:ilvl w:val="0"/>
          <w:numId w:val="304"/>
        </w:numPr>
        <w:tabs>
          <w:tab w:val="clear" w:pos="360"/>
          <w:tab w:val="num" w:pos="700"/>
        </w:tabs>
        <w:spacing w:after="0" w:line="276" w:lineRule="auto"/>
        <w:ind w:left="680"/>
        <w:contextualSpacing/>
        <w:rPr>
          <w:rFonts w:cstheme="minorHAnsi"/>
        </w:rPr>
      </w:pPr>
      <w:r w:rsidRPr="0023751F">
        <w:rPr>
          <w:rFonts w:cstheme="minorHAnsi"/>
        </w:rPr>
        <w:t>osaa soveltaa sini- ja kosinifunktioiden yhteyttä sin</w:t>
      </w:r>
      <w:r w:rsidRPr="0023751F">
        <w:rPr>
          <w:rFonts w:cstheme="minorHAnsi"/>
          <w:vertAlign w:val="superscript"/>
        </w:rPr>
        <w:t xml:space="preserve">2 </w:t>
      </w:r>
      <w:r w:rsidRPr="0023751F">
        <w:rPr>
          <w:rFonts w:cstheme="minorHAnsi"/>
          <w:i/>
        </w:rPr>
        <w:t>x</w:t>
      </w:r>
      <w:r w:rsidRPr="0023751F">
        <w:rPr>
          <w:rFonts w:cstheme="minorHAnsi"/>
        </w:rPr>
        <w:t xml:space="preserve"> + cos</w:t>
      </w:r>
      <w:r w:rsidRPr="0023751F">
        <w:rPr>
          <w:rFonts w:cstheme="minorHAnsi"/>
          <w:vertAlign w:val="superscript"/>
        </w:rPr>
        <w:t xml:space="preserve">2 </w:t>
      </w:r>
      <w:r w:rsidRPr="0023751F">
        <w:rPr>
          <w:rFonts w:cstheme="minorHAnsi"/>
          <w:i/>
        </w:rPr>
        <w:t>x</w:t>
      </w:r>
      <w:r w:rsidRPr="0023751F">
        <w:rPr>
          <w:rFonts w:cstheme="minorHAnsi"/>
        </w:rPr>
        <w:t xml:space="preserve"> = 1</w:t>
      </w:r>
    </w:p>
    <w:p w14:paraId="222F2AB5" w14:textId="77777777" w:rsidR="00397E4D" w:rsidRPr="0023751F" w:rsidRDefault="00397E4D" w:rsidP="00C15B94">
      <w:pPr>
        <w:numPr>
          <w:ilvl w:val="0"/>
          <w:numId w:val="304"/>
        </w:numPr>
        <w:tabs>
          <w:tab w:val="clear" w:pos="360"/>
          <w:tab w:val="num" w:pos="700"/>
        </w:tabs>
        <w:spacing w:after="0" w:line="276" w:lineRule="auto"/>
        <w:ind w:left="680"/>
        <w:contextualSpacing/>
        <w:rPr>
          <w:rFonts w:cstheme="minorHAnsi"/>
        </w:rPr>
      </w:pPr>
      <w:r w:rsidRPr="0023751F">
        <w:rPr>
          <w:rFonts w:cstheme="minorHAnsi"/>
        </w:rPr>
        <w:t>tuntee eksponentti- ja logaritmifunktioiden ominaisuudet ja osaa ratkaista niihin liittyviä yhtälöitä</w:t>
      </w:r>
    </w:p>
    <w:p w14:paraId="06862D36" w14:textId="77777777" w:rsidR="00397E4D" w:rsidRPr="0023751F" w:rsidRDefault="00397E4D" w:rsidP="00C15B94">
      <w:pPr>
        <w:numPr>
          <w:ilvl w:val="0"/>
          <w:numId w:val="304"/>
        </w:numPr>
        <w:tabs>
          <w:tab w:val="clear" w:pos="360"/>
          <w:tab w:val="num" w:pos="700"/>
        </w:tabs>
        <w:spacing w:after="0" w:line="276" w:lineRule="auto"/>
        <w:ind w:left="680"/>
        <w:contextualSpacing/>
        <w:rPr>
          <w:rFonts w:cstheme="minorHAnsi"/>
        </w:rPr>
      </w:pPr>
      <w:r w:rsidRPr="0023751F">
        <w:rPr>
          <w:rFonts w:cstheme="minorHAnsi"/>
        </w:rPr>
        <w:t>osaa käyttää ohjelmistoja funktioiden tutkimisessa, yhtälöiden ratkaisemisessa ja sovellusten yhteydessä.</w:t>
      </w:r>
    </w:p>
    <w:p w14:paraId="648120B8" w14:textId="77777777" w:rsidR="00397E4D" w:rsidRPr="0023751F" w:rsidRDefault="00397E4D" w:rsidP="00397E4D">
      <w:pPr>
        <w:spacing w:after="0" w:line="276" w:lineRule="auto"/>
        <w:contextualSpacing/>
        <w:rPr>
          <w:rFonts w:cstheme="minorHAnsi"/>
        </w:rPr>
      </w:pPr>
    </w:p>
    <w:p w14:paraId="48D12436"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1A66FEA4" w14:textId="77777777" w:rsidR="00397E4D" w:rsidRPr="0023751F"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suunnattu kulma ja radiaani</w:t>
      </w:r>
    </w:p>
    <w:p w14:paraId="7C4396F1" w14:textId="77777777" w:rsidR="00397E4D" w:rsidRPr="0023751F"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yksikköympyrä</w:t>
      </w:r>
    </w:p>
    <w:p w14:paraId="480292B0" w14:textId="77777777" w:rsidR="00397E4D" w:rsidRPr="0023751F"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sini- ja kosinifunktiot symmetria- ja jaksollisuusominaisuuksineen</w:t>
      </w:r>
    </w:p>
    <w:p w14:paraId="25C23C96" w14:textId="77777777" w:rsidR="00397E4D" w:rsidRPr="0023751F"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sini- ja kosiniyhtälöiden ratkaiseminen</w:t>
      </w:r>
    </w:p>
    <w:p w14:paraId="279B0762" w14:textId="77777777" w:rsidR="00397E4D" w:rsidRPr="0023751F"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murtopotenssi ja sen yhteys juureen</w:t>
      </w:r>
    </w:p>
    <w:p w14:paraId="0176F99F" w14:textId="77777777" w:rsidR="00397E4D" w:rsidRPr="0023751F"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eksponenttifunktiot ja -yhtälöt</w:t>
      </w:r>
    </w:p>
    <w:p w14:paraId="4C52F305" w14:textId="77777777" w:rsidR="00397E4D" w:rsidRPr="0023751F"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logaritmi ja logaritmin laskusäännöt</w:t>
      </w:r>
    </w:p>
    <w:p w14:paraId="2541F1BE" w14:textId="6D60712E" w:rsidR="00397E4D" w:rsidRDefault="00397E4D" w:rsidP="00C15B94">
      <w:pPr>
        <w:numPr>
          <w:ilvl w:val="0"/>
          <w:numId w:val="305"/>
        </w:numPr>
        <w:tabs>
          <w:tab w:val="clear" w:pos="360"/>
          <w:tab w:val="num" w:pos="700"/>
        </w:tabs>
        <w:spacing w:after="0" w:line="276" w:lineRule="auto"/>
        <w:ind w:left="680"/>
        <w:contextualSpacing/>
        <w:rPr>
          <w:rFonts w:cstheme="minorHAnsi"/>
        </w:rPr>
      </w:pPr>
      <w:r w:rsidRPr="0023751F">
        <w:rPr>
          <w:rFonts w:cstheme="minorHAnsi"/>
        </w:rPr>
        <w:t xml:space="preserve">logaritmifunktiot ja -yhtälöt </w:t>
      </w:r>
    </w:p>
    <w:p w14:paraId="27E2E434" w14:textId="3BE1D576" w:rsidR="00376FB2" w:rsidRPr="009D3D29" w:rsidRDefault="0093416C" w:rsidP="0093416C">
      <w:pPr>
        <w:spacing w:before="240" w:after="0" w:line="240" w:lineRule="auto"/>
        <w:rPr>
          <w:rFonts w:eastAsia="Times New Roman" w:cstheme="minorHAnsi"/>
          <w:sz w:val="24"/>
          <w:szCs w:val="24"/>
          <w:lang w:eastAsia="fi-FI"/>
        </w:rPr>
      </w:pPr>
      <w:r w:rsidRPr="009D3D29">
        <w:rPr>
          <w:rFonts w:eastAsia="Times New Roman" w:cstheme="minorHAnsi"/>
          <w:lang w:eastAsia="fi-FI"/>
        </w:rPr>
        <w:t>Laaja-alaisen osaamisen osa-alueista painottuvat monitieteinen ja luova osaaminen.</w:t>
      </w:r>
      <w:r w:rsidRPr="009D3D29">
        <w:rPr>
          <w:rFonts w:eastAsia="Times New Roman" w:cstheme="minorHAnsi"/>
          <w:sz w:val="24"/>
          <w:szCs w:val="24"/>
          <w:lang w:eastAsia="fi-FI"/>
        </w:rPr>
        <w:t xml:space="preserve"> </w:t>
      </w:r>
      <w:r w:rsidRPr="009D3D29">
        <w:rPr>
          <w:rFonts w:eastAsia="Times New Roman" w:cstheme="minorHAnsi"/>
          <w:lang w:eastAsia="fi-FI"/>
        </w:rPr>
        <w:t>Opintojakso arvioidaan numeroarvosanalla.</w:t>
      </w:r>
    </w:p>
    <w:p w14:paraId="6DE3CCAE" w14:textId="77777777" w:rsidR="00397E4D" w:rsidRPr="009D3D29" w:rsidRDefault="00397E4D" w:rsidP="00397E4D">
      <w:pPr>
        <w:spacing w:after="0" w:line="276" w:lineRule="auto"/>
        <w:contextualSpacing/>
        <w:rPr>
          <w:rFonts w:cstheme="minorHAnsi"/>
        </w:rPr>
      </w:pPr>
    </w:p>
    <w:p w14:paraId="5730141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MAA6 Derivaatta (3 op)   </w:t>
      </w:r>
    </w:p>
    <w:p w14:paraId="6A7E9688" w14:textId="77777777" w:rsidR="00397E4D" w:rsidRPr="0023751F" w:rsidRDefault="00397E4D" w:rsidP="00397E4D">
      <w:pPr>
        <w:spacing w:after="0" w:line="276" w:lineRule="auto"/>
        <w:contextualSpacing/>
        <w:rPr>
          <w:rFonts w:cstheme="minorHAnsi"/>
        </w:rPr>
      </w:pPr>
    </w:p>
    <w:p w14:paraId="1561CEC1"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6445727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74438F5" w14:textId="77777777" w:rsidR="00397E4D" w:rsidRPr="0023751F" w:rsidRDefault="00397E4D" w:rsidP="00C15B94">
      <w:pPr>
        <w:numPr>
          <w:ilvl w:val="0"/>
          <w:numId w:val="302"/>
        </w:numPr>
        <w:tabs>
          <w:tab w:val="clear" w:pos="360"/>
          <w:tab w:val="num" w:pos="700"/>
        </w:tabs>
        <w:spacing w:after="0" w:line="276" w:lineRule="auto"/>
        <w:ind w:left="680"/>
        <w:contextualSpacing/>
        <w:rPr>
          <w:rFonts w:cstheme="minorHAnsi"/>
        </w:rPr>
      </w:pPr>
      <w:r w:rsidRPr="0023751F">
        <w:rPr>
          <w:rFonts w:cstheme="minorHAnsi"/>
        </w:rPr>
        <w:t>tutustuu ilmiöiden matemaattisten mallien käyttäytymiseen derivaatan avulla</w:t>
      </w:r>
    </w:p>
    <w:p w14:paraId="6F49FC06" w14:textId="77777777" w:rsidR="00397E4D" w:rsidRPr="0023751F" w:rsidRDefault="00397E4D" w:rsidP="00C15B94">
      <w:pPr>
        <w:numPr>
          <w:ilvl w:val="0"/>
          <w:numId w:val="294"/>
        </w:numPr>
        <w:tabs>
          <w:tab w:val="clear" w:pos="360"/>
          <w:tab w:val="num" w:pos="700"/>
        </w:tabs>
        <w:spacing w:after="0" w:line="276" w:lineRule="auto"/>
        <w:ind w:left="680"/>
        <w:contextualSpacing/>
        <w:rPr>
          <w:rFonts w:cstheme="minorHAnsi"/>
        </w:rPr>
      </w:pPr>
      <w:r w:rsidRPr="0023751F">
        <w:rPr>
          <w:rFonts w:cstheme="minorHAnsi"/>
        </w:rPr>
        <w:t>omaksuu havainnollisen käsityksen funktion raja-arvosta ja jatkuvuudesta</w:t>
      </w:r>
    </w:p>
    <w:p w14:paraId="0456570A" w14:textId="77777777" w:rsidR="00397E4D" w:rsidRPr="0023751F" w:rsidRDefault="00397E4D" w:rsidP="00C15B94">
      <w:pPr>
        <w:numPr>
          <w:ilvl w:val="0"/>
          <w:numId w:val="294"/>
        </w:numPr>
        <w:tabs>
          <w:tab w:val="clear" w:pos="360"/>
          <w:tab w:val="num" w:pos="700"/>
        </w:tabs>
        <w:spacing w:after="0" w:line="276" w:lineRule="auto"/>
        <w:ind w:left="680"/>
        <w:contextualSpacing/>
        <w:rPr>
          <w:rFonts w:cstheme="minorHAnsi"/>
        </w:rPr>
      </w:pPr>
      <w:r w:rsidRPr="0023751F">
        <w:rPr>
          <w:rFonts w:cstheme="minorHAnsi"/>
        </w:rPr>
        <w:t xml:space="preserve">ymmärtää derivaatan tulkinnan funktion muutosnopeutena </w:t>
      </w:r>
    </w:p>
    <w:p w14:paraId="7F55BAA0" w14:textId="77777777" w:rsidR="00397E4D" w:rsidRPr="0023751F" w:rsidRDefault="00397E4D" w:rsidP="00C15B94">
      <w:pPr>
        <w:numPr>
          <w:ilvl w:val="0"/>
          <w:numId w:val="302"/>
        </w:numPr>
        <w:tabs>
          <w:tab w:val="clear" w:pos="360"/>
          <w:tab w:val="num" w:pos="700"/>
        </w:tabs>
        <w:spacing w:after="0" w:line="276" w:lineRule="auto"/>
        <w:ind w:left="680"/>
        <w:contextualSpacing/>
        <w:rPr>
          <w:rFonts w:cstheme="minorHAnsi"/>
        </w:rPr>
      </w:pPr>
      <w:r w:rsidRPr="0023751F">
        <w:rPr>
          <w:rFonts w:cstheme="minorHAnsi"/>
        </w:rPr>
        <w:t>kykenee määrittämään yksinkertaisten funktioiden derivaatat</w:t>
      </w:r>
    </w:p>
    <w:p w14:paraId="16E57B79" w14:textId="77777777" w:rsidR="00397E4D" w:rsidRPr="0023751F" w:rsidRDefault="00397E4D" w:rsidP="00C15B94">
      <w:pPr>
        <w:numPr>
          <w:ilvl w:val="0"/>
          <w:numId w:val="302"/>
        </w:numPr>
        <w:tabs>
          <w:tab w:val="clear" w:pos="360"/>
          <w:tab w:val="num" w:pos="700"/>
        </w:tabs>
        <w:spacing w:after="0" w:line="276" w:lineRule="auto"/>
        <w:ind w:left="680"/>
        <w:contextualSpacing/>
        <w:rPr>
          <w:rFonts w:cstheme="minorHAnsi"/>
        </w:rPr>
      </w:pPr>
      <w:r w:rsidRPr="0023751F">
        <w:rPr>
          <w:rFonts w:cstheme="minorHAnsi"/>
        </w:rPr>
        <w:t xml:space="preserve">osaa derivoida yhdistettyjä funktioita </w:t>
      </w:r>
    </w:p>
    <w:p w14:paraId="7CBE816F" w14:textId="77777777" w:rsidR="00397E4D" w:rsidRPr="0023751F" w:rsidRDefault="00397E4D" w:rsidP="00C15B94">
      <w:pPr>
        <w:numPr>
          <w:ilvl w:val="0"/>
          <w:numId w:val="302"/>
        </w:numPr>
        <w:tabs>
          <w:tab w:val="clear" w:pos="360"/>
          <w:tab w:val="num" w:pos="700"/>
        </w:tabs>
        <w:spacing w:after="0" w:line="276" w:lineRule="auto"/>
        <w:ind w:left="680"/>
        <w:contextualSpacing/>
        <w:rPr>
          <w:rFonts w:cstheme="minorHAnsi"/>
        </w:rPr>
      </w:pPr>
      <w:r w:rsidRPr="0023751F">
        <w:rPr>
          <w:rFonts w:cstheme="minorHAnsi"/>
        </w:rPr>
        <w:t>hallitsee funktioiden kulun tutkimisen derivaatan avulla ja osaa määrittää niiden ääriarvot suljetulla välillä</w:t>
      </w:r>
    </w:p>
    <w:p w14:paraId="33786D2C" w14:textId="77777777" w:rsidR="00397E4D" w:rsidRPr="0023751F" w:rsidRDefault="00397E4D" w:rsidP="00C15B94">
      <w:pPr>
        <w:numPr>
          <w:ilvl w:val="0"/>
          <w:numId w:val="302"/>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raja-arvon, jatkuvuuden ja derivaatan tutkimisessa sovellusten yhteydessä.  </w:t>
      </w:r>
    </w:p>
    <w:p w14:paraId="2E00EF8D" w14:textId="77777777" w:rsidR="00397E4D" w:rsidRPr="0023751F" w:rsidRDefault="00397E4D" w:rsidP="00397E4D">
      <w:pPr>
        <w:spacing w:after="0" w:line="276" w:lineRule="auto"/>
        <w:contextualSpacing/>
        <w:rPr>
          <w:rFonts w:cstheme="minorHAnsi"/>
        </w:rPr>
      </w:pPr>
    </w:p>
    <w:p w14:paraId="74F2C165" w14:textId="77777777" w:rsidR="00397E4D" w:rsidRPr="0023751F" w:rsidRDefault="00397E4D" w:rsidP="00397E4D">
      <w:pPr>
        <w:spacing w:after="0" w:line="276" w:lineRule="auto"/>
        <w:contextualSpacing/>
        <w:rPr>
          <w:rFonts w:cstheme="minorHAnsi"/>
        </w:rPr>
      </w:pPr>
      <w:r w:rsidRPr="0023751F">
        <w:rPr>
          <w:rFonts w:cstheme="minorHAnsi"/>
          <w:i/>
        </w:rPr>
        <w:lastRenderedPageBreak/>
        <w:t>Keskeiset sisällöt</w:t>
      </w:r>
    </w:p>
    <w:p w14:paraId="1FF24358" w14:textId="77777777" w:rsidR="00397E4D" w:rsidRPr="0023751F" w:rsidRDefault="00397E4D" w:rsidP="00C15B94">
      <w:pPr>
        <w:numPr>
          <w:ilvl w:val="0"/>
          <w:numId w:val="303"/>
        </w:numPr>
        <w:tabs>
          <w:tab w:val="clear" w:pos="360"/>
          <w:tab w:val="num" w:pos="700"/>
        </w:tabs>
        <w:spacing w:after="0" w:line="276" w:lineRule="auto"/>
        <w:ind w:left="680"/>
        <w:contextualSpacing/>
        <w:rPr>
          <w:rFonts w:cstheme="minorHAnsi"/>
        </w:rPr>
      </w:pPr>
      <w:r w:rsidRPr="0023751F">
        <w:rPr>
          <w:rFonts w:cstheme="minorHAnsi"/>
        </w:rPr>
        <w:t xml:space="preserve">funktion raja-arvo, jatkuvuus ja derivaatta </w:t>
      </w:r>
    </w:p>
    <w:p w14:paraId="2C0E3FFE" w14:textId="77777777" w:rsidR="00397E4D" w:rsidRPr="0023751F" w:rsidRDefault="00397E4D" w:rsidP="00C15B94">
      <w:pPr>
        <w:numPr>
          <w:ilvl w:val="0"/>
          <w:numId w:val="303"/>
        </w:numPr>
        <w:tabs>
          <w:tab w:val="clear" w:pos="360"/>
          <w:tab w:val="num" w:pos="700"/>
        </w:tabs>
        <w:spacing w:after="0" w:line="276" w:lineRule="auto"/>
        <w:ind w:left="680"/>
        <w:contextualSpacing/>
        <w:rPr>
          <w:rFonts w:cstheme="minorHAnsi"/>
        </w:rPr>
      </w:pPr>
      <w:r w:rsidRPr="0023751F">
        <w:rPr>
          <w:rFonts w:cstheme="minorHAnsi"/>
        </w:rPr>
        <w:t>polynomi- ja rationaalifunktioiden sekä juurifunktion derivaatat</w:t>
      </w:r>
    </w:p>
    <w:p w14:paraId="39B9AF84" w14:textId="77777777" w:rsidR="00397E4D" w:rsidRPr="0023751F" w:rsidRDefault="00397E4D" w:rsidP="00C15B94">
      <w:pPr>
        <w:numPr>
          <w:ilvl w:val="0"/>
          <w:numId w:val="303"/>
        </w:numPr>
        <w:tabs>
          <w:tab w:val="clear" w:pos="360"/>
          <w:tab w:val="num" w:pos="700"/>
        </w:tabs>
        <w:spacing w:after="0" w:line="276" w:lineRule="auto"/>
        <w:ind w:left="680"/>
        <w:contextualSpacing/>
        <w:rPr>
          <w:rFonts w:cstheme="minorHAnsi"/>
        </w:rPr>
      </w:pPr>
      <w:r w:rsidRPr="0023751F">
        <w:rPr>
          <w:rFonts w:cstheme="minorHAnsi"/>
        </w:rPr>
        <w:t>sini- ja kosinifunktioiden sekä eksponentti- ja logaritmifunktioiden derivaatat</w:t>
      </w:r>
    </w:p>
    <w:p w14:paraId="238F364B" w14:textId="77777777" w:rsidR="00397E4D" w:rsidRPr="0023751F"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 xml:space="preserve">funktioiden tulon ja osamäärän derivaatta </w:t>
      </w:r>
    </w:p>
    <w:p w14:paraId="48229ED5" w14:textId="77777777" w:rsidR="00397E4D" w:rsidRPr="0023751F"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yhdistetty funktio ja sen derivointi</w:t>
      </w:r>
    </w:p>
    <w:p w14:paraId="73342512" w14:textId="61C6D480" w:rsidR="00397E4D" w:rsidRDefault="00397E4D" w:rsidP="00C15B94">
      <w:pPr>
        <w:numPr>
          <w:ilvl w:val="0"/>
          <w:numId w:val="306"/>
        </w:numPr>
        <w:tabs>
          <w:tab w:val="clear" w:pos="360"/>
          <w:tab w:val="num" w:pos="700"/>
        </w:tabs>
        <w:spacing w:after="0" w:line="276" w:lineRule="auto"/>
        <w:ind w:left="680"/>
        <w:contextualSpacing/>
        <w:rPr>
          <w:rFonts w:cstheme="minorHAnsi"/>
        </w:rPr>
      </w:pPr>
      <w:r w:rsidRPr="0023751F">
        <w:rPr>
          <w:rFonts w:cstheme="minorHAnsi"/>
        </w:rPr>
        <w:t xml:space="preserve">funktion kulun tutkiminen ja ääriarvojen määrittäminen </w:t>
      </w:r>
    </w:p>
    <w:p w14:paraId="1C778AC1" w14:textId="33EF3E48" w:rsidR="0093416C" w:rsidRPr="009D3D29" w:rsidRDefault="00DE461C" w:rsidP="00DE461C">
      <w:pPr>
        <w:spacing w:before="240" w:after="0" w:line="240" w:lineRule="auto"/>
        <w:rPr>
          <w:rFonts w:ascii="Calibri" w:eastAsia="Times New Roman" w:hAnsi="Calibri" w:cs="Calibri"/>
          <w:lang w:eastAsia="fi-FI"/>
        </w:rPr>
      </w:pPr>
      <w:r w:rsidRPr="009D3D29">
        <w:rPr>
          <w:rFonts w:ascii="Calibri" w:eastAsia="Times New Roman" w:hAnsi="Calibri" w:cs="Calibri"/>
          <w:lang w:eastAsia="fi-FI"/>
        </w:rPr>
        <w:t>Laaja-alaisen osaamisen osa-alueista painottuvat eettisyys ja ympäristöosaaminen.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7C352100" w14:textId="77777777" w:rsidR="002E4D48" w:rsidRPr="009D3D29" w:rsidRDefault="002E4D48" w:rsidP="00DE461C">
      <w:pPr>
        <w:spacing w:before="240" w:after="0" w:line="240" w:lineRule="auto"/>
        <w:rPr>
          <w:rFonts w:ascii="Times New Roman" w:eastAsia="Times New Roman" w:hAnsi="Times New Roman" w:cs="Times New Roman"/>
          <w:sz w:val="24"/>
          <w:szCs w:val="24"/>
          <w:lang w:eastAsia="fi-FI"/>
        </w:rPr>
      </w:pPr>
    </w:p>
    <w:p w14:paraId="327F1F9F" w14:textId="77777777" w:rsidR="00397E4D" w:rsidRPr="0023751F" w:rsidRDefault="00397E4D" w:rsidP="00397E4D">
      <w:pPr>
        <w:spacing w:after="0" w:line="276" w:lineRule="auto"/>
        <w:contextualSpacing/>
        <w:rPr>
          <w:rFonts w:cstheme="minorHAnsi"/>
          <w:b/>
        </w:rPr>
      </w:pPr>
    </w:p>
    <w:p w14:paraId="51ECE8C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MAA7 Integraalilaskenta (2 op) </w:t>
      </w:r>
    </w:p>
    <w:p w14:paraId="08AC2312" w14:textId="77777777" w:rsidR="00397E4D" w:rsidRPr="0023751F" w:rsidRDefault="00397E4D" w:rsidP="00397E4D">
      <w:pPr>
        <w:spacing w:after="0" w:line="276" w:lineRule="auto"/>
        <w:contextualSpacing/>
        <w:rPr>
          <w:rFonts w:cstheme="minorHAnsi"/>
        </w:rPr>
      </w:pPr>
    </w:p>
    <w:p w14:paraId="4ECA232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3BB3A98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7B340C" w14:textId="77777777" w:rsidR="00397E4D" w:rsidRPr="0023751F" w:rsidRDefault="00397E4D" w:rsidP="00C15B94">
      <w:pPr>
        <w:numPr>
          <w:ilvl w:val="0"/>
          <w:numId w:val="307"/>
        </w:numPr>
        <w:tabs>
          <w:tab w:val="clear" w:pos="360"/>
          <w:tab w:val="num" w:pos="700"/>
        </w:tabs>
        <w:spacing w:after="0" w:line="276" w:lineRule="auto"/>
        <w:ind w:left="680"/>
        <w:contextualSpacing/>
        <w:rPr>
          <w:rFonts w:cstheme="minorHAnsi"/>
        </w:rPr>
      </w:pPr>
      <w:r w:rsidRPr="0023751F">
        <w:rPr>
          <w:rFonts w:cstheme="minorHAnsi"/>
        </w:rPr>
        <w:t>ymmärtää integraalifunktion käsitteen ja oppii määrittämään yksinkertaisten funktioiden integraalifunktioita</w:t>
      </w:r>
    </w:p>
    <w:p w14:paraId="6F889D4D" w14:textId="77777777" w:rsidR="00397E4D" w:rsidRPr="0023751F" w:rsidRDefault="00397E4D" w:rsidP="00C15B94">
      <w:pPr>
        <w:numPr>
          <w:ilvl w:val="0"/>
          <w:numId w:val="307"/>
        </w:numPr>
        <w:tabs>
          <w:tab w:val="clear" w:pos="360"/>
          <w:tab w:val="num" w:pos="700"/>
        </w:tabs>
        <w:spacing w:after="0" w:line="276" w:lineRule="auto"/>
        <w:ind w:left="680"/>
        <w:contextualSpacing/>
        <w:rPr>
          <w:rFonts w:cstheme="minorHAnsi"/>
        </w:rPr>
      </w:pPr>
      <w:r w:rsidRPr="0023751F">
        <w:rPr>
          <w:rFonts w:cstheme="minorHAnsi"/>
        </w:rPr>
        <w:t>ymmärtää määrätyn integraalin käsitteen ja sen yhteyden pinta-alaan sekä tutustuu numeeriseen menetelmään määrätyn integraalin määrittämisessä</w:t>
      </w:r>
    </w:p>
    <w:p w14:paraId="6707975E" w14:textId="77777777" w:rsidR="00397E4D" w:rsidRPr="0023751F" w:rsidRDefault="00397E4D" w:rsidP="00C15B94">
      <w:pPr>
        <w:numPr>
          <w:ilvl w:val="0"/>
          <w:numId w:val="307"/>
        </w:numPr>
        <w:tabs>
          <w:tab w:val="clear" w:pos="360"/>
          <w:tab w:val="num" w:pos="700"/>
        </w:tabs>
        <w:spacing w:after="0" w:line="276" w:lineRule="auto"/>
        <w:ind w:left="680"/>
        <w:contextualSpacing/>
        <w:rPr>
          <w:rFonts w:cstheme="minorHAnsi"/>
        </w:rPr>
      </w:pPr>
      <w:r w:rsidRPr="0023751F">
        <w:rPr>
          <w:rFonts w:cstheme="minorHAnsi"/>
        </w:rPr>
        <w:t>osaa määrittää pinta-aloja ja tilavuuksia määrätyn integraalin avulla</w:t>
      </w:r>
    </w:p>
    <w:p w14:paraId="2946EFDB" w14:textId="77777777" w:rsidR="00397E4D" w:rsidRPr="0023751F" w:rsidRDefault="00397E4D" w:rsidP="00C15B94">
      <w:pPr>
        <w:numPr>
          <w:ilvl w:val="0"/>
          <w:numId w:val="307"/>
        </w:numPr>
        <w:tabs>
          <w:tab w:val="clear" w:pos="360"/>
          <w:tab w:val="num" w:pos="700"/>
        </w:tabs>
        <w:spacing w:after="0" w:line="276" w:lineRule="auto"/>
        <w:ind w:left="680"/>
        <w:contextualSpacing/>
        <w:rPr>
          <w:rFonts w:cstheme="minorHAnsi"/>
        </w:rPr>
      </w:pPr>
      <w:r w:rsidRPr="0023751F">
        <w:rPr>
          <w:rFonts w:cstheme="minorHAnsi"/>
        </w:rPr>
        <w:t>perehtyy integraalilaskennan sovelluksiin</w:t>
      </w:r>
    </w:p>
    <w:p w14:paraId="216C5DF5" w14:textId="77777777" w:rsidR="00397E4D" w:rsidRPr="0023751F" w:rsidRDefault="00397E4D" w:rsidP="00C15B94">
      <w:pPr>
        <w:numPr>
          <w:ilvl w:val="0"/>
          <w:numId w:val="307"/>
        </w:numPr>
        <w:tabs>
          <w:tab w:val="clear" w:pos="360"/>
          <w:tab w:val="num" w:pos="700"/>
        </w:tabs>
        <w:spacing w:after="0" w:line="276" w:lineRule="auto"/>
        <w:ind w:left="680"/>
        <w:contextualSpacing/>
        <w:rPr>
          <w:rFonts w:cstheme="minorHAnsi"/>
        </w:rPr>
      </w:pPr>
      <w:r w:rsidRPr="0023751F">
        <w:rPr>
          <w:rFonts w:cstheme="minorHAnsi"/>
        </w:rPr>
        <w:t>osaa käyttää ohjelmistoja funktion ominaisuuksien tutkimisessa, integraalifunktion määrittämisessä, määrätyn integraalin laskemisessa sovellusten yhteydessä sekä numeerisessa integroinnissa.</w:t>
      </w:r>
    </w:p>
    <w:p w14:paraId="555D38B9" w14:textId="77777777" w:rsidR="00397E4D" w:rsidRPr="0023751F" w:rsidRDefault="00397E4D" w:rsidP="00397E4D">
      <w:pPr>
        <w:spacing w:after="0" w:line="276" w:lineRule="auto"/>
        <w:contextualSpacing/>
        <w:rPr>
          <w:rFonts w:cstheme="minorHAnsi"/>
        </w:rPr>
      </w:pPr>
    </w:p>
    <w:p w14:paraId="7455FE4D"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2209BBCC" w14:textId="77777777" w:rsidR="00397E4D" w:rsidRPr="0023751F" w:rsidRDefault="00397E4D" w:rsidP="00C15B94">
      <w:pPr>
        <w:numPr>
          <w:ilvl w:val="0"/>
          <w:numId w:val="308"/>
        </w:numPr>
        <w:tabs>
          <w:tab w:val="clear" w:pos="360"/>
          <w:tab w:val="num" w:pos="700"/>
        </w:tabs>
        <w:spacing w:after="0" w:line="276" w:lineRule="auto"/>
        <w:ind w:left="680"/>
        <w:contextualSpacing/>
        <w:rPr>
          <w:rFonts w:cstheme="minorHAnsi"/>
        </w:rPr>
      </w:pPr>
      <w:r w:rsidRPr="0023751F">
        <w:rPr>
          <w:rFonts w:cstheme="minorHAnsi"/>
        </w:rPr>
        <w:t>integraalifunktio ja tärkeimpien alkeisfunktioiden integrointi</w:t>
      </w:r>
    </w:p>
    <w:p w14:paraId="6A764345" w14:textId="77777777" w:rsidR="00397E4D" w:rsidRPr="0023751F" w:rsidRDefault="00397E4D" w:rsidP="00C15B94">
      <w:pPr>
        <w:numPr>
          <w:ilvl w:val="0"/>
          <w:numId w:val="308"/>
        </w:numPr>
        <w:tabs>
          <w:tab w:val="clear" w:pos="360"/>
          <w:tab w:val="num" w:pos="700"/>
        </w:tabs>
        <w:spacing w:after="0" w:line="276" w:lineRule="auto"/>
        <w:ind w:left="680"/>
        <w:contextualSpacing/>
        <w:rPr>
          <w:rFonts w:cstheme="minorHAnsi"/>
        </w:rPr>
      </w:pPr>
      <w:r w:rsidRPr="0023751F">
        <w:rPr>
          <w:rFonts w:cstheme="minorHAnsi"/>
        </w:rPr>
        <w:t>määrätty integraali</w:t>
      </w:r>
    </w:p>
    <w:p w14:paraId="55FF96D1" w14:textId="77777777" w:rsidR="00397E4D" w:rsidRPr="0023751F" w:rsidRDefault="00397E4D" w:rsidP="00C15B94">
      <w:pPr>
        <w:numPr>
          <w:ilvl w:val="0"/>
          <w:numId w:val="308"/>
        </w:numPr>
        <w:tabs>
          <w:tab w:val="clear" w:pos="360"/>
          <w:tab w:val="num" w:pos="700"/>
        </w:tabs>
        <w:spacing w:after="0" w:line="276" w:lineRule="auto"/>
        <w:ind w:left="680"/>
        <w:contextualSpacing/>
        <w:rPr>
          <w:rFonts w:cstheme="minorHAnsi"/>
        </w:rPr>
      </w:pPr>
      <w:r w:rsidRPr="0023751F">
        <w:rPr>
          <w:rFonts w:cstheme="minorHAnsi"/>
        </w:rPr>
        <w:t>suorakaidesääntö</w:t>
      </w:r>
    </w:p>
    <w:p w14:paraId="2CBF3092" w14:textId="7B64B0AB" w:rsidR="00DE461C" w:rsidRPr="00DE461C" w:rsidRDefault="00397E4D" w:rsidP="00C15B94">
      <w:pPr>
        <w:numPr>
          <w:ilvl w:val="0"/>
          <w:numId w:val="308"/>
        </w:numPr>
        <w:tabs>
          <w:tab w:val="clear" w:pos="360"/>
          <w:tab w:val="num" w:pos="700"/>
        </w:tabs>
        <w:spacing w:after="0" w:line="276" w:lineRule="auto"/>
        <w:ind w:left="680"/>
        <w:contextualSpacing/>
        <w:rPr>
          <w:rFonts w:cstheme="minorHAnsi"/>
        </w:rPr>
      </w:pPr>
      <w:r w:rsidRPr="0023751F">
        <w:rPr>
          <w:rFonts w:cstheme="minorHAnsi"/>
        </w:rPr>
        <w:t>pinta-alan ja tilavuuden laskeminen</w:t>
      </w:r>
    </w:p>
    <w:p w14:paraId="367EF0B7" w14:textId="5271CEC1" w:rsidR="00DE461C" w:rsidRPr="009D3D29" w:rsidRDefault="00DE461C" w:rsidP="00DE461C">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monitieteinen ja luova 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29A0DA46" w14:textId="77777777" w:rsidR="00397E4D" w:rsidRPr="009D3D29" w:rsidRDefault="00397E4D" w:rsidP="00397E4D">
      <w:pPr>
        <w:spacing w:after="0" w:line="276" w:lineRule="auto"/>
        <w:contextualSpacing/>
        <w:rPr>
          <w:rFonts w:cstheme="minorHAnsi"/>
          <w:b/>
        </w:rPr>
      </w:pPr>
    </w:p>
    <w:p w14:paraId="1AE27B7C"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MAA8 Tilastot ja todennäköisyys (2 op)   </w:t>
      </w:r>
    </w:p>
    <w:p w14:paraId="7DA80588" w14:textId="77777777" w:rsidR="00397E4D" w:rsidRPr="0023751F" w:rsidRDefault="00397E4D" w:rsidP="00397E4D">
      <w:pPr>
        <w:spacing w:after="0" w:line="276" w:lineRule="auto"/>
        <w:contextualSpacing/>
        <w:rPr>
          <w:rFonts w:cstheme="minorHAnsi"/>
        </w:rPr>
      </w:pPr>
    </w:p>
    <w:p w14:paraId="31E9292B"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58DD2CB6"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38093702"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t>osaa havainnollistaa diskreettiä tilastollista jakaumaa sekä määrittää ja tulkita jakauman tunnuslukuja</w:t>
      </w:r>
    </w:p>
    <w:p w14:paraId="549008FD"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t>osaa havainnollistaa kahden muuttujan yhteisjakaumaa sekä määrittää korrelaatiokertoimen ja regressiokäyrän</w:t>
      </w:r>
    </w:p>
    <w:p w14:paraId="34B5B3C4"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t>perehtyy kombinatorisiin menetelmiin</w:t>
      </w:r>
    </w:p>
    <w:p w14:paraId="39BE4896"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t>perehtyy todennäköisyyden käsitteeseen ja laskusääntöihin</w:t>
      </w:r>
    </w:p>
    <w:p w14:paraId="53F368ED"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lastRenderedPageBreak/>
        <w:t>ymmärtää diskreetin todennäköisyysjakauman käsitteen ja oppii määrittämään jakauman odotusarvon ja tulkitsemaan sitä</w:t>
      </w:r>
    </w:p>
    <w:p w14:paraId="3C0D1C0C"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t>osaa käyttää ohjelmistoja digitaalisessa muodossa olevan datan hakemisessa, käsittelyssä ja tutkimisessa sekä tilastollisen tiedon esittämisessä</w:t>
      </w:r>
    </w:p>
    <w:p w14:paraId="5DF9CAEE" w14:textId="77777777" w:rsidR="00397E4D" w:rsidRPr="0023751F" w:rsidRDefault="00397E4D" w:rsidP="00C15B94">
      <w:pPr>
        <w:numPr>
          <w:ilvl w:val="0"/>
          <w:numId w:val="300"/>
        </w:numPr>
        <w:tabs>
          <w:tab w:val="clear" w:pos="360"/>
          <w:tab w:val="num" w:pos="700"/>
        </w:tabs>
        <w:spacing w:after="0" w:line="276" w:lineRule="auto"/>
        <w:ind w:left="680"/>
        <w:contextualSpacing/>
        <w:rPr>
          <w:rFonts w:cstheme="minorHAnsi"/>
        </w:rPr>
      </w:pPr>
      <w:r w:rsidRPr="0023751F">
        <w:rPr>
          <w:rFonts w:cstheme="minorHAnsi"/>
        </w:rPr>
        <w:t>osaa hyödyntää ohjelmistoja jakaumien havainnollistamisessa, tunnuslukujen määrittämisessä sekä todennäköisyyksien laskemisessa.</w:t>
      </w:r>
    </w:p>
    <w:p w14:paraId="52EAECBE" w14:textId="77777777" w:rsidR="00397E4D" w:rsidRPr="0023751F" w:rsidRDefault="00397E4D" w:rsidP="00397E4D">
      <w:pPr>
        <w:spacing w:after="0" w:line="276" w:lineRule="auto"/>
        <w:contextualSpacing/>
        <w:rPr>
          <w:rFonts w:cstheme="minorHAnsi"/>
        </w:rPr>
      </w:pPr>
    </w:p>
    <w:p w14:paraId="19891E8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C64CAEE"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 xml:space="preserve">keskiluvut ja keskihajonta </w:t>
      </w:r>
    </w:p>
    <w:p w14:paraId="01C9D48C"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korrelaatio ja lineaarinen regressio</w:t>
      </w:r>
    </w:p>
    <w:p w14:paraId="36EBA84C"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klassinen ja tilastollinen todennäköisyys</w:t>
      </w:r>
    </w:p>
    <w:p w14:paraId="09A43040"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 xml:space="preserve">permutaatiot ja kombinaatiot </w:t>
      </w:r>
    </w:p>
    <w:p w14:paraId="7ADBBA0C"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 xml:space="preserve">todennäköisyyden laskusäännöt </w:t>
      </w:r>
    </w:p>
    <w:p w14:paraId="5A7D6468"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 xml:space="preserve">binomijakauma </w:t>
      </w:r>
    </w:p>
    <w:p w14:paraId="1781C1FA" w14:textId="77777777" w:rsidR="00397E4D" w:rsidRPr="0023751F"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diskreetti todennäköisyysjakauma</w:t>
      </w:r>
    </w:p>
    <w:p w14:paraId="67FB3F47" w14:textId="7315A64A" w:rsidR="00397E4D" w:rsidRDefault="00397E4D" w:rsidP="00C15B94">
      <w:pPr>
        <w:numPr>
          <w:ilvl w:val="0"/>
          <w:numId w:val="301"/>
        </w:numPr>
        <w:tabs>
          <w:tab w:val="clear" w:pos="360"/>
          <w:tab w:val="num" w:pos="700"/>
        </w:tabs>
        <w:spacing w:after="0" w:line="276" w:lineRule="auto"/>
        <w:ind w:left="680"/>
        <w:contextualSpacing/>
        <w:rPr>
          <w:rFonts w:cstheme="minorHAnsi"/>
        </w:rPr>
      </w:pPr>
      <w:r w:rsidRPr="0023751F">
        <w:rPr>
          <w:rFonts w:cstheme="minorHAnsi"/>
        </w:rPr>
        <w:t>diskreetin jakauman odotusarvo</w:t>
      </w:r>
    </w:p>
    <w:p w14:paraId="38AF2359" w14:textId="3C358EAF" w:rsidR="00DE461C" w:rsidRPr="009D3D29" w:rsidRDefault="00A65605" w:rsidP="00A65605">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yhteiskunnallinen 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2CB76E1F" w14:textId="77777777" w:rsidR="00397E4D" w:rsidRPr="009D3D29" w:rsidRDefault="00397E4D" w:rsidP="00397E4D">
      <w:pPr>
        <w:spacing w:after="0" w:line="276" w:lineRule="auto"/>
        <w:contextualSpacing/>
        <w:rPr>
          <w:rFonts w:cstheme="minorHAnsi"/>
          <w:b/>
        </w:rPr>
      </w:pPr>
    </w:p>
    <w:p w14:paraId="1408613F" w14:textId="1D3FFCD5" w:rsidR="00397E4D" w:rsidRPr="0023751F" w:rsidRDefault="00EB38A9" w:rsidP="00397E4D">
      <w:pPr>
        <w:spacing w:after="0" w:line="276" w:lineRule="auto"/>
        <w:contextualSpacing/>
        <w:rPr>
          <w:rFonts w:cstheme="minorHAnsi"/>
          <w:b/>
          <w:color w:val="0070C0"/>
        </w:rPr>
      </w:pPr>
      <w:r>
        <w:rPr>
          <w:rFonts w:cstheme="minorHAnsi"/>
          <w:b/>
          <w:color w:val="0070C0"/>
        </w:rPr>
        <w:t>YH2+</w:t>
      </w:r>
      <w:r w:rsidR="00397E4D" w:rsidRPr="0023751F">
        <w:rPr>
          <w:rFonts w:cstheme="minorHAnsi"/>
          <w:b/>
          <w:color w:val="0070C0"/>
        </w:rPr>
        <w:t>MAA9 Talousmatematiikka (</w:t>
      </w:r>
      <w:r w:rsidR="00B67EEC">
        <w:rPr>
          <w:rFonts w:cstheme="minorHAnsi"/>
          <w:b/>
          <w:color w:val="0070C0"/>
        </w:rPr>
        <w:t>2</w:t>
      </w:r>
      <w:r w:rsidR="00E266C1">
        <w:rPr>
          <w:rFonts w:cstheme="minorHAnsi"/>
          <w:b/>
          <w:color w:val="0070C0"/>
        </w:rPr>
        <w:t xml:space="preserve"> </w:t>
      </w:r>
      <w:r w:rsidR="00B67EEC">
        <w:rPr>
          <w:rFonts w:cstheme="minorHAnsi"/>
          <w:b/>
          <w:color w:val="0070C0"/>
        </w:rPr>
        <w:t xml:space="preserve">op + </w:t>
      </w:r>
      <w:r w:rsidR="00397E4D" w:rsidRPr="0023751F">
        <w:rPr>
          <w:rFonts w:cstheme="minorHAnsi"/>
          <w:b/>
          <w:color w:val="0070C0"/>
        </w:rPr>
        <w:t xml:space="preserve">1 op)  </w:t>
      </w:r>
      <w:r w:rsidR="00A8162C">
        <w:rPr>
          <w:rFonts w:cstheme="minorHAnsi"/>
          <w:b/>
          <w:color w:val="0070C0"/>
        </w:rPr>
        <w:t>3 op</w:t>
      </w:r>
    </w:p>
    <w:p w14:paraId="1F11221F" w14:textId="77777777" w:rsidR="00AD7A57" w:rsidRDefault="00AD7A57" w:rsidP="00363F66">
      <w:pPr>
        <w:spacing w:after="0" w:line="240" w:lineRule="auto"/>
        <w:rPr>
          <w:rFonts w:ascii="Calibri" w:eastAsia="Times New Roman" w:hAnsi="Calibri" w:cs="Calibri"/>
          <w:color w:val="000000"/>
          <w:lang w:eastAsia="fi-FI"/>
        </w:rPr>
      </w:pPr>
    </w:p>
    <w:p w14:paraId="71BE41DA" w14:textId="182FB772" w:rsidR="00363F66" w:rsidRPr="009D3D29" w:rsidRDefault="00AD7A57" w:rsidP="00E266C1">
      <w:pPr>
        <w:spacing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 xml:space="preserve">(Moduulit YH2 ja </w:t>
      </w:r>
      <w:r w:rsidR="00363F66" w:rsidRPr="009D3D29">
        <w:rPr>
          <w:rFonts w:ascii="Calibri" w:eastAsia="Times New Roman" w:hAnsi="Calibri" w:cs="Calibri"/>
          <w:lang w:eastAsia="fi-FI"/>
        </w:rPr>
        <w:t>MAA9 (2 op + 1 op)</w:t>
      </w:r>
      <w:r w:rsidR="00E266C1" w:rsidRPr="009D3D29">
        <w:rPr>
          <w:rFonts w:ascii="Calibri" w:eastAsia="Times New Roman" w:hAnsi="Calibri" w:cs="Calibri"/>
          <w:lang w:eastAsia="fi-FI"/>
        </w:rPr>
        <w:t>)</w:t>
      </w:r>
    </w:p>
    <w:p w14:paraId="799D3DE4" w14:textId="77777777" w:rsidR="00E266C1" w:rsidRPr="00363F66" w:rsidRDefault="00E266C1" w:rsidP="00E266C1">
      <w:pPr>
        <w:spacing w:after="0" w:line="240" w:lineRule="auto"/>
        <w:rPr>
          <w:rFonts w:ascii="Times New Roman" w:eastAsia="Times New Roman" w:hAnsi="Times New Roman" w:cs="Times New Roman"/>
          <w:color w:val="FF0000"/>
          <w:sz w:val="24"/>
          <w:szCs w:val="24"/>
          <w:lang w:eastAsia="fi-FI"/>
        </w:rPr>
      </w:pPr>
    </w:p>
    <w:p w14:paraId="2AF13CC9" w14:textId="77777777" w:rsidR="00363F66" w:rsidRPr="00363F66" w:rsidRDefault="00363F66" w:rsidP="00363F66">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i/>
          <w:iCs/>
          <w:color w:val="000000"/>
          <w:lang w:eastAsia="fi-FI"/>
        </w:rPr>
        <w:t>Tavoitteet</w:t>
      </w:r>
    </w:p>
    <w:p w14:paraId="03B5B6C7" w14:textId="77777777" w:rsidR="00363F66" w:rsidRPr="00363F66" w:rsidRDefault="00363F66" w:rsidP="00363F66">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 </w:t>
      </w:r>
    </w:p>
    <w:p w14:paraId="6D3195E8" w14:textId="77777777" w:rsidR="00363F66" w:rsidRPr="00363F66" w:rsidRDefault="00363F66" w:rsidP="00363F66">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Moduulin tavoitteena on, että opiskelija </w:t>
      </w:r>
    </w:p>
    <w:p w14:paraId="2250C62A" w14:textId="77777777" w:rsidR="00363F66" w:rsidRPr="00363F66" w:rsidRDefault="00363F66" w:rsidP="00363F66">
      <w:pPr>
        <w:spacing w:after="0" w:line="240" w:lineRule="auto"/>
        <w:rPr>
          <w:rFonts w:ascii="Times New Roman" w:eastAsia="Times New Roman" w:hAnsi="Times New Roman" w:cs="Times New Roman"/>
          <w:sz w:val="24"/>
          <w:szCs w:val="24"/>
          <w:lang w:eastAsia="fi-FI"/>
        </w:rPr>
      </w:pPr>
    </w:p>
    <w:p w14:paraId="0FCF0DDB"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ymmärtää talouteen liittyviä uutisia ja kiinnostuu seuraamaan niitä </w:t>
      </w:r>
    </w:p>
    <w:p w14:paraId="155340CF"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tuntee kansantaloustieteen käsitteet ja peruslähtökohdat </w:t>
      </w:r>
    </w:p>
    <w:p w14:paraId="35EA0C28"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osaa tulkita talouteen liittyviä tilastoja ja kuvioita </w:t>
      </w:r>
    </w:p>
    <w:p w14:paraId="6EE134E4"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ymmärtää työnteon ja yrittäjyyden merkityksen taloudessa ja yhteiskunnassa </w:t>
      </w:r>
    </w:p>
    <w:p w14:paraId="50B71147"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osaa tehdä perusteltuja taloudellisia päätöksiä sekä hallita ja suunnitella omaa talouttaan </w:t>
      </w:r>
    </w:p>
    <w:p w14:paraId="1A1EB3C7"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osaa tarkastella taloudellisia kysymyksiä myös eettiseltä kannalta ymmärtäen Suomen kytkeytymisen globaaliin talouteen</w:t>
      </w:r>
    </w:p>
    <w:p w14:paraId="26E38ABF" w14:textId="77777777" w:rsidR="00363F66" w:rsidRPr="00363F66" w:rsidRDefault="00363F66" w:rsidP="00C15B94">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 osaa arvioida kriittisesti taloutta koskevassa keskustelussa esitettyjä argumentteja sekä analysoida talouspoliittisten ratkaisujen erilaisia vaihtoehtoja, niiden taustoja ja vaikutuksia. </w:t>
      </w:r>
    </w:p>
    <w:p w14:paraId="024E96BC" w14:textId="77777777" w:rsidR="00363F66" w:rsidRPr="00363F66" w:rsidRDefault="00363F66" w:rsidP="00C15B94">
      <w:pPr>
        <w:numPr>
          <w:ilvl w:val="0"/>
          <w:numId w:val="463"/>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oppii hyödyntämään matemaattisia valmiuksiaan resurssien riittävyyteen, talouden suunnitteluun, yrittäjyyteen ja kannattavuuden laskentaan</w:t>
      </w:r>
    </w:p>
    <w:p w14:paraId="1BF95981" w14:textId="77777777" w:rsidR="00363F66" w:rsidRPr="00363F66" w:rsidRDefault="00363F66" w:rsidP="00C15B94">
      <w:pPr>
        <w:numPr>
          <w:ilvl w:val="0"/>
          <w:numId w:val="463"/>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soveltaa lukujonojen kaavoja talouteen liittyvissä matemaattisissa ongelmissa</w:t>
      </w:r>
    </w:p>
    <w:p w14:paraId="47EB6DFA" w14:textId="77777777" w:rsidR="00363F66" w:rsidRPr="00363F66" w:rsidRDefault="00363F66" w:rsidP="00C15B94">
      <w:pPr>
        <w:numPr>
          <w:ilvl w:val="0"/>
          <w:numId w:val="463"/>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oppii sovittamaan taloudellisiin tilanteisiin matemaattisia malleja ja ymmärtää niiden rajoituksia </w:t>
      </w:r>
    </w:p>
    <w:p w14:paraId="2DE6DE92" w14:textId="77777777" w:rsidR="00363F66" w:rsidRPr="009D3D29" w:rsidRDefault="00363F66" w:rsidP="00C15B94">
      <w:pPr>
        <w:numPr>
          <w:ilvl w:val="0"/>
          <w:numId w:val="463"/>
        </w:numPr>
        <w:spacing w:after="0" w:line="240" w:lineRule="auto"/>
        <w:textAlignment w:val="baseline"/>
        <w:rPr>
          <w:rFonts w:ascii="Calibri" w:eastAsia="Times New Roman" w:hAnsi="Calibri" w:cs="Calibri"/>
          <w:lang w:eastAsia="fi-FI"/>
        </w:rPr>
      </w:pPr>
      <w:r w:rsidRPr="00363F66">
        <w:rPr>
          <w:rFonts w:ascii="Calibri" w:eastAsia="Times New Roman" w:hAnsi="Calibri" w:cs="Calibri"/>
          <w:color w:val="000000"/>
          <w:lang w:eastAsia="fi-FI"/>
        </w:rPr>
        <w:t>osaa hyödyntää ohjelmistoja laskelmien tekemisessä ja sovellusten yhteydessä.</w:t>
      </w:r>
    </w:p>
    <w:p w14:paraId="0CF55D36" w14:textId="77777777" w:rsidR="00363F66" w:rsidRPr="009D3D29" w:rsidRDefault="00363F66" w:rsidP="00C15B94">
      <w:pPr>
        <w:numPr>
          <w:ilvl w:val="0"/>
          <w:numId w:val="463"/>
        </w:numPr>
        <w:spacing w:after="0" w:line="240" w:lineRule="auto"/>
        <w:textAlignment w:val="baseline"/>
        <w:rPr>
          <w:rFonts w:ascii="Calibri" w:eastAsia="Times New Roman" w:hAnsi="Calibri" w:cs="Calibri"/>
          <w:lang w:eastAsia="fi-FI"/>
        </w:rPr>
      </w:pPr>
      <w:r w:rsidRPr="009D3D29">
        <w:rPr>
          <w:rFonts w:ascii="Calibri" w:eastAsia="Times New Roman" w:hAnsi="Calibri" w:cs="Calibri"/>
          <w:lang w:eastAsia="fi-FI"/>
        </w:rPr>
        <w:t>oppii ymmärtämään talouden ilmiöitä konkreettisesti laskemalla </w:t>
      </w:r>
    </w:p>
    <w:p w14:paraId="3C6875E4" w14:textId="77777777" w:rsidR="00363F66" w:rsidRPr="00363F66" w:rsidRDefault="00363F66" w:rsidP="00363F66">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i/>
          <w:iCs/>
          <w:color w:val="000000"/>
          <w:lang w:eastAsia="fi-FI"/>
        </w:rPr>
        <w:t>Keskeiset sisällöt</w:t>
      </w:r>
      <w:r w:rsidRPr="00363F66">
        <w:rPr>
          <w:rFonts w:ascii="Calibri" w:eastAsia="Times New Roman" w:hAnsi="Calibri" w:cs="Calibri"/>
          <w:color w:val="000000"/>
          <w:lang w:eastAsia="fi-FI"/>
        </w:rPr>
        <w:t> </w:t>
      </w:r>
    </w:p>
    <w:p w14:paraId="0E7F8E10" w14:textId="77777777" w:rsidR="00363F66" w:rsidRPr="00363F66" w:rsidRDefault="00363F66" w:rsidP="00363F66">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Kansantalous ja sen toimijat</w:t>
      </w:r>
    </w:p>
    <w:p w14:paraId="4E79B44F" w14:textId="77777777" w:rsidR="00363F66" w:rsidRPr="00363F66" w:rsidRDefault="00363F66" w:rsidP="00C15B94">
      <w:pPr>
        <w:numPr>
          <w:ilvl w:val="0"/>
          <w:numId w:val="464"/>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talouden peruskäsitteet ja taloutta koskevan tiedon luonne ja muodostuminen</w:t>
      </w:r>
    </w:p>
    <w:p w14:paraId="2E0712E4" w14:textId="77777777" w:rsidR="00363F66" w:rsidRPr="00363F66" w:rsidRDefault="00363F66" w:rsidP="00C15B94">
      <w:pPr>
        <w:numPr>
          <w:ilvl w:val="0"/>
          <w:numId w:val="464"/>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lastRenderedPageBreak/>
        <w:t>kansantalouden kiertokulku sekä kotitalouksien, yritysten ja kansantalouden vuorovaikutus</w:t>
      </w:r>
    </w:p>
    <w:p w14:paraId="606C86A6" w14:textId="77777777" w:rsidR="00363F66" w:rsidRPr="00363F66" w:rsidRDefault="00363F66" w:rsidP="00C15B94">
      <w:pPr>
        <w:numPr>
          <w:ilvl w:val="0"/>
          <w:numId w:val="464"/>
        </w:numPr>
        <w:spacing w:after="24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oman talouden hoito: säästäminen, kuluttaminen ja velkaantuminen</w:t>
      </w:r>
    </w:p>
    <w:p w14:paraId="3E7675A2" w14:textId="77777777" w:rsidR="00363F66" w:rsidRPr="00363F66" w:rsidRDefault="00363F66" w:rsidP="00363F66">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Markkinat, suhdanteet ja talouselämä</w:t>
      </w:r>
    </w:p>
    <w:p w14:paraId="618B8DD5" w14:textId="77777777" w:rsidR="00363F66" w:rsidRPr="00363F66" w:rsidRDefault="00363F66" w:rsidP="00C15B94">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vapaa kilpailu ja hinnanmuodostus markkinoilla</w:t>
      </w:r>
    </w:p>
    <w:p w14:paraId="41CD173F" w14:textId="77777777" w:rsidR="00363F66" w:rsidRPr="00363F66" w:rsidRDefault="00363F66" w:rsidP="00C15B94">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työ, yrittäjyys ja yritykset</w:t>
      </w:r>
    </w:p>
    <w:p w14:paraId="740190D1" w14:textId="77777777" w:rsidR="00363F66" w:rsidRPr="00363F66" w:rsidRDefault="00363F66" w:rsidP="00C15B94">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Suomi globaalin talouden osana</w:t>
      </w:r>
    </w:p>
    <w:p w14:paraId="7B1DA652" w14:textId="77777777" w:rsidR="00363F66" w:rsidRPr="00363F66" w:rsidRDefault="00363F66" w:rsidP="00C15B94">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rahoitusmarkkinat, säästäminen, sijoittaminen ja riskien hallinta</w:t>
      </w:r>
    </w:p>
    <w:p w14:paraId="3B82967E" w14:textId="77777777" w:rsidR="00363F66" w:rsidRPr="00363F66" w:rsidRDefault="00363F66" w:rsidP="00C15B94">
      <w:pPr>
        <w:numPr>
          <w:ilvl w:val="0"/>
          <w:numId w:val="465"/>
        </w:numPr>
        <w:spacing w:after="24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talouden häiriöt, suhdannevaihtelut, niiden taustat ja seuraukset</w:t>
      </w:r>
    </w:p>
    <w:p w14:paraId="1BD43F9C" w14:textId="77777777" w:rsidR="00363F66" w:rsidRPr="00363F66" w:rsidRDefault="00363F66" w:rsidP="00363F66">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 Talouspolitiikka</w:t>
      </w:r>
    </w:p>
    <w:p w14:paraId="3899035D" w14:textId="77777777" w:rsidR="00363F66" w:rsidRPr="00363F66" w:rsidRDefault="00363F66" w:rsidP="00C15B94">
      <w:pPr>
        <w:numPr>
          <w:ilvl w:val="0"/>
          <w:numId w:val="466"/>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kestävän talouskasvun lähtökohdat, edut ja ongelmat</w:t>
      </w:r>
    </w:p>
    <w:p w14:paraId="6122C965" w14:textId="77777777" w:rsidR="00363F66" w:rsidRPr="00363F66" w:rsidRDefault="00363F66" w:rsidP="00C15B94">
      <w:pPr>
        <w:numPr>
          <w:ilvl w:val="0"/>
          <w:numId w:val="466"/>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julkinen talous ja sen tasapaino</w:t>
      </w:r>
    </w:p>
    <w:p w14:paraId="0828D066" w14:textId="41A66A54" w:rsidR="00363F66" w:rsidRPr="00363F66" w:rsidRDefault="00363F66" w:rsidP="00C15B94">
      <w:pPr>
        <w:numPr>
          <w:ilvl w:val="0"/>
          <w:numId w:val="466"/>
        </w:numPr>
        <w:spacing w:after="24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talouspolitiikan toimijat, keinot ja haasteet</w:t>
      </w:r>
    </w:p>
    <w:p w14:paraId="20CF7FDF" w14:textId="77777777" w:rsidR="00363F66" w:rsidRPr="00363F66" w:rsidRDefault="00363F66" w:rsidP="00363F66">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Talousmatematiikka </w:t>
      </w:r>
    </w:p>
    <w:p w14:paraId="536944EF" w14:textId="77777777" w:rsidR="00363F66" w:rsidRPr="00363F66" w:rsidRDefault="00363F66" w:rsidP="00C15B94">
      <w:pPr>
        <w:numPr>
          <w:ilvl w:val="0"/>
          <w:numId w:val="467"/>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aritmeettinen ja geometrinen lukujono ja niiden summat</w:t>
      </w:r>
    </w:p>
    <w:p w14:paraId="08866423" w14:textId="77777777" w:rsidR="00363F66" w:rsidRPr="00363F66" w:rsidRDefault="00363F66" w:rsidP="00C15B94">
      <w:pPr>
        <w:numPr>
          <w:ilvl w:val="0"/>
          <w:numId w:val="467"/>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korkolaskut: koron korko, nykyarvo ja diskonttaus</w:t>
      </w:r>
    </w:p>
    <w:p w14:paraId="26BC47FE" w14:textId="77777777" w:rsidR="00363F66" w:rsidRPr="00363F66" w:rsidRDefault="00363F66" w:rsidP="00C15B94">
      <w:pPr>
        <w:numPr>
          <w:ilvl w:val="0"/>
          <w:numId w:val="467"/>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talletukset ja lainat</w:t>
      </w:r>
    </w:p>
    <w:p w14:paraId="2022945F" w14:textId="77777777" w:rsidR="00363F66" w:rsidRPr="00363F66" w:rsidRDefault="00363F66" w:rsidP="00C15B94">
      <w:pPr>
        <w:numPr>
          <w:ilvl w:val="0"/>
          <w:numId w:val="467"/>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taloudellisiin tilanteisiin soveltuvia matemaattisia malleja, joissa hyödynnetään lukujonoja ja summia</w:t>
      </w:r>
    </w:p>
    <w:p w14:paraId="15FB848F" w14:textId="532C91F2" w:rsidR="00363F66" w:rsidRPr="009D3D29" w:rsidRDefault="00363F66" w:rsidP="00363F66">
      <w:pPr>
        <w:spacing w:before="240" w:after="0" w:line="240" w:lineRule="auto"/>
        <w:textAlignment w:val="baseline"/>
        <w:rPr>
          <w:rFonts w:ascii="Calibri" w:eastAsia="Times New Roman" w:hAnsi="Calibri" w:cs="Calibri"/>
          <w:lang w:eastAsia="fi-FI"/>
        </w:rPr>
      </w:pPr>
      <w:r w:rsidRPr="009D3D29">
        <w:rPr>
          <w:rFonts w:ascii="Calibri" w:eastAsia="Times New Roman" w:hAnsi="Calibri" w:cs="Calibri"/>
          <w:lang w:eastAsia="fi-FI"/>
        </w:rPr>
        <w:t>Laaja-alaisen osaamisen osa-alueista painottuvat yhteiskunnallinen osaaminen ja monitieteinen ja luova osaaminen. Opintojakso arvioidaan arvosanalla. </w:t>
      </w:r>
    </w:p>
    <w:p w14:paraId="42688133" w14:textId="77777777" w:rsidR="00397E4D" w:rsidRPr="0023751F" w:rsidRDefault="00397E4D" w:rsidP="00397E4D">
      <w:pPr>
        <w:spacing w:after="0" w:line="276" w:lineRule="auto"/>
        <w:contextualSpacing/>
        <w:rPr>
          <w:rFonts w:cstheme="minorHAnsi"/>
        </w:rPr>
      </w:pPr>
    </w:p>
    <w:p w14:paraId="3E31606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74B8E29" w14:textId="77777777" w:rsidR="00397E4D" w:rsidRPr="0023751F" w:rsidRDefault="00397E4D" w:rsidP="00397E4D">
      <w:pPr>
        <w:spacing w:after="0" w:line="276" w:lineRule="auto"/>
        <w:contextualSpacing/>
        <w:rPr>
          <w:rFonts w:cstheme="minorHAnsi"/>
        </w:rPr>
      </w:pPr>
    </w:p>
    <w:p w14:paraId="7899665A"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MAA10 3D-geometria (2 op)</w:t>
      </w:r>
    </w:p>
    <w:p w14:paraId="2FF87206" w14:textId="77777777" w:rsidR="00397E4D" w:rsidRPr="0023751F" w:rsidRDefault="00397E4D" w:rsidP="00397E4D">
      <w:pPr>
        <w:spacing w:after="0" w:line="276" w:lineRule="auto"/>
        <w:contextualSpacing/>
        <w:rPr>
          <w:rFonts w:cstheme="minorHAnsi"/>
          <w:b/>
        </w:rPr>
      </w:pPr>
    </w:p>
    <w:p w14:paraId="693B163C"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1AD0F5A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D6C08AA" w14:textId="77777777" w:rsidR="00397E4D" w:rsidRPr="0023751F" w:rsidRDefault="00397E4D" w:rsidP="00C15B94">
      <w:pPr>
        <w:numPr>
          <w:ilvl w:val="0"/>
          <w:numId w:val="309"/>
        </w:numPr>
        <w:spacing w:after="0" w:line="276" w:lineRule="auto"/>
        <w:contextualSpacing/>
        <w:rPr>
          <w:rFonts w:cstheme="minorHAnsi"/>
        </w:rPr>
      </w:pPr>
      <w:r w:rsidRPr="0023751F">
        <w:rPr>
          <w:rFonts w:cstheme="minorHAnsi"/>
        </w:rPr>
        <w:t>syventää vektorilaskennan tuntemustaan ja oppii käyttämään vektoreita kolmiulotteisessa avaruudessa</w:t>
      </w:r>
    </w:p>
    <w:p w14:paraId="1495402C" w14:textId="77777777" w:rsidR="00397E4D" w:rsidRPr="0023751F" w:rsidRDefault="00397E4D" w:rsidP="00C15B94">
      <w:pPr>
        <w:numPr>
          <w:ilvl w:val="0"/>
          <w:numId w:val="309"/>
        </w:numPr>
        <w:spacing w:after="0" w:line="276" w:lineRule="auto"/>
        <w:contextualSpacing/>
        <w:rPr>
          <w:rFonts w:cstheme="minorHAnsi"/>
        </w:rPr>
      </w:pPr>
      <w:r w:rsidRPr="0023751F">
        <w:rPr>
          <w:rFonts w:cstheme="minorHAnsi"/>
        </w:rPr>
        <w:t>oppii tutkimaan xyz-koordinaatiston pisteitä, suoria ja tasoja vektoreiden avulla</w:t>
      </w:r>
    </w:p>
    <w:p w14:paraId="3CCB865E" w14:textId="77777777" w:rsidR="00397E4D" w:rsidRPr="0023751F" w:rsidRDefault="00397E4D" w:rsidP="00C15B94">
      <w:pPr>
        <w:numPr>
          <w:ilvl w:val="0"/>
          <w:numId w:val="309"/>
        </w:numPr>
        <w:spacing w:after="0" w:line="276" w:lineRule="auto"/>
        <w:contextualSpacing/>
        <w:rPr>
          <w:rFonts w:cstheme="minorHAnsi"/>
        </w:rPr>
      </w:pPr>
      <w:r w:rsidRPr="0023751F">
        <w:rPr>
          <w:rFonts w:cstheme="minorHAnsi"/>
        </w:rPr>
        <w:t xml:space="preserve">vahvistaa avaruusgeometrian osaamistaan ääriarvosovellusten yhteydessä </w:t>
      </w:r>
    </w:p>
    <w:p w14:paraId="66EE8855" w14:textId="77777777" w:rsidR="00397E4D" w:rsidRPr="0023751F" w:rsidRDefault="00397E4D" w:rsidP="00C15B94">
      <w:pPr>
        <w:numPr>
          <w:ilvl w:val="0"/>
          <w:numId w:val="309"/>
        </w:numPr>
        <w:spacing w:after="0" w:line="276" w:lineRule="auto"/>
        <w:contextualSpacing/>
        <w:rPr>
          <w:rFonts w:cstheme="minorHAnsi"/>
        </w:rPr>
      </w:pPr>
      <w:r w:rsidRPr="0023751F">
        <w:rPr>
          <w:rFonts w:cstheme="minorHAnsi"/>
        </w:rPr>
        <w:t>tutustuu kahden muuttujan funktioon</w:t>
      </w:r>
    </w:p>
    <w:p w14:paraId="67F109F4" w14:textId="77777777" w:rsidR="00397E4D" w:rsidRPr="0023751F" w:rsidRDefault="00397E4D" w:rsidP="00C15B94">
      <w:pPr>
        <w:numPr>
          <w:ilvl w:val="0"/>
          <w:numId w:val="309"/>
        </w:numPr>
        <w:spacing w:after="0" w:line="276" w:lineRule="auto"/>
        <w:contextualSpacing/>
        <w:rPr>
          <w:rFonts w:cstheme="minorHAnsi"/>
        </w:rPr>
      </w:pPr>
      <w:r w:rsidRPr="0023751F">
        <w:rPr>
          <w:rFonts w:cstheme="minorHAnsi"/>
        </w:rPr>
        <w:t xml:space="preserve">osaa käyttää ohjelmistoja vektoreiden, suorien, tasojen ja pintojen havainnollistamisessa sekä vektorilaskennassa. </w:t>
      </w:r>
    </w:p>
    <w:p w14:paraId="2517D71E" w14:textId="77777777" w:rsidR="00397E4D" w:rsidRPr="0023751F" w:rsidRDefault="00397E4D" w:rsidP="00397E4D">
      <w:pPr>
        <w:spacing w:after="0" w:line="276" w:lineRule="auto"/>
        <w:contextualSpacing/>
        <w:rPr>
          <w:rFonts w:cstheme="minorHAnsi"/>
        </w:rPr>
      </w:pPr>
    </w:p>
    <w:p w14:paraId="1EA46EF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40F39C"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vektoriesitys kolmiulotteisessa koordinaatistossa</w:t>
      </w:r>
    </w:p>
    <w:p w14:paraId="47CE7C44"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piste- ja ristitulo</w:t>
      </w:r>
    </w:p>
    <w:p w14:paraId="57821950"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piste, suora ja taso avaruudessa</w:t>
      </w:r>
    </w:p>
    <w:p w14:paraId="3511FF62"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kulma avaruudessa</w:t>
      </w:r>
    </w:p>
    <w:p w14:paraId="0E7F2CF8"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yhden muuttujan differentiaali- ja integraalilaskennan sovelluksia avaruusgeometriassa</w:t>
      </w:r>
    </w:p>
    <w:p w14:paraId="3FECDBD1"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kahden muuttujan funktio ja pinta avaruudessa</w:t>
      </w:r>
    </w:p>
    <w:p w14:paraId="44AD40C1" w14:textId="48B71910" w:rsidR="009E27CF" w:rsidRPr="009D3D29" w:rsidRDefault="009E27CF" w:rsidP="009E27CF">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lastRenderedPageBreak/>
        <w:t>Laaja-alaisen osaamisen osa-alueista painottuvat globaali- ja kulttuuriosaaminen sekä monitieteinen ja luova 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4FC9DCF2" w14:textId="0E2E00C4" w:rsidR="009E27CF" w:rsidRPr="009D3D29" w:rsidRDefault="009E27CF" w:rsidP="00397E4D">
      <w:pPr>
        <w:spacing w:after="0" w:line="276" w:lineRule="auto"/>
        <w:contextualSpacing/>
        <w:rPr>
          <w:rFonts w:cstheme="minorHAnsi"/>
          <w:b/>
        </w:rPr>
      </w:pPr>
    </w:p>
    <w:p w14:paraId="7D9A933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MAA11 Algoritmit ja lukuteoria (2 op)</w:t>
      </w:r>
    </w:p>
    <w:p w14:paraId="2E0EF19C" w14:textId="77777777" w:rsidR="00397E4D" w:rsidRPr="0023751F" w:rsidRDefault="00397E4D" w:rsidP="00397E4D">
      <w:pPr>
        <w:spacing w:after="0" w:line="276" w:lineRule="auto"/>
        <w:contextualSpacing/>
        <w:rPr>
          <w:rFonts w:cstheme="minorHAnsi"/>
          <w:i/>
        </w:rPr>
      </w:pPr>
    </w:p>
    <w:p w14:paraId="0E57C9E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58E9BA1F" w14:textId="77777777" w:rsidR="00397E4D" w:rsidRPr="0023751F" w:rsidRDefault="00397E4D" w:rsidP="00397E4D">
      <w:pPr>
        <w:spacing w:after="0" w:line="276" w:lineRule="auto"/>
        <w:contextualSpacing/>
        <w:rPr>
          <w:rFonts w:cstheme="minorHAnsi"/>
        </w:rPr>
      </w:pPr>
      <w:bookmarkStart w:id="174" w:name="_Hlk19001796"/>
      <w:r w:rsidRPr="0023751F">
        <w:rPr>
          <w:rFonts w:cstheme="minorHAnsi"/>
        </w:rPr>
        <w:t>Moduulin tavoitteena on, että opiskelija</w:t>
      </w:r>
    </w:p>
    <w:p w14:paraId="30457FA6" w14:textId="504B8016" w:rsidR="00397E4D" w:rsidRPr="00EF040B" w:rsidRDefault="00397E4D" w:rsidP="00C15B94">
      <w:pPr>
        <w:numPr>
          <w:ilvl w:val="0"/>
          <w:numId w:val="311"/>
        </w:numPr>
        <w:spacing w:after="0" w:line="276" w:lineRule="auto"/>
        <w:contextualSpacing/>
        <w:rPr>
          <w:rFonts w:cstheme="minorHAnsi"/>
        </w:rPr>
      </w:pPr>
      <w:r w:rsidRPr="0023751F">
        <w:rPr>
          <w:rFonts w:cstheme="minorHAnsi"/>
        </w:rPr>
        <w:t>tietää, mikä on algoritmi, sekä oppii tutkimaan, kuinka algoritmit toimivat</w:t>
      </w:r>
    </w:p>
    <w:p w14:paraId="753ED174" w14:textId="75608BF2" w:rsidR="00397E4D" w:rsidRPr="0023751F" w:rsidRDefault="00397E4D" w:rsidP="00C15B94">
      <w:pPr>
        <w:numPr>
          <w:ilvl w:val="0"/>
          <w:numId w:val="311"/>
        </w:numPr>
        <w:spacing w:after="0" w:line="276" w:lineRule="auto"/>
        <w:contextualSpacing/>
        <w:rPr>
          <w:rFonts w:cstheme="minorHAnsi"/>
        </w:rPr>
      </w:pPr>
      <w:r w:rsidRPr="0023751F">
        <w:rPr>
          <w:rFonts w:cstheme="minorHAnsi"/>
        </w:rPr>
        <w:t xml:space="preserve">oppii </w:t>
      </w:r>
      <w:r w:rsidR="00EF040B">
        <w:rPr>
          <w:rFonts w:cstheme="minorHAnsi"/>
        </w:rPr>
        <w:t xml:space="preserve">toteuttamaan </w:t>
      </w:r>
      <w:r w:rsidRPr="0023751F">
        <w:rPr>
          <w:rFonts w:cstheme="minorHAnsi"/>
        </w:rPr>
        <w:t>yksinkertaisia algoritmeja</w:t>
      </w:r>
      <w:r w:rsidR="00EF040B">
        <w:rPr>
          <w:rFonts w:cstheme="minorHAnsi"/>
        </w:rPr>
        <w:t xml:space="preserve"> ohjelmoimalla</w:t>
      </w:r>
    </w:p>
    <w:p w14:paraId="05F63A4B" w14:textId="77777777" w:rsidR="00397E4D" w:rsidRPr="0023751F" w:rsidRDefault="00397E4D" w:rsidP="00C15B94">
      <w:pPr>
        <w:numPr>
          <w:ilvl w:val="0"/>
          <w:numId w:val="311"/>
        </w:numPr>
        <w:spacing w:after="0" w:line="276" w:lineRule="auto"/>
        <w:contextualSpacing/>
        <w:rPr>
          <w:rFonts w:cstheme="minorHAnsi"/>
        </w:rPr>
      </w:pPr>
      <w:r w:rsidRPr="0023751F">
        <w:rPr>
          <w:rFonts w:cstheme="minorHAnsi"/>
        </w:rPr>
        <w:t>perehtyy logiikan käsitteisiin</w:t>
      </w:r>
    </w:p>
    <w:p w14:paraId="5226F921" w14:textId="77777777" w:rsidR="00397E4D" w:rsidRPr="0023751F" w:rsidRDefault="00397E4D" w:rsidP="00C15B94">
      <w:pPr>
        <w:numPr>
          <w:ilvl w:val="0"/>
          <w:numId w:val="311"/>
        </w:numPr>
        <w:spacing w:after="0" w:line="276" w:lineRule="auto"/>
        <w:contextualSpacing/>
        <w:rPr>
          <w:rFonts w:cstheme="minorHAnsi"/>
        </w:rPr>
      </w:pPr>
      <w:r w:rsidRPr="0023751F">
        <w:rPr>
          <w:rFonts w:cstheme="minorHAnsi"/>
        </w:rPr>
        <w:t>hallitsee lukuteorian peruskäsitteet ja perehtyy alkulukujen ominaisuuksiin</w:t>
      </w:r>
    </w:p>
    <w:p w14:paraId="3C30556F" w14:textId="13E5AED0" w:rsidR="00397E4D" w:rsidRPr="0023751F" w:rsidRDefault="00397E4D" w:rsidP="00C15B94">
      <w:pPr>
        <w:numPr>
          <w:ilvl w:val="0"/>
          <w:numId w:val="311"/>
        </w:numPr>
        <w:spacing w:after="0" w:line="276" w:lineRule="auto"/>
        <w:contextualSpacing/>
        <w:rPr>
          <w:rFonts w:cstheme="minorHAnsi"/>
        </w:rPr>
      </w:pPr>
      <w:r w:rsidRPr="0023751F">
        <w:rPr>
          <w:rFonts w:cstheme="minorHAnsi"/>
        </w:rPr>
        <w:t>osaa tutkia kokonaislukujen jaollisuutta</w:t>
      </w:r>
      <w:r w:rsidR="00EF040B">
        <w:rPr>
          <w:rFonts w:cstheme="minorHAnsi"/>
        </w:rPr>
        <w:t>.</w:t>
      </w:r>
    </w:p>
    <w:bookmarkEnd w:id="174"/>
    <w:p w14:paraId="2F63B743" w14:textId="77777777" w:rsidR="00397E4D" w:rsidRPr="0023751F" w:rsidRDefault="00397E4D" w:rsidP="00397E4D">
      <w:pPr>
        <w:spacing w:after="0" w:line="276" w:lineRule="auto"/>
        <w:contextualSpacing/>
        <w:rPr>
          <w:rFonts w:cstheme="minorHAnsi"/>
        </w:rPr>
      </w:pPr>
    </w:p>
    <w:p w14:paraId="1F7A478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115E240"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algoritmisen ajattelun peruskäsitteet: peräkkäisyys, valinta ja toisto</w:t>
      </w:r>
    </w:p>
    <w:p w14:paraId="2F95888B"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vuokaavio</w:t>
      </w:r>
    </w:p>
    <w:p w14:paraId="16A4076D" w14:textId="2A14113B" w:rsidR="00397E4D" w:rsidRPr="0023751F" w:rsidRDefault="00397E4D" w:rsidP="00C15B94">
      <w:pPr>
        <w:numPr>
          <w:ilvl w:val="0"/>
          <w:numId w:val="310"/>
        </w:numPr>
        <w:spacing w:after="0" w:line="276" w:lineRule="auto"/>
        <w:contextualSpacing/>
        <w:rPr>
          <w:rFonts w:cstheme="minorHAnsi"/>
        </w:rPr>
      </w:pPr>
      <w:r w:rsidRPr="0023751F">
        <w:rPr>
          <w:rFonts w:cstheme="minorHAnsi"/>
        </w:rPr>
        <w:t xml:space="preserve">yksinkertaisten algoritmien, lajittelualgoritmien tai yhtälön numeeriseen ratkaisuun liittyvän algoritmin ohjelmointi </w:t>
      </w:r>
    </w:p>
    <w:p w14:paraId="2DBDACA7"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konnektiivit ja totuusarvot</w:t>
      </w:r>
    </w:p>
    <w:p w14:paraId="60954427"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kokonaislukujen jaollisuus, jakoyhtälö ja kongruenssi</w:t>
      </w:r>
    </w:p>
    <w:p w14:paraId="596482EE" w14:textId="77777777" w:rsidR="00397E4D" w:rsidRPr="0023751F" w:rsidRDefault="00397E4D" w:rsidP="00C15B94">
      <w:pPr>
        <w:numPr>
          <w:ilvl w:val="0"/>
          <w:numId w:val="310"/>
        </w:numPr>
        <w:spacing w:after="0" w:line="276" w:lineRule="auto"/>
        <w:contextualSpacing/>
        <w:rPr>
          <w:rFonts w:cstheme="minorHAnsi"/>
        </w:rPr>
      </w:pPr>
      <w:r w:rsidRPr="0023751F">
        <w:rPr>
          <w:rFonts w:cstheme="minorHAnsi"/>
        </w:rPr>
        <w:t>Eukleideen algoritmi</w:t>
      </w:r>
    </w:p>
    <w:p w14:paraId="7FFFBA7A" w14:textId="3DB51D6A" w:rsidR="00397E4D" w:rsidRDefault="00397E4D" w:rsidP="00C15B94">
      <w:pPr>
        <w:numPr>
          <w:ilvl w:val="0"/>
          <w:numId w:val="310"/>
        </w:numPr>
        <w:spacing w:after="0" w:line="276" w:lineRule="auto"/>
        <w:contextualSpacing/>
        <w:rPr>
          <w:rFonts w:cstheme="minorHAnsi"/>
        </w:rPr>
      </w:pPr>
      <w:r w:rsidRPr="0023751F">
        <w:rPr>
          <w:rFonts w:cstheme="minorHAnsi"/>
        </w:rPr>
        <w:t>aritmetiikan peruslause</w:t>
      </w:r>
    </w:p>
    <w:p w14:paraId="6836523B" w14:textId="233F8545" w:rsidR="009E27CF" w:rsidRPr="009D3D29" w:rsidRDefault="006771C7" w:rsidP="006771C7">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yhteiskunnallinen osaaminen.</w:t>
      </w:r>
      <w:r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p>
    <w:p w14:paraId="10A1C83E" w14:textId="77777777" w:rsidR="00397E4D" w:rsidRPr="009D3D29" w:rsidRDefault="00397E4D" w:rsidP="00397E4D">
      <w:pPr>
        <w:spacing w:after="0" w:line="276" w:lineRule="auto"/>
        <w:contextualSpacing/>
        <w:rPr>
          <w:rFonts w:cstheme="minorHAnsi"/>
        </w:rPr>
      </w:pPr>
    </w:p>
    <w:p w14:paraId="298BB7FC" w14:textId="77777777" w:rsidR="00397E4D" w:rsidRPr="0023751F" w:rsidRDefault="00397E4D" w:rsidP="00397E4D">
      <w:pPr>
        <w:spacing w:after="0" w:line="276" w:lineRule="auto"/>
        <w:contextualSpacing/>
        <w:rPr>
          <w:rFonts w:cstheme="minorHAnsi"/>
          <w:b/>
          <w:color w:val="0070C0"/>
        </w:rPr>
      </w:pPr>
      <w:bookmarkStart w:id="175" w:name="_Hlk531605323"/>
      <w:r w:rsidRPr="0023751F">
        <w:rPr>
          <w:rFonts w:cstheme="minorHAnsi"/>
          <w:b/>
          <w:color w:val="0070C0"/>
        </w:rPr>
        <w:t>MAA12 Analyysi ja jatkuva jakauma (2 op)</w:t>
      </w:r>
    </w:p>
    <w:p w14:paraId="701E00A2" w14:textId="77777777" w:rsidR="00397E4D" w:rsidRPr="0023751F" w:rsidRDefault="00397E4D" w:rsidP="00397E4D">
      <w:pPr>
        <w:spacing w:after="0" w:line="276" w:lineRule="auto"/>
        <w:contextualSpacing/>
        <w:rPr>
          <w:rFonts w:cstheme="minorHAnsi"/>
        </w:rPr>
      </w:pPr>
    </w:p>
    <w:p w14:paraId="4A0B28A2"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2922AA5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1ED9D21" w14:textId="77777777" w:rsidR="00397E4D" w:rsidRPr="0023751F" w:rsidRDefault="00397E4D" w:rsidP="00C15B94">
      <w:pPr>
        <w:numPr>
          <w:ilvl w:val="0"/>
          <w:numId w:val="312"/>
        </w:numPr>
        <w:tabs>
          <w:tab w:val="num" w:pos="720"/>
        </w:tabs>
        <w:spacing w:after="0" w:line="276" w:lineRule="auto"/>
        <w:ind w:left="720"/>
        <w:contextualSpacing/>
        <w:rPr>
          <w:rFonts w:cstheme="minorHAnsi"/>
        </w:rPr>
      </w:pPr>
      <w:r w:rsidRPr="0023751F">
        <w:rPr>
          <w:rFonts w:cstheme="minorHAnsi"/>
        </w:rPr>
        <w:t xml:space="preserve">syventää ymmärrystään analyysin peruskäsitteistä </w:t>
      </w:r>
    </w:p>
    <w:p w14:paraId="03B1C672" w14:textId="77777777" w:rsidR="00397E4D" w:rsidRPr="0023751F" w:rsidRDefault="00397E4D" w:rsidP="00C15B94">
      <w:pPr>
        <w:numPr>
          <w:ilvl w:val="0"/>
          <w:numId w:val="312"/>
        </w:numPr>
        <w:tabs>
          <w:tab w:val="num" w:pos="720"/>
        </w:tabs>
        <w:spacing w:after="0" w:line="276" w:lineRule="auto"/>
        <w:ind w:left="720"/>
        <w:contextualSpacing/>
        <w:rPr>
          <w:rFonts w:cstheme="minorHAnsi"/>
        </w:rPr>
      </w:pPr>
      <w:r w:rsidRPr="0023751F">
        <w:rPr>
          <w:rFonts w:cstheme="minorHAnsi"/>
        </w:rPr>
        <w:t>osaa muodostaa ja tutkia aidosti monotonisten funktioiden käänteisfunktioita</w:t>
      </w:r>
    </w:p>
    <w:p w14:paraId="5616B384" w14:textId="77777777" w:rsidR="00397E4D" w:rsidRPr="0023751F" w:rsidRDefault="00397E4D" w:rsidP="00C15B94">
      <w:pPr>
        <w:numPr>
          <w:ilvl w:val="0"/>
          <w:numId w:val="312"/>
        </w:numPr>
        <w:tabs>
          <w:tab w:val="num" w:pos="720"/>
        </w:tabs>
        <w:spacing w:after="0" w:line="276" w:lineRule="auto"/>
        <w:ind w:left="720"/>
        <w:contextualSpacing/>
        <w:rPr>
          <w:rFonts w:cstheme="minorHAnsi"/>
        </w:rPr>
      </w:pPr>
      <w:r w:rsidRPr="0023751F">
        <w:rPr>
          <w:rFonts w:cstheme="minorHAnsi"/>
        </w:rPr>
        <w:t>täydentää integraalilaskennan taitojaan</w:t>
      </w:r>
    </w:p>
    <w:p w14:paraId="3FF1C052" w14:textId="77777777" w:rsidR="00397E4D" w:rsidRPr="0023751F" w:rsidRDefault="00397E4D" w:rsidP="00C15B94">
      <w:pPr>
        <w:numPr>
          <w:ilvl w:val="0"/>
          <w:numId w:val="312"/>
        </w:numPr>
        <w:tabs>
          <w:tab w:val="num" w:pos="720"/>
        </w:tabs>
        <w:spacing w:after="0" w:line="276" w:lineRule="auto"/>
        <w:ind w:left="720"/>
        <w:contextualSpacing/>
        <w:rPr>
          <w:rFonts w:cstheme="minorHAnsi"/>
        </w:rPr>
      </w:pPr>
      <w:r w:rsidRPr="0023751F">
        <w:rPr>
          <w:rFonts w:cstheme="minorHAnsi"/>
        </w:rPr>
        <w:t>perehtyy jatkuvan todennäköisyysjakauman käsitteeseen ja oppii soveltamaan normaalijakaumaa</w:t>
      </w:r>
    </w:p>
    <w:p w14:paraId="386BDCCF" w14:textId="77777777" w:rsidR="00397E4D" w:rsidRPr="0023751F" w:rsidRDefault="00397E4D" w:rsidP="00C15B94">
      <w:pPr>
        <w:numPr>
          <w:ilvl w:val="0"/>
          <w:numId w:val="313"/>
        </w:numPr>
        <w:tabs>
          <w:tab w:val="num" w:pos="692"/>
        </w:tabs>
        <w:spacing w:after="0" w:line="276" w:lineRule="auto"/>
        <w:ind w:left="692"/>
        <w:contextualSpacing/>
        <w:rPr>
          <w:rFonts w:cstheme="minorHAnsi"/>
        </w:rPr>
      </w:pPr>
      <w:r w:rsidRPr="0023751F">
        <w:rPr>
          <w:rFonts w:cstheme="minorHAnsi"/>
        </w:rPr>
        <w:t xml:space="preserve">osaa käyttää ohjelmistoja funktion ominaisuuksien tutkimisessa ja epäoleellisten integraalien laskemisessa sovellusten yhteydessä. </w:t>
      </w:r>
    </w:p>
    <w:p w14:paraId="1D02D4EE" w14:textId="77777777" w:rsidR="00397E4D" w:rsidRPr="0023751F" w:rsidRDefault="00397E4D" w:rsidP="00397E4D">
      <w:pPr>
        <w:spacing w:after="0" w:line="276" w:lineRule="auto"/>
        <w:contextualSpacing/>
        <w:rPr>
          <w:rFonts w:cstheme="minorHAnsi"/>
        </w:rPr>
      </w:pPr>
    </w:p>
    <w:p w14:paraId="10AF7F3D"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37B0F34B" w14:textId="77777777" w:rsidR="00397E4D" w:rsidRPr="0023751F" w:rsidRDefault="00397E4D" w:rsidP="00C15B94">
      <w:pPr>
        <w:numPr>
          <w:ilvl w:val="0"/>
          <w:numId w:val="328"/>
        </w:numPr>
        <w:spacing w:after="0" w:line="276" w:lineRule="auto"/>
        <w:contextualSpacing/>
        <w:rPr>
          <w:rFonts w:cstheme="minorHAnsi"/>
        </w:rPr>
      </w:pPr>
      <w:r w:rsidRPr="0023751F">
        <w:rPr>
          <w:rFonts w:cstheme="minorHAnsi"/>
        </w:rPr>
        <w:t>paloittain määritelty funktio</w:t>
      </w:r>
    </w:p>
    <w:p w14:paraId="1A725D90" w14:textId="77777777" w:rsidR="00397E4D" w:rsidRPr="0023751F" w:rsidRDefault="00397E4D" w:rsidP="00C15B94">
      <w:pPr>
        <w:numPr>
          <w:ilvl w:val="0"/>
          <w:numId w:val="328"/>
        </w:numPr>
        <w:spacing w:after="0" w:line="276" w:lineRule="auto"/>
        <w:contextualSpacing/>
        <w:rPr>
          <w:rFonts w:cstheme="minorHAnsi"/>
        </w:rPr>
      </w:pPr>
      <w:r w:rsidRPr="0023751F">
        <w:rPr>
          <w:rFonts w:cstheme="minorHAnsi"/>
        </w:rPr>
        <w:t>funktion jatkuvuuden ja derivoituvuuden tutkiminen</w:t>
      </w:r>
    </w:p>
    <w:p w14:paraId="307C2492" w14:textId="77777777" w:rsidR="00397E4D" w:rsidRPr="0023751F" w:rsidRDefault="00397E4D" w:rsidP="00C15B94">
      <w:pPr>
        <w:numPr>
          <w:ilvl w:val="0"/>
          <w:numId w:val="328"/>
        </w:numPr>
        <w:spacing w:after="0" w:line="276" w:lineRule="auto"/>
        <w:contextualSpacing/>
        <w:rPr>
          <w:rFonts w:cstheme="minorHAnsi"/>
        </w:rPr>
      </w:pPr>
      <w:r w:rsidRPr="0023751F">
        <w:rPr>
          <w:rFonts w:cstheme="minorHAnsi"/>
        </w:rPr>
        <w:t xml:space="preserve">jatkuvien ja derivoituvien funktioiden yleisiä ominaisuuksia </w:t>
      </w:r>
    </w:p>
    <w:p w14:paraId="2593C4EA" w14:textId="77777777" w:rsidR="00397E4D" w:rsidRPr="0023751F" w:rsidRDefault="00397E4D" w:rsidP="00C15B94">
      <w:pPr>
        <w:numPr>
          <w:ilvl w:val="0"/>
          <w:numId w:val="328"/>
        </w:numPr>
        <w:spacing w:after="0" w:line="276" w:lineRule="auto"/>
        <w:contextualSpacing/>
        <w:rPr>
          <w:rFonts w:cstheme="minorHAnsi"/>
        </w:rPr>
      </w:pPr>
      <w:r w:rsidRPr="0023751F">
        <w:rPr>
          <w:rFonts w:cstheme="minorHAnsi"/>
        </w:rPr>
        <w:t>käänteisfunktio</w:t>
      </w:r>
    </w:p>
    <w:p w14:paraId="30F6109D" w14:textId="77777777" w:rsidR="00397E4D" w:rsidRPr="0023751F" w:rsidRDefault="00397E4D" w:rsidP="00C15B94">
      <w:pPr>
        <w:numPr>
          <w:ilvl w:val="0"/>
          <w:numId w:val="328"/>
        </w:numPr>
        <w:spacing w:after="0" w:line="276" w:lineRule="auto"/>
        <w:contextualSpacing/>
        <w:rPr>
          <w:rFonts w:cstheme="minorHAnsi"/>
        </w:rPr>
      </w:pPr>
      <w:r w:rsidRPr="0023751F">
        <w:rPr>
          <w:rFonts w:cstheme="minorHAnsi"/>
        </w:rPr>
        <w:t>funktioiden raja-arvot äärettömyydessä</w:t>
      </w:r>
    </w:p>
    <w:p w14:paraId="6AE81513" w14:textId="77777777" w:rsidR="00397E4D" w:rsidRPr="0023751F" w:rsidRDefault="00397E4D" w:rsidP="00C15B94">
      <w:pPr>
        <w:numPr>
          <w:ilvl w:val="0"/>
          <w:numId w:val="328"/>
        </w:numPr>
        <w:spacing w:after="0" w:line="276" w:lineRule="auto"/>
        <w:contextualSpacing/>
        <w:rPr>
          <w:rFonts w:cstheme="minorHAnsi"/>
        </w:rPr>
      </w:pPr>
      <w:r w:rsidRPr="0023751F">
        <w:rPr>
          <w:rFonts w:cstheme="minorHAnsi"/>
        </w:rPr>
        <w:t>epäoleelliset integraalit</w:t>
      </w:r>
    </w:p>
    <w:p w14:paraId="647D6306" w14:textId="26BEC2C3" w:rsidR="00397E4D" w:rsidRDefault="00397E4D" w:rsidP="00C15B94">
      <w:pPr>
        <w:numPr>
          <w:ilvl w:val="0"/>
          <w:numId w:val="328"/>
        </w:numPr>
        <w:spacing w:after="0" w:line="276" w:lineRule="auto"/>
        <w:contextualSpacing/>
        <w:rPr>
          <w:rFonts w:cstheme="minorHAnsi"/>
        </w:rPr>
      </w:pPr>
      <w:r w:rsidRPr="0023751F">
        <w:rPr>
          <w:rFonts w:cstheme="minorHAnsi"/>
        </w:rPr>
        <w:lastRenderedPageBreak/>
        <w:t>jatkuvat jakaumat, normaalijakauma ja normittaminen</w:t>
      </w:r>
      <w:bookmarkStart w:id="176" w:name="_Toc415582303"/>
      <w:bookmarkStart w:id="177" w:name="_Toc423589967"/>
      <w:bookmarkStart w:id="178" w:name="_Toc428458990"/>
      <w:bookmarkEnd w:id="175"/>
    </w:p>
    <w:p w14:paraId="42E085C6" w14:textId="6025EE59" w:rsidR="00A83875" w:rsidRPr="009D3D29" w:rsidRDefault="001A0CD4" w:rsidP="002E4D48">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monitieteinen ja luova osaaminen. Opintojakso arvioidaan numeroarvosanalla.</w:t>
      </w:r>
    </w:p>
    <w:p w14:paraId="25312C28" w14:textId="77777777" w:rsidR="00A83875" w:rsidRPr="009D3D29" w:rsidRDefault="00A83875" w:rsidP="00A83875">
      <w:pPr>
        <w:spacing w:after="0" w:line="276" w:lineRule="auto"/>
        <w:contextualSpacing/>
        <w:rPr>
          <w:rFonts w:cstheme="minorHAnsi"/>
        </w:rPr>
      </w:pPr>
    </w:p>
    <w:p w14:paraId="6A0B291F" w14:textId="44420B39" w:rsidR="00A83875" w:rsidRPr="009D3D29" w:rsidRDefault="00A83875" w:rsidP="00A83875">
      <w:pPr>
        <w:spacing w:after="0" w:line="276" w:lineRule="auto"/>
        <w:contextualSpacing/>
        <w:rPr>
          <w:rFonts w:cstheme="minorHAnsi"/>
          <w:b/>
          <w:bCs/>
          <w:sz w:val="24"/>
          <w:szCs w:val="24"/>
        </w:rPr>
      </w:pPr>
      <w:r w:rsidRPr="009D3D29">
        <w:rPr>
          <w:rFonts w:cstheme="minorHAnsi"/>
          <w:b/>
          <w:bCs/>
          <w:sz w:val="24"/>
          <w:szCs w:val="24"/>
        </w:rPr>
        <w:t>Koulukohtaiset valinnaiset opinnot</w:t>
      </w:r>
    </w:p>
    <w:p w14:paraId="1FD46D59" w14:textId="47CB6944" w:rsidR="00E12A58" w:rsidRPr="00E12A58" w:rsidRDefault="00E12A58" w:rsidP="00E12A58">
      <w:pPr>
        <w:spacing w:before="240" w:after="0" w:line="240" w:lineRule="auto"/>
        <w:rPr>
          <w:rFonts w:ascii="Calibri" w:eastAsia="Times New Roman" w:hAnsi="Calibri" w:cs="Calibri"/>
          <w:b/>
          <w:color w:val="0070C0"/>
          <w:lang w:eastAsia="fi-FI"/>
        </w:rPr>
      </w:pPr>
      <w:bookmarkStart w:id="179" w:name="_Hlk156467237"/>
      <w:r w:rsidRPr="00E12A58">
        <w:rPr>
          <w:rFonts w:ascii="Calibri" w:eastAsia="Times New Roman" w:hAnsi="Calibri" w:cs="Calibri"/>
          <w:b/>
          <w:bCs/>
          <w:color w:val="0070C0"/>
          <w:lang w:eastAsia="fi-FI"/>
        </w:rPr>
        <w:t xml:space="preserve">MAA13 Abin </w:t>
      </w:r>
      <w:r w:rsidRPr="05F79F30">
        <w:rPr>
          <w:rFonts w:ascii="Calibri" w:eastAsia="Times New Roman" w:hAnsi="Calibri" w:cs="Calibri"/>
          <w:b/>
          <w:bCs/>
          <w:color w:val="0070C0"/>
          <w:lang w:eastAsia="fi-FI"/>
        </w:rPr>
        <w:t>teho</w:t>
      </w:r>
      <w:r w:rsidR="0CE05D09" w:rsidRPr="05F79F30">
        <w:rPr>
          <w:rFonts w:ascii="Calibri" w:eastAsia="Times New Roman" w:hAnsi="Calibri" w:cs="Calibri"/>
          <w:b/>
          <w:bCs/>
          <w:color w:val="0070C0"/>
          <w:lang w:eastAsia="fi-FI"/>
        </w:rPr>
        <w:t>jakso</w:t>
      </w:r>
      <w:r w:rsidRPr="00E12A58">
        <w:rPr>
          <w:rFonts w:ascii="Calibri" w:eastAsia="Times New Roman" w:hAnsi="Calibri" w:cs="Calibri"/>
          <w:b/>
          <w:bCs/>
          <w:color w:val="0070C0"/>
          <w:lang w:eastAsia="fi-FI"/>
        </w:rPr>
        <w:t xml:space="preserve"> (4 op) </w:t>
      </w:r>
    </w:p>
    <w:p w14:paraId="76760E27" w14:textId="77777777" w:rsidR="00E12A58" w:rsidRPr="00E12A58" w:rsidRDefault="00E12A58" w:rsidP="00E12A58">
      <w:pPr>
        <w:spacing w:before="240" w:after="0" w:line="240" w:lineRule="auto"/>
        <w:rPr>
          <w:rFonts w:ascii="Times New Roman" w:eastAsia="Times New Roman" w:hAnsi="Times New Roman" w:cs="Times New Roman"/>
          <w:sz w:val="24"/>
          <w:szCs w:val="24"/>
          <w:lang w:eastAsia="fi-FI"/>
        </w:rPr>
      </w:pPr>
      <w:r w:rsidRPr="00E12A58">
        <w:rPr>
          <w:rFonts w:ascii="Calibri" w:eastAsia="Times New Roman" w:hAnsi="Calibri" w:cs="Calibri"/>
          <w:i/>
          <w:iCs/>
          <w:color w:val="000000"/>
          <w:lang w:eastAsia="fi-FI"/>
        </w:rPr>
        <w:t>Tavoitteet</w:t>
      </w:r>
    </w:p>
    <w:p w14:paraId="2A09E41B" w14:textId="77777777" w:rsidR="00E12A58" w:rsidRPr="00E12A58" w:rsidRDefault="00E12A58" w:rsidP="00E12A58">
      <w:pPr>
        <w:spacing w:before="240" w:after="0" w:line="240" w:lineRule="auto"/>
        <w:rPr>
          <w:rFonts w:ascii="Times New Roman" w:eastAsia="Times New Roman" w:hAnsi="Times New Roman" w:cs="Times New Roman"/>
          <w:sz w:val="24"/>
          <w:szCs w:val="24"/>
          <w:lang w:eastAsia="fi-FI"/>
        </w:rPr>
      </w:pPr>
      <w:r w:rsidRPr="00E12A58">
        <w:rPr>
          <w:rFonts w:ascii="Calibri" w:eastAsia="Times New Roman" w:hAnsi="Calibri" w:cs="Calibri"/>
          <w:color w:val="000000"/>
          <w:lang w:eastAsia="fi-FI"/>
        </w:rPr>
        <w:t>Opintojakson tavoitteena on, että opiskelija</w:t>
      </w:r>
    </w:p>
    <w:p w14:paraId="5880B60D" w14:textId="77777777" w:rsidR="00E12A58" w:rsidRPr="00E12A58" w:rsidRDefault="00E12A58" w:rsidP="00C15B94">
      <w:pPr>
        <w:numPr>
          <w:ilvl w:val="0"/>
          <w:numId w:val="468"/>
        </w:numPr>
        <w:spacing w:before="240" w:after="0" w:line="240" w:lineRule="auto"/>
        <w:textAlignment w:val="baseline"/>
        <w:rPr>
          <w:rFonts w:ascii="Calibri" w:eastAsia="Times New Roman" w:hAnsi="Calibri" w:cs="Calibri"/>
          <w:color w:val="000000"/>
          <w:lang w:eastAsia="fi-FI"/>
        </w:rPr>
      </w:pPr>
      <w:r w:rsidRPr="00E12A58">
        <w:rPr>
          <w:rFonts w:ascii="Calibri" w:eastAsia="Times New Roman" w:hAnsi="Calibri" w:cs="Calibri"/>
          <w:color w:val="000000"/>
          <w:lang w:eastAsia="fi-FI"/>
        </w:rPr>
        <w:t>vahvistaa opiskelijan laskutaitoja ilman teknisiä apuvälineitä/ohjelmistoja</w:t>
      </w:r>
    </w:p>
    <w:p w14:paraId="5CD4ED2F" w14:textId="77777777" w:rsidR="00E12A58" w:rsidRPr="00E12A58" w:rsidRDefault="00E12A58" w:rsidP="00C15B94">
      <w:pPr>
        <w:numPr>
          <w:ilvl w:val="0"/>
          <w:numId w:val="468"/>
        </w:numPr>
        <w:spacing w:after="0" w:line="240" w:lineRule="auto"/>
        <w:textAlignment w:val="baseline"/>
        <w:rPr>
          <w:rFonts w:ascii="Calibri" w:eastAsia="Times New Roman" w:hAnsi="Calibri" w:cs="Calibri"/>
          <w:color w:val="000000"/>
          <w:lang w:eastAsia="fi-FI"/>
        </w:rPr>
      </w:pPr>
      <w:r w:rsidRPr="00E12A58">
        <w:rPr>
          <w:rFonts w:ascii="Calibri" w:eastAsia="Times New Roman" w:hAnsi="Calibri" w:cs="Calibri"/>
          <w:color w:val="000000"/>
          <w:lang w:eastAsia="fi-FI"/>
        </w:rPr>
        <w:t>vahvistaa opiskelijan jo aiemmin oppimia laskutaitoja</w:t>
      </w:r>
    </w:p>
    <w:p w14:paraId="4F3D821C" w14:textId="57C46293" w:rsidR="00E12A58" w:rsidRPr="00E12A58" w:rsidRDefault="00E12A58" w:rsidP="00C15B94">
      <w:pPr>
        <w:numPr>
          <w:ilvl w:val="0"/>
          <w:numId w:val="468"/>
        </w:numPr>
        <w:spacing w:after="0" w:line="240" w:lineRule="auto"/>
        <w:textAlignment w:val="baseline"/>
        <w:rPr>
          <w:rFonts w:ascii="Calibri" w:eastAsia="Times New Roman" w:hAnsi="Calibri" w:cs="Calibri"/>
          <w:color w:val="000000"/>
          <w:lang w:eastAsia="fi-FI"/>
        </w:rPr>
      </w:pPr>
      <w:r w:rsidRPr="00E12A58">
        <w:rPr>
          <w:rFonts w:ascii="Calibri" w:eastAsia="Times New Roman" w:hAnsi="Calibri" w:cs="Calibri"/>
          <w:color w:val="000000"/>
          <w:lang w:eastAsia="fi-FI"/>
        </w:rPr>
        <w:t>vahvistaa opiskelijan jo aiemmin oppimia teknisten apuvälineiden/ohjelmistojen käyttöä</w:t>
      </w:r>
    </w:p>
    <w:p w14:paraId="05B54783" w14:textId="77777777" w:rsidR="00E12A58" w:rsidRPr="00E12A58" w:rsidRDefault="00E12A58" w:rsidP="00E12A58">
      <w:pPr>
        <w:spacing w:before="240" w:after="0" w:line="240" w:lineRule="auto"/>
        <w:rPr>
          <w:rFonts w:ascii="Times New Roman" w:eastAsia="Times New Roman" w:hAnsi="Times New Roman" w:cs="Times New Roman"/>
          <w:sz w:val="24"/>
          <w:szCs w:val="24"/>
          <w:lang w:eastAsia="fi-FI"/>
        </w:rPr>
      </w:pPr>
      <w:r w:rsidRPr="00E12A58">
        <w:rPr>
          <w:rFonts w:ascii="Calibri" w:eastAsia="Times New Roman" w:hAnsi="Calibri" w:cs="Calibri"/>
          <w:i/>
          <w:iCs/>
          <w:color w:val="000000"/>
          <w:lang w:eastAsia="fi-FI"/>
        </w:rPr>
        <w:t>Keskeiset sisällöt</w:t>
      </w:r>
    </w:p>
    <w:p w14:paraId="0E96020C" w14:textId="25B4EF31" w:rsidR="00E12A58" w:rsidRPr="009D3D29" w:rsidRDefault="00E12A58" w:rsidP="00C15B94">
      <w:pPr>
        <w:numPr>
          <w:ilvl w:val="0"/>
          <w:numId w:val="469"/>
        </w:numPr>
        <w:spacing w:after="240" w:line="240" w:lineRule="auto"/>
        <w:textAlignment w:val="baseline"/>
        <w:rPr>
          <w:rFonts w:ascii="Calibri" w:eastAsia="Times New Roman" w:hAnsi="Calibri" w:cs="Calibri"/>
          <w:lang w:eastAsia="fi-FI"/>
        </w:rPr>
      </w:pPr>
      <w:r w:rsidRPr="009D3D29">
        <w:rPr>
          <w:rFonts w:ascii="Calibri" w:eastAsia="Times New Roman" w:hAnsi="Calibri" w:cs="Calibri"/>
          <w:lang w:eastAsia="fi-FI"/>
        </w:rPr>
        <w:t>Ylioppilaskirjoitusten A- ja B- osioon valmistautuminen</w:t>
      </w:r>
    </w:p>
    <w:p w14:paraId="33850A1D" w14:textId="1A2E3797" w:rsidR="00DE2899" w:rsidRPr="009D3D29" w:rsidRDefault="00E12A58" w:rsidP="00DE2899">
      <w:pPr>
        <w:spacing w:after="240" w:line="240" w:lineRule="auto"/>
        <w:rPr>
          <w:rFonts w:ascii="Calibri" w:eastAsia="Times New Roman" w:hAnsi="Calibri" w:cs="Calibri"/>
          <w:lang w:eastAsia="fi-FI"/>
        </w:rPr>
      </w:pPr>
      <w:r w:rsidRPr="009D3D29">
        <w:rPr>
          <w:rFonts w:ascii="Calibri" w:eastAsia="Times New Roman" w:hAnsi="Calibri" w:cs="Calibri"/>
          <w:lang w:eastAsia="fi-FI"/>
        </w:rPr>
        <w:t>Laaja-alaisen osaamisen osa-alueista painottuvat monitieteinen ja luova osaaminen.</w:t>
      </w:r>
      <w:r w:rsidR="007964BE" w:rsidRPr="009D3D29">
        <w:rPr>
          <w:rFonts w:ascii="Times New Roman" w:eastAsia="Times New Roman" w:hAnsi="Times New Roman" w:cs="Times New Roman"/>
          <w:sz w:val="24"/>
          <w:szCs w:val="24"/>
          <w:lang w:eastAsia="fi-FI"/>
        </w:rPr>
        <w:t xml:space="preserve"> </w:t>
      </w:r>
      <w:r w:rsidRPr="009D3D29">
        <w:rPr>
          <w:rFonts w:ascii="Calibri" w:eastAsia="Times New Roman" w:hAnsi="Calibri" w:cs="Calibri"/>
          <w:lang w:eastAsia="fi-FI"/>
        </w:rPr>
        <w:t>Opintojakso arvioidaan numeroarvosanalla.</w:t>
      </w:r>
      <w:bookmarkEnd w:id="179"/>
    </w:p>
    <w:p w14:paraId="329FCB86" w14:textId="1B58E9B1" w:rsidR="00A83875" w:rsidRPr="009D3D29" w:rsidRDefault="00A83875" w:rsidP="00A83875">
      <w:pPr>
        <w:spacing w:before="240" w:after="240" w:line="240" w:lineRule="auto"/>
        <w:rPr>
          <w:rFonts w:ascii="Times New Roman" w:eastAsia="Times New Roman" w:hAnsi="Times New Roman" w:cs="Times New Roman"/>
          <w:color w:val="0070C0"/>
          <w:sz w:val="24"/>
          <w:szCs w:val="24"/>
          <w:lang w:eastAsia="fi-FI"/>
        </w:rPr>
      </w:pPr>
      <w:r w:rsidRPr="009D3D29">
        <w:rPr>
          <w:rFonts w:ascii="Calibri" w:eastAsia="Times New Roman" w:hAnsi="Calibri" w:cs="Calibri"/>
          <w:b/>
          <w:bCs/>
          <w:color w:val="0070C0"/>
          <w:lang w:eastAsia="fi-FI"/>
        </w:rPr>
        <w:t>MAA1</w:t>
      </w:r>
      <w:r w:rsidR="00DE2899" w:rsidRPr="009D3D29">
        <w:rPr>
          <w:rFonts w:ascii="Calibri" w:eastAsia="Times New Roman" w:hAnsi="Calibri" w:cs="Calibri"/>
          <w:b/>
          <w:bCs/>
          <w:color w:val="0070C0"/>
          <w:lang w:eastAsia="fi-FI"/>
        </w:rPr>
        <w:t>4</w:t>
      </w:r>
      <w:r w:rsidRPr="009D3D29">
        <w:rPr>
          <w:rFonts w:ascii="Calibri" w:eastAsia="Times New Roman" w:hAnsi="Calibri" w:cs="Calibri"/>
          <w:b/>
          <w:bCs/>
          <w:color w:val="0070C0"/>
          <w:lang w:eastAsia="fi-FI"/>
        </w:rPr>
        <w:t xml:space="preserve"> Tiede ja taide (2 op) LUMA</w:t>
      </w:r>
    </w:p>
    <w:p w14:paraId="374FA979" w14:textId="77777777" w:rsidR="00A83875" w:rsidRPr="009D3D29" w:rsidRDefault="00A83875" w:rsidP="00A83875">
      <w:pPr>
        <w:spacing w:before="240" w:after="24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Opintojakson keskiössä on tieteen ja taiteen yhteinen matka. Käsitellään esim. Kultaista leikkausta ja sen vaikutusta kuvataiteeseen, musiikkia fysiikan näkökulmasta. Yhteistyössä kuvataide, musiikki, matematiikka ja fysiikka. Opintojakson aikana pyritään järjestämään yhteistyötä eri yliopistojen kanssa.</w:t>
      </w:r>
    </w:p>
    <w:p w14:paraId="06255FFA" w14:textId="2DB6781F" w:rsidR="00A83875" w:rsidRDefault="00A83875" w:rsidP="00A83875">
      <w:pPr>
        <w:spacing w:before="240" w:after="0" w:line="240" w:lineRule="auto"/>
        <w:rPr>
          <w:rFonts w:ascii="Calibri" w:eastAsia="Times New Roman" w:hAnsi="Calibri" w:cs="Calibri"/>
          <w:lang w:eastAsia="fi-FI"/>
        </w:rPr>
      </w:pPr>
      <w:r w:rsidRPr="009D3D29">
        <w:rPr>
          <w:rFonts w:ascii="Calibri" w:eastAsia="Times New Roman" w:hAnsi="Calibri" w:cs="Calibri"/>
          <w:lang w:eastAsia="fi-FI"/>
        </w:rPr>
        <w:t>Laaja-alaisen osaamisen osa-alueista painottuvat monitieteinen ja luova osaaminen.</w:t>
      </w:r>
      <w:r w:rsidRPr="009D3D29">
        <w:rPr>
          <w:rFonts w:ascii="Calibri" w:eastAsia="Times New Roman" w:hAnsi="Calibri" w:cs="Calibri"/>
          <w:lang w:eastAsia="fi-FI"/>
        </w:rPr>
        <w:br/>
        <w:t>Opintojakso arvioidaan numeroarvosanalla.</w:t>
      </w:r>
    </w:p>
    <w:p w14:paraId="27BB3064" w14:textId="41EE69B4" w:rsidR="00FC5FDC" w:rsidRPr="009D3D29" w:rsidRDefault="00FC5FDC" w:rsidP="00FC5FDC">
      <w:pPr>
        <w:spacing w:before="240" w:after="240" w:line="240" w:lineRule="auto"/>
        <w:rPr>
          <w:rFonts w:ascii="Times New Roman" w:eastAsia="Times New Roman" w:hAnsi="Times New Roman" w:cs="Times New Roman"/>
          <w:color w:val="0070C0"/>
          <w:sz w:val="24"/>
          <w:szCs w:val="24"/>
          <w:lang w:eastAsia="fi-FI"/>
        </w:rPr>
      </w:pPr>
      <w:r w:rsidRPr="009D3D29">
        <w:rPr>
          <w:rFonts w:ascii="Calibri" w:eastAsia="Times New Roman" w:hAnsi="Calibri" w:cs="Calibri"/>
          <w:b/>
          <w:bCs/>
          <w:color w:val="0070C0"/>
          <w:lang w:eastAsia="fi-FI"/>
        </w:rPr>
        <w:t>MAA1</w:t>
      </w:r>
      <w:r>
        <w:rPr>
          <w:rFonts w:ascii="Calibri" w:eastAsia="Times New Roman" w:hAnsi="Calibri" w:cs="Calibri"/>
          <w:b/>
          <w:bCs/>
          <w:color w:val="0070C0"/>
          <w:lang w:eastAsia="fi-FI"/>
        </w:rPr>
        <w:t>5</w:t>
      </w:r>
      <w:r w:rsidRPr="009D3D29">
        <w:rPr>
          <w:rFonts w:ascii="Calibri" w:eastAsia="Times New Roman" w:hAnsi="Calibri" w:cs="Calibri"/>
          <w:b/>
          <w:bCs/>
          <w:color w:val="0070C0"/>
          <w:lang w:eastAsia="fi-FI"/>
        </w:rPr>
        <w:t xml:space="preserve"> </w:t>
      </w:r>
      <w:r>
        <w:rPr>
          <w:rFonts w:ascii="Calibri" w:eastAsia="Times New Roman" w:hAnsi="Calibri" w:cs="Calibri"/>
          <w:b/>
          <w:bCs/>
          <w:color w:val="0070C0"/>
          <w:lang w:eastAsia="fi-FI"/>
        </w:rPr>
        <w:t>Ohjelmointi</w:t>
      </w:r>
      <w:r w:rsidRPr="009D3D29">
        <w:rPr>
          <w:rFonts w:ascii="Calibri" w:eastAsia="Times New Roman" w:hAnsi="Calibri" w:cs="Calibri"/>
          <w:b/>
          <w:bCs/>
          <w:color w:val="0070C0"/>
          <w:lang w:eastAsia="fi-FI"/>
        </w:rPr>
        <w:t xml:space="preserve"> (2 op) LUMA</w:t>
      </w:r>
    </w:p>
    <w:p w14:paraId="223ECF07" w14:textId="77777777" w:rsidR="00FC5FDC" w:rsidRDefault="00FC5FDC" w:rsidP="00FC5FDC">
      <w:pPr>
        <w:spacing w:before="240" w:after="0" w:line="240" w:lineRule="auto"/>
        <w:rPr>
          <w:rFonts w:ascii="Calibri" w:eastAsia="Times New Roman" w:hAnsi="Calibri" w:cs="Calibri"/>
          <w:lang w:eastAsia="fi-FI"/>
        </w:rPr>
      </w:pPr>
      <w:r w:rsidRPr="00FC5FDC">
        <w:rPr>
          <w:rFonts w:ascii="Calibri" w:eastAsia="Times New Roman" w:hAnsi="Calibri" w:cs="Calibri"/>
          <w:lang w:eastAsia="fi-FI"/>
        </w:rPr>
        <w:t xml:space="preserve">Tutustutaan ohjelmoinnin maailmaan esimerkiksi Python -kielen avulla. Opetellaan ja syvennetään ohjelmoinnin perustaitoja, joita voidaan hyödyntää esimerkiksi laajan data-aineiston tutkimisessa lääketieteessä, hiukkasfysiikan tutkimuksessa, kemian aloilla ja matematiikassa. </w:t>
      </w:r>
    </w:p>
    <w:p w14:paraId="47A51097" w14:textId="68A1CCE8" w:rsidR="00FC5FDC" w:rsidRDefault="00FC5FDC" w:rsidP="00FC5FDC">
      <w:pPr>
        <w:spacing w:before="240" w:after="0" w:line="240" w:lineRule="auto"/>
        <w:rPr>
          <w:rFonts w:ascii="Calibri" w:eastAsia="Times New Roman" w:hAnsi="Calibri" w:cs="Calibri"/>
          <w:lang w:eastAsia="fi-FI"/>
        </w:rPr>
      </w:pPr>
      <w:r w:rsidRPr="00FC5FDC">
        <w:rPr>
          <w:rFonts w:ascii="Calibri" w:eastAsia="Times New Roman" w:hAnsi="Calibri" w:cs="Calibri"/>
          <w:lang w:eastAsia="fi-FI"/>
        </w:rPr>
        <w:t>Laaja-alaisen osaamisen osa-alueista painottuvat yhteiskunnallisen osaaminen, sekä monitieteinen ja luova osaaminen. Opintojakso arvioidaan numeroarvosanalla.</w:t>
      </w:r>
    </w:p>
    <w:p w14:paraId="071F1133" w14:textId="10FC6C8B" w:rsidR="00FC5FDC" w:rsidRPr="009D3D29" w:rsidRDefault="00FC5FDC" w:rsidP="00FC5FDC">
      <w:pPr>
        <w:spacing w:before="240" w:after="240" w:line="240" w:lineRule="auto"/>
        <w:rPr>
          <w:rFonts w:ascii="Times New Roman" w:eastAsia="Times New Roman" w:hAnsi="Times New Roman" w:cs="Times New Roman"/>
          <w:color w:val="0070C0"/>
          <w:sz w:val="24"/>
          <w:szCs w:val="24"/>
          <w:lang w:eastAsia="fi-FI"/>
        </w:rPr>
      </w:pPr>
      <w:r w:rsidRPr="009D3D29">
        <w:rPr>
          <w:rFonts w:ascii="Calibri" w:eastAsia="Times New Roman" w:hAnsi="Calibri" w:cs="Calibri"/>
          <w:b/>
          <w:bCs/>
          <w:color w:val="0070C0"/>
          <w:lang w:eastAsia="fi-FI"/>
        </w:rPr>
        <w:t>MAA1</w:t>
      </w:r>
      <w:r>
        <w:rPr>
          <w:rFonts w:ascii="Calibri" w:eastAsia="Times New Roman" w:hAnsi="Calibri" w:cs="Calibri"/>
          <w:b/>
          <w:bCs/>
          <w:color w:val="0070C0"/>
          <w:lang w:eastAsia="fi-FI"/>
        </w:rPr>
        <w:t>6</w:t>
      </w:r>
      <w:r w:rsidRPr="009D3D29">
        <w:rPr>
          <w:rFonts w:ascii="Calibri" w:eastAsia="Times New Roman" w:hAnsi="Calibri" w:cs="Calibri"/>
          <w:b/>
          <w:bCs/>
          <w:color w:val="0070C0"/>
          <w:lang w:eastAsia="fi-FI"/>
        </w:rPr>
        <w:t xml:space="preserve"> </w:t>
      </w:r>
      <w:r>
        <w:rPr>
          <w:rFonts w:ascii="Calibri" w:eastAsia="Times New Roman" w:hAnsi="Calibri" w:cs="Calibri"/>
          <w:b/>
          <w:bCs/>
          <w:color w:val="0070C0"/>
          <w:lang w:eastAsia="fi-FI"/>
        </w:rPr>
        <w:t>Pitkän matematiikan laskupaja</w:t>
      </w:r>
      <w:r w:rsidRPr="009D3D29">
        <w:rPr>
          <w:rFonts w:ascii="Calibri" w:eastAsia="Times New Roman" w:hAnsi="Calibri" w:cs="Calibri"/>
          <w:b/>
          <w:bCs/>
          <w:color w:val="0070C0"/>
          <w:lang w:eastAsia="fi-FI"/>
        </w:rPr>
        <w:t xml:space="preserve"> (2 op) LUMA</w:t>
      </w:r>
    </w:p>
    <w:p w14:paraId="5855DAA2" w14:textId="77777777" w:rsidR="002E10C1" w:rsidRDefault="002E10C1" w:rsidP="00FC5FDC">
      <w:pPr>
        <w:spacing w:before="240" w:after="0" w:line="240" w:lineRule="auto"/>
        <w:rPr>
          <w:rFonts w:ascii="Calibri" w:eastAsia="Times New Roman" w:hAnsi="Calibri" w:cs="Calibri"/>
          <w:lang w:eastAsia="fi-FI"/>
        </w:rPr>
      </w:pPr>
      <w:r w:rsidRPr="002E10C1">
        <w:rPr>
          <w:rFonts w:ascii="Calibri" w:eastAsia="Times New Roman" w:hAnsi="Calibri" w:cs="Calibri"/>
          <w:lang w:eastAsia="fi-FI"/>
        </w:rPr>
        <w:t xml:space="preserve">Tällä opintojaksolla tähtäämme ylioppilaskirjoituksiin. Käymme läpi vanhoja yo-kokeita, pääsykoetehtäviä ja vahvistamme osaamistamme pitkän matematiikan osalta. </w:t>
      </w:r>
    </w:p>
    <w:p w14:paraId="4879615F" w14:textId="5E575B49" w:rsidR="00FC5FDC" w:rsidRDefault="002E10C1" w:rsidP="00FC5FDC">
      <w:pPr>
        <w:spacing w:before="240" w:after="0" w:line="240" w:lineRule="auto"/>
        <w:rPr>
          <w:rFonts w:ascii="Calibri" w:eastAsia="Times New Roman" w:hAnsi="Calibri" w:cs="Calibri"/>
          <w:lang w:eastAsia="fi-FI"/>
        </w:rPr>
      </w:pPr>
      <w:r w:rsidRPr="002E10C1">
        <w:rPr>
          <w:rFonts w:ascii="Calibri" w:eastAsia="Times New Roman" w:hAnsi="Calibri" w:cs="Calibri"/>
          <w:lang w:eastAsia="fi-FI"/>
        </w:rPr>
        <w:t>Laaja-alaisen osaamisen osa-alueista painottuvat yhteiskunnallinen osaaminen, sekä luova osaaminen. Opintojakso arvioidaan suoritusmerkinnällä.</w:t>
      </w:r>
    </w:p>
    <w:p w14:paraId="7E5D4A74" w14:textId="77777777" w:rsidR="00FB3511" w:rsidRDefault="00FB3511">
      <w:pPr>
        <w:rPr>
          <w:rFonts w:ascii="Calibri" w:eastAsia="Times New Roman" w:hAnsi="Calibri" w:cs="Calibri"/>
          <w:b/>
          <w:bCs/>
          <w:color w:val="0070C0"/>
          <w:lang w:eastAsia="fi-FI"/>
        </w:rPr>
      </w:pPr>
      <w:r>
        <w:rPr>
          <w:rFonts w:ascii="Calibri" w:eastAsia="Times New Roman" w:hAnsi="Calibri" w:cs="Calibri"/>
          <w:b/>
          <w:bCs/>
          <w:color w:val="0070C0"/>
          <w:lang w:eastAsia="fi-FI"/>
        </w:rPr>
        <w:br w:type="page"/>
      </w:r>
    </w:p>
    <w:p w14:paraId="7DDED77A" w14:textId="360BD0FD" w:rsidR="0018080F" w:rsidRPr="00E12A58" w:rsidRDefault="0018080F" w:rsidP="0018080F">
      <w:pPr>
        <w:spacing w:before="240" w:after="0" w:line="240" w:lineRule="auto"/>
        <w:rPr>
          <w:rFonts w:ascii="Calibri" w:eastAsia="Times New Roman" w:hAnsi="Calibri" w:cs="Calibri"/>
          <w:b/>
          <w:color w:val="0070C0"/>
          <w:lang w:eastAsia="fi-FI"/>
        </w:rPr>
      </w:pPr>
      <w:bookmarkStart w:id="180" w:name="_Hlk156467986"/>
      <w:r w:rsidRPr="00E12A58">
        <w:rPr>
          <w:rFonts w:ascii="Calibri" w:eastAsia="Times New Roman" w:hAnsi="Calibri" w:cs="Calibri"/>
          <w:b/>
          <w:bCs/>
          <w:color w:val="0070C0"/>
          <w:lang w:eastAsia="fi-FI"/>
        </w:rPr>
        <w:lastRenderedPageBreak/>
        <w:t>MAA1</w:t>
      </w:r>
      <w:r>
        <w:rPr>
          <w:rFonts w:ascii="Calibri" w:eastAsia="Times New Roman" w:hAnsi="Calibri" w:cs="Calibri"/>
          <w:b/>
          <w:bCs/>
          <w:color w:val="0070C0"/>
          <w:lang w:eastAsia="fi-FI"/>
        </w:rPr>
        <w:t>7 / MAB14</w:t>
      </w:r>
      <w:r w:rsidRPr="00E12A58">
        <w:rPr>
          <w:rFonts w:ascii="Calibri" w:eastAsia="Times New Roman" w:hAnsi="Calibri" w:cs="Calibri"/>
          <w:b/>
          <w:bCs/>
          <w:color w:val="0070C0"/>
          <w:lang w:eastAsia="fi-FI"/>
        </w:rPr>
        <w:t xml:space="preserve"> </w:t>
      </w:r>
      <w:r>
        <w:rPr>
          <w:rFonts w:ascii="Calibri" w:eastAsia="Times New Roman" w:hAnsi="Calibri" w:cs="Calibri"/>
          <w:b/>
          <w:bCs/>
          <w:color w:val="0070C0"/>
          <w:lang w:eastAsia="fi-FI"/>
        </w:rPr>
        <w:t>Shakki: strategiaa ja todennäköisyyksiä</w:t>
      </w:r>
      <w:r w:rsidRPr="00E12A58">
        <w:rPr>
          <w:rFonts w:ascii="Calibri" w:eastAsia="Times New Roman" w:hAnsi="Calibri" w:cs="Calibri"/>
          <w:b/>
          <w:bCs/>
          <w:color w:val="0070C0"/>
          <w:lang w:eastAsia="fi-FI"/>
        </w:rPr>
        <w:t xml:space="preserve"> (</w:t>
      </w:r>
      <w:r>
        <w:rPr>
          <w:rFonts w:ascii="Calibri" w:eastAsia="Times New Roman" w:hAnsi="Calibri" w:cs="Calibri"/>
          <w:b/>
          <w:bCs/>
          <w:color w:val="0070C0"/>
          <w:lang w:eastAsia="fi-FI"/>
        </w:rPr>
        <w:t>1</w:t>
      </w:r>
      <w:r w:rsidRPr="00E12A58">
        <w:rPr>
          <w:rFonts w:ascii="Calibri" w:eastAsia="Times New Roman" w:hAnsi="Calibri" w:cs="Calibri"/>
          <w:b/>
          <w:bCs/>
          <w:color w:val="0070C0"/>
          <w:lang w:eastAsia="fi-FI"/>
        </w:rPr>
        <w:t xml:space="preserve"> op) </w:t>
      </w:r>
    </w:p>
    <w:p w14:paraId="68FD71AF" w14:textId="77777777" w:rsidR="0018080F" w:rsidRPr="00E12A58" w:rsidRDefault="0018080F" w:rsidP="0018080F">
      <w:pPr>
        <w:spacing w:before="240" w:after="0" w:line="240" w:lineRule="auto"/>
        <w:rPr>
          <w:rFonts w:ascii="Times New Roman" w:eastAsia="Times New Roman" w:hAnsi="Times New Roman" w:cs="Times New Roman"/>
          <w:sz w:val="24"/>
          <w:szCs w:val="24"/>
          <w:lang w:eastAsia="fi-FI"/>
        </w:rPr>
      </w:pPr>
      <w:r w:rsidRPr="00E12A58">
        <w:rPr>
          <w:rFonts w:ascii="Calibri" w:eastAsia="Times New Roman" w:hAnsi="Calibri" w:cs="Calibri"/>
          <w:i/>
          <w:iCs/>
          <w:color w:val="000000"/>
          <w:lang w:eastAsia="fi-FI"/>
        </w:rPr>
        <w:t>Tavoitteet</w:t>
      </w:r>
    </w:p>
    <w:p w14:paraId="3E0769A4" w14:textId="77777777" w:rsidR="00FB3511" w:rsidRPr="00FB3511" w:rsidRDefault="0018080F" w:rsidP="00FB3511">
      <w:pPr>
        <w:spacing w:before="240" w:after="0" w:line="240" w:lineRule="auto"/>
        <w:rPr>
          <w:rFonts w:ascii="Calibri" w:eastAsia="Times New Roman" w:hAnsi="Calibri" w:cs="Calibri"/>
          <w:color w:val="000000"/>
          <w:lang w:eastAsia="fi-FI"/>
        </w:rPr>
      </w:pPr>
      <w:r w:rsidRPr="00E12A58">
        <w:rPr>
          <w:rFonts w:ascii="Calibri" w:eastAsia="Times New Roman" w:hAnsi="Calibri" w:cs="Calibri"/>
          <w:color w:val="000000"/>
          <w:lang w:eastAsia="fi-FI"/>
        </w:rPr>
        <w:t xml:space="preserve">Opintojakson tavoitteena on, että </w:t>
      </w:r>
      <w:r w:rsidR="00FB3511" w:rsidRPr="00FB3511">
        <w:rPr>
          <w:rFonts w:ascii="Calibri" w:eastAsia="Times New Roman" w:hAnsi="Calibri" w:cs="Calibri"/>
          <w:color w:val="000000"/>
          <w:lang w:eastAsia="fi-FI"/>
        </w:rPr>
        <w:t>opiskelija…</w:t>
      </w:r>
    </w:p>
    <w:p w14:paraId="3D6C82FB" w14:textId="04D3B5C4"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lähtötasosta riippumatta oppii ymmärtämään shakin pelaamisen syvempiä tarkoituksia.</w:t>
      </w:r>
    </w:p>
    <w:p w14:paraId="06E9BF30"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oppii luovaa ajattelua ja kasvattamaan pitkäjänteisyyttä</w:t>
      </w:r>
    </w:p>
    <w:p w14:paraId="50584C69" w14:textId="4614C455"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huomaa shakin olevan joukkuelaji</w:t>
      </w:r>
      <w:r>
        <w:rPr>
          <w:rFonts w:ascii="Calibri" w:eastAsia="Times New Roman" w:hAnsi="Calibri" w:cs="Calibri"/>
          <w:color w:val="000000"/>
          <w:lang w:eastAsia="fi-FI"/>
        </w:rPr>
        <w:br/>
      </w:r>
    </w:p>
    <w:p w14:paraId="667825EB" w14:textId="77777777" w:rsidR="00FB3511" w:rsidRPr="00FB3511" w:rsidRDefault="00FB3511" w:rsidP="00FB3511">
      <w:pPr>
        <w:spacing w:before="240" w:after="0" w:line="240" w:lineRule="auto"/>
        <w:rPr>
          <w:rFonts w:ascii="Calibri" w:eastAsia="Times New Roman" w:hAnsi="Calibri" w:cs="Calibri"/>
          <w:i/>
          <w:iCs/>
          <w:color w:val="000000"/>
          <w:lang w:eastAsia="fi-FI"/>
        </w:rPr>
      </w:pPr>
      <w:r w:rsidRPr="00FB3511">
        <w:rPr>
          <w:rFonts w:ascii="Calibri" w:eastAsia="Times New Roman" w:hAnsi="Calibri" w:cs="Calibri"/>
          <w:i/>
          <w:iCs/>
          <w:color w:val="000000"/>
          <w:lang w:eastAsia="fi-FI"/>
        </w:rPr>
        <w:t>Keskeiset sisällöt</w:t>
      </w:r>
    </w:p>
    <w:p w14:paraId="2A53970B"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Shakin perusteoria</w:t>
      </w:r>
    </w:p>
    <w:p w14:paraId="63D63F56"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Strategia / henkinen strategia</w:t>
      </w:r>
    </w:p>
    <w:p w14:paraId="2D48A4E1"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Todennäköisyys matematiikan työkalut</w:t>
      </w:r>
    </w:p>
    <w:p w14:paraId="56EA0F06" w14:textId="25BCC4F3"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Laaja-alaisen osaamisen osa-alueista painottuvat monitieteinen ja luova osaaminen, yhteiskunnallinen osaaminen ja globaali- ja kulttuuriosaaminen</w:t>
      </w:r>
      <w:r>
        <w:rPr>
          <w:rFonts w:ascii="Calibri" w:eastAsia="Times New Roman" w:hAnsi="Calibri" w:cs="Calibri"/>
          <w:color w:val="000000"/>
          <w:lang w:eastAsia="fi-FI"/>
        </w:rPr>
        <w:t>.</w:t>
      </w:r>
    </w:p>
    <w:p w14:paraId="4C2B0EEF" w14:textId="5BFE4E75" w:rsidR="00FC5FDC" w:rsidRPr="009D3D29" w:rsidRDefault="00FB3511" w:rsidP="00FB3511">
      <w:pPr>
        <w:spacing w:before="240" w:after="0" w:line="240" w:lineRule="auto"/>
        <w:rPr>
          <w:rFonts w:ascii="Times New Roman" w:eastAsia="Times New Roman" w:hAnsi="Times New Roman" w:cs="Times New Roman"/>
          <w:sz w:val="24"/>
          <w:szCs w:val="24"/>
          <w:lang w:eastAsia="fi-FI"/>
        </w:rPr>
      </w:pPr>
      <w:r w:rsidRPr="00FB3511">
        <w:rPr>
          <w:rFonts w:ascii="Calibri" w:eastAsia="Times New Roman" w:hAnsi="Calibri" w:cs="Calibri"/>
          <w:color w:val="000000"/>
          <w:lang w:eastAsia="fi-FI"/>
        </w:rPr>
        <w:t>Opintojakso arvioidaan suoritusmerkinnällä</w:t>
      </w:r>
      <w:r>
        <w:rPr>
          <w:rFonts w:ascii="Calibri" w:eastAsia="Times New Roman" w:hAnsi="Calibri" w:cs="Calibri"/>
          <w:color w:val="000000"/>
          <w:lang w:eastAsia="fi-FI"/>
        </w:rPr>
        <w:t>.</w:t>
      </w:r>
    </w:p>
    <w:bookmarkEnd w:id="180"/>
    <w:p w14:paraId="4A5B03A6" w14:textId="77777777" w:rsidR="00A83875" w:rsidRPr="009D3D29" w:rsidRDefault="00A83875" w:rsidP="00A83875">
      <w:pPr>
        <w:spacing w:after="0" w:line="276" w:lineRule="auto"/>
        <w:contextualSpacing/>
        <w:rPr>
          <w:rFonts w:cstheme="minorHAnsi"/>
        </w:rPr>
      </w:pPr>
    </w:p>
    <w:p w14:paraId="394CD763" w14:textId="77777777" w:rsidR="00397E4D" w:rsidRPr="0023751F" w:rsidRDefault="00397E4D" w:rsidP="00397E4D">
      <w:pPr>
        <w:spacing w:after="0" w:line="276" w:lineRule="auto"/>
        <w:ind w:left="720"/>
        <w:contextualSpacing/>
        <w:rPr>
          <w:rFonts w:cstheme="minorHAnsi"/>
        </w:rPr>
      </w:pPr>
    </w:p>
    <w:p w14:paraId="53EFD49E"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81" w:name="_Toc3448902"/>
      <w:bookmarkStart w:id="182" w:name="_Hlk528055266"/>
      <w:bookmarkStart w:id="183" w:name="_Toc156479764"/>
      <w:r w:rsidRPr="0023751F">
        <w:rPr>
          <w:rFonts w:eastAsia="Arial" w:cstheme="minorHAnsi"/>
          <w:b/>
          <w:color w:val="0070C0"/>
          <w:sz w:val="28"/>
          <w:lang w:val="fi" w:eastAsia="fi-FI"/>
        </w:rPr>
        <w:t>6.6.3 Matematiikan lyhyt oppimäärä</w:t>
      </w:r>
      <w:bookmarkEnd w:id="176"/>
      <w:bookmarkEnd w:id="177"/>
      <w:bookmarkEnd w:id="178"/>
      <w:bookmarkEnd w:id="181"/>
      <w:bookmarkEnd w:id="183"/>
      <w:r w:rsidRPr="0023751F">
        <w:rPr>
          <w:rFonts w:eastAsia="Arial" w:cstheme="minorHAnsi"/>
          <w:b/>
          <w:color w:val="0070C0"/>
          <w:sz w:val="28"/>
          <w:lang w:val="fi" w:eastAsia="fi-FI"/>
        </w:rPr>
        <w:t xml:space="preserve"> </w:t>
      </w:r>
    </w:p>
    <w:bookmarkEnd w:id="182"/>
    <w:p w14:paraId="32BCA191" w14:textId="77777777" w:rsidR="00397E4D" w:rsidRPr="0023751F" w:rsidRDefault="00397E4D" w:rsidP="00397E4D">
      <w:pPr>
        <w:spacing w:after="0" w:line="276" w:lineRule="auto"/>
        <w:contextualSpacing/>
        <w:rPr>
          <w:rFonts w:cstheme="minorHAnsi"/>
        </w:rPr>
      </w:pPr>
    </w:p>
    <w:p w14:paraId="098F0E4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50242C2F" w14:textId="77777777" w:rsidR="00397E4D" w:rsidRPr="0023751F" w:rsidRDefault="00397E4D" w:rsidP="00397E4D">
      <w:pPr>
        <w:spacing w:after="0" w:line="276" w:lineRule="auto"/>
        <w:contextualSpacing/>
        <w:rPr>
          <w:rFonts w:cstheme="minorHAnsi"/>
        </w:rPr>
      </w:pPr>
    </w:p>
    <w:p w14:paraId="16BFF83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MAB2 Lausekkeet ja yhtälöt (2 op) </w:t>
      </w:r>
    </w:p>
    <w:p w14:paraId="5DA23A75" w14:textId="77777777" w:rsidR="00397E4D" w:rsidRPr="0023751F" w:rsidRDefault="00397E4D" w:rsidP="00397E4D">
      <w:pPr>
        <w:spacing w:after="0" w:line="276" w:lineRule="auto"/>
        <w:contextualSpacing/>
        <w:rPr>
          <w:rFonts w:cstheme="minorHAnsi"/>
        </w:rPr>
      </w:pPr>
    </w:p>
    <w:p w14:paraId="33A98A9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r w:rsidRPr="0023751F">
        <w:rPr>
          <w:rFonts w:cstheme="minorHAnsi"/>
        </w:rPr>
        <w:t xml:space="preserve"> </w:t>
      </w:r>
    </w:p>
    <w:p w14:paraId="0A36DF3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1EB77E" w14:textId="77777777" w:rsidR="00397E4D" w:rsidRPr="0023751F" w:rsidRDefault="00397E4D" w:rsidP="00C15B94">
      <w:pPr>
        <w:numPr>
          <w:ilvl w:val="0"/>
          <w:numId w:val="314"/>
        </w:numPr>
        <w:tabs>
          <w:tab w:val="clear" w:pos="360"/>
          <w:tab w:val="num" w:pos="700"/>
        </w:tabs>
        <w:spacing w:after="0" w:line="276" w:lineRule="auto"/>
        <w:ind w:left="680"/>
        <w:contextualSpacing/>
        <w:rPr>
          <w:rFonts w:cstheme="minorHAnsi"/>
        </w:rPr>
      </w:pPr>
      <w:r w:rsidRPr="0023751F">
        <w:rPr>
          <w:rFonts w:cstheme="minorHAnsi"/>
        </w:rPr>
        <w:t>harjaantuu käyttämään matematiikkaa ongelmien ratkaisemisessa ja oppii luottamaan omiin matemaattisiin kykyihinsä</w:t>
      </w:r>
    </w:p>
    <w:p w14:paraId="13724D8B" w14:textId="77777777" w:rsidR="00397E4D" w:rsidRPr="0023751F" w:rsidRDefault="00397E4D" w:rsidP="00C15B94">
      <w:pPr>
        <w:numPr>
          <w:ilvl w:val="0"/>
          <w:numId w:val="314"/>
        </w:numPr>
        <w:tabs>
          <w:tab w:val="clear" w:pos="360"/>
          <w:tab w:val="num" w:pos="700"/>
        </w:tabs>
        <w:spacing w:after="0" w:line="276" w:lineRule="auto"/>
        <w:ind w:left="680"/>
        <w:contextualSpacing/>
        <w:rPr>
          <w:rFonts w:cstheme="minorHAnsi"/>
        </w:rPr>
      </w:pPr>
      <w:r w:rsidRPr="0023751F">
        <w:rPr>
          <w:rFonts w:cstheme="minorHAnsi"/>
        </w:rPr>
        <w:t>oppii muodostamaan lausekkeita ja yhtälöitä annettuihin ongelmiin sekä ratkaisemaan yhtälöitä ja tulkitsemaan saatua ratkaisua</w:t>
      </w:r>
    </w:p>
    <w:p w14:paraId="23158F36" w14:textId="77777777" w:rsidR="00397E4D" w:rsidRPr="0023751F" w:rsidRDefault="00397E4D" w:rsidP="00C15B94">
      <w:pPr>
        <w:numPr>
          <w:ilvl w:val="0"/>
          <w:numId w:val="314"/>
        </w:numPr>
        <w:tabs>
          <w:tab w:val="clear" w:pos="360"/>
          <w:tab w:val="num" w:pos="700"/>
        </w:tabs>
        <w:spacing w:after="0" w:line="276" w:lineRule="auto"/>
        <w:ind w:left="680"/>
        <w:contextualSpacing/>
        <w:rPr>
          <w:rFonts w:cstheme="minorHAnsi"/>
        </w:rPr>
      </w:pPr>
      <w:r w:rsidRPr="0023751F">
        <w:rPr>
          <w:rFonts w:cstheme="minorHAnsi"/>
        </w:rPr>
        <w:t>osaa soveltaa lukujonoja ja niistä muodostettuja summia matemaattisten ongelmien ratkaisussa</w:t>
      </w:r>
    </w:p>
    <w:p w14:paraId="0D23C98F" w14:textId="34772738" w:rsidR="00397E4D" w:rsidRPr="0023751F" w:rsidRDefault="00397E4D" w:rsidP="00C15B94">
      <w:pPr>
        <w:numPr>
          <w:ilvl w:val="0"/>
          <w:numId w:val="314"/>
        </w:numPr>
        <w:tabs>
          <w:tab w:val="clear" w:pos="360"/>
          <w:tab w:val="num" w:pos="700"/>
        </w:tabs>
        <w:spacing w:after="0" w:line="276" w:lineRule="auto"/>
        <w:ind w:left="680"/>
        <w:contextualSpacing/>
        <w:rPr>
          <w:rFonts w:cstheme="minorHAnsi"/>
        </w:rPr>
      </w:pPr>
      <w:r w:rsidRPr="0023751F">
        <w:rPr>
          <w:rFonts w:cstheme="minorHAnsi"/>
        </w:rPr>
        <w:t>osaa käyttää ohjelmistoja polynomifunktion tutkimisessa polynomiyhtälöihin ja polynomifunktioihin liittyvien sovellusten yhteydessä.</w:t>
      </w:r>
    </w:p>
    <w:p w14:paraId="30F83C9B" w14:textId="77777777" w:rsidR="00397E4D" w:rsidRPr="0023751F" w:rsidRDefault="00397E4D" w:rsidP="00397E4D">
      <w:pPr>
        <w:spacing w:after="0" w:line="276" w:lineRule="auto"/>
        <w:contextualSpacing/>
        <w:rPr>
          <w:rFonts w:cstheme="minorHAnsi"/>
        </w:rPr>
      </w:pPr>
    </w:p>
    <w:p w14:paraId="3E39CEFD"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4AC6A118" w14:textId="77777777" w:rsidR="00397E4D" w:rsidRPr="0023751F" w:rsidRDefault="00397E4D" w:rsidP="00C15B94">
      <w:pPr>
        <w:numPr>
          <w:ilvl w:val="0"/>
          <w:numId w:val="315"/>
        </w:numPr>
        <w:tabs>
          <w:tab w:val="clear" w:pos="360"/>
          <w:tab w:val="num" w:pos="700"/>
        </w:tabs>
        <w:spacing w:after="0" w:line="276" w:lineRule="auto"/>
        <w:ind w:left="680"/>
        <w:contextualSpacing/>
        <w:rPr>
          <w:rFonts w:cstheme="minorHAnsi"/>
        </w:rPr>
      </w:pPr>
      <w:r w:rsidRPr="0023751F">
        <w:rPr>
          <w:rFonts w:cstheme="minorHAnsi"/>
        </w:rPr>
        <w:t>ongelmien muotoileminen yhtälöiksi</w:t>
      </w:r>
    </w:p>
    <w:p w14:paraId="411EDFC0" w14:textId="77777777" w:rsidR="00397E4D" w:rsidRPr="0023751F" w:rsidRDefault="00397E4D" w:rsidP="00C15B94">
      <w:pPr>
        <w:numPr>
          <w:ilvl w:val="0"/>
          <w:numId w:val="315"/>
        </w:numPr>
        <w:tabs>
          <w:tab w:val="clear" w:pos="360"/>
          <w:tab w:val="num" w:pos="700"/>
        </w:tabs>
        <w:spacing w:after="0" w:line="276" w:lineRule="auto"/>
        <w:ind w:left="680"/>
        <w:contextualSpacing/>
        <w:rPr>
          <w:rFonts w:cstheme="minorHAnsi"/>
        </w:rPr>
      </w:pPr>
      <w:r w:rsidRPr="0023751F">
        <w:rPr>
          <w:rFonts w:cstheme="minorHAnsi"/>
        </w:rPr>
        <w:t>yhtälöiden ratkaiseminen</w:t>
      </w:r>
    </w:p>
    <w:p w14:paraId="587A8DE8" w14:textId="77777777" w:rsidR="00397E4D" w:rsidRPr="0023751F" w:rsidRDefault="00397E4D" w:rsidP="00C15B94">
      <w:pPr>
        <w:numPr>
          <w:ilvl w:val="0"/>
          <w:numId w:val="315"/>
        </w:numPr>
        <w:tabs>
          <w:tab w:val="clear" w:pos="360"/>
          <w:tab w:val="num" w:pos="700"/>
        </w:tabs>
        <w:spacing w:after="0" w:line="276" w:lineRule="auto"/>
        <w:ind w:left="680"/>
        <w:contextualSpacing/>
        <w:rPr>
          <w:rFonts w:cstheme="minorHAnsi"/>
        </w:rPr>
      </w:pPr>
      <w:r w:rsidRPr="0023751F">
        <w:rPr>
          <w:rFonts w:cstheme="minorHAnsi"/>
        </w:rPr>
        <w:t>ratkaisujen tulkinta ja arvioiminen</w:t>
      </w:r>
    </w:p>
    <w:p w14:paraId="70A2F038" w14:textId="77777777" w:rsidR="00397E4D" w:rsidRPr="0023751F" w:rsidRDefault="00397E4D" w:rsidP="00C15B94">
      <w:pPr>
        <w:numPr>
          <w:ilvl w:val="0"/>
          <w:numId w:val="315"/>
        </w:numPr>
        <w:tabs>
          <w:tab w:val="clear" w:pos="360"/>
          <w:tab w:val="num" w:pos="700"/>
        </w:tabs>
        <w:spacing w:after="0" w:line="276" w:lineRule="auto"/>
        <w:ind w:left="680"/>
        <w:contextualSpacing/>
        <w:rPr>
          <w:rFonts w:cstheme="minorHAnsi"/>
        </w:rPr>
      </w:pPr>
      <w:r w:rsidRPr="0023751F">
        <w:rPr>
          <w:rFonts w:cstheme="minorHAnsi"/>
        </w:rPr>
        <w:t>toisen asteen polynomifunktio ja toisen asteen yhtälön ratkaiseminen</w:t>
      </w:r>
    </w:p>
    <w:p w14:paraId="35E6869C" w14:textId="77777777" w:rsidR="00397E4D" w:rsidRPr="0023751F" w:rsidRDefault="00397E4D" w:rsidP="00C15B94">
      <w:pPr>
        <w:numPr>
          <w:ilvl w:val="0"/>
          <w:numId w:val="315"/>
        </w:numPr>
        <w:tabs>
          <w:tab w:val="clear" w:pos="360"/>
          <w:tab w:val="num" w:pos="700"/>
        </w:tabs>
        <w:spacing w:after="0" w:line="276" w:lineRule="auto"/>
        <w:ind w:left="680"/>
        <w:contextualSpacing/>
        <w:rPr>
          <w:rFonts w:cstheme="minorHAnsi"/>
        </w:rPr>
      </w:pPr>
      <w:r w:rsidRPr="0023751F">
        <w:rPr>
          <w:rFonts w:cstheme="minorHAnsi"/>
        </w:rPr>
        <w:lastRenderedPageBreak/>
        <w:t>aritmeettinen lukujono ja summa</w:t>
      </w:r>
    </w:p>
    <w:p w14:paraId="67C6E8A9" w14:textId="30A9E25F" w:rsidR="00397E4D" w:rsidRDefault="00397E4D" w:rsidP="00C15B94">
      <w:pPr>
        <w:numPr>
          <w:ilvl w:val="0"/>
          <w:numId w:val="315"/>
        </w:numPr>
        <w:tabs>
          <w:tab w:val="clear" w:pos="360"/>
          <w:tab w:val="num" w:pos="700"/>
        </w:tabs>
        <w:spacing w:after="0" w:line="276" w:lineRule="auto"/>
        <w:ind w:left="680"/>
        <w:contextualSpacing/>
        <w:rPr>
          <w:rFonts w:cstheme="minorHAnsi"/>
        </w:rPr>
      </w:pPr>
      <w:r w:rsidRPr="0023751F">
        <w:rPr>
          <w:rFonts w:cstheme="minorHAnsi"/>
        </w:rPr>
        <w:t>geometrinen lukujono ja summa</w:t>
      </w:r>
    </w:p>
    <w:p w14:paraId="005E342D" w14:textId="390457C6" w:rsidR="00A85164" w:rsidRDefault="00A85164" w:rsidP="00A85164">
      <w:pPr>
        <w:spacing w:after="0" w:line="276" w:lineRule="auto"/>
        <w:contextualSpacing/>
        <w:rPr>
          <w:rFonts w:cstheme="minorHAnsi"/>
        </w:rPr>
      </w:pPr>
    </w:p>
    <w:p w14:paraId="76A80DF6" w14:textId="18FBAA7F" w:rsidR="00A85164" w:rsidRPr="009D3D29" w:rsidRDefault="0000578A" w:rsidP="00A85164">
      <w:pPr>
        <w:spacing w:after="0" w:line="276" w:lineRule="auto"/>
        <w:contextualSpacing/>
        <w:rPr>
          <w:rFonts w:cstheme="minorHAnsi"/>
        </w:rPr>
      </w:pPr>
      <w:r w:rsidRPr="009D3D29">
        <w:rPr>
          <w:rFonts w:ascii="Calibri" w:hAnsi="Calibri" w:cs="Calibri"/>
        </w:rPr>
        <w:t>Laaja-alaisen osaamisen osa-alueista painottuvat yhteiskunnallinen osaaminen ja monitieteinen ja luova osaaminen. Opintojakso arvioidaan arvosanalla.</w:t>
      </w:r>
    </w:p>
    <w:p w14:paraId="54D87B01" w14:textId="77777777" w:rsidR="00397E4D" w:rsidRPr="0023751F" w:rsidRDefault="00397E4D" w:rsidP="00397E4D">
      <w:pPr>
        <w:spacing w:after="0" w:line="276" w:lineRule="auto"/>
        <w:contextualSpacing/>
        <w:rPr>
          <w:rFonts w:cstheme="minorHAnsi"/>
        </w:rPr>
      </w:pPr>
    </w:p>
    <w:p w14:paraId="0FF3A68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MAB3 Geometria (2 op)</w:t>
      </w:r>
    </w:p>
    <w:p w14:paraId="1147BE91" w14:textId="77777777" w:rsidR="00397E4D" w:rsidRPr="0023751F" w:rsidRDefault="00397E4D" w:rsidP="00397E4D">
      <w:pPr>
        <w:spacing w:after="0" w:line="276" w:lineRule="auto"/>
        <w:contextualSpacing/>
        <w:rPr>
          <w:rFonts w:cstheme="minorHAnsi"/>
        </w:rPr>
      </w:pPr>
    </w:p>
    <w:p w14:paraId="0866856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017F01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62AD5A" w14:textId="77777777" w:rsidR="00397E4D" w:rsidRPr="0023751F" w:rsidRDefault="00397E4D" w:rsidP="00C15B94">
      <w:pPr>
        <w:numPr>
          <w:ilvl w:val="0"/>
          <w:numId w:val="316"/>
        </w:numPr>
        <w:tabs>
          <w:tab w:val="clear" w:pos="360"/>
          <w:tab w:val="num" w:pos="700"/>
        </w:tabs>
        <w:spacing w:after="0" w:line="276" w:lineRule="auto"/>
        <w:ind w:left="680"/>
        <w:contextualSpacing/>
        <w:rPr>
          <w:rFonts w:cstheme="minorHAnsi"/>
        </w:rPr>
      </w:pPr>
      <w:r w:rsidRPr="0023751F">
        <w:rPr>
          <w:rFonts w:cstheme="minorHAnsi"/>
        </w:rPr>
        <w:t>harjaantuu tekemään havaintoja ja päätelmiä kuvioiden ja kappaleiden geometrisista ominaisuuksista</w:t>
      </w:r>
    </w:p>
    <w:p w14:paraId="11A10700" w14:textId="77777777" w:rsidR="00397E4D" w:rsidRPr="0023751F" w:rsidRDefault="00397E4D" w:rsidP="00C15B94">
      <w:pPr>
        <w:numPr>
          <w:ilvl w:val="0"/>
          <w:numId w:val="316"/>
        </w:numPr>
        <w:tabs>
          <w:tab w:val="clear" w:pos="360"/>
          <w:tab w:val="num" w:pos="700"/>
        </w:tabs>
        <w:spacing w:after="0" w:line="276" w:lineRule="auto"/>
        <w:ind w:left="680"/>
        <w:contextualSpacing/>
        <w:rPr>
          <w:rFonts w:cstheme="minorHAnsi"/>
        </w:rPr>
      </w:pPr>
      <w:r w:rsidRPr="0023751F">
        <w:rPr>
          <w:rFonts w:cstheme="minorHAnsi"/>
        </w:rPr>
        <w:t>vahvistaa tasokuvioiden ja kolmiulotteisten kappaleiden kuvien piirtämisen taitojaan</w:t>
      </w:r>
    </w:p>
    <w:p w14:paraId="69965268" w14:textId="77777777" w:rsidR="00397E4D" w:rsidRPr="0023751F" w:rsidRDefault="00397E4D" w:rsidP="00C15B94">
      <w:pPr>
        <w:numPr>
          <w:ilvl w:val="0"/>
          <w:numId w:val="316"/>
        </w:numPr>
        <w:tabs>
          <w:tab w:val="clear" w:pos="360"/>
          <w:tab w:val="num" w:pos="700"/>
        </w:tabs>
        <w:spacing w:after="0" w:line="276" w:lineRule="auto"/>
        <w:ind w:left="680"/>
        <w:contextualSpacing/>
        <w:rPr>
          <w:rFonts w:cstheme="minorHAnsi"/>
        </w:rPr>
      </w:pPr>
      <w:r w:rsidRPr="0023751F">
        <w:rPr>
          <w:rFonts w:cstheme="minorHAnsi"/>
        </w:rPr>
        <w:t>osaa ratkaista käytännön ongelmia geometriaa hyväksi käyttäen</w:t>
      </w:r>
    </w:p>
    <w:p w14:paraId="46E43D97" w14:textId="77777777" w:rsidR="00397E4D" w:rsidRPr="0023751F" w:rsidRDefault="00397E4D" w:rsidP="00C15B94">
      <w:pPr>
        <w:numPr>
          <w:ilvl w:val="0"/>
          <w:numId w:val="316"/>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kuvioiden ja kappaleiden tutkimisessa sekä geometriaan liittyvien sovellusten yhteydessä. </w:t>
      </w:r>
    </w:p>
    <w:p w14:paraId="3D1BB394" w14:textId="77777777" w:rsidR="00397E4D" w:rsidRPr="0023751F" w:rsidRDefault="00397E4D" w:rsidP="00397E4D">
      <w:pPr>
        <w:spacing w:after="0" w:line="276" w:lineRule="auto"/>
        <w:contextualSpacing/>
        <w:rPr>
          <w:rFonts w:cstheme="minorHAnsi"/>
        </w:rPr>
      </w:pPr>
    </w:p>
    <w:p w14:paraId="6AC519E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6802E74" w14:textId="77777777" w:rsidR="00397E4D" w:rsidRPr="0023751F" w:rsidRDefault="00397E4D" w:rsidP="00C15B94">
      <w:pPr>
        <w:numPr>
          <w:ilvl w:val="0"/>
          <w:numId w:val="317"/>
        </w:numPr>
        <w:tabs>
          <w:tab w:val="clear" w:pos="360"/>
          <w:tab w:val="num" w:pos="700"/>
        </w:tabs>
        <w:spacing w:after="0" w:line="276" w:lineRule="auto"/>
        <w:ind w:left="680"/>
        <w:contextualSpacing/>
        <w:rPr>
          <w:rFonts w:cstheme="minorHAnsi"/>
        </w:rPr>
      </w:pPr>
      <w:r w:rsidRPr="0023751F">
        <w:rPr>
          <w:rFonts w:cstheme="minorHAnsi"/>
        </w:rPr>
        <w:t>kuvioiden yhdenmuotoisuus</w:t>
      </w:r>
    </w:p>
    <w:p w14:paraId="1E82E924" w14:textId="77777777" w:rsidR="00397E4D" w:rsidRPr="0023751F" w:rsidRDefault="00397E4D" w:rsidP="00C15B94">
      <w:pPr>
        <w:numPr>
          <w:ilvl w:val="0"/>
          <w:numId w:val="317"/>
        </w:numPr>
        <w:tabs>
          <w:tab w:val="clear" w:pos="360"/>
          <w:tab w:val="num" w:pos="700"/>
        </w:tabs>
        <w:spacing w:after="0" w:line="276" w:lineRule="auto"/>
        <w:ind w:left="680"/>
        <w:contextualSpacing/>
        <w:rPr>
          <w:rFonts w:cstheme="minorHAnsi"/>
        </w:rPr>
      </w:pPr>
      <w:r w:rsidRPr="0023751F">
        <w:rPr>
          <w:rFonts w:cstheme="minorHAnsi"/>
        </w:rPr>
        <w:t>suorakulmaisen kolmion trigonometria</w:t>
      </w:r>
    </w:p>
    <w:p w14:paraId="1F36CB1E" w14:textId="77777777" w:rsidR="00397E4D" w:rsidRPr="0023751F" w:rsidRDefault="00397E4D" w:rsidP="00C15B94">
      <w:pPr>
        <w:numPr>
          <w:ilvl w:val="0"/>
          <w:numId w:val="317"/>
        </w:numPr>
        <w:tabs>
          <w:tab w:val="clear" w:pos="360"/>
          <w:tab w:val="num" w:pos="700"/>
        </w:tabs>
        <w:spacing w:after="0" w:line="276" w:lineRule="auto"/>
        <w:ind w:left="680"/>
        <w:contextualSpacing/>
        <w:rPr>
          <w:rFonts w:cstheme="minorHAnsi"/>
        </w:rPr>
      </w:pPr>
      <w:r w:rsidRPr="0023751F">
        <w:rPr>
          <w:rFonts w:cstheme="minorHAnsi"/>
        </w:rPr>
        <w:t>Pythagoraan lause ja Pythagoraan lauseen käänteislause</w:t>
      </w:r>
    </w:p>
    <w:p w14:paraId="141B0ADA" w14:textId="77777777" w:rsidR="00397E4D" w:rsidRPr="0023751F" w:rsidRDefault="00397E4D" w:rsidP="00C15B94">
      <w:pPr>
        <w:numPr>
          <w:ilvl w:val="0"/>
          <w:numId w:val="317"/>
        </w:numPr>
        <w:tabs>
          <w:tab w:val="clear" w:pos="360"/>
          <w:tab w:val="num" w:pos="700"/>
        </w:tabs>
        <w:spacing w:after="0" w:line="276" w:lineRule="auto"/>
        <w:ind w:left="680"/>
        <w:contextualSpacing/>
        <w:rPr>
          <w:rFonts w:cstheme="minorHAnsi"/>
        </w:rPr>
      </w:pPr>
      <w:r w:rsidRPr="0023751F">
        <w:rPr>
          <w:rFonts w:cstheme="minorHAnsi"/>
        </w:rPr>
        <w:t>kuvioiden ja kappaleiden pinta-alan ja tilavuuden määrittäminen</w:t>
      </w:r>
    </w:p>
    <w:p w14:paraId="6C7C1593" w14:textId="287AC94F" w:rsidR="00397E4D" w:rsidRDefault="00397E4D" w:rsidP="00C15B94">
      <w:pPr>
        <w:numPr>
          <w:ilvl w:val="0"/>
          <w:numId w:val="317"/>
        </w:numPr>
        <w:tabs>
          <w:tab w:val="clear" w:pos="360"/>
          <w:tab w:val="num" w:pos="700"/>
        </w:tabs>
        <w:spacing w:after="0" w:line="276" w:lineRule="auto"/>
        <w:ind w:left="680"/>
        <w:contextualSpacing/>
        <w:rPr>
          <w:rFonts w:cstheme="minorHAnsi"/>
        </w:rPr>
      </w:pPr>
      <w:r w:rsidRPr="0023751F">
        <w:rPr>
          <w:rFonts w:cstheme="minorHAnsi"/>
        </w:rPr>
        <w:t xml:space="preserve">geometrian menetelmien käyttö </w:t>
      </w:r>
      <w:r w:rsidR="00B830DA">
        <w:rPr>
          <w:rFonts w:cstheme="minorHAnsi"/>
        </w:rPr>
        <w:t>taso</w:t>
      </w:r>
      <w:r w:rsidRPr="0023751F">
        <w:rPr>
          <w:rFonts w:cstheme="minorHAnsi"/>
        </w:rPr>
        <w:t>koordinaatistossa</w:t>
      </w:r>
    </w:p>
    <w:p w14:paraId="61B834D5" w14:textId="5C624A61" w:rsidR="0000578A" w:rsidRPr="009D3D29" w:rsidRDefault="00774870" w:rsidP="00774870">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yhteiskunnallinen osaaminen ja monitieteinen ja luova osaaminen. Opintojakso arvioidaan arvosanalla. </w:t>
      </w:r>
    </w:p>
    <w:p w14:paraId="6F549412" w14:textId="77777777" w:rsidR="00397E4D" w:rsidRPr="009D3D29" w:rsidRDefault="00397E4D" w:rsidP="00397E4D">
      <w:pPr>
        <w:spacing w:after="0" w:line="276" w:lineRule="auto"/>
        <w:ind w:left="340"/>
        <w:contextualSpacing/>
        <w:rPr>
          <w:rFonts w:cstheme="minorHAnsi"/>
        </w:rPr>
      </w:pPr>
    </w:p>
    <w:p w14:paraId="1AC1777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MAB4 Matemaattisia malleja (2 op) </w:t>
      </w:r>
    </w:p>
    <w:p w14:paraId="0B11E77B" w14:textId="77777777" w:rsidR="00397E4D" w:rsidRPr="0023751F" w:rsidRDefault="00397E4D" w:rsidP="00397E4D">
      <w:pPr>
        <w:spacing w:after="0" w:line="276" w:lineRule="auto"/>
        <w:contextualSpacing/>
        <w:rPr>
          <w:rFonts w:cstheme="minorHAnsi"/>
        </w:rPr>
      </w:pPr>
    </w:p>
    <w:p w14:paraId="48EA10D5"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5694893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B616BB6" w14:textId="77777777" w:rsidR="00397E4D" w:rsidRPr="0023751F" w:rsidRDefault="00397E4D" w:rsidP="00C15B94">
      <w:pPr>
        <w:numPr>
          <w:ilvl w:val="0"/>
          <w:numId w:val="318"/>
        </w:numPr>
        <w:tabs>
          <w:tab w:val="clear" w:pos="360"/>
          <w:tab w:val="num" w:pos="700"/>
        </w:tabs>
        <w:spacing w:after="0" w:line="276" w:lineRule="auto"/>
        <w:ind w:left="680"/>
        <w:contextualSpacing/>
        <w:rPr>
          <w:rFonts w:cstheme="minorHAnsi"/>
        </w:rPr>
      </w:pPr>
      <w:r w:rsidRPr="0023751F">
        <w:rPr>
          <w:rFonts w:cstheme="minorHAnsi"/>
        </w:rPr>
        <w:t>näkee reaalimaailman ilmiöissä säännönmukaisuuksia ja riippuvuuksia ja kuvaa niitä matemaattisilla malleilla</w:t>
      </w:r>
    </w:p>
    <w:p w14:paraId="036DDF57" w14:textId="77777777" w:rsidR="00397E4D" w:rsidRPr="0023751F" w:rsidRDefault="00397E4D" w:rsidP="00C15B94">
      <w:pPr>
        <w:numPr>
          <w:ilvl w:val="0"/>
          <w:numId w:val="318"/>
        </w:numPr>
        <w:tabs>
          <w:tab w:val="clear" w:pos="360"/>
          <w:tab w:val="num" w:pos="700"/>
        </w:tabs>
        <w:spacing w:after="0" w:line="276" w:lineRule="auto"/>
        <w:ind w:left="680"/>
        <w:contextualSpacing/>
        <w:rPr>
          <w:rFonts w:cstheme="minorHAnsi"/>
        </w:rPr>
      </w:pPr>
      <w:r w:rsidRPr="0023751F">
        <w:rPr>
          <w:rFonts w:cstheme="minorHAnsi"/>
        </w:rPr>
        <w:t>arvioi lineaarisen ja eksponentiaalisen kasvun malleja muun muassa taulukkolaskentaohjelman avulla ja tekee ennusteita mallien avulla</w:t>
      </w:r>
    </w:p>
    <w:p w14:paraId="291DC541" w14:textId="77777777" w:rsidR="00397E4D" w:rsidRPr="0023751F" w:rsidRDefault="00397E4D" w:rsidP="00C15B94">
      <w:pPr>
        <w:numPr>
          <w:ilvl w:val="0"/>
          <w:numId w:val="318"/>
        </w:numPr>
        <w:tabs>
          <w:tab w:val="clear" w:pos="360"/>
          <w:tab w:val="num" w:pos="700"/>
        </w:tabs>
        <w:spacing w:after="0" w:line="276" w:lineRule="auto"/>
        <w:ind w:left="680"/>
        <w:contextualSpacing/>
        <w:rPr>
          <w:rFonts w:cstheme="minorHAnsi"/>
        </w:rPr>
      </w:pPr>
      <w:r w:rsidRPr="0023751F">
        <w:rPr>
          <w:rFonts w:cstheme="minorHAnsi"/>
        </w:rPr>
        <w:t>tottuu arvioimaan mallien hyvyyttä ja käyttökelpoisuutta</w:t>
      </w:r>
    </w:p>
    <w:p w14:paraId="76250E60" w14:textId="222E3215" w:rsidR="00397E4D" w:rsidRPr="0023751F" w:rsidRDefault="00397E4D" w:rsidP="00C15B94">
      <w:pPr>
        <w:numPr>
          <w:ilvl w:val="0"/>
          <w:numId w:val="318"/>
        </w:numPr>
        <w:tabs>
          <w:tab w:val="clear" w:pos="360"/>
          <w:tab w:val="num" w:pos="700"/>
        </w:tabs>
        <w:spacing w:after="0" w:line="276" w:lineRule="auto"/>
        <w:ind w:left="680"/>
        <w:contextualSpacing/>
        <w:rPr>
          <w:rFonts w:cstheme="minorHAnsi"/>
        </w:rPr>
      </w:pPr>
      <w:r w:rsidRPr="0023751F">
        <w:rPr>
          <w:rFonts w:cstheme="minorHAnsi"/>
        </w:rPr>
        <w:t>osaa käyttää ohjelmistoja</w:t>
      </w:r>
      <w:r w:rsidR="00B830DA">
        <w:rPr>
          <w:rFonts w:cstheme="minorHAnsi"/>
        </w:rPr>
        <w:t xml:space="preserve"> </w:t>
      </w:r>
      <w:bookmarkStart w:id="184" w:name="_Hlk19002214"/>
      <w:r w:rsidR="00B830DA">
        <w:rPr>
          <w:rFonts w:cstheme="minorHAnsi"/>
        </w:rPr>
        <w:t>mallintamisessa,</w:t>
      </w:r>
      <w:r w:rsidRPr="0023751F">
        <w:rPr>
          <w:rFonts w:cstheme="minorHAnsi"/>
        </w:rPr>
        <w:t xml:space="preserve"> </w:t>
      </w:r>
      <w:bookmarkEnd w:id="184"/>
      <w:r w:rsidRPr="0023751F">
        <w:rPr>
          <w:rFonts w:cstheme="minorHAnsi"/>
        </w:rPr>
        <w:t>polynomi- ja eksponenttifunktion ominaisuuksien tutkimisessa sekä polynomi- ja eksponenttiyhtälöiden ratkaisussa sovellusten yhteydessä.</w:t>
      </w:r>
    </w:p>
    <w:p w14:paraId="06A568D2" w14:textId="77777777" w:rsidR="00397E4D" w:rsidRPr="0023751F" w:rsidRDefault="00397E4D" w:rsidP="00397E4D">
      <w:pPr>
        <w:spacing w:after="0" w:line="276" w:lineRule="auto"/>
        <w:ind w:left="340"/>
        <w:contextualSpacing/>
        <w:rPr>
          <w:rFonts w:cstheme="minorHAnsi"/>
        </w:rPr>
      </w:pPr>
    </w:p>
    <w:p w14:paraId="12B3022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78665F0B" w14:textId="77777777" w:rsidR="00397E4D" w:rsidRPr="0023751F" w:rsidRDefault="00397E4D" w:rsidP="00C15B94">
      <w:pPr>
        <w:widowControl w:val="0"/>
        <w:numPr>
          <w:ilvl w:val="0"/>
          <w:numId w:val="319"/>
        </w:numPr>
        <w:tabs>
          <w:tab w:val="num" w:pos="700"/>
        </w:tabs>
        <w:adjustRightInd w:val="0"/>
        <w:spacing w:after="0" w:line="276" w:lineRule="auto"/>
        <w:ind w:left="680"/>
        <w:contextualSpacing/>
        <w:rPr>
          <w:rFonts w:cstheme="minorHAnsi"/>
        </w:rPr>
      </w:pPr>
      <w:r w:rsidRPr="0023751F">
        <w:rPr>
          <w:rFonts w:cstheme="minorHAnsi"/>
        </w:rPr>
        <w:t>lineaarisen ja eksponentiaalisen mallin soveltaminen</w:t>
      </w:r>
    </w:p>
    <w:p w14:paraId="0A5910C6" w14:textId="77777777" w:rsidR="00397E4D" w:rsidRPr="0023751F" w:rsidRDefault="00397E4D" w:rsidP="00C15B94">
      <w:pPr>
        <w:widowControl w:val="0"/>
        <w:numPr>
          <w:ilvl w:val="0"/>
          <w:numId w:val="319"/>
        </w:numPr>
        <w:tabs>
          <w:tab w:val="num" w:pos="700"/>
        </w:tabs>
        <w:adjustRightInd w:val="0"/>
        <w:spacing w:after="0" w:line="276" w:lineRule="auto"/>
        <w:ind w:left="680"/>
        <w:contextualSpacing/>
        <w:rPr>
          <w:rFonts w:cstheme="minorHAnsi"/>
        </w:rPr>
      </w:pPr>
      <w:r w:rsidRPr="0023751F">
        <w:rPr>
          <w:rFonts w:cstheme="minorHAnsi"/>
        </w:rPr>
        <w:t>eksponenttiyhtälön ratkaiseminen</w:t>
      </w:r>
    </w:p>
    <w:p w14:paraId="15E54570" w14:textId="41CC5DE1" w:rsidR="00397E4D" w:rsidRDefault="00397E4D" w:rsidP="00C15B94">
      <w:pPr>
        <w:widowControl w:val="0"/>
        <w:numPr>
          <w:ilvl w:val="0"/>
          <w:numId w:val="319"/>
        </w:numPr>
        <w:tabs>
          <w:tab w:val="num" w:pos="700"/>
        </w:tabs>
        <w:adjustRightInd w:val="0"/>
        <w:spacing w:after="0" w:line="276" w:lineRule="auto"/>
        <w:ind w:left="680"/>
        <w:contextualSpacing/>
        <w:rPr>
          <w:rFonts w:cstheme="minorHAnsi"/>
        </w:rPr>
      </w:pPr>
      <w:r w:rsidRPr="0023751F">
        <w:rPr>
          <w:rFonts w:cstheme="minorHAnsi"/>
        </w:rPr>
        <w:t>ennusteet ja mallin hyvyys</w:t>
      </w:r>
    </w:p>
    <w:p w14:paraId="583A5721" w14:textId="512D7763" w:rsidR="00774870" w:rsidRDefault="00774870" w:rsidP="00774870">
      <w:pPr>
        <w:widowControl w:val="0"/>
        <w:adjustRightInd w:val="0"/>
        <w:spacing w:after="0" w:line="276" w:lineRule="auto"/>
        <w:contextualSpacing/>
        <w:rPr>
          <w:rFonts w:cstheme="minorHAnsi"/>
        </w:rPr>
      </w:pPr>
    </w:p>
    <w:p w14:paraId="5849E81B" w14:textId="6CA9AE62" w:rsidR="00774870" w:rsidRPr="009D3D29" w:rsidRDefault="00DC7AA9" w:rsidP="00774870">
      <w:pPr>
        <w:widowControl w:val="0"/>
        <w:adjustRightInd w:val="0"/>
        <w:spacing w:after="0" w:line="276" w:lineRule="auto"/>
        <w:contextualSpacing/>
        <w:rPr>
          <w:rFonts w:cstheme="minorHAnsi"/>
        </w:rPr>
      </w:pPr>
      <w:r w:rsidRPr="009D3D29">
        <w:rPr>
          <w:rFonts w:ascii="Calibri" w:hAnsi="Calibri" w:cs="Calibri"/>
        </w:rPr>
        <w:t xml:space="preserve">Laaja-alaisen osaamisen osa-alueista painottuvat yhteiskunnallinen osaaminen, monitieteinen ja </w:t>
      </w:r>
      <w:r w:rsidRPr="009D3D29">
        <w:rPr>
          <w:rFonts w:ascii="Calibri" w:hAnsi="Calibri" w:cs="Calibri"/>
        </w:rPr>
        <w:lastRenderedPageBreak/>
        <w:t>luova osaaminen, sekä eettisyys ja ympäristöosaaminen. Opintojakso arvioidaan arvosanalla.</w:t>
      </w:r>
    </w:p>
    <w:p w14:paraId="17A5946F" w14:textId="77777777" w:rsidR="00397E4D" w:rsidRPr="0023751F" w:rsidRDefault="00397E4D" w:rsidP="00397E4D">
      <w:pPr>
        <w:spacing w:after="0" w:line="276" w:lineRule="auto"/>
        <w:contextualSpacing/>
        <w:rPr>
          <w:rFonts w:cstheme="minorHAnsi"/>
        </w:rPr>
      </w:pPr>
    </w:p>
    <w:p w14:paraId="463C2963" w14:textId="4E5EA449"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MAB5 Tilastot ja todennäköisyys (2 op) </w:t>
      </w:r>
    </w:p>
    <w:p w14:paraId="0D0C8440" w14:textId="77777777" w:rsidR="00397E4D" w:rsidRPr="0023751F" w:rsidRDefault="00397E4D" w:rsidP="00397E4D">
      <w:pPr>
        <w:spacing w:after="0" w:line="276" w:lineRule="auto"/>
        <w:contextualSpacing/>
        <w:rPr>
          <w:rFonts w:cstheme="minorHAnsi"/>
        </w:rPr>
      </w:pPr>
    </w:p>
    <w:p w14:paraId="343A3117"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77A0E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095D6CF" w14:textId="77777777" w:rsidR="00397E4D" w:rsidRPr="0023751F" w:rsidRDefault="00397E4D" w:rsidP="00C15B94">
      <w:pPr>
        <w:numPr>
          <w:ilvl w:val="0"/>
          <w:numId w:val="322"/>
        </w:numPr>
        <w:tabs>
          <w:tab w:val="clear" w:pos="360"/>
          <w:tab w:val="num" w:pos="700"/>
        </w:tabs>
        <w:spacing w:after="0" w:line="276" w:lineRule="auto"/>
        <w:ind w:left="680"/>
        <w:contextualSpacing/>
        <w:rPr>
          <w:rFonts w:cstheme="minorHAnsi"/>
        </w:rPr>
      </w:pPr>
      <w:r w:rsidRPr="0023751F">
        <w:rPr>
          <w:rFonts w:cstheme="minorHAnsi"/>
        </w:rPr>
        <w:t>harjaantuu käsittelemään, havainnollistamaan ja tulkitsemaan tilastollisia aineistoja</w:t>
      </w:r>
    </w:p>
    <w:p w14:paraId="6F5EC054" w14:textId="77777777" w:rsidR="00397E4D" w:rsidRPr="0023751F" w:rsidRDefault="00397E4D" w:rsidP="00C15B94">
      <w:pPr>
        <w:numPr>
          <w:ilvl w:val="0"/>
          <w:numId w:val="323"/>
        </w:numPr>
        <w:tabs>
          <w:tab w:val="clear" w:pos="360"/>
          <w:tab w:val="num" w:pos="700"/>
        </w:tabs>
        <w:spacing w:after="0" w:line="276" w:lineRule="auto"/>
        <w:ind w:left="680"/>
        <w:contextualSpacing/>
        <w:rPr>
          <w:rFonts w:cstheme="minorHAnsi"/>
        </w:rPr>
      </w:pPr>
      <w:r w:rsidRPr="0023751F">
        <w:rPr>
          <w:rFonts w:cstheme="minorHAnsi"/>
        </w:rPr>
        <w:t>perehtyy todennäköisyyslaskennan perusteisiin ja sitä havainnollistaviin malleihin</w:t>
      </w:r>
    </w:p>
    <w:p w14:paraId="21053D65" w14:textId="77777777" w:rsidR="00397E4D" w:rsidRPr="0023751F" w:rsidRDefault="00397E4D" w:rsidP="00C15B94">
      <w:pPr>
        <w:numPr>
          <w:ilvl w:val="0"/>
          <w:numId w:val="323"/>
        </w:numPr>
        <w:tabs>
          <w:tab w:val="clear" w:pos="360"/>
          <w:tab w:val="num" w:pos="700"/>
        </w:tabs>
        <w:spacing w:after="0" w:line="276" w:lineRule="auto"/>
        <w:ind w:left="680"/>
        <w:contextualSpacing/>
        <w:rPr>
          <w:rFonts w:cstheme="minorHAnsi"/>
        </w:rPr>
      </w:pPr>
      <w:r w:rsidRPr="0023751F">
        <w:rPr>
          <w:rFonts w:cstheme="minorHAnsi"/>
        </w:rPr>
        <w:t>osaa käyttää ohjelmistoja digitaalisessa muodossa olevan datan hakemisessa, käsittelyssä ja tutkimisessa sekä havaintoaineiston tunnuslukujen määrittämisessä ja todennäköisyyslaskennassa.</w:t>
      </w:r>
    </w:p>
    <w:p w14:paraId="61110E4D" w14:textId="77777777" w:rsidR="00397E4D" w:rsidRPr="0023751F" w:rsidRDefault="00397E4D" w:rsidP="00397E4D">
      <w:pPr>
        <w:spacing w:after="0" w:line="276" w:lineRule="auto"/>
        <w:contextualSpacing/>
        <w:rPr>
          <w:rFonts w:cstheme="minorHAnsi"/>
        </w:rPr>
      </w:pPr>
    </w:p>
    <w:p w14:paraId="665E8C2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434328C" w14:textId="77777777" w:rsidR="00397E4D" w:rsidRPr="0023751F" w:rsidRDefault="00397E4D" w:rsidP="00C15B94">
      <w:pPr>
        <w:numPr>
          <w:ilvl w:val="0"/>
          <w:numId w:val="324"/>
        </w:numPr>
        <w:tabs>
          <w:tab w:val="clear" w:pos="360"/>
          <w:tab w:val="num" w:pos="700"/>
        </w:tabs>
        <w:spacing w:after="0" w:line="276" w:lineRule="auto"/>
        <w:ind w:left="680"/>
        <w:contextualSpacing/>
        <w:rPr>
          <w:rFonts w:cstheme="minorHAnsi"/>
          <w:i/>
        </w:rPr>
      </w:pPr>
      <w:r w:rsidRPr="0023751F">
        <w:rPr>
          <w:rFonts w:cstheme="minorHAnsi"/>
        </w:rPr>
        <w:t>tilastoaineiston havainnollistaminen ja tunnuslukujen määrittäminen</w:t>
      </w:r>
    </w:p>
    <w:p w14:paraId="71841865" w14:textId="77777777" w:rsidR="00397E4D" w:rsidRPr="0023751F" w:rsidRDefault="00397E4D" w:rsidP="00C15B94">
      <w:pPr>
        <w:numPr>
          <w:ilvl w:val="0"/>
          <w:numId w:val="324"/>
        </w:numPr>
        <w:tabs>
          <w:tab w:val="clear" w:pos="360"/>
          <w:tab w:val="num" w:pos="700"/>
        </w:tabs>
        <w:spacing w:after="0" w:line="276" w:lineRule="auto"/>
        <w:ind w:left="680"/>
        <w:contextualSpacing/>
        <w:rPr>
          <w:rFonts w:cstheme="minorHAnsi"/>
        </w:rPr>
      </w:pPr>
      <w:r w:rsidRPr="0023751F">
        <w:rPr>
          <w:rFonts w:cstheme="minorHAnsi"/>
        </w:rPr>
        <w:t xml:space="preserve">regression ja korrelaation käsitteet </w:t>
      </w:r>
    </w:p>
    <w:p w14:paraId="73A8DE56" w14:textId="77777777" w:rsidR="00397E4D" w:rsidRPr="0023751F" w:rsidRDefault="00397E4D" w:rsidP="00C15B94">
      <w:pPr>
        <w:numPr>
          <w:ilvl w:val="0"/>
          <w:numId w:val="325"/>
        </w:numPr>
        <w:tabs>
          <w:tab w:val="clear" w:pos="360"/>
          <w:tab w:val="num" w:pos="700"/>
        </w:tabs>
        <w:spacing w:after="0" w:line="276" w:lineRule="auto"/>
        <w:ind w:left="680"/>
        <w:contextualSpacing/>
        <w:rPr>
          <w:rFonts w:cstheme="minorHAnsi"/>
        </w:rPr>
      </w:pPr>
      <w:r w:rsidRPr="0023751F">
        <w:rPr>
          <w:rFonts w:cstheme="minorHAnsi"/>
        </w:rPr>
        <w:t>havainto ja poikkeava havainto</w:t>
      </w:r>
    </w:p>
    <w:p w14:paraId="30668EFE" w14:textId="77777777" w:rsidR="00397E4D" w:rsidRPr="0023751F" w:rsidRDefault="00397E4D" w:rsidP="00C15B94">
      <w:pPr>
        <w:numPr>
          <w:ilvl w:val="0"/>
          <w:numId w:val="325"/>
        </w:numPr>
        <w:tabs>
          <w:tab w:val="clear" w:pos="360"/>
          <w:tab w:val="num" w:pos="700"/>
        </w:tabs>
        <w:spacing w:after="0" w:line="276" w:lineRule="auto"/>
        <w:ind w:left="680"/>
        <w:contextualSpacing/>
        <w:rPr>
          <w:rFonts w:cstheme="minorHAnsi"/>
        </w:rPr>
      </w:pPr>
      <w:r w:rsidRPr="0023751F">
        <w:rPr>
          <w:rFonts w:cstheme="minorHAnsi"/>
        </w:rPr>
        <w:t>ennusteiden tekeminen</w:t>
      </w:r>
    </w:p>
    <w:p w14:paraId="69886297" w14:textId="77777777" w:rsidR="00397E4D" w:rsidRPr="0023751F" w:rsidRDefault="00397E4D" w:rsidP="00C15B94">
      <w:pPr>
        <w:numPr>
          <w:ilvl w:val="0"/>
          <w:numId w:val="325"/>
        </w:numPr>
        <w:tabs>
          <w:tab w:val="clear" w:pos="360"/>
          <w:tab w:val="num" w:pos="700"/>
        </w:tabs>
        <w:spacing w:after="0" w:line="276" w:lineRule="auto"/>
        <w:ind w:left="680"/>
        <w:contextualSpacing/>
        <w:rPr>
          <w:rFonts w:cstheme="minorHAnsi"/>
        </w:rPr>
      </w:pPr>
      <w:r w:rsidRPr="0023751F">
        <w:rPr>
          <w:rFonts w:cstheme="minorHAnsi"/>
        </w:rPr>
        <w:t>todennäköisyyden käsite</w:t>
      </w:r>
    </w:p>
    <w:p w14:paraId="303B1D2A" w14:textId="77777777" w:rsidR="00397E4D" w:rsidRPr="0023751F" w:rsidRDefault="00397E4D" w:rsidP="00C15B94">
      <w:pPr>
        <w:numPr>
          <w:ilvl w:val="0"/>
          <w:numId w:val="325"/>
        </w:numPr>
        <w:tabs>
          <w:tab w:val="clear" w:pos="360"/>
          <w:tab w:val="num" w:pos="700"/>
        </w:tabs>
        <w:spacing w:after="0" w:line="276" w:lineRule="auto"/>
        <w:ind w:left="680"/>
        <w:contextualSpacing/>
        <w:rPr>
          <w:rFonts w:cstheme="minorHAnsi"/>
        </w:rPr>
      </w:pPr>
      <w:r w:rsidRPr="0023751F">
        <w:rPr>
          <w:rFonts w:cstheme="minorHAnsi"/>
        </w:rPr>
        <w:t>yhteen- ja kertolaskusääntö</w:t>
      </w:r>
    </w:p>
    <w:p w14:paraId="66DA93B8" w14:textId="77777777" w:rsidR="00397E4D" w:rsidRPr="0023751F" w:rsidRDefault="00397E4D" w:rsidP="00C15B94">
      <w:pPr>
        <w:numPr>
          <w:ilvl w:val="0"/>
          <w:numId w:val="325"/>
        </w:numPr>
        <w:tabs>
          <w:tab w:val="clear" w:pos="360"/>
          <w:tab w:val="num" w:pos="700"/>
        </w:tabs>
        <w:spacing w:after="0" w:line="276" w:lineRule="auto"/>
        <w:ind w:left="680"/>
        <w:contextualSpacing/>
        <w:rPr>
          <w:rFonts w:cstheme="minorHAnsi"/>
        </w:rPr>
      </w:pPr>
      <w:r w:rsidRPr="0023751F">
        <w:rPr>
          <w:rFonts w:cstheme="minorHAnsi"/>
        </w:rPr>
        <w:t>kombinaatiot ja tuloperiaate</w:t>
      </w:r>
    </w:p>
    <w:p w14:paraId="6A61F446" w14:textId="203849ED" w:rsidR="00397E4D" w:rsidRDefault="00397E4D" w:rsidP="00C15B94">
      <w:pPr>
        <w:numPr>
          <w:ilvl w:val="0"/>
          <w:numId w:val="325"/>
        </w:numPr>
        <w:tabs>
          <w:tab w:val="clear" w:pos="360"/>
          <w:tab w:val="num" w:pos="700"/>
        </w:tabs>
        <w:spacing w:after="0" w:line="276" w:lineRule="auto"/>
        <w:ind w:left="680"/>
        <w:contextualSpacing/>
        <w:rPr>
          <w:rFonts w:cstheme="minorHAnsi"/>
        </w:rPr>
      </w:pPr>
      <w:r w:rsidRPr="0023751F">
        <w:rPr>
          <w:rFonts w:cstheme="minorHAnsi"/>
        </w:rPr>
        <w:t>todennäköisyyslaskennan malleja</w:t>
      </w:r>
    </w:p>
    <w:p w14:paraId="38A39C3E" w14:textId="51FBCA2E" w:rsidR="00DC7AA9" w:rsidRPr="009D3D29" w:rsidRDefault="00DC7AA9" w:rsidP="00DC7AA9">
      <w:pPr>
        <w:spacing w:before="240"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Laaja-alaisen osaamisen osa-alueista painottuvat yhteiskunnallinen osaaminen ja monitieteinen ja luova osaaminen. Opintojakso arvioidaan arvosanalla. </w:t>
      </w:r>
    </w:p>
    <w:p w14:paraId="6A2DBA3A" w14:textId="77777777" w:rsidR="00397E4D" w:rsidRPr="0023751F" w:rsidRDefault="00397E4D" w:rsidP="00397E4D">
      <w:pPr>
        <w:spacing w:after="0" w:line="276" w:lineRule="auto"/>
        <w:contextualSpacing/>
        <w:rPr>
          <w:rFonts w:cstheme="minorHAnsi"/>
          <w:b/>
        </w:rPr>
      </w:pPr>
    </w:p>
    <w:p w14:paraId="774E32EF" w14:textId="3B16A9CF" w:rsidR="00397E4D" w:rsidRDefault="00C42854" w:rsidP="00397E4D">
      <w:pPr>
        <w:spacing w:after="0" w:line="276" w:lineRule="auto"/>
        <w:contextualSpacing/>
        <w:rPr>
          <w:rFonts w:cstheme="minorHAnsi"/>
          <w:b/>
          <w:color w:val="0070C0"/>
        </w:rPr>
      </w:pPr>
      <w:r>
        <w:rPr>
          <w:rFonts w:cstheme="minorHAnsi"/>
          <w:b/>
          <w:color w:val="0070C0"/>
        </w:rPr>
        <w:t>YH2+</w:t>
      </w:r>
      <w:r w:rsidR="00121869">
        <w:rPr>
          <w:rFonts w:cstheme="minorHAnsi"/>
          <w:b/>
          <w:color w:val="0070C0"/>
        </w:rPr>
        <w:t>MAB6+</w:t>
      </w:r>
      <w:r w:rsidR="00397E4D" w:rsidRPr="0023751F">
        <w:rPr>
          <w:rFonts w:cstheme="minorHAnsi"/>
          <w:b/>
          <w:color w:val="0070C0"/>
        </w:rPr>
        <w:t>MAB7 Talousmatematiikka (</w:t>
      </w:r>
      <w:r w:rsidR="00121869">
        <w:rPr>
          <w:rFonts w:cstheme="minorHAnsi"/>
          <w:b/>
          <w:color w:val="0070C0"/>
        </w:rPr>
        <w:t xml:space="preserve">2 op + 1 op + </w:t>
      </w:r>
      <w:r w:rsidR="00397E4D" w:rsidRPr="0023751F">
        <w:rPr>
          <w:rFonts w:cstheme="minorHAnsi"/>
          <w:b/>
          <w:color w:val="0070C0"/>
        </w:rPr>
        <w:t xml:space="preserve">1 op)   </w:t>
      </w:r>
    </w:p>
    <w:p w14:paraId="6F7D3FFD" w14:textId="330CCC4A" w:rsidR="007860E7" w:rsidRDefault="007860E7" w:rsidP="00397E4D">
      <w:pPr>
        <w:spacing w:after="0" w:line="276" w:lineRule="auto"/>
        <w:contextualSpacing/>
        <w:rPr>
          <w:rFonts w:cstheme="minorHAnsi"/>
          <w:b/>
          <w:color w:val="0070C0"/>
        </w:rPr>
      </w:pPr>
    </w:p>
    <w:p w14:paraId="0D0604A2" w14:textId="2F15394D" w:rsidR="007860E7" w:rsidRPr="009D3D29" w:rsidRDefault="007860E7" w:rsidP="007860E7">
      <w:pPr>
        <w:spacing w:after="0" w:line="240" w:lineRule="auto"/>
        <w:rPr>
          <w:rFonts w:ascii="Times New Roman" w:eastAsia="Times New Roman" w:hAnsi="Times New Roman" w:cs="Times New Roman"/>
          <w:sz w:val="24"/>
          <w:szCs w:val="24"/>
          <w:lang w:eastAsia="fi-FI"/>
        </w:rPr>
      </w:pPr>
      <w:r w:rsidRPr="009D3D29">
        <w:rPr>
          <w:rFonts w:ascii="Calibri" w:eastAsia="Times New Roman" w:hAnsi="Calibri" w:cs="Calibri"/>
          <w:lang w:eastAsia="fi-FI"/>
        </w:rPr>
        <w:t>(Moduulit YH2</w:t>
      </w:r>
      <w:r w:rsidR="008D3A0A" w:rsidRPr="009D3D29">
        <w:rPr>
          <w:rFonts w:ascii="Calibri" w:eastAsia="Times New Roman" w:hAnsi="Calibri" w:cs="Calibri"/>
          <w:lang w:eastAsia="fi-FI"/>
        </w:rPr>
        <w:t xml:space="preserve">, </w:t>
      </w:r>
      <w:r w:rsidRPr="009D3D29">
        <w:rPr>
          <w:rFonts w:ascii="Calibri" w:eastAsia="Times New Roman" w:hAnsi="Calibri" w:cs="Calibri"/>
          <w:lang w:eastAsia="fi-FI"/>
        </w:rPr>
        <w:t>MA</w:t>
      </w:r>
      <w:r w:rsidR="008D3A0A" w:rsidRPr="009D3D29">
        <w:rPr>
          <w:rFonts w:ascii="Calibri" w:eastAsia="Times New Roman" w:hAnsi="Calibri" w:cs="Calibri"/>
          <w:lang w:eastAsia="fi-FI"/>
        </w:rPr>
        <w:t>B6 ja MAB7</w:t>
      </w:r>
      <w:r w:rsidRPr="009D3D29">
        <w:rPr>
          <w:rFonts w:ascii="Calibri" w:eastAsia="Times New Roman" w:hAnsi="Calibri" w:cs="Calibri"/>
          <w:lang w:eastAsia="fi-FI"/>
        </w:rPr>
        <w:t xml:space="preserve"> (2 op + 1 op</w:t>
      </w:r>
      <w:r w:rsidR="008D3A0A" w:rsidRPr="009D3D29">
        <w:rPr>
          <w:rFonts w:ascii="Calibri" w:eastAsia="Times New Roman" w:hAnsi="Calibri" w:cs="Calibri"/>
          <w:lang w:eastAsia="fi-FI"/>
        </w:rPr>
        <w:t xml:space="preserve"> + 1 op</w:t>
      </w:r>
      <w:r w:rsidRPr="009D3D29">
        <w:rPr>
          <w:rFonts w:ascii="Calibri" w:eastAsia="Times New Roman" w:hAnsi="Calibri" w:cs="Calibri"/>
          <w:lang w:eastAsia="fi-FI"/>
        </w:rPr>
        <w:t>)</w:t>
      </w:r>
      <w:r w:rsidR="009D3D29" w:rsidRPr="009D3D29">
        <w:rPr>
          <w:rFonts w:ascii="Calibri" w:eastAsia="Times New Roman" w:hAnsi="Calibri" w:cs="Calibri"/>
          <w:lang w:eastAsia="fi-FI"/>
        </w:rPr>
        <w:t>)</w:t>
      </w:r>
    </w:p>
    <w:p w14:paraId="1AF65716" w14:textId="77777777" w:rsidR="00B97AB4" w:rsidRPr="0023751F" w:rsidRDefault="00B97AB4" w:rsidP="00397E4D">
      <w:pPr>
        <w:spacing w:after="0" w:line="276" w:lineRule="auto"/>
        <w:contextualSpacing/>
        <w:rPr>
          <w:rFonts w:cstheme="minorHAnsi"/>
          <w:i/>
        </w:rPr>
      </w:pPr>
    </w:p>
    <w:p w14:paraId="59377D3B" w14:textId="77777777" w:rsidR="00DB5E1E" w:rsidRPr="00DB5E1E" w:rsidRDefault="00DB5E1E" w:rsidP="00DB5E1E">
      <w:pPr>
        <w:spacing w:after="0" w:line="240" w:lineRule="auto"/>
        <w:rPr>
          <w:rFonts w:eastAsia="Times New Roman" w:cstheme="minorHAnsi"/>
          <w:lang w:eastAsia="fi-FI"/>
        </w:rPr>
      </w:pPr>
      <w:r w:rsidRPr="00DB5E1E">
        <w:rPr>
          <w:rFonts w:eastAsia="Times New Roman" w:cstheme="minorHAnsi"/>
          <w:i/>
          <w:iCs/>
          <w:color w:val="000000"/>
          <w:lang w:eastAsia="fi-FI"/>
        </w:rPr>
        <w:t>Tavoitteet</w:t>
      </w:r>
    </w:p>
    <w:p w14:paraId="40CC3326" w14:textId="77777777" w:rsidR="00DB5E1E" w:rsidRPr="00DB5E1E" w:rsidRDefault="00DB5E1E" w:rsidP="00DB5E1E">
      <w:pPr>
        <w:spacing w:after="0" w:line="240" w:lineRule="auto"/>
        <w:rPr>
          <w:rFonts w:eastAsia="Times New Roman" w:cstheme="minorHAnsi"/>
          <w:lang w:eastAsia="fi-FI"/>
        </w:rPr>
      </w:pPr>
      <w:r w:rsidRPr="00DB5E1E">
        <w:rPr>
          <w:rFonts w:eastAsia="Times New Roman" w:cstheme="minorHAnsi"/>
          <w:color w:val="000000"/>
          <w:lang w:eastAsia="fi-FI"/>
        </w:rPr>
        <w:t> </w:t>
      </w:r>
    </w:p>
    <w:p w14:paraId="74D3162A" w14:textId="77777777" w:rsidR="00DB5E1E" w:rsidRPr="00DB5E1E" w:rsidRDefault="00DB5E1E" w:rsidP="00DB5E1E">
      <w:pPr>
        <w:spacing w:after="0" w:line="240" w:lineRule="auto"/>
        <w:rPr>
          <w:rFonts w:eastAsia="Times New Roman" w:cstheme="minorHAnsi"/>
          <w:lang w:eastAsia="fi-FI"/>
        </w:rPr>
      </w:pPr>
      <w:r w:rsidRPr="00DB5E1E">
        <w:rPr>
          <w:rFonts w:eastAsia="Times New Roman" w:cstheme="minorHAnsi"/>
          <w:color w:val="000000"/>
          <w:lang w:eastAsia="fi-FI"/>
        </w:rPr>
        <w:t>Moduulin tavoitteena on, että opiskelija </w:t>
      </w:r>
    </w:p>
    <w:p w14:paraId="61062F89" w14:textId="77777777" w:rsidR="00DB5E1E" w:rsidRPr="00DB5E1E" w:rsidRDefault="00DB5E1E" w:rsidP="00DB5E1E">
      <w:pPr>
        <w:spacing w:after="0" w:line="240" w:lineRule="auto"/>
        <w:rPr>
          <w:rFonts w:eastAsia="Times New Roman" w:cstheme="minorHAnsi"/>
          <w:lang w:eastAsia="fi-FI"/>
        </w:rPr>
      </w:pPr>
    </w:p>
    <w:p w14:paraId="455A725C"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ymmärtää talouteen liittyviä uutisia ja kiinnostuu seuraamaan niitä </w:t>
      </w:r>
    </w:p>
    <w:p w14:paraId="39E21A39"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tuntee kansantaloustieteen käsitteet ja peruslähtökohdat </w:t>
      </w:r>
    </w:p>
    <w:p w14:paraId="3214DEA4"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osaa tulkita talouteen liittyviä tilastoja ja kuvioita </w:t>
      </w:r>
    </w:p>
    <w:p w14:paraId="65ADFC90"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ymmärtää työnteon ja yrittäjyyden merkityksen taloudessa ja yhteiskunnassa </w:t>
      </w:r>
    </w:p>
    <w:p w14:paraId="5EBF08FC"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osaa tehdä perusteltuja taloudellisia päätöksiä sekä hallita ja suunnitella omaa talouttaan </w:t>
      </w:r>
    </w:p>
    <w:p w14:paraId="61C8A23B"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osaa tarkastella taloudellisia kysymyksiä myös eettiseltä kannalta ymmärtäen Suomen kytkeytymisen globaaliin talouteen</w:t>
      </w:r>
    </w:p>
    <w:p w14:paraId="6904A6D8"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osaa arvioida kriittisesti taloutta koskevassa keskustelussa esitettyjä argumentteja sekä analysoida talouspoliittisten ratkaisujen erilaisia vaihtoehtoja, niiden taustoja ja vaikutuksia.</w:t>
      </w:r>
    </w:p>
    <w:p w14:paraId="72819E82"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hallitsee talousmatematiikan peruskäsitteet ja -taidot</w:t>
      </w:r>
    </w:p>
    <w:p w14:paraId="71AACC99"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syventää prosenttilaskennan taitojaan</w:t>
      </w:r>
    </w:p>
    <w:p w14:paraId="4077EEA9"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oppii kuvaamaan talouselämän asioiden kehittymistä</w:t>
      </w:r>
    </w:p>
    <w:p w14:paraId="540BA495"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osaa käyttää tietolähteitä ja ohjelmistoja laskelmien tekemisessä sovellusten yhteydessä.</w:t>
      </w:r>
    </w:p>
    <w:p w14:paraId="5DB5C424"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oppii hyödyntämään matemaattisia valmiuksiaan resurssien riittävyyteen, talouden suunnitteluun, yrittäjyyteen ja kannattavuuden laskentaan</w:t>
      </w:r>
    </w:p>
    <w:p w14:paraId="21327504"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lastRenderedPageBreak/>
        <w:t> soveltaa lukujonojen kaavoja talouteen liittyvissä matemaattisissa ongelmissa</w:t>
      </w:r>
    </w:p>
    <w:p w14:paraId="27BFEF6C" w14:textId="77777777" w:rsidR="00DB5E1E" w:rsidRPr="00DB5E1E" w:rsidRDefault="00DB5E1E"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oppii sovittamaan taloudellisiin tilanteisiin matemaattisia malleja ja ymmärtää niiden rajoitukset</w:t>
      </w:r>
    </w:p>
    <w:p w14:paraId="0950DB54" w14:textId="77777777" w:rsidR="00DB5E1E" w:rsidRPr="009D3D29" w:rsidRDefault="00DB5E1E" w:rsidP="00C15B94">
      <w:pPr>
        <w:numPr>
          <w:ilvl w:val="0"/>
          <w:numId w:val="470"/>
        </w:numPr>
        <w:spacing w:after="0" w:line="240" w:lineRule="auto"/>
        <w:textAlignment w:val="baseline"/>
        <w:rPr>
          <w:rFonts w:eastAsia="Times New Roman" w:cstheme="minorHAnsi"/>
          <w:lang w:eastAsia="fi-FI"/>
        </w:rPr>
      </w:pPr>
      <w:r w:rsidRPr="00DB5E1E">
        <w:rPr>
          <w:rFonts w:eastAsia="Times New Roman" w:cstheme="minorHAnsi"/>
          <w:color w:val="000000"/>
          <w:lang w:eastAsia="fi-FI"/>
        </w:rPr>
        <w:t> osaa hyödyntää ohjelmistoja laskelmien tekemisessä ja sovellusten yhteydessä</w:t>
      </w:r>
      <w:r w:rsidRPr="009D3D29">
        <w:rPr>
          <w:rFonts w:eastAsia="Times New Roman" w:cstheme="minorHAnsi"/>
          <w:lang w:eastAsia="fi-FI"/>
        </w:rPr>
        <w:t>.</w:t>
      </w:r>
    </w:p>
    <w:p w14:paraId="7DFAD7DD" w14:textId="77777777" w:rsidR="00DB5E1E" w:rsidRPr="009D3D29" w:rsidRDefault="00DB5E1E" w:rsidP="00C15B94">
      <w:pPr>
        <w:numPr>
          <w:ilvl w:val="0"/>
          <w:numId w:val="471"/>
        </w:numPr>
        <w:spacing w:after="0" w:line="240" w:lineRule="auto"/>
        <w:textAlignment w:val="baseline"/>
        <w:rPr>
          <w:rFonts w:eastAsia="Times New Roman" w:cstheme="minorHAnsi"/>
          <w:lang w:eastAsia="fi-FI"/>
        </w:rPr>
      </w:pPr>
      <w:r w:rsidRPr="009D3D29">
        <w:rPr>
          <w:rFonts w:eastAsia="Times New Roman" w:cstheme="minorHAnsi"/>
          <w:lang w:eastAsia="fi-FI"/>
        </w:rPr>
        <w:t>oppii ymmärtämään talouden ilmiöitä konkreettisesti laskemalla </w:t>
      </w:r>
    </w:p>
    <w:p w14:paraId="1B383BE3" w14:textId="77777777" w:rsidR="00DB5E1E" w:rsidRPr="00DB5E1E" w:rsidRDefault="00DB5E1E" w:rsidP="00DB5E1E">
      <w:pPr>
        <w:spacing w:after="240" w:line="240" w:lineRule="auto"/>
        <w:rPr>
          <w:rFonts w:eastAsia="Times New Roman" w:cstheme="minorHAnsi"/>
          <w:lang w:eastAsia="fi-FI"/>
        </w:rPr>
      </w:pPr>
    </w:p>
    <w:p w14:paraId="575E3E04" w14:textId="77777777" w:rsidR="00DB5E1E" w:rsidRPr="00DB5E1E" w:rsidRDefault="00DB5E1E" w:rsidP="00DB5E1E">
      <w:pPr>
        <w:spacing w:before="240" w:after="0" w:line="240" w:lineRule="auto"/>
        <w:rPr>
          <w:rFonts w:eastAsia="Times New Roman" w:cstheme="minorHAnsi"/>
          <w:lang w:eastAsia="fi-FI"/>
        </w:rPr>
      </w:pPr>
      <w:r w:rsidRPr="00DB5E1E">
        <w:rPr>
          <w:rFonts w:eastAsia="Times New Roman" w:cstheme="minorHAnsi"/>
          <w:i/>
          <w:iCs/>
          <w:color w:val="000000"/>
          <w:lang w:eastAsia="fi-FI"/>
        </w:rPr>
        <w:t>Keskeiset sisällöt</w:t>
      </w:r>
      <w:r w:rsidRPr="00DB5E1E">
        <w:rPr>
          <w:rFonts w:eastAsia="Times New Roman" w:cstheme="minorHAnsi"/>
          <w:color w:val="000000"/>
          <w:lang w:eastAsia="fi-FI"/>
        </w:rPr>
        <w:t> </w:t>
      </w:r>
    </w:p>
    <w:p w14:paraId="557E1564" w14:textId="77777777" w:rsidR="00DB5E1E" w:rsidRPr="00DB5E1E" w:rsidRDefault="00DB5E1E" w:rsidP="00DB5E1E">
      <w:pPr>
        <w:spacing w:before="240" w:after="0" w:line="240" w:lineRule="auto"/>
        <w:rPr>
          <w:rFonts w:eastAsia="Times New Roman" w:cstheme="minorHAnsi"/>
          <w:lang w:eastAsia="fi-FI"/>
        </w:rPr>
      </w:pPr>
      <w:r w:rsidRPr="00DB5E1E">
        <w:rPr>
          <w:rFonts w:eastAsia="Times New Roman" w:cstheme="minorHAnsi"/>
          <w:color w:val="000000"/>
          <w:lang w:eastAsia="fi-FI"/>
        </w:rPr>
        <w:t>Kansantalous ja sen toimijat</w:t>
      </w:r>
    </w:p>
    <w:p w14:paraId="6107736B" w14:textId="77777777" w:rsidR="00DB5E1E" w:rsidRPr="00DB5E1E" w:rsidRDefault="00DB5E1E" w:rsidP="00C15B94">
      <w:pPr>
        <w:numPr>
          <w:ilvl w:val="0"/>
          <w:numId w:val="472"/>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talouden peruskäsitteet ja taloutta koskevan tiedon luonne ja muodostuminen</w:t>
      </w:r>
    </w:p>
    <w:p w14:paraId="75E3C4C2" w14:textId="77777777" w:rsidR="00DB5E1E" w:rsidRPr="00DB5E1E" w:rsidRDefault="00DB5E1E" w:rsidP="00C15B94">
      <w:pPr>
        <w:numPr>
          <w:ilvl w:val="0"/>
          <w:numId w:val="472"/>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kansantalouden kiertokulku sekä kotitalouksien, yritysten ja kansantalouden vuorovaikutus</w:t>
      </w:r>
    </w:p>
    <w:p w14:paraId="3E002E1A" w14:textId="77777777" w:rsidR="00DB5E1E" w:rsidRPr="00DB5E1E" w:rsidRDefault="00DB5E1E" w:rsidP="00C15B94">
      <w:pPr>
        <w:numPr>
          <w:ilvl w:val="0"/>
          <w:numId w:val="472"/>
        </w:numPr>
        <w:spacing w:after="24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oman talouden hoito: säästäminen, kuluttaminen ja velkaantuminen</w:t>
      </w:r>
    </w:p>
    <w:p w14:paraId="27F57D61" w14:textId="77777777" w:rsidR="00DB5E1E" w:rsidRPr="00DB5E1E" w:rsidRDefault="00DB5E1E" w:rsidP="00DB5E1E">
      <w:pPr>
        <w:spacing w:before="240" w:after="0" w:line="240" w:lineRule="auto"/>
        <w:rPr>
          <w:rFonts w:eastAsia="Times New Roman" w:cstheme="minorHAnsi"/>
          <w:lang w:eastAsia="fi-FI"/>
        </w:rPr>
      </w:pPr>
      <w:r w:rsidRPr="00DB5E1E">
        <w:rPr>
          <w:rFonts w:eastAsia="Times New Roman" w:cstheme="minorHAnsi"/>
          <w:color w:val="000000"/>
          <w:lang w:eastAsia="fi-FI"/>
        </w:rPr>
        <w:t>Markkinat, suhdanteet ja talouselämä</w:t>
      </w:r>
    </w:p>
    <w:p w14:paraId="0FD7B53A" w14:textId="77777777" w:rsidR="00DB5E1E" w:rsidRPr="00DB5E1E" w:rsidRDefault="00DB5E1E"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vapaa kilpailu ja hinnanmuodostus markkinoilla</w:t>
      </w:r>
    </w:p>
    <w:p w14:paraId="61503461" w14:textId="77777777" w:rsidR="00DB5E1E" w:rsidRPr="00DB5E1E" w:rsidRDefault="00DB5E1E"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työ, yrittäjyys ja yritykset</w:t>
      </w:r>
    </w:p>
    <w:p w14:paraId="5CF663EC" w14:textId="77777777" w:rsidR="00DB5E1E" w:rsidRPr="00DB5E1E" w:rsidRDefault="00DB5E1E"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Suomi globaalin talouden osana</w:t>
      </w:r>
    </w:p>
    <w:p w14:paraId="73644A25" w14:textId="77777777" w:rsidR="00DB5E1E" w:rsidRPr="00DB5E1E" w:rsidRDefault="00DB5E1E"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rahoitusmarkkinat, säästäminen, sijoittaminen ja riskien hallinta</w:t>
      </w:r>
    </w:p>
    <w:p w14:paraId="697D5F7B" w14:textId="77777777" w:rsidR="00DB5E1E" w:rsidRPr="00DB5E1E" w:rsidRDefault="00DB5E1E" w:rsidP="00C15B94">
      <w:pPr>
        <w:numPr>
          <w:ilvl w:val="0"/>
          <w:numId w:val="473"/>
        </w:numPr>
        <w:spacing w:after="24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talouden häiriöt, suhdannevaihtelut, niiden taustat ja seuraukset</w:t>
      </w:r>
    </w:p>
    <w:p w14:paraId="09C4DD36" w14:textId="77777777" w:rsidR="00DB5E1E" w:rsidRPr="00DB5E1E" w:rsidRDefault="00DB5E1E" w:rsidP="00DB5E1E">
      <w:pPr>
        <w:spacing w:before="240" w:after="0" w:line="240" w:lineRule="auto"/>
        <w:rPr>
          <w:rFonts w:eastAsia="Times New Roman" w:cstheme="minorHAnsi"/>
          <w:lang w:eastAsia="fi-FI"/>
        </w:rPr>
      </w:pPr>
      <w:r w:rsidRPr="00DB5E1E">
        <w:rPr>
          <w:rFonts w:eastAsia="Times New Roman" w:cstheme="minorHAnsi"/>
          <w:color w:val="000000"/>
          <w:lang w:eastAsia="fi-FI"/>
        </w:rPr>
        <w:t> Talouspolitiikka</w:t>
      </w:r>
    </w:p>
    <w:p w14:paraId="606706D4" w14:textId="77777777" w:rsidR="00DB5E1E" w:rsidRPr="00DB5E1E" w:rsidRDefault="00DB5E1E" w:rsidP="00C15B94">
      <w:pPr>
        <w:numPr>
          <w:ilvl w:val="0"/>
          <w:numId w:val="474"/>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kestävän talouskasvun lähtökohdat, edut ja ongelmat</w:t>
      </w:r>
    </w:p>
    <w:p w14:paraId="6B7DE547" w14:textId="77777777" w:rsidR="00DB5E1E" w:rsidRPr="00DB5E1E" w:rsidRDefault="00DB5E1E" w:rsidP="00C15B94">
      <w:pPr>
        <w:numPr>
          <w:ilvl w:val="0"/>
          <w:numId w:val="474"/>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julkinen talous ja sen tasapaino</w:t>
      </w:r>
    </w:p>
    <w:p w14:paraId="57D1D512" w14:textId="77777777" w:rsidR="00DB5E1E" w:rsidRPr="00DB5E1E" w:rsidRDefault="00DB5E1E" w:rsidP="00C15B94">
      <w:pPr>
        <w:numPr>
          <w:ilvl w:val="0"/>
          <w:numId w:val="474"/>
        </w:numPr>
        <w:spacing w:after="24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talouspolitiikan toimijat, keinot ja haasteet</w:t>
      </w:r>
    </w:p>
    <w:p w14:paraId="27E7EC2E" w14:textId="77777777" w:rsidR="00DB5E1E" w:rsidRPr="00DB5E1E" w:rsidRDefault="00DB5E1E" w:rsidP="00DB5E1E">
      <w:pPr>
        <w:spacing w:after="240" w:line="240" w:lineRule="auto"/>
        <w:rPr>
          <w:rFonts w:eastAsia="Times New Roman" w:cstheme="minorHAnsi"/>
          <w:lang w:eastAsia="fi-FI"/>
        </w:rPr>
      </w:pPr>
      <w:r w:rsidRPr="00DB5E1E">
        <w:rPr>
          <w:rFonts w:eastAsia="Times New Roman" w:cstheme="minorHAnsi"/>
          <w:color w:val="000000"/>
          <w:lang w:eastAsia="fi-FI"/>
        </w:rPr>
        <w:t>Talousmatematiikan perusteet</w:t>
      </w:r>
    </w:p>
    <w:p w14:paraId="075C75FC" w14:textId="77777777" w:rsidR="00DB5E1E" w:rsidRPr="00DB5E1E" w:rsidRDefault="00DB5E1E"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suhteellinen osuus, vertailu, muutoksen laskeminen</w:t>
      </w:r>
    </w:p>
    <w:p w14:paraId="0126ECCA" w14:textId="77777777" w:rsidR="00DB5E1E" w:rsidRPr="00DB5E1E" w:rsidRDefault="00DB5E1E"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indeksi</w:t>
      </w:r>
    </w:p>
    <w:p w14:paraId="4D56A340" w14:textId="77777777" w:rsidR="00DB5E1E" w:rsidRPr="00DB5E1E" w:rsidRDefault="00DB5E1E"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korkokäsite, yksinkertainen korko</w:t>
      </w:r>
    </w:p>
    <w:p w14:paraId="0FC1ABFD" w14:textId="77777777" w:rsidR="00DB5E1E" w:rsidRPr="00DB5E1E" w:rsidRDefault="00DB5E1E"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verotus</w:t>
      </w:r>
    </w:p>
    <w:p w14:paraId="13EFD0C5" w14:textId="77777777" w:rsidR="00DB5E1E" w:rsidRPr="00DB5E1E" w:rsidRDefault="00DB5E1E"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valuutat</w:t>
      </w:r>
    </w:p>
    <w:p w14:paraId="7228D075" w14:textId="77777777" w:rsidR="00DB5E1E" w:rsidRPr="00DB5E1E" w:rsidRDefault="00DB5E1E" w:rsidP="00DB5E1E">
      <w:pPr>
        <w:spacing w:after="0" w:line="240" w:lineRule="auto"/>
        <w:rPr>
          <w:rFonts w:eastAsia="Times New Roman" w:cstheme="minorHAnsi"/>
          <w:lang w:eastAsia="fi-FI"/>
        </w:rPr>
      </w:pPr>
    </w:p>
    <w:p w14:paraId="22D20FDE" w14:textId="77777777" w:rsidR="00DB5E1E" w:rsidRPr="00DB5E1E" w:rsidRDefault="00DB5E1E" w:rsidP="00DB5E1E">
      <w:pPr>
        <w:spacing w:after="240" w:line="240" w:lineRule="auto"/>
        <w:rPr>
          <w:rFonts w:eastAsia="Times New Roman" w:cstheme="minorHAnsi"/>
          <w:lang w:eastAsia="fi-FI"/>
        </w:rPr>
      </w:pPr>
      <w:r w:rsidRPr="00DB5E1E">
        <w:rPr>
          <w:rFonts w:eastAsia="Times New Roman" w:cstheme="minorHAnsi"/>
          <w:color w:val="000000"/>
          <w:lang w:eastAsia="fi-FI"/>
        </w:rPr>
        <w:t>Talousmatematikka</w:t>
      </w:r>
    </w:p>
    <w:p w14:paraId="6FB778C2" w14:textId="77777777" w:rsidR="00DB5E1E" w:rsidRPr="00DB5E1E" w:rsidRDefault="00DB5E1E"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aritmeettinen ja geometrinen lukujono ja niiden summat</w:t>
      </w:r>
    </w:p>
    <w:p w14:paraId="6CA0A4C2" w14:textId="77777777" w:rsidR="00DB5E1E" w:rsidRPr="00DB5E1E" w:rsidRDefault="00DB5E1E"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korkolaskut: koron korko, nykyarvo ja diskonttaus</w:t>
      </w:r>
    </w:p>
    <w:p w14:paraId="69DD9119" w14:textId="77777777" w:rsidR="00DB5E1E" w:rsidRPr="00DB5E1E" w:rsidRDefault="00DB5E1E"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talletukset ja lainat</w:t>
      </w:r>
    </w:p>
    <w:p w14:paraId="74145833" w14:textId="77777777" w:rsidR="00DB5E1E" w:rsidRPr="00DB5E1E" w:rsidRDefault="00DB5E1E"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taloudellisiin tilanteisiin soveltuvia matemaattisia malleja, joissa hyödynnetään lukujonoja ja summia</w:t>
      </w:r>
    </w:p>
    <w:p w14:paraId="47792A6D" w14:textId="26A5D932" w:rsidR="00DB5E1E" w:rsidRPr="009D3D29" w:rsidRDefault="00DB5E1E" w:rsidP="00121869">
      <w:pPr>
        <w:spacing w:before="240" w:after="0" w:line="240" w:lineRule="auto"/>
        <w:textAlignment w:val="baseline"/>
        <w:rPr>
          <w:rFonts w:eastAsia="Times New Roman" w:cstheme="minorHAnsi"/>
          <w:lang w:eastAsia="fi-FI"/>
        </w:rPr>
      </w:pPr>
      <w:r w:rsidRPr="009D3D29">
        <w:rPr>
          <w:rFonts w:eastAsia="Times New Roman" w:cstheme="minorHAnsi"/>
          <w:lang w:eastAsia="fi-FI"/>
        </w:rPr>
        <w:t xml:space="preserve">Laaja-alaisen osaamisen osa-alueista painottuvat globaali- ja kulttuuriosaaminen, monitieteinen ja luova osaaminen, hyvinvointiosaaminen ja vuorovaikutusosaaminen. Opintojakso arvioidaan </w:t>
      </w:r>
      <w:r w:rsidR="00121869" w:rsidRPr="009D3D29">
        <w:rPr>
          <w:rFonts w:eastAsia="Times New Roman" w:cstheme="minorHAnsi"/>
          <w:lang w:eastAsia="fi-FI"/>
        </w:rPr>
        <w:t>numero</w:t>
      </w:r>
      <w:r w:rsidRPr="009D3D29">
        <w:rPr>
          <w:rFonts w:eastAsia="Times New Roman" w:cstheme="minorHAnsi"/>
          <w:lang w:eastAsia="fi-FI"/>
        </w:rPr>
        <w:t>arvosanalla. </w:t>
      </w:r>
    </w:p>
    <w:p w14:paraId="1008E2D7" w14:textId="77777777" w:rsidR="00397E4D" w:rsidRPr="0023751F" w:rsidRDefault="00397E4D" w:rsidP="00397E4D">
      <w:pPr>
        <w:spacing w:after="0" w:line="276" w:lineRule="auto"/>
        <w:contextualSpacing/>
        <w:rPr>
          <w:rFonts w:cstheme="minorHAnsi"/>
        </w:rPr>
      </w:pPr>
    </w:p>
    <w:p w14:paraId="3FF31DD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CCD4CE6" w14:textId="77777777" w:rsidR="00397E4D" w:rsidRPr="0023751F" w:rsidRDefault="00397E4D" w:rsidP="00397E4D">
      <w:pPr>
        <w:spacing w:after="0" w:line="276" w:lineRule="auto"/>
        <w:contextualSpacing/>
        <w:rPr>
          <w:rFonts w:cstheme="minorHAnsi"/>
        </w:rPr>
      </w:pPr>
    </w:p>
    <w:p w14:paraId="1B0BF47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MAB8 Matemaattinen analyysi (2 op) </w:t>
      </w:r>
    </w:p>
    <w:p w14:paraId="34AD4148" w14:textId="77777777" w:rsidR="00397E4D" w:rsidRPr="0023751F" w:rsidRDefault="00397E4D" w:rsidP="00397E4D">
      <w:pPr>
        <w:spacing w:after="0" w:line="276" w:lineRule="auto"/>
        <w:contextualSpacing/>
        <w:rPr>
          <w:rFonts w:cstheme="minorHAnsi"/>
        </w:rPr>
      </w:pPr>
    </w:p>
    <w:p w14:paraId="25C4A750" w14:textId="77777777" w:rsidR="00FB3511" w:rsidRDefault="00FB3511" w:rsidP="00397E4D">
      <w:pPr>
        <w:spacing w:after="0" w:line="276" w:lineRule="auto"/>
        <w:contextualSpacing/>
        <w:rPr>
          <w:rFonts w:cstheme="minorHAnsi"/>
          <w:i/>
        </w:rPr>
      </w:pPr>
    </w:p>
    <w:p w14:paraId="75AE43C4" w14:textId="4AD9EF78" w:rsidR="00397E4D" w:rsidRPr="0023751F" w:rsidRDefault="00397E4D" w:rsidP="00397E4D">
      <w:pPr>
        <w:spacing w:after="0" w:line="276" w:lineRule="auto"/>
        <w:contextualSpacing/>
        <w:rPr>
          <w:rFonts w:cstheme="minorHAnsi"/>
          <w:i/>
        </w:rPr>
      </w:pPr>
      <w:r w:rsidRPr="0023751F">
        <w:rPr>
          <w:rFonts w:cstheme="minorHAnsi"/>
          <w:i/>
        </w:rPr>
        <w:lastRenderedPageBreak/>
        <w:t>Tavoitteet</w:t>
      </w:r>
    </w:p>
    <w:p w14:paraId="396AA38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B10261E" w14:textId="77777777" w:rsidR="00397E4D" w:rsidRPr="0023751F" w:rsidRDefault="00397E4D" w:rsidP="00C15B94">
      <w:pPr>
        <w:numPr>
          <w:ilvl w:val="0"/>
          <w:numId w:val="320"/>
        </w:numPr>
        <w:tabs>
          <w:tab w:val="clear" w:pos="360"/>
          <w:tab w:val="num" w:pos="700"/>
        </w:tabs>
        <w:spacing w:after="0" w:line="276" w:lineRule="auto"/>
        <w:ind w:left="680"/>
        <w:contextualSpacing/>
        <w:rPr>
          <w:rFonts w:cstheme="minorHAnsi"/>
        </w:rPr>
      </w:pPr>
      <w:r w:rsidRPr="0023751F">
        <w:rPr>
          <w:rFonts w:cstheme="minorHAnsi"/>
        </w:rPr>
        <w:t>tutkii funktion muutosnopeutta graafisin ja numeerisin menetelmin</w:t>
      </w:r>
    </w:p>
    <w:p w14:paraId="45932FF4" w14:textId="77777777" w:rsidR="00397E4D" w:rsidRPr="0023751F" w:rsidRDefault="00397E4D" w:rsidP="00C15B94">
      <w:pPr>
        <w:numPr>
          <w:ilvl w:val="0"/>
          <w:numId w:val="320"/>
        </w:numPr>
        <w:tabs>
          <w:tab w:val="clear" w:pos="360"/>
          <w:tab w:val="num" w:pos="700"/>
        </w:tabs>
        <w:spacing w:after="0" w:line="276" w:lineRule="auto"/>
        <w:ind w:left="680"/>
        <w:contextualSpacing/>
        <w:rPr>
          <w:rFonts w:cstheme="minorHAnsi"/>
        </w:rPr>
      </w:pPr>
      <w:r w:rsidRPr="0023751F">
        <w:rPr>
          <w:rFonts w:cstheme="minorHAnsi"/>
        </w:rPr>
        <w:t>ymmärtää derivaatan tulkinnan funktion muutosnopeutena</w:t>
      </w:r>
    </w:p>
    <w:p w14:paraId="3AA3826D" w14:textId="77777777" w:rsidR="00397E4D" w:rsidRPr="0023751F" w:rsidRDefault="00397E4D" w:rsidP="00C15B94">
      <w:pPr>
        <w:numPr>
          <w:ilvl w:val="0"/>
          <w:numId w:val="320"/>
        </w:numPr>
        <w:tabs>
          <w:tab w:val="clear" w:pos="360"/>
          <w:tab w:val="num" w:pos="700"/>
        </w:tabs>
        <w:spacing w:after="0" w:line="276" w:lineRule="auto"/>
        <w:ind w:left="680"/>
        <w:contextualSpacing/>
        <w:rPr>
          <w:rFonts w:cstheme="minorHAnsi"/>
        </w:rPr>
      </w:pPr>
      <w:r w:rsidRPr="0023751F">
        <w:rPr>
          <w:rFonts w:cstheme="minorHAnsi"/>
        </w:rPr>
        <w:t>osaa tutkia polynomifunktion kulkua derivaatan avulla</w:t>
      </w:r>
    </w:p>
    <w:p w14:paraId="2DCF60D2" w14:textId="77777777" w:rsidR="00397E4D" w:rsidRPr="0023751F" w:rsidRDefault="00397E4D" w:rsidP="00C15B94">
      <w:pPr>
        <w:numPr>
          <w:ilvl w:val="0"/>
          <w:numId w:val="320"/>
        </w:numPr>
        <w:tabs>
          <w:tab w:val="clear" w:pos="360"/>
          <w:tab w:val="num" w:pos="700"/>
        </w:tabs>
        <w:spacing w:after="0" w:line="276" w:lineRule="auto"/>
        <w:ind w:left="680"/>
        <w:contextualSpacing/>
        <w:rPr>
          <w:rFonts w:cstheme="minorHAnsi"/>
        </w:rPr>
      </w:pPr>
      <w:r w:rsidRPr="0023751F">
        <w:rPr>
          <w:rFonts w:cstheme="minorHAnsi"/>
        </w:rPr>
        <w:t>osaa määrittää sovellusten yhteydessä polynomifunktion suurimman ja pienimmän arvon</w:t>
      </w:r>
    </w:p>
    <w:p w14:paraId="07C22E3C" w14:textId="77777777" w:rsidR="00397E4D" w:rsidRPr="0023751F" w:rsidRDefault="00397E4D" w:rsidP="00C15B94">
      <w:pPr>
        <w:numPr>
          <w:ilvl w:val="0"/>
          <w:numId w:val="320"/>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funktion kulun tutkimisessa sekä funktion derivaatan ja suljetun välin ääriarvojen määrittämisessä sovellusten yhteydessä. </w:t>
      </w:r>
    </w:p>
    <w:p w14:paraId="3F747463" w14:textId="77777777" w:rsidR="00397E4D" w:rsidRPr="0023751F" w:rsidRDefault="00397E4D" w:rsidP="00397E4D">
      <w:pPr>
        <w:spacing w:after="0" w:line="276" w:lineRule="auto"/>
        <w:contextualSpacing/>
        <w:rPr>
          <w:rFonts w:cstheme="minorHAnsi"/>
        </w:rPr>
      </w:pPr>
    </w:p>
    <w:p w14:paraId="71A1C37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D4B3B3" w14:textId="77777777" w:rsidR="00397E4D" w:rsidRPr="0023751F" w:rsidRDefault="00397E4D" w:rsidP="00C15B94">
      <w:pPr>
        <w:numPr>
          <w:ilvl w:val="0"/>
          <w:numId w:val="321"/>
        </w:numPr>
        <w:tabs>
          <w:tab w:val="clear" w:pos="360"/>
          <w:tab w:val="num" w:pos="700"/>
        </w:tabs>
        <w:spacing w:after="0" w:line="276" w:lineRule="auto"/>
        <w:ind w:left="680"/>
        <w:contextualSpacing/>
        <w:rPr>
          <w:rFonts w:cstheme="minorHAnsi"/>
        </w:rPr>
      </w:pPr>
      <w:r w:rsidRPr="0023751F">
        <w:rPr>
          <w:rFonts w:cstheme="minorHAnsi"/>
        </w:rPr>
        <w:t xml:space="preserve">graafisia ja numeerisia menetelmiä </w:t>
      </w:r>
    </w:p>
    <w:p w14:paraId="2BFEC374" w14:textId="77777777" w:rsidR="00397E4D" w:rsidRPr="0023751F" w:rsidRDefault="00397E4D" w:rsidP="00C15B94">
      <w:pPr>
        <w:numPr>
          <w:ilvl w:val="0"/>
          <w:numId w:val="321"/>
        </w:numPr>
        <w:tabs>
          <w:tab w:val="clear" w:pos="360"/>
          <w:tab w:val="num" w:pos="700"/>
        </w:tabs>
        <w:spacing w:after="0" w:line="276" w:lineRule="auto"/>
        <w:ind w:left="680"/>
        <w:contextualSpacing/>
        <w:rPr>
          <w:rFonts w:cstheme="minorHAnsi"/>
        </w:rPr>
      </w:pPr>
      <w:r w:rsidRPr="0023751F">
        <w:rPr>
          <w:rFonts w:cstheme="minorHAnsi"/>
        </w:rPr>
        <w:t>polynomifunktion derivaatta</w:t>
      </w:r>
    </w:p>
    <w:p w14:paraId="679D026B" w14:textId="77777777" w:rsidR="00397E4D" w:rsidRPr="0023751F" w:rsidRDefault="00397E4D" w:rsidP="00C15B94">
      <w:pPr>
        <w:numPr>
          <w:ilvl w:val="0"/>
          <w:numId w:val="321"/>
        </w:numPr>
        <w:tabs>
          <w:tab w:val="clear" w:pos="360"/>
          <w:tab w:val="num" w:pos="700"/>
        </w:tabs>
        <w:spacing w:after="0" w:line="276" w:lineRule="auto"/>
        <w:ind w:left="680"/>
        <w:contextualSpacing/>
        <w:rPr>
          <w:rFonts w:cstheme="minorHAnsi"/>
        </w:rPr>
      </w:pPr>
      <w:r w:rsidRPr="0023751F">
        <w:rPr>
          <w:rFonts w:cstheme="minorHAnsi"/>
        </w:rPr>
        <w:t>polynomifunktion merkin ja kulun tutkiminen</w:t>
      </w:r>
    </w:p>
    <w:p w14:paraId="0D72B571" w14:textId="77777777" w:rsidR="00397E4D" w:rsidRPr="0023751F" w:rsidRDefault="00397E4D" w:rsidP="00C15B94">
      <w:pPr>
        <w:numPr>
          <w:ilvl w:val="0"/>
          <w:numId w:val="321"/>
        </w:numPr>
        <w:tabs>
          <w:tab w:val="clear" w:pos="360"/>
          <w:tab w:val="num" w:pos="700"/>
        </w:tabs>
        <w:spacing w:after="0" w:line="276" w:lineRule="auto"/>
        <w:ind w:left="680"/>
        <w:contextualSpacing/>
        <w:rPr>
          <w:rFonts w:cstheme="minorHAnsi"/>
        </w:rPr>
      </w:pPr>
      <w:r w:rsidRPr="0023751F">
        <w:rPr>
          <w:rFonts w:cstheme="minorHAnsi"/>
        </w:rPr>
        <w:t>polynomifunktion suurimman ja pienimmän arvon määrittäminen suljetulla välillä</w:t>
      </w:r>
    </w:p>
    <w:p w14:paraId="04A7591E" w14:textId="7B4AC26B" w:rsidR="00397E4D" w:rsidRDefault="00397E4D" w:rsidP="00C15B94">
      <w:pPr>
        <w:numPr>
          <w:ilvl w:val="0"/>
          <w:numId w:val="321"/>
        </w:numPr>
        <w:tabs>
          <w:tab w:val="clear" w:pos="360"/>
          <w:tab w:val="num" w:pos="700"/>
        </w:tabs>
        <w:spacing w:after="0" w:line="276" w:lineRule="auto"/>
        <w:ind w:left="680"/>
        <w:contextualSpacing/>
        <w:rPr>
          <w:rFonts w:cstheme="minorHAnsi"/>
        </w:rPr>
      </w:pPr>
      <w:r w:rsidRPr="0023751F">
        <w:rPr>
          <w:rFonts w:cstheme="minorHAnsi"/>
        </w:rPr>
        <w:t>funktion muutosnopeuden määrittäminen ohjelmistojen avulla</w:t>
      </w:r>
    </w:p>
    <w:p w14:paraId="6F936054" w14:textId="77777777" w:rsidR="00A54BD8" w:rsidRDefault="00A54BD8" w:rsidP="00491A10">
      <w:pPr>
        <w:spacing w:after="0" w:line="276" w:lineRule="auto"/>
        <w:contextualSpacing/>
        <w:rPr>
          <w:rFonts w:ascii="Calibri" w:hAnsi="Calibri" w:cs="Calibri"/>
          <w:color w:val="FF0000"/>
        </w:rPr>
      </w:pPr>
    </w:p>
    <w:p w14:paraId="7E117489" w14:textId="68AA7D3C" w:rsidR="00491A10" w:rsidRPr="009D3D29" w:rsidRDefault="00491A10" w:rsidP="00491A10">
      <w:pPr>
        <w:spacing w:after="0" w:line="276" w:lineRule="auto"/>
        <w:contextualSpacing/>
        <w:rPr>
          <w:rFonts w:cstheme="minorHAnsi"/>
        </w:rPr>
      </w:pPr>
      <w:r w:rsidRPr="009D3D29">
        <w:rPr>
          <w:rFonts w:ascii="Calibri" w:hAnsi="Calibri" w:cs="Calibri"/>
        </w:rPr>
        <w:t>Laaja-alaisen osaamisen osa-alueista painottuu monitieteinen ja luova osaaminen. Opintojakso arvioidaan arvosanalla.</w:t>
      </w:r>
    </w:p>
    <w:p w14:paraId="231275B1" w14:textId="77777777" w:rsidR="00397E4D" w:rsidRPr="0023751F" w:rsidRDefault="00397E4D" w:rsidP="00397E4D">
      <w:pPr>
        <w:spacing w:after="0" w:line="276" w:lineRule="auto"/>
        <w:contextualSpacing/>
        <w:rPr>
          <w:rFonts w:cstheme="minorHAnsi"/>
        </w:rPr>
      </w:pPr>
    </w:p>
    <w:p w14:paraId="1639DE1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MAB9 Tilastolliset ja todennäköisyysjakaumat (2 op) </w:t>
      </w:r>
    </w:p>
    <w:p w14:paraId="4509190D" w14:textId="77777777" w:rsidR="00397E4D" w:rsidRPr="0023751F" w:rsidRDefault="00397E4D" w:rsidP="00397E4D">
      <w:pPr>
        <w:spacing w:after="0" w:line="276" w:lineRule="auto"/>
        <w:contextualSpacing/>
        <w:rPr>
          <w:rFonts w:cstheme="minorHAnsi"/>
        </w:rPr>
      </w:pPr>
    </w:p>
    <w:p w14:paraId="0912F0A0"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6A5E8F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5E81AF6" w14:textId="77777777" w:rsidR="00397E4D" w:rsidRPr="0023751F" w:rsidRDefault="00397E4D" w:rsidP="00C15B94">
      <w:pPr>
        <w:numPr>
          <w:ilvl w:val="0"/>
          <w:numId w:val="326"/>
        </w:numPr>
        <w:tabs>
          <w:tab w:val="clear" w:pos="360"/>
          <w:tab w:val="num" w:pos="700"/>
        </w:tabs>
        <w:spacing w:after="0" w:line="276" w:lineRule="auto"/>
        <w:ind w:left="680"/>
        <w:contextualSpacing/>
        <w:rPr>
          <w:rFonts w:cstheme="minorHAnsi"/>
        </w:rPr>
      </w:pPr>
      <w:r w:rsidRPr="0023751F">
        <w:rPr>
          <w:rFonts w:cstheme="minorHAnsi"/>
        </w:rPr>
        <w:t>tutustuu normaalijakaumaan matemaattisena mallina</w:t>
      </w:r>
    </w:p>
    <w:p w14:paraId="045F1C2C" w14:textId="77777777" w:rsidR="00397E4D" w:rsidRPr="0023751F" w:rsidRDefault="00397E4D" w:rsidP="00C15B94">
      <w:pPr>
        <w:numPr>
          <w:ilvl w:val="0"/>
          <w:numId w:val="326"/>
        </w:numPr>
        <w:tabs>
          <w:tab w:val="clear" w:pos="360"/>
          <w:tab w:val="num" w:pos="700"/>
        </w:tabs>
        <w:spacing w:after="0" w:line="276" w:lineRule="auto"/>
        <w:ind w:left="680"/>
        <w:contextualSpacing/>
        <w:rPr>
          <w:rFonts w:cstheme="minorHAnsi"/>
        </w:rPr>
      </w:pPr>
      <w:r w:rsidRPr="0023751F">
        <w:rPr>
          <w:rFonts w:cstheme="minorHAnsi"/>
        </w:rPr>
        <w:t>tutustuu binomijakaumaan matemaattisena mallina</w:t>
      </w:r>
    </w:p>
    <w:p w14:paraId="4FC87E6E" w14:textId="77777777" w:rsidR="00397E4D" w:rsidRPr="0023751F" w:rsidRDefault="00397E4D" w:rsidP="00C15B94">
      <w:pPr>
        <w:numPr>
          <w:ilvl w:val="0"/>
          <w:numId w:val="326"/>
        </w:numPr>
        <w:tabs>
          <w:tab w:val="clear" w:pos="360"/>
          <w:tab w:val="num" w:pos="700"/>
        </w:tabs>
        <w:spacing w:after="0" w:line="276" w:lineRule="auto"/>
        <w:ind w:left="680"/>
        <w:contextualSpacing/>
        <w:rPr>
          <w:rFonts w:cstheme="minorHAnsi"/>
        </w:rPr>
      </w:pPr>
      <w:r w:rsidRPr="0023751F">
        <w:rPr>
          <w:rFonts w:cstheme="minorHAnsi"/>
        </w:rPr>
        <w:t>vahvistaa ja monipuolistaa tilastojen käsittely- ja tutkimustaitojaan ohjelmistojen avulla</w:t>
      </w:r>
    </w:p>
    <w:p w14:paraId="59A70F83" w14:textId="77777777" w:rsidR="00397E4D" w:rsidRPr="0023751F" w:rsidRDefault="00397E4D" w:rsidP="00C15B94">
      <w:pPr>
        <w:numPr>
          <w:ilvl w:val="0"/>
          <w:numId w:val="327"/>
        </w:numPr>
        <w:tabs>
          <w:tab w:val="clear" w:pos="360"/>
          <w:tab w:val="num" w:pos="700"/>
        </w:tabs>
        <w:spacing w:after="0" w:line="276" w:lineRule="auto"/>
        <w:ind w:left="680"/>
        <w:contextualSpacing/>
        <w:rPr>
          <w:rFonts w:cstheme="minorHAnsi"/>
        </w:rPr>
      </w:pPr>
      <w:r w:rsidRPr="0023751F">
        <w:rPr>
          <w:rFonts w:cstheme="minorHAnsi"/>
        </w:rPr>
        <w:t xml:space="preserve">tietää, kuinka lasketaan tilastollisiin jakaumiin liittyviä tunnuslukuja ja todennäköisyyksiä, ja osaa määrittää ne ohjelmistojen avulla </w:t>
      </w:r>
    </w:p>
    <w:p w14:paraId="790AEE5A" w14:textId="77777777" w:rsidR="00397E4D" w:rsidRPr="0023751F" w:rsidRDefault="00397E4D" w:rsidP="00C15B94">
      <w:pPr>
        <w:numPr>
          <w:ilvl w:val="0"/>
          <w:numId w:val="327"/>
        </w:numPr>
        <w:tabs>
          <w:tab w:val="clear" w:pos="360"/>
          <w:tab w:val="num" w:pos="700"/>
        </w:tabs>
        <w:spacing w:after="0" w:line="276" w:lineRule="auto"/>
        <w:ind w:left="680"/>
        <w:contextualSpacing/>
        <w:rPr>
          <w:rFonts w:cstheme="minorHAnsi"/>
        </w:rPr>
      </w:pPr>
      <w:r w:rsidRPr="0023751F">
        <w:rPr>
          <w:rFonts w:cstheme="minorHAnsi"/>
        </w:rPr>
        <w:t>ymmärtää luottamusvälin ja virhemarginaalin käsitteen ja osaa määrittää ne ohjelmistojen avulla.</w:t>
      </w:r>
    </w:p>
    <w:p w14:paraId="3366E3C3" w14:textId="77777777" w:rsidR="00397E4D" w:rsidRPr="0023751F" w:rsidRDefault="00397E4D" w:rsidP="00397E4D">
      <w:pPr>
        <w:spacing w:after="0" w:line="276" w:lineRule="auto"/>
        <w:contextualSpacing/>
        <w:rPr>
          <w:rFonts w:cstheme="minorHAnsi"/>
        </w:rPr>
      </w:pPr>
    </w:p>
    <w:p w14:paraId="0D3C8D6E"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670A636A" w14:textId="77777777" w:rsidR="00397E4D" w:rsidRPr="0023751F" w:rsidRDefault="00397E4D" w:rsidP="00C15B94">
      <w:pPr>
        <w:numPr>
          <w:ilvl w:val="0"/>
          <w:numId w:val="326"/>
        </w:numPr>
        <w:tabs>
          <w:tab w:val="clear" w:pos="360"/>
          <w:tab w:val="num" w:pos="700"/>
        </w:tabs>
        <w:spacing w:after="0" w:line="276" w:lineRule="auto"/>
        <w:ind w:left="680"/>
        <w:contextualSpacing/>
        <w:rPr>
          <w:rFonts w:cstheme="minorHAnsi"/>
        </w:rPr>
      </w:pPr>
      <w:r w:rsidRPr="0023751F">
        <w:rPr>
          <w:rFonts w:cstheme="minorHAnsi"/>
        </w:rPr>
        <w:t>normaalijakauma ja jakauman normittamisen käsitteet (odotusarvo ja keskihajonta)</w:t>
      </w:r>
    </w:p>
    <w:p w14:paraId="1494CB07" w14:textId="77777777" w:rsidR="00397E4D" w:rsidRPr="0023751F" w:rsidRDefault="00397E4D" w:rsidP="00C15B94">
      <w:pPr>
        <w:numPr>
          <w:ilvl w:val="0"/>
          <w:numId w:val="326"/>
        </w:numPr>
        <w:tabs>
          <w:tab w:val="clear" w:pos="360"/>
          <w:tab w:val="num" w:pos="700"/>
        </w:tabs>
        <w:spacing w:after="0" w:line="276" w:lineRule="auto"/>
        <w:ind w:left="680"/>
        <w:contextualSpacing/>
        <w:rPr>
          <w:rFonts w:cstheme="minorHAnsi"/>
        </w:rPr>
      </w:pPr>
      <w:r w:rsidRPr="0023751F">
        <w:rPr>
          <w:rFonts w:cstheme="minorHAnsi"/>
        </w:rPr>
        <w:t>toistokoe</w:t>
      </w:r>
    </w:p>
    <w:p w14:paraId="2B3D8623" w14:textId="77777777" w:rsidR="00397E4D" w:rsidRPr="0023751F" w:rsidRDefault="00397E4D" w:rsidP="00C15B94">
      <w:pPr>
        <w:numPr>
          <w:ilvl w:val="0"/>
          <w:numId w:val="326"/>
        </w:numPr>
        <w:tabs>
          <w:tab w:val="clear" w:pos="360"/>
          <w:tab w:val="num" w:pos="700"/>
        </w:tabs>
        <w:spacing w:after="0" w:line="276" w:lineRule="auto"/>
        <w:ind w:left="680"/>
        <w:contextualSpacing/>
        <w:rPr>
          <w:rFonts w:cstheme="minorHAnsi"/>
        </w:rPr>
      </w:pPr>
      <w:r w:rsidRPr="0023751F">
        <w:rPr>
          <w:rFonts w:cstheme="minorHAnsi"/>
        </w:rPr>
        <w:t>binomijakauma</w:t>
      </w:r>
    </w:p>
    <w:p w14:paraId="724FC833" w14:textId="65B6D6B8" w:rsidR="00397E4D" w:rsidRPr="00BE333A" w:rsidRDefault="00397E4D" w:rsidP="00C15B94">
      <w:pPr>
        <w:numPr>
          <w:ilvl w:val="0"/>
          <w:numId w:val="326"/>
        </w:numPr>
        <w:tabs>
          <w:tab w:val="clear" w:pos="360"/>
          <w:tab w:val="num" w:pos="700"/>
        </w:tabs>
        <w:spacing w:after="0" w:line="276" w:lineRule="auto"/>
        <w:ind w:left="680"/>
        <w:contextualSpacing/>
        <w:rPr>
          <w:rFonts w:cstheme="minorHAnsi"/>
          <w:bCs/>
        </w:rPr>
      </w:pPr>
      <w:r w:rsidRPr="0023751F">
        <w:rPr>
          <w:rFonts w:cstheme="minorHAnsi"/>
        </w:rPr>
        <w:t>luottamusvälin ja virhemarginaalin käsite</w:t>
      </w:r>
    </w:p>
    <w:p w14:paraId="325832D0" w14:textId="56638FF3" w:rsidR="00BE333A" w:rsidRPr="009D3D29" w:rsidRDefault="00BE333A" w:rsidP="00BE333A">
      <w:pPr>
        <w:spacing w:after="0" w:line="276" w:lineRule="auto"/>
        <w:contextualSpacing/>
        <w:rPr>
          <w:rFonts w:cstheme="minorHAnsi"/>
        </w:rPr>
      </w:pPr>
    </w:p>
    <w:p w14:paraId="523CC93D" w14:textId="64BE9FF3" w:rsidR="00B015CD" w:rsidRPr="009D3D29" w:rsidRDefault="00BE333A" w:rsidP="00BE333A">
      <w:pPr>
        <w:spacing w:after="0" w:line="276" w:lineRule="auto"/>
        <w:contextualSpacing/>
        <w:rPr>
          <w:rFonts w:ascii="Calibri" w:hAnsi="Calibri" w:cs="Calibri"/>
        </w:rPr>
      </w:pPr>
      <w:r w:rsidRPr="009D3D29">
        <w:rPr>
          <w:rFonts w:ascii="Calibri" w:hAnsi="Calibri" w:cs="Calibri"/>
        </w:rPr>
        <w:t>Laaja-alaisen osaamisen osa-alueista painottuvat yhteiskunnallinen osaaminen, hyvinvointiosaaminen, sekä eettisyys ja ympäristöosaaminen. Opintojakso arvioidaan arvosanalla.</w:t>
      </w:r>
    </w:p>
    <w:p w14:paraId="7BCEB74D" w14:textId="77777777" w:rsidR="00B015CD" w:rsidRPr="009D3D29" w:rsidRDefault="00B015CD" w:rsidP="00BE333A">
      <w:pPr>
        <w:spacing w:after="0" w:line="276" w:lineRule="auto"/>
        <w:contextualSpacing/>
        <w:rPr>
          <w:rFonts w:ascii="Calibri" w:hAnsi="Calibri" w:cs="Calibri"/>
          <w:b/>
          <w:bCs/>
          <w:sz w:val="24"/>
          <w:szCs w:val="24"/>
        </w:rPr>
      </w:pPr>
    </w:p>
    <w:p w14:paraId="3F590912" w14:textId="53F5360C" w:rsidR="00B015CD" w:rsidRPr="009D3D29" w:rsidRDefault="00B015CD" w:rsidP="00BE333A">
      <w:pPr>
        <w:spacing w:after="0" w:line="276" w:lineRule="auto"/>
        <w:contextualSpacing/>
        <w:rPr>
          <w:rFonts w:ascii="Calibri" w:hAnsi="Calibri" w:cs="Calibri"/>
          <w:b/>
          <w:bCs/>
          <w:sz w:val="24"/>
          <w:szCs w:val="24"/>
        </w:rPr>
      </w:pPr>
      <w:r w:rsidRPr="009D3D29">
        <w:rPr>
          <w:rFonts w:ascii="Calibri" w:hAnsi="Calibri" w:cs="Calibri"/>
          <w:b/>
          <w:bCs/>
          <w:sz w:val="24"/>
          <w:szCs w:val="24"/>
        </w:rPr>
        <w:t>Koulukohtaiset valinnaiset opinnot</w:t>
      </w:r>
    </w:p>
    <w:p w14:paraId="40A5A4F1" w14:textId="5255B969" w:rsidR="00B015CD" w:rsidRPr="00B015CD" w:rsidRDefault="00B015CD" w:rsidP="00B015CD">
      <w:pPr>
        <w:spacing w:before="240" w:after="0" w:line="240" w:lineRule="auto"/>
        <w:rPr>
          <w:rFonts w:ascii="Times New Roman" w:eastAsia="Times New Roman" w:hAnsi="Times New Roman" w:cs="Times New Roman"/>
          <w:sz w:val="24"/>
          <w:szCs w:val="24"/>
          <w:lang w:eastAsia="fi-FI"/>
        </w:rPr>
      </w:pPr>
      <w:r w:rsidRPr="00B015CD">
        <w:rPr>
          <w:rFonts w:ascii="Calibri" w:eastAsia="Times New Roman" w:hAnsi="Calibri" w:cs="Calibri"/>
          <w:b/>
          <w:bCs/>
          <w:color w:val="0070C0"/>
          <w:lang w:eastAsia="fi-FI"/>
        </w:rPr>
        <w:t xml:space="preserve">MAB10 Abin </w:t>
      </w:r>
      <w:r w:rsidRPr="05F79F30">
        <w:rPr>
          <w:rFonts w:ascii="Calibri" w:eastAsia="Times New Roman" w:hAnsi="Calibri" w:cs="Calibri"/>
          <w:b/>
          <w:bCs/>
          <w:color w:val="0070C0"/>
          <w:lang w:eastAsia="fi-FI"/>
        </w:rPr>
        <w:t>teho</w:t>
      </w:r>
      <w:r w:rsidR="75983729" w:rsidRPr="05F79F30">
        <w:rPr>
          <w:rFonts w:ascii="Calibri" w:eastAsia="Times New Roman" w:hAnsi="Calibri" w:cs="Calibri"/>
          <w:b/>
          <w:bCs/>
          <w:color w:val="0070C0"/>
          <w:lang w:eastAsia="fi-FI"/>
        </w:rPr>
        <w:t>jakso</w:t>
      </w:r>
      <w:r w:rsidRPr="00B015CD">
        <w:rPr>
          <w:rFonts w:ascii="Calibri" w:eastAsia="Times New Roman" w:hAnsi="Calibri" w:cs="Calibri"/>
          <w:b/>
          <w:bCs/>
          <w:color w:val="0070C0"/>
          <w:lang w:eastAsia="fi-FI"/>
        </w:rPr>
        <w:t xml:space="preserve"> (4 op) </w:t>
      </w:r>
    </w:p>
    <w:p w14:paraId="2DB59009" w14:textId="77777777" w:rsidR="00B015CD" w:rsidRPr="00B015CD" w:rsidRDefault="00B015CD" w:rsidP="00B015CD">
      <w:pPr>
        <w:spacing w:before="240" w:after="0" w:line="240" w:lineRule="auto"/>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Opintojakson tavoitteena on, että opiskelija</w:t>
      </w:r>
    </w:p>
    <w:p w14:paraId="296384FC"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lastRenderedPageBreak/>
        <w:t>·        Kertaa opittuja tietoja yo -kokeeseen valmistautuen</w:t>
      </w:r>
    </w:p>
    <w:p w14:paraId="69F1779C"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Saa vahvan pohjan sekä yo kokeen A -osan, että B -osan tehtäviin</w:t>
      </w:r>
    </w:p>
    <w:p w14:paraId="16148038" w14:textId="77777777" w:rsidR="00B015CD" w:rsidRPr="00B015CD" w:rsidRDefault="00B015CD" w:rsidP="00B015CD">
      <w:pPr>
        <w:spacing w:before="240" w:after="0" w:line="240" w:lineRule="auto"/>
        <w:rPr>
          <w:rFonts w:ascii="Times New Roman" w:eastAsia="Times New Roman" w:hAnsi="Times New Roman" w:cs="Times New Roman"/>
          <w:sz w:val="24"/>
          <w:szCs w:val="24"/>
          <w:lang w:eastAsia="fi-FI"/>
        </w:rPr>
      </w:pPr>
      <w:r w:rsidRPr="00B015CD">
        <w:rPr>
          <w:rFonts w:ascii="Calibri" w:eastAsia="Times New Roman" w:hAnsi="Calibri" w:cs="Calibri"/>
          <w:i/>
          <w:iCs/>
          <w:color w:val="000000"/>
          <w:lang w:eastAsia="fi-FI"/>
        </w:rPr>
        <w:t>Keskeiset sisällöt</w:t>
      </w:r>
    </w:p>
    <w:p w14:paraId="2B87A4DC"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lukion oppimäärä</w:t>
      </w:r>
    </w:p>
    <w:p w14:paraId="0DCC4E76"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sähköisien tuottamiskeinojen käyttö</w:t>
      </w:r>
    </w:p>
    <w:p w14:paraId="5663C5FB" w14:textId="528D4169" w:rsidR="00B015CD" w:rsidRPr="00604506" w:rsidRDefault="008F7315" w:rsidP="008F7315">
      <w:pPr>
        <w:spacing w:before="240" w:after="0" w:line="240" w:lineRule="auto"/>
        <w:rPr>
          <w:rFonts w:ascii="Times New Roman" w:eastAsia="Times New Roman" w:hAnsi="Times New Roman" w:cs="Times New Roman"/>
          <w:sz w:val="24"/>
          <w:szCs w:val="24"/>
          <w:lang w:eastAsia="fi-FI"/>
        </w:rPr>
      </w:pPr>
      <w:r w:rsidRPr="00604506">
        <w:rPr>
          <w:rFonts w:eastAsia="Times New Roman"/>
          <w:sz w:val="24"/>
          <w:szCs w:val="24"/>
          <w:lang w:eastAsia="fi-FI"/>
        </w:rPr>
        <w:t>L</w:t>
      </w:r>
      <w:r w:rsidR="3542244E" w:rsidRPr="00604506">
        <w:rPr>
          <w:rFonts w:eastAsia="Times New Roman"/>
          <w:sz w:val="24"/>
          <w:szCs w:val="24"/>
          <w:lang w:eastAsia="fi-FI"/>
        </w:rPr>
        <w:t>aaja-alaisen osaamisen osa-alueista painottuvat yhteiskunnallinen osaaminen ja hyvinvointiosaaminen</w:t>
      </w:r>
      <w:r w:rsidRPr="00604506">
        <w:rPr>
          <w:rFonts w:ascii="Times New Roman" w:eastAsia="Times New Roman" w:hAnsi="Times New Roman" w:cs="Times New Roman"/>
          <w:sz w:val="24"/>
          <w:szCs w:val="24"/>
          <w:lang w:eastAsia="fi-FI"/>
        </w:rPr>
        <w:t xml:space="preserve"> </w:t>
      </w:r>
      <w:r w:rsidR="00B015CD" w:rsidRPr="00604506">
        <w:rPr>
          <w:rFonts w:ascii="Calibri" w:eastAsia="Times New Roman" w:hAnsi="Calibri" w:cs="Calibri"/>
          <w:lang w:eastAsia="fi-FI"/>
        </w:rPr>
        <w:t>Opintojakso arvioidaan arvosanalla. </w:t>
      </w:r>
    </w:p>
    <w:p w14:paraId="4CAF217F" w14:textId="77777777" w:rsidR="00B015CD" w:rsidRPr="00604506" w:rsidRDefault="00B015CD" w:rsidP="00B015CD">
      <w:pPr>
        <w:spacing w:after="0" w:line="240" w:lineRule="auto"/>
        <w:rPr>
          <w:rFonts w:ascii="Times New Roman" w:eastAsia="Times New Roman" w:hAnsi="Times New Roman" w:cs="Times New Roman"/>
          <w:sz w:val="24"/>
          <w:szCs w:val="24"/>
          <w:lang w:eastAsia="fi-FI"/>
        </w:rPr>
      </w:pPr>
    </w:p>
    <w:p w14:paraId="75A4F3E1" w14:textId="04AF3BDE" w:rsidR="00B015CD" w:rsidRPr="00B015CD" w:rsidRDefault="00B015CD" w:rsidP="00B015CD">
      <w:pPr>
        <w:spacing w:before="240" w:after="0" w:line="240" w:lineRule="auto"/>
        <w:rPr>
          <w:rFonts w:ascii="Times New Roman" w:eastAsia="Times New Roman" w:hAnsi="Times New Roman" w:cs="Times New Roman"/>
          <w:sz w:val="24"/>
          <w:szCs w:val="24"/>
          <w:lang w:eastAsia="fi-FI"/>
        </w:rPr>
      </w:pPr>
      <w:r w:rsidRPr="00B015CD">
        <w:rPr>
          <w:rFonts w:ascii="Calibri" w:eastAsia="Times New Roman" w:hAnsi="Calibri" w:cs="Calibri"/>
          <w:b/>
          <w:bCs/>
          <w:color w:val="0070C0"/>
          <w:lang w:eastAsia="fi-FI"/>
        </w:rPr>
        <w:t>MAB1</w:t>
      </w:r>
      <w:r w:rsidR="00787B1F">
        <w:rPr>
          <w:rFonts w:ascii="Calibri" w:eastAsia="Times New Roman" w:hAnsi="Calibri" w:cs="Calibri"/>
          <w:b/>
          <w:bCs/>
          <w:color w:val="0070C0"/>
          <w:lang w:eastAsia="fi-FI"/>
        </w:rPr>
        <w:t>1</w:t>
      </w:r>
      <w:r w:rsidRPr="00B015CD">
        <w:rPr>
          <w:rFonts w:ascii="Calibri" w:eastAsia="Times New Roman" w:hAnsi="Calibri" w:cs="Calibri"/>
          <w:b/>
          <w:bCs/>
          <w:color w:val="0070C0"/>
          <w:lang w:eastAsia="fi-FI"/>
        </w:rPr>
        <w:t xml:space="preserve"> Abien yo-</w:t>
      </w:r>
      <w:r w:rsidRPr="3AEAD332">
        <w:rPr>
          <w:rFonts w:ascii="Calibri" w:eastAsia="Times New Roman" w:hAnsi="Calibri" w:cs="Calibri"/>
          <w:b/>
          <w:bCs/>
          <w:color w:val="0070C0"/>
          <w:lang w:eastAsia="fi-FI"/>
        </w:rPr>
        <w:t>valmennus</w:t>
      </w:r>
      <w:r w:rsidR="4261ADF4" w:rsidRPr="3AEAD332">
        <w:rPr>
          <w:rFonts w:ascii="Calibri" w:eastAsia="Times New Roman" w:hAnsi="Calibri" w:cs="Calibri"/>
          <w:b/>
          <w:bCs/>
          <w:color w:val="0070C0"/>
          <w:lang w:eastAsia="fi-FI"/>
        </w:rPr>
        <w:t>jakso</w:t>
      </w:r>
      <w:r w:rsidRPr="00B015CD">
        <w:rPr>
          <w:rFonts w:ascii="Calibri" w:eastAsia="Times New Roman" w:hAnsi="Calibri" w:cs="Calibri"/>
          <w:b/>
          <w:bCs/>
          <w:color w:val="0070C0"/>
          <w:lang w:eastAsia="fi-FI"/>
        </w:rPr>
        <w:t xml:space="preserve"> (2 op) </w:t>
      </w:r>
    </w:p>
    <w:p w14:paraId="542CEA69" w14:textId="5531A84C" w:rsidR="00B015CD" w:rsidRPr="00B015CD" w:rsidRDefault="4686B412" w:rsidP="00B015CD">
      <w:pPr>
        <w:spacing w:before="240" w:after="0" w:line="240" w:lineRule="auto"/>
        <w:rPr>
          <w:rFonts w:ascii="Times New Roman" w:eastAsia="Times New Roman" w:hAnsi="Times New Roman" w:cs="Times New Roman"/>
          <w:sz w:val="24"/>
          <w:szCs w:val="24"/>
          <w:lang w:eastAsia="fi-FI"/>
        </w:rPr>
      </w:pPr>
      <w:r w:rsidRPr="3AEAD332">
        <w:rPr>
          <w:rFonts w:ascii="Calibri" w:eastAsia="Times New Roman" w:hAnsi="Calibri" w:cs="Calibri"/>
          <w:color w:val="000000" w:themeColor="text1"/>
          <w:lang w:eastAsia="fi-FI"/>
        </w:rPr>
        <w:t>Opintojakso</w:t>
      </w:r>
      <w:r w:rsidR="00B015CD" w:rsidRPr="00B015CD">
        <w:rPr>
          <w:rFonts w:ascii="Calibri" w:eastAsia="Times New Roman" w:hAnsi="Calibri" w:cs="Calibri"/>
          <w:color w:val="000000" w:themeColor="text1"/>
          <w:lang w:eastAsia="fi-FI"/>
        </w:rPr>
        <w:t xml:space="preserve"> on tarkoitettu niille abeille, jotka tarvitsevat kertausta ja valmennusta juuri ennen matematiikan yo-kirjoituksia. </w:t>
      </w:r>
      <w:r w:rsidR="05A423DF" w:rsidRPr="3AEAD332">
        <w:rPr>
          <w:rFonts w:ascii="Calibri" w:eastAsia="Times New Roman" w:hAnsi="Calibri" w:cs="Calibri"/>
          <w:color w:val="000000" w:themeColor="text1"/>
          <w:lang w:eastAsia="fi-FI"/>
        </w:rPr>
        <w:t>Opintojakso</w:t>
      </w:r>
      <w:r w:rsidR="00B015CD" w:rsidRPr="00B015CD">
        <w:rPr>
          <w:rFonts w:ascii="Calibri" w:eastAsia="Times New Roman" w:hAnsi="Calibri" w:cs="Calibri"/>
          <w:color w:val="000000" w:themeColor="text1"/>
          <w:lang w:eastAsia="fi-FI"/>
        </w:rPr>
        <w:t xml:space="preserve"> on yhteinen sekä pitkän matematiikan, että lyhyen matematiikan opiskelijoille.</w:t>
      </w:r>
    </w:p>
    <w:p w14:paraId="08D52EEE" w14:textId="5ACABB9E" w:rsidR="00B015CD" w:rsidRPr="00604506" w:rsidRDefault="00787B1F" w:rsidP="002E4D48">
      <w:pPr>
        <w:spacing w:before="240" w:after="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L</w:t>
      </w:r>
      <w:r w:rsidR="78A29496" w:rsidRPr="00604506">
        <w:rPr>
          <w:rFonts w:ascii="Calibri" w:eastAsia="Times New Roman" w:hAnsi="Calibri" w:cs="Calibri"/>
          <w:lang w:eastAsia="fi-FI"/>
        </w:rPr>
        <w:t>aaja-alaisen osaamisen osa-alueista painottuu yhteiskunnallinen osaaminen.</w:t>
      </w:r>
      <w:r w:rsidRPr="00604506">
        <w:rPr>
          <w:rFonts w:ascii="Calibri" w:eastAsia="Times New Roman" w:hAnsi="Calibri" w:cs="Calibri"/>
          <w:lang w:eastAsia="fi-FI"/>
        </w:rPr>
        <w:t xml:space="preserve"> </w:t>
      </w:r>
      <w:r w:rsidR="00B015CD" w:rsidRPr="00604506">
        <w:rPr>
          <w:rFonts w:ascii="Calibri" w:eastAsia="Times New Roman" w:hAnsi="Calibri" w:cs="Calibri"/>
          <w:lang w:eastAsia="fi-FI"/>
        </w:rPr>
        <w:t>Opintojakso arvioidaan suoritusmerkinnällä.</w:t>
      </w:r>
    </w:p>
    <w:p w14:paraId="2E8C7CD5" w14:textId="77777777" w:rsidR="002E4D48" w:rsidRPr="00B015CD" w:rsidRDefault="002E4D48" w:rsidP="002E4D48">
      <w:pPr>
        <w:spacing w:before="240" w:after="0" w:line="240" w:lineRule="auto"/>
        <w:rPr>
          <w:rFonts w:ascii="Times New Roman" w:eastAsia="Times New Roman" w:hAnsi="Times New Roman" w:cs="Times New Roman"/>
          <w:sz w:val="24"/>
          <w:szCs w:val="24"/>
          <w:lang w:eastAsia="fi-FI"/>
        </w:rPr>
      </w:pPr>
    </w:p>
    <w:p w14:paraId="757610A3" w14:textId="0D478AAB" w:rsidR="00B015CD" w:rsidRPr="00604506" w:rsidRDefault="00B015CD" w:rsidP="00B015CD">
      <w:pPr>
        <w:spacing w:before="240" w:after="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t>MAB1</w:t>
      </w:r>
      <w:r w:rsidR="00FB3511">
        <w:rPr>
          <w:rFonts w:ascii="Calibri" w:eastAsia="Times New Roman" w:hAnsi="Calibri" w:cs="Calibri"/>
          <w:b/>
          <w:bCs/>
          <w:color w:val="0070C0"/>
          <w:lang w:eastAsia="fi-FI"/>
        </w:rPr>
        <w:t>3</w:t>
      </w:r>
      <w:r w:rsidRPr="00604506">
        <w:rPr>
          <w:rFonts w:ascii="Calibri" w:eastAsia="Times New Roman" w:hAnsi="Calibri" w:cs="Calibri"/>
          <w:b/>
          <w:bCs/>
          <w:color w:val="0070C0"/>
          <w:lang w:eastAsia="fi-FI"/>
        </w:rPr>
        <w:t xml:space="preserve"> </w:t>
      </w:r>
      <w:r w:rsidR="00A202A8" w:rsidRPr="00604506">
        <w:rPr>
          <w:rFonts w:ascii="Calibri" w:eastAsia="Times New Roman" w:hAnsi="Calibri" w:cs="Calibri"/>
          <w:b/>
          <w:color w:val="0070C0"/>
          <w:lang w:eastAsia="fi-FI"/>
        </w:rPr>
        <w:t>Yläkoulusta lukioon</w:t>
      </w:r>
      <w:r w:rsidR="00A202A8" w:rsidRPr="00604506">
        <w:rPr>
          <w:rFonts w:ascii="Calibri" w:eastAsia="Times New Roman" w:hAnsi="Calibri" w:cs="Calibri"/>
          <w:b/>
          <w:bCs/>
          <w:color w:val="0070C0"/>
          <w:lang w:eastAsia="fi-FI"/>
        </w:rPr>
        <w:t xml:space="preserve"> </w:t>
      </w:r>
      <w:r w:rsidRPr="00604506">
        <w:rPr>
          <w:rFonts w:ascii="Calibri" w:eastAsia="Times New Roman" w:hAnsi="Calibri" w:cs="Calibri"/>
          <w:b/>
          <w:bCs/>
          <w:color w:val="0070C0"/>
          <w:lang w:eastAsia="fi-FI"/>
        </w:rPr>
        <w:t xml:space="preserve">(2 op) </w:t>
      </w:r>
    </w:p>
    <w:p w14:paraId="4D69358D" w14:textId="2262C746" w:rsidR="00B015CD" w:rsidRPr="00B015CD" w:rsidRDefault="240313F5" w:rsidP="00B015CD">
      <w:pPr>
        <w:spacing w:before="240" w:after="0" w:line="240" w:lineRule="auto"/>
        <w:rPr>
          <w:rFonts w:ascii="Times New Roman" w:eastAsia="Times New Roman" w:hAnsi="Times New Roman" w:cs="Times New Roman"/>
          <w:sz w:val="24"/>
          <w:szCs w:val="24"/>
          <w:lang w:eastAsia="fi-FI"/>
        </w:rPr>
      </w:pPr>
      <w:r w:rsidRPr="5A0AC7E9">
        <w:rPr>
          <w:rFonts w:ascii="Calibri" w:eastAsia="Times New Roman" w:hAnsi="Calibri" w:cs="Calibri"/>
          <w:color w:val="000000" w:themeColor="text1"/>
          <w:lang w:eastAsia="fi-FI"/>
        </w:rPr>
        <w:t>Opintojakso</w:t>
      </w:r>
      <w:r w:rsidR="00B015CD" w:rsidRPr="00B015CD">
        <w:rPr>
          <w:rFonts w:ascii="Calibri" w:eastAsia="Times New Roman" w:hAnsi="Calibri" w:cs="Calibri"/>
          <w:color w:val="000000" w:themeColor="text1"/>
          <w:lang w:eastAsia="fi-FI"/>
        </w:rPr>
        <w:t xml:space="preserve"> on </w:t>
      </w:r>
      <w:r w:rsidR="00B015CD" w:rsidRPr="2EA1970D">
        <w:rPr>
          <w:rFonts w:ascii="Calibri" w:eastAsia="Times New Roman" w:hAnsi="Calibri" w:cs="Calibri"/>
          <w:color w:val="000000" w:themeColor="text1"/>
          <w:lang w:eastAsia="fi-FI"/>
        </w:rPr>
        <w:t>nivel</w:t>
      </w:r>
      <w:r w:rsidR="35851E2B" w:rsidRPr="2EA1970D">
        <w:rPr>
          <w:rFonts w:ascii="Calibri" w:eastAsia="Times New Roman" w:hAnsi="Calibri" w:cs="Calibri"/>
          <w:color w:val="000000" w:themeColor="text1"/>
          <w:lang w:eastAsia="fi-FI"/>
        </w:rPr>
        <w:t>tävä</w:t>
      </w:r>
      <w:r w:rsidR="00B015CD" w:rsidRPr="00B015CD">
        <w:rPr>
          <w:rFonts w:ascii="Calibri" w:eastAsia="Times New Roman" w:hAnsi="Calibri" w:cs="Calibri"/>
          <w:color w:val="000000" w:themeColor="text1"/>
          <w:lang w:eastAsia="fi-FI"/>
        </w:rPr>
        <w:t xml:space="preserve"> peruskoulun ja lukion väliin. </w:t>
      </w:r>
    </w:p>
    <w:p w14:paraId="58383145" w14:textId="77777777" w:rsidR="00B015CD" w:rsidRPr="00B015CD" w:rsidRDefault="00B015CD" w:rsidP="00B015CD">
      <w:pPr>
        <w:spacing w:before="240" w:after="0" w:line="240" w:lineRule="auto"/>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Opintojakson tavoitteena on, että opiskelija</w:t>
      </w:r>
    </w:p>
    <w:p w14:paraId="7EC7161B"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Vahvistaa peruskoulussa oppimiaan matemaattisia taitoja</w:t>
      </w:r>
    </w:p>
    <w:p w14:paraId="36A7F52F"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Saa vahvan pohjan jatkaa lukion matematiikkaa</w:t>
      </w:r>
    </w:p>
    <w:p w14:paraId="6475CACA" w14:textId="77777777" w:rsidR="00B015CD" w:rsidRPr="00B015CD" w:rsidRDefault="00B015CD" w:rsidP="00B015CD">
      <w:pPr>
        <w:spacing w:before="240" w:after="0" w:line="240" w:lineRule="auto"/>
        <w:rPr>
          <w:rFonts w:ascii="Times New Roman" w:eastAsia="Times New Roman" w:hAnsi="Times New Roman" w:cs="Times New Roman"/>
          <w:sz w:val="24"/>
          <w:szCs w:val="24"/>
          <w:lang w:eastAsia="fi-FI"/>
        </w:rPr>
      </w:pPr>
      <w:r w:rsidRPr="00B015CD">
        <w:rPr>
          <w:rFonts w:ascii="Calibri" w:eastAsia="Times New Roman" w:hAnsi="Calibri" w:cs="Calibri"/>
          <w:i/>
          <w:iCs/>
          <w:color w:val="000000"/>
          <w:lang w:eastAsia="fi-FI"/>
        </w:rPr>
        <w:t>Keskeiset sisällöt</w:t>
      </w:r>
    </w:p>
    <w:p w14:paraId="15F18280"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peruslaskutoimitukset</w:t>
      </w:r>
    </w:p>
    <w:p w14:paraId="6D28172E"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murtoluvut</w:t>
      </w:r>
    </w:p>
    <w:p w14:paraId="360E1FC5"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prosenttilaskenta</w:t>
      </w:r>
    </w:p>
    <w:p w14:paraId="56E59D4F" w14:textId="77777777" w:rsidR="00B015CD" w:rsidRPr="00B015CD" w:rsidRDefault="00B015CD" w:rsidP="00B015CD">
      <w:pPr>
        <w:spacing w:after="0" w:line="240" w:lineRule="auto"/>
        <w:ind w:left="680" w:hanging="340"/>
        <w:rPr>
          <w:rFonts w:ascii="Times New Roman" w:eastAsia="Times New Roman" w:hAnsi="Times New Roman" w:cs="Times New Roman"/>
          <w:sz w:val="24"/>
          <w:szCs w:val="24"/>
          <w:lang w:eastAsia="fi-FI"/>
        </w:rPr>
      </w:pPr>
      <w:r w:rsidRPr="00B015CD">
        <w:rPr>
          <w:rFonts w:ascii="Calibri" w:eastAsia="Times New Roman" w:hAnsi="Calibri" w:cs="Calibri"/>
          <w:color w:val="000000"/>
          <w:lang w:eastAsia="fi-FI"/>
        </w:rPr>
        <w:t>·        yhtälöt</w:t>
      </w:r>
    </w:p>
    <w:p w14:paraId="01EBB7F8" w14:textId="4CE0F18C" w:rsidR="00B015CD" w:rsidRDefault="009E3AF7" w:rsidP="009E3AF7">
      <w:pPr>
        <w:spacing w:before="240" w:after="0" w:line="240" w:lineRule="auto"/>
        <w:rPr>
          <w:rFonts w:ascii="Calibri" w:eastAsia="Times New Roman" w:hAnsi="Calibri" w:cs="Calibri"/>
          <w:lang w:eastAsia="fi-FI"/>
        </w:rPr>
      </w:pPr>
      <w:r w:rsidRPr="00604506">
        <w:rPr>
          <w:rFonts w:eastAsia="Times New Roman"/>
          <w:lang w:eastAsia="fi-FI"/>
        </w:rPr>
        <w:t>L</w:t>
      </w:r>
      <w:r w:rsidR="76C4CAF5" w:rsidRPr="00604506">
        <w:rPr>
          <w:rFonts w:eastAsia="Times New Roman"/>
          <w:lang w:eastAsia="fi-FI"/>
        </w:rPr>
        <w:t>aaja-alaisen osaamisen osa-alueista painottuu yhteiskunnallinen osaaminen.</w:t>
      </w:r>
      <w:r w:rsidRPr="00604506">
        <w:rPr>
          <w:rFonts w:ascii="Times New Roman" w:eastAsia="Times New Roman" w:hAnsi="Times New Roman" w:cs="Times New Roman"/>
          <w:lang w:eastAsia="fi-FI"/>
        </w:rPr>
        <w:t xml:space="preserve"> </w:t>
      </w:r>
      <w:r w:rsidR="00B015CD" w:rsidRPr="00604506">
        <w:rPr>
          <w:rFonts w:ascii="Calibri" w:eastAsia="Times New Roman" w:hAnsi="Calibri" w:cs="Calibri"/>
          <w:lang w:eastAsia="fi-FI"/>
        </w:rPr>
        <w:t>Opintojakso arvioidaan arvosanalla. </w:t>
      </w:r>
    </w:p>
    <w:p w14:paraId="65602521" w14:textId="2972DB60" w:rsidR="00FB3511" w:rsidRPr="00E12A58" w:rsidRDefault="00FB3511" w:rsidP="00FB3511">
      <w:pPr>
        <w:spacing w:before="240" w:after="0" w:line="240" w:lineRule="auto"/>
        <w:rPr>
          <w:rFonts w:ascii="Calibri" w:eastAsia="Times New Roman" w:hAnsi="Calibri" w:cs="Calibri"/>
          <w:b/>
          <w:color w:val="0070C0"/>
          <w:lang w:eastAsia="fi-FI"/>
        </w:rPr>
      </w:pPr>
      <w:r>
        <w:rPr>
          <w:rFonts w:ascii="Calibri" w:eastAsia="Times New Roman" w:hAnsi="Calibri" w:cs="Calibri"/>
          <w:b/>
          <w:bCs/>
          <w:color w:val="0070C0"/>
          <w:lang w:eastAsia="fi-FI"/>
        </w:rPr>
        <w:br/>
      </w:r>
      <w:r w:rsidRPr="00E12A58">
        <w:rPr>
          <w:rFonts w:ascii="Calibri" w:eastAsia="Times New Roman" w:hAnsi="Calibri" w:cs="Calibri"/>
          <w:b/>
          <w:bCs/>
          <w:color w:val="0070C0"/>
          <w:lang w:eastAsia="fi-FI"/>
        </w:rPr>
        <w:t>MAA1</w:t>
      </w:r>
      <w:r>
        <w:rPr>
          <w:rFonts w:ascii="Calibri" w:eastAsia="Times New Roman" w:hAnsi="Calibri" w:cs="Calibri"/>
          <w:b/>
          <w:bCs/>
          <w:color w:val="0070C0"/>
          <w:lang w:eastAsia="fi-FI"/>
        </w:rPr>
        <w:t>7 / MAB14</w:t>
      </w:r>
      <w:r w:rsidRPr="00E12A58">
        <w:rPr>
          <w:rFonts w:ascii="Calibri" w:eastAsia="Times New Roman" w:hAnsi="Calibri" w:cs="Calibri"/>
          <w:b/>
          <w:bCs/>
          <w:color w:val="0070C0"/>
          <w:lang w:eastAsia="fi-FI"/>
        </w:rPr>
        <w:t xml:space="preserve"> </w:t>
      </w:r>
      <w:r>
        <w:rPr>
          <w:rFonts w:ascii="Calibri" w:eastAsia="Times New Roman" w:hAnsi="Calibri" w:cs="Calibri"/>
          <w:b/>
          <w:bCs/>
          <w:color w:val="0070C0"/>
          <w:lang w:eastAsia="fi-FI"/>
        </w:rPr>
        <w:t>Shakki: strategiaa ja todennäköisyyksiä</w:t>
      </w:r>
      <w:r w:rsidRPr="00E12A58">
        <w:rPr>
          <w:rFonts w:ascii="Calibri" w:eastAsia="Times New Roman" w:hAnsi="Calibri" w:cs="Calibri"/>
          <w:b/>
          <w:bCs/>
          <w:color w:val="0070C0"/>
          <w:lang w:eastAsia="fi-FI"/>
        </w:rPr>
        <w:t xml:space="preserve"> (</w:t>
      </w:r>
      <w:r>
        <w:rPr>
          <w:rFonts w:ascii="Calibri" w:eastAsia="Times New Roman" w:hAnsi="Calibri" w:cs="Calibri"/>
          <w:b/>
          <w:bCs/>
          <w:color w:val="0070C0"/>
          <w:lang w:eastAsia="fi-FI"/>
        </w:rPr>
        <w:t>1</w:t>
      </w:r>
      <w:r w:rsidRPr="00E12A58">
        <w:rPr>
          <w:rFonts w:ascii="Calibri" w:eastAsia="Times New Roman" w:hAnsi="Calibri" w:cs="Calibri"/>
          <w:b/>
          <w:bCs/>
          <w:color w:val="0070C0"/>
          <w:lang w:eastAsia="fi-FI"/>
        </w:rPr>
        <w:t xml:space="preserve"> op) </w:t>
      </w:r>
    </w:p>
    <w:p w14:paraId="347D557B" w14:textId="77777777" w:rsidR="00FB3511" w:rsidRPr="00E12A58" w:rsidRDefault="00FB3511" w:rsidP="00FB3511">
      <w:pPr>
        <w:spacing w:before="240" w:after="0" w:line="240" w:lineRule="auto"/>
        <w:rPr>
          <w:rFonts w:ascii="Times New Roman" w:eastAsia="Times New Roman" w:hAnsi="Times New Roman" w:cs="Times New Roman"/>
          <w:sz w:val="24"/>
          <w:szCs w:val="24"/>
          <w:lang w:eastAsia="fi-FI"/>
        </w:rPr>
      </w:pPr>
      <w:r w:rsidRPr="00E12A58">
        <w:rPr>
          <w:rFonts w:ascii="Calibri" w:eastAsia="Times New Roman" w:hAnsi="Calibri" w:cs="Calibri"/>
          <w:i/>
          <w:iCs/>
          <w:color w:val="000000"/>
          <w:lang w:eastAsia="fi-FI"/>
        </w:rPr>
        <w:t>Tavoitteet</w:t>
      </w:r>
    </w:p>
    <w:p w14:paraId="47451824"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E12A58">
        <w:rPr>
          <w:rFonts w:ascii="Calibri" w:eastAsia="Times New Roman" w:hAnsi="Calibri" w:cs="Calibri"/>
          <w:color w:val="000000"/>
          <w:lang w:eastAsia="fi-FI"/>
        </w:rPr>
        <w:t xml:space="preserve">Opintojakson tavoitteena on, että </w:t>
      </w:r>
      <w:r w:rsidRPr="00FB3511">
        <w:rPr>
          <w:rFonts w:ascii="Calibri" w:eastAsia="Times New Roman" w:hAnsi="Calibri" w:cs="Calibri"/>
          <w:color w:val="000000"/>
          <w:lang w:eastAsia="fi-FI"/>
        </w:rPr>
        <w:t>opiskelija…</w:t>
      </w:r>
    </w:p>
    <w:p w14:paraId="40BBE95B"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lähtötasosta riippumatta oppii ymmärtämään shakin pelaamisen syvempiä tarkoituksia.</w:t>
      </w:r>
    </w:p>
    <w:p w14:paraId="03F41E74"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oppii luovaa ajattelua ja kasvattamaan pitkäjänteisyyttä</w:t>
      </w:r>
    </w:p>
    <w:p w14:paraId="47410C2D"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huomaa shakin olevan joukkuelaji</w:t>
      </w:r>
      <w:r>
        <w:rPr>
          <w:rFonts w:ascii="Calibri" w:eastAsia="Times New Roman" w:hAnsi="Calibri" w:cs="Calibri"/>
          <w:color w:val="000000"/>
          <w:lang w:eastAsia="fi-FI"/>
        </w:rPr>
        <w:br/>
      </w:r>
    </w:p>
    <w:p w14:paraId="257CF17E" w14:textId="77777777" w:rsidR="00FB3511" w:rsidRPr="00FB3511" w:rsidRDefault="00FB3511" w:rsidP="00FB3511">
      <w:pPr>
        <w:spacing w:before="240" w:after="0" w:line="240" w:lineRule="auto"/>
        <w:rPr>
          <w:rFonts w:ascii="Calibri" w:eastAsia="Times New Roman" w:hAnsi="Calibri" w:cs="Calibri"/>
          <w:i/>
          <w:iCs/>
          <w:color w:val="000000"/>
          <w:lang w:eastAsia="fi-FI"/>
        </w:rPr>
      </w:pPr>
      <w:r w:rsidRPr="00FB3511">
        <w:rPr>
          <w:rFonts w:ascii="Calibri" w:eastAsia="Times New Roman" w:hAnsi="Calibri" w:cs="Calibri"/>
          <w:i/>
          <w:iCs/>
          <w:color w:val="000000"/>
          <w:lang w:eastAsia="fi-FI"/>
        </w:rPr>
        <w:lastRenderedPageBreak/>
        <w:t>Keskeiset sisällöt</w:t>
      </w:r>
    </w:p>
    <w:p w14:paraId="45492BC4"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Shakin perusteoria</w:t>
      </w:r>
    </w:p>
    <w:p w14:paraId="2320D280"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Strategia / henkinen strategia</w:t>
      </w:r>
    </w:p>
    <w:p w14:paraId="3D38393D"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 Todennäköisyys matematiikan työkalut</w:t>
      </w:r>
    </w:p>
    <w:p w14:paraId="30F8B09A" w14:textId="77777777" w:rsidR="00FB3511" w:rsidRPr="00FB3511" w:rsidRDefault="00FB3511" w:rsidP="00FB3511">
      <w:pPr>
        <w:spacing w:before="240" w:after="0" w:line="240" w:lineRule="auto"/>
        <w:rPr>
          <w:rFonts w:ascii="Calibri" w:eastAsia="Times New Roman" w:hAnsi="Calibri" w:cs="Calibri"/>
          <w:color w:val="000000"/>
          <w:lang w:eastAsia="fi-FI"/>
        </w:rPr>
      </w:pPr>
      <w:r w:rsidRPr="00FB3511">
        <w:rPr>
          <w:rFonts w:ascii="Calibri" w:eastAsia="Times New Roman" w:hAnsi="Calibri" w:cs="Calibri"/>
          <w:color w:val="000000"/>
          <w:lang w:eastAsia="fi-FI"/>
        </w:rPr>
        <w:t>Laaja-alaisen osaamisen osa-alueista painottuvat monitieteinen ja luova osaaminen, yhteiskunnallinen osaaminen ja globaali- ja kulttuuriosaaminen</w:t>
      </w:r>
      <w:r>
        <w:rPr>
          <w:rFonts w:ascii="Calibri" w:eastAsia="Times New Roman" w:hAnsi="Calibri" w:cs="Calibri"/>
          <w:color w:val="000000"/>
          <w:lang w:eastAsia="fi-FI"/>
        </w:rPr>
        <w:t>.</w:t>
      </w:r>
    </w:p>
    <w:p w14:paraId="645568C4" w14:textId="3656B41D" w:rsidR="00FB3511" w:rsidRPr="00FB3511" w:rsidRDefault="00FB3511" w:rsidP="009E3AF7">
      <w:pPr>
        <w:spacing w:before="240" w:after="0" w:line="240" w:lineRule="auto"/>
        <w:rPr>
          <w:rFonts w:ascii="Times New Roman" w:eastAsia="Times New Roman" w:hAnsi="Times New Roman" w:cs="Times New Roman"/>
          <w:sz w:val="24"/>
          <w:szCs w:val="24"/>
          <w:lang w:eastAsia="fi-FI"/>
        </w:rPr>
      </w:pPr>
      <w:r w:rsidRPr="00FB3511">
        <w:rPr>
          <w:rFonts w:ascii="Calibri" w:eastAsia="Times New Roman" w:hAnsi="Calibri" w:cs="Calibri"/>
          <w:color w:val="000000"/>
          <w:lang w:eastAsia="fi-FI"/>
        </w:rPr>
        <w:t>Opintojakso arvioidaan suoritusmerkinnällä</w:t>
      </w:r>
      <w:r>
        <w:rPr>
          <w:rFonts w:ascii="Calibri" w:eastAsia="Times New Roman" w:hAnsi="Calibri" w:cs="Calibri"/>
          <w:color w:val="000000"/>
          <w:lang w:eastAsia="fi-FI"/>
        </w:rPr>
        <w:t>.</w:t>
      </w:r>
    </w:p>
    <w:p w14:paraId="4D289B33" w14:textId="77777777" w:rsidR="00B015CD" w:rsidRPr="00604506" w:rsidRDefault="00B015CD" w:rsidP="00BE333A">
      <w:pPr>
        <w:spacing w:after="0" w:line="276" w:lineRule="auto"/>
        <w:contextualSpacing/>
        <w:rPr>
          <w:rFonts w:cstheme="minorHAnsi"/>
          <w:bCs/>
        </w:rPr>
      </w:pPr>
    </w:p>
    <w:bookmarkEnd w:id="164"/>
    <w:p w14:paraId="79C04469" w14:textId="77777777" w:rsidR="00397E4D" w:rsidRPr="0023751F" w:rsidRDefault="00397E4D" w:rsidP="00397E4D">
      <w:pPr>
        <w:spacing w:after="0" w:line="276" w:lineRule="auto"/>
        <w:rPr>
          <w:rFonts w:cstheme="minorHAnsi"/>
          <w:lang w:val="sv-SE"/>
        </w:rPr>
      </w:pPr>
    </w:p>
    <w:p w14:paraId="600D61F5"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85" w:name="_Toc3448903"/>
      <w:bookmarkStart w:id="186" w:name="_Hlk3371731"/>
      <w:bookmarkStart w:id="187" w:name="_Toc156479765"/>
      <w:r w:rsidRPr="0023751F">
        <w:rPr>
          <w:rFonts w:eastAsiaTheme="majorEastAsia" w:cstheme="minorHAnsi"/>
          <w:b/>
          <w:color w:val="2F5496" w:themeColor="accent1" w:themeShade="BF"/>
          <w:sz w:val="36"/>
        </w:rPr>
        <w:t>6.7 Biologia</w:t>
      </w:r>
      <w:bookmarkEnd w:id="185"/>
      <w:bookmarkEnd w:id="187"/>
    </w:p>
    <w:p w14:paraId="7C73F0E8" w14:textId="77777777" w:rsidR="00397E4D" w:rsidRPr="0023751F" w:rsidRDefault="00397E4D" w:rsidP="00397E4D">
      <w:pPr>
        <w:spacing w:after="0" w:line="276" w:lineRule="auto"/>
        <w:contextualSpacing/>
        <w:rPr>
          <w:rFonts w:cstheme="minorHAnsi"/>
        </w:rPr>
      </w:pPr>
    </w:p>
    <w:p w14:paraId="06EDEC9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09B3872" w14:textId="77777777" w:rsidR="00397E4D" w:rsidRPr="0023751F" w:rsidRDefault="00397E4D" w:rsidP="00397E4D">
      <w:pPr>
        <w:spacing w:after="0" w:line="276" w:lineRule="auto"/>
        <w:contextualSpacing/>
        <w:rPr>
          <w:rFonts w:cstheme="minorHAnsi"/>
          <w:b/>
          <w:sz w:val="24"/>
        </w:rPr>
      </w:pPr>
    </w:p>
    <w:p w14:paraId="0DD15F75" w14:textId="77777777" w:rsidR="00397E4D" w:rsidRPr="0023751F" w:rsidRDefault="00397E4D" w:rsidP="00397E4D">
      <w:pPr>
        <w:spacing w:after="0" w:line="276" w:lineRule="auto"/>
        <w:contextualSpacing/>
        <w:rPr>
          <w:rFonts w:cstheme="minorHAnsi"/>
        </w:rPr>
      </w:pPr>
      <w:r w:rsidRPr="0023751F">
        <w:rPr>
          <w:rFonts w:cstheme="minorHAnsi"/>
        </w:rPr>
        <w:t>Biologia on luonnontiede, joka tutkii elämään liittyviä ilmiöitä molekyyli- ja solutasolta biosfääriin. Biologian opetuksen tarkoituksena on herättää kiinnostusta bio- ja ympäristötieteisiin ja tukea opiskelijan luonnontieteellisen ajattelun kehittymistä. Opetus vahvistaa opiskelijan käsitystä biologian merkityksestä osana luonnontieteellisen maailmankuvan rakentumista. Luonnontieteellinen maailmankuva perustuu tieteelliseen tutkimukseen ja auttaa siten opiskelijaa tarkastelemaan maailmaa tietoperustaisesti. Biologian opetus ohjaa opiskelijaa ymmärtämään elollisen luonnon rakennetta, toimintaa ja vuorovaikutussuhteita sekä evoluution merkityksen eliökunnan kehittymisessä.</w:t>
      </w:r>
    </w:p>
    <w:p w14:paraId="3447D0AA" w14:textId="77777777" w:rsidR="00397E4D" w:rsidRPr="0023751F" w:rsidRDefault="00397E4D" w:rsidP="00397E4D">
      <w:pPr>
        <w:spacing w:after="0" w:line="276" w:lineRule="auto"/>
        <w:contextualSpacing/>
        <w:rPr>
          <w:rFonts w:cstheme="minorHAnsi"/>
        </w:rPr>
      </w:pPr>
    </w:p>
    <w:p w14:paraId="421CD656" w14:textId="77777777" w:rsidR="00397E4D" w:rsidRPr="0023751F" w:rsidRDefault="00397E4D" w:rsidP="00397E4D">
      <w:pPr>
        <w:spacing w:after="0" w:line="276" w:lineRule="auto"/>
        <w:contextualSpacing/>
        <w:rPr>
          <w:rFonts w:cstheme="minorHAnsi"/>
        </w:rPr>
      </w:pPr>
      <w:r w:rsidRPr="0023751F">
        <w:rPr>
          <w:rFonts w:cstheme="minorHAnsi"/>
        </w:rPr>
        <w:t>Biologian oppiaine antaa opiskelijalle valmiuksia arkielämään, työelämään ja jatko-opintoihin.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p>
    <w:p w14:paraId="67576D24" w14:textId="77777777" w:rsidR="00397E4D" w:rsidRPr="0023751F" w:rsidRDefault="00397E4D" w:rsidP="00397E4D">
      <w:pPr>
        <w:spacing w:after="0" w:line="276" w:lineRule="auto"/>
        <w:contextualSpacing/>
        <w:rPr>
          <w:rFonts w:cstheme="minorHAnsi"/>
        </w:rPr>
      </w:pPr>
    </w:p>
    <w:p w14:paraId="2002FE5C" w14:textId="77777777" w:rsidR="00397E4D" w:rsidRPr="0023751F" w:rsidRDefault="00397E4D" w:rsidP="00397E4D">
      <w:pPr>
        <w:spacing w:after="0" w:line="276" w:lineRule="auto"/>
        <w:contextualSpacing/>
        <w:rPr>
          <w:rFonts w:cstheme="minorHAnsi"/>
        </w:rPr>
      </w:pPr>
      <w:r w:rsidRPr="0023751F">
        <w:rPr>
          <w:rFonts w:cstheme="minorHAnsi"/>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p>
    <w:p w14:paraId="2DE4C1B3" w14:textId="77777777" w:rsidR="00397E4D" w:rsidRPr="0023751F" w:rsidRDefault="00397E4D" w:rsidP="00397E4D">
      <w:pPr>
        <w:spacing w:after="0" w:line="276" w:lineRule="auto"/>
        <w:contextualSpacing/>
        <w:rPr>
          <w:rFonts w:cstheme="minorHAnsi"/>
        </w:rPr>
      </w:pPr>
    </w:p>
    <w:p w14:paraId="3BE7C54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4588C336" w14:textId="77777777" w:rsidR="00397E4D" w:rsidRPr="0023751F" w:rsidRDefault="00397E4D" w:rsidP="00397E4D">
      <w:pPr>
        <w:spacing w:after="0" w:line="276" w:lineRule="auto"/>
        <w:contextualSpacing/>
        <w:rPr>
          <w:rFonts w:cstheme="minorHAnsi"/>
        </w:rPr>
      </w:pPr>
    </w:p>
    <w:p w14:paraId="2AB5B6DA" w14:textId="77777777" w:rsidR="00397E4D" w:rsidRPr="0023751F" w:rsidRDefault="00397E4D" w:rsidP="00397E4D">
      <w:pPr>
        <w:spacing w:after="0" w:line="276" w:lineRule="auto"/>
        <w:contextualSpacing/>
        <w:rPr>
          <w:rFonts w:cstheme="minorHAnsi"/>
        </w:rPr>
      </w:pPr>
      <w:r w:rsidRPr="0023751F">
        <w:rPr>
          <w:rFonts w:cstheme="minorHAnsi"/>
        </w:rPr>
        <w:t>Biologian opetuksen perustana on luonnon monimuotoisuuden ja sen kehittymisen ymmärtäminen. Opetuksessa keskeinen teema on kestävän tulevaisuuden rakentaminen. Laaja-alaisen osaamisen tavoitteet toteutuvat yhdessä biologian tavoitteiden saavuttamisen kanssa.</w:t>
      </w:r>
    </w:p>
    <w:p w14:paraId="18348092" w14:textId="77777777" w:rsidR="00397E4D" w:rsidRPr="0023751F" w:rsidRDefault="00397E4D" w:rsidP="00397E4D">
      <w:pPr>
        <w:spacing w:after="0" w:line="276" w:lineRule="auto"/>
        <w:contextualSpacing/>
        <w:rPr>
          <w:rFonts w:cstheme="minorHAnsi"/>
        </w:rPr>
      </w:pPr>
    </w:p>
    <w:p w14:paraId="31351D6F"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vahvistaa luontevasti opiskelijan </w:t>
      </w:r>
      <w:r w:rsidRPr="0023751F">
        <w:rPr>
          <w:rFonts w:cstheme="minorHAnsi"/>
          <w:b/>
        </w:rPr>
        <w:t>hyvinvointiosaamista.</w:t>
      </w:r>
      <w:r w:rsidRPr="0023751F">
        <w:rPr>
          <w:rFonts w:cstheme="minorHAnsi"/>
        </w:rPr>
        <w:t xml:space="preserve"> Opetus lisää opiskelijan ymmärrystä monimuotoisen, puhtaan ja terveellisen ympäristön merkityksestä ihmisen kokonaisvaltaiselle hyvinvoinnille. Biologiassa korostuvat yksilöiden erilaisuus ja monimuotoisuus sekä niiden biologinen tausta, mikä antaa opiskelijalle työkaluja </w:t>
      </w:r>
      <w:r w:rsidRPr="0023751F">
        <w:rPr>
          <w:rFonts w:ascii="Calibri" w:hAnsi="Calibri" w:cs="Calibri"/>
        </w:rPr>
        <w:t>moninaisuuden ymmärtämiseen</w:t>
      </w:r>
      <w:r w:rsidRPr="0023751F">
        <w:rPr>
          <w:rFonts w:cstheme="minorHAnsi"/>
        </w:rPr>
        <w:t xml:space="preserve">. Opiskelija saa ohjausta omien tavoitteidensa asettamisessa sekä tukea ja kannustusta oppimisprosessin eri vaiheissa, mikä vahvistaa opiskelijan itsetuntemusta ja pitkäjänteisyyttä. </w:t>
      </w:r>
    </w:p>
    <w:p w14:paraId="5DB6EE3C" w14:textId="77777777" w:rsidR="00397E4D" w:rsidRPr="0023751F" w:rsidRDefault="00397E4D" w:rsidP="00397E4D">
      <w:pPr>
        <w:spacing w:after="0" w:line="276" w:lineRule="auto"/>
        <w:contextualSpacing/>
        <w:rPr>
          <w:rFonts w:cstheme="minorHAnsi"/>
        </w:rPr>
      </w:pPr>
    </w:p>
    <w:p w14:paraId="4DDE5581" w14:textId="77777777" w:rsidR="00397E4D" w:rsidRPr="0023751F" w:rsidRDefault="00397E4D" w:rsidP="00397E4D">
      <w:pPr>
        <w:spacing w:after="0" w:line="276" w:lineRule="auto"/>
        <w:contextualSpacing/>
        <w:rPr>
          <w:rFonts w:cstheme="minorHAnsi"/>
        </w:rPr>
      </w:pPr>
      <w:r w:rsidRPr="0023751F">
        <w:rPr>
          <w:rFonts w:cstheme="minorHAnsi"/>
          <w:b/>
        </w:rPr>
        <w:t>Vuorovaikutusosaamisen</w:t>
      </w:r>
      <w:r w:rsidRPr="0023751F">
        <w:rPr>
          <w:rFonts w:cstheme="minorHAnsi"/>
        </w:rPr>
        <w:t xml:space="preserve"> osalta opiskelija oppii biologian oppiaineessa argumentoimaan ja arvioimaan omia ja muiden näkökulmia biologisen tiedon avulla. Opetusta annetaan erilaisissa oppimisympäristöissä ja monipuolisilla työmenetelmillä, mikä kehittää opiskelijan sosiaalisia ja vuorovaikutuksellisia valmiuksia.</w:t>
      </w:r>
    </w:p>
    <w:p w14:paraId="65830A4E" w14:textId="77777777" w:rsidR="00397E4D" w:rsidRPr="0023751F" w:rsidRDefault="00397E4D" w:rsidP="00397E4D">
      <w:pPr>
        <w:spacing w:after="0" w:line="276" w:lineRule="auto"/>
        <w:contextualSpacing/>
        <w:rPr>
          <w:rFonts w:cstheme="minorHAnsi"/>
        </w:rPr>
      </w:pPr>
    </w:p>
    <w:p w14:paraId="6F2F475F"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ohjaa opiskelijaa luonnontieteelliseen ajatteluun, tiedonhankintaan ja tietojen kriittiseen analyysiin tukien näin </w:t>
      </w:r>
      <w:r w:rsidRPr="0023751F">
        <w:rPr>
          <w:rFonts w:cstheme="minorHAnsi"/>
          <w:b/>
        </w:rPr>
        <w:t>monitieteistä ja luovaa osaamista</w:t>
      </w:r>
      <w:r w:rsidRPr="0023751F">
        <w:rPr>
          <w:rFonts w:cstheme="minorHAnsi"/>
        </w:rPr>
        <w:t>. Opetuksessa perehdytään biologian ja sitä lähellä olevien tieteenalojen kieleen, käsitteistöön ja tapoihin rakentaa tietoa. Biologian opetus harjaannuttaa opiskelijaa tutkimuksellisuuteen sekä monitieteiseen ja luovaan työskentelyyn vaihtelevissa oppimisympäristöissä.</w:t>
      </w:r>
    </w:p>
    <w:p w14:paraId="03D1FD14" w14:textId="77777777" w:rsidR="00397E4D" w:rsidRPr="0023751F" w:rsidRDefault="00397E4D" w:rsidP="00397E4D">
      <w:pPr>
        <w:spacing w:after="0" w:line="276" w:lineRule="auto"/>
        <w:contextualSpacing/>
        <w:rPr>
          <w:rFonts w:cstheme="minorHAnsi"/>
        </w:rPr>
      </w:pPr>
    </w:p>
    <w:p w14:paraId="29E69B98" w14:textId="77777777" w:rsidR="00397E4D" w:rsidRPr="0023751F" w:rsidRDefault="00397E4D" w:rsidP="00397E4D">
      <w:pPr>
        <w:spacing w:after="0" w:line="276" w:lineRule="auto"/>
        <w:contextualSpacing/>
        <w:rPr>
          <w:rFonts w:cstheme="minorHAnsi"/>
        </w:rPr>
      </w:pPr>
      <w:r w:rsidRPr="0023751F">
        <w:rPr>
          <w:rFonts w:cstheme="minorHAnsi"/>
          <w:b/>
        </w:rPr>
        <w:t xml:space="preserve">Yhteiskunnallisen osaamisen </w:t>
      </w:r>
      <w:r w:rsidRPr="0023751F">
        <w:rPr>
          <w:rFonts w:cstheme="minorHAnsi"/>
        </w:rPr>
        <w:t>osalta biologian opetuksessa annetaan opiskelijalle valmiuksia työskennellä yhteiskunnan kannalta tärkeillä aloilla, kuten terveydenhuollossa, ympäristöalalla sekä maa- ja metsätaloudessa.</w:t>
      </w:r>
      <w:r w:rsidRPr="0023751F">
        <w:rPr>
          <w:rFonts w:cstheme="minorHAnsi"/>
          <w:i/>
        </w:rPr>
        <w:t xml:space="preserve"> </w:t>
      </w:r>
      <w:r w:rsidRPr="0023751F">
        <w:rPr>
          <w:rFonts w:cstheme="minorHAnsi"/>
        </w:rPr>
        <w:t xml:space="preserve">Biotieteet ovat nopeasti kehittyvä kansainvälinen ala, jonka sovelluksia hyödynnetään yhteiskunnassa paikallisella, kansallisella ja kansainvälisellä tasolla. Biologian opetus antaa tietopohjan, jonka avulla opiskelija voi ottaa kantaa moniin ajankohtaisiin yhteiskunnallisiin kysymyksiin ja kykenee kriittisyyteen seuratessaan mediaa. Opetus ohjaa opiskelijaa kestävään elämäntapaan ja globaalin vastuun ottamiseen aktiivisena yhteiskunnan jäsenenä vahvistaen näin opiskelijan </w:t>
      </w:r>
      <w:r w:rsidRPr="0023751F">
        <w:rPr>
          <w:rFonts w:cstheme="minorHAnsi"/>
          <w:b/>
        </w:rPr>
        <w:t>globaali- ja kulttuuriosaamista</w:t>
      </w:r>
      <w:r w:rsidRPr="0023751F">
        <w:rPr>
          <w:rFonts w:cstheme="minorHAnsi"/>
        </w:rPr>
        <w:t>.</w:t>
      </w:r>
    </w:p>
    <w:p w14:paraId="0EEBD9F5" w14:textId="77777777" w:rsidR="00397E4D" w:rsidRPr="0023751F" w:rsidRDefault="00397E4D" w:rsidP="00397E4D">
      <w:pPr>
        <w:spacing w:after="0" w:line="276" w:lineRule="auto"/>
        <w:contextualSpacing/>
        <w:rPr>
          <w:rFonts w:cstheme="minorHAnsi"/>
        </w:rPr>
      </w:pPr>
    </w:p>
    <w:p w14:paraId="09154747"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kehittää opiskelijan </w:t>
      </w:r>
      <w:r w:rsidRPr="0023751F">
        <w:rPr>
          <w:rFonts w:cstheme="minorHAnsi"/>
          <w:b/>
        </w:rPr>
        <w:t>ympäristöosaamista</w:t>
      </w:r>
      <w:r w:rsidRPr="0023751F">
        <w:rPr>
          <w:rFonts w:cstheme="minorHAnsi"/>
        </w:rPr>
        <w:t xml:space="preserve"> ja halua vaalia luonnon monimuotoisuutta. Siinä korostuu ymmärrys luonnon ainutlaatuisuudesta </w:t>
      </w:r>
      <w:r w:rsidRPr="0023751F">
        <w:rPr>
          <w:rFonts w:ascii="Calibri" w:hAnsi="Calibri" w:cs="Calibri"/>
        </w:rPr>
        <w:t>ja itseisarvosta</w:t>
      </w:r>
      <w:r w:rsidRPr="0023751F">
        <w:rPr>
          <w:rFonts w:cstheme="minorHAnsi"/>
        </w:rPr>
        <w:t xml:space="preserve">. Opetuksessa käsitellään biologisten sovellusten ja ekosysteemipalveluiden mahdollisuuksia kestävän tulevaisuuden kannalta. Opetus auttaa opiskelijaa tekemään kestäviä valintoja arkielämässä sekä soveltamaan biologista tietoa </w:t>
      </w:r>
      <w:r w:rsidRPr="0023751F">
        <w:rPr>
          <w:rFonts w:cstheme="minorHAnsi"/>
          <w:b/>
        </w:rPr>
        <w:t xml:space="preserve">eettisyyttä </w:t>
      </w:r>
      <w:r w:rsidRPr="0023751F">
        <w:rPr>
          <w:rFonts w:cstheme="minorHAnsi"/>
        </w:rPr>
        <w:t>vaativissa pohdinnoissa.</w:t>
      </w:r>
    </w:p>
    <w:p w14:paraId="105C15E9" w14:textId="77777777" w:rsidR="00397E4D" w:rsidRPr="0023751F" w:rsidRDefault="00397E4D" w:rsidP="00397E4D">
      <w:pPr>
        <w:spacing w:after="0" w:line="276" w:lineRule="auto"/>
        <w:contextualSpacing/>
        <w:rPr>
          <w:rFonts w:cstheme="minorHAnsi"/>
        </w:rPr>
      </w:pPr>
    </w:p>
    <w:p w14:paraId="37C13814" w14:textId="77777777" w:rsidR="00397E4D" w:rsidRPr="0023751F" w:rsidRDefault="00397E4D" w:rsidP="00397E4D">
      <w:pPr>
        <w:spacing w:after="0" w:line="276" w:lineRule="auto"/>
        <w:contextualSpacing/>
        <w:rPr>
          <w:rFonts w:cstheme="minorHAnsi"/>
        </w:rPr>
      </w:pPr>
      <w:r w:rsidRPr="0023751F">
        <w:rPr>
          <w:rFonts w:cstheme="minorHAnsi"/>
          <w:b/>
          <w:sz w:val="24"/>
        </w:rPr>
        <w:t>Biologian opetuksen yleiset tavoitteet</w:t>
      </w:r>
    </w:p>
    <w:p w14:paraId="0A912618" w14:textId="77777777" w:rsidR="00397E4D" w:rsidRPr="0023751F" w:rsidRDefault="00397E4D" w:rsidP="00397E4D">
      <w:pPr>
        <w:spacing w:after="0" w:line="276" w:lineRule="auto"/>
        <w:contextualSpacing/>
        <w:rPr>
          <w:rFonts w:cstheme="minorHAnsi"/>
        </w:rPr>
      </w:pPr>
    </w:p>
    <w:p w14:paraId="7D6F1D7D" w14:textId="77777777" w:rsidR="00397E4D" w:rsidRPr="0023751F" w:rsidRDefault="00397E4D" w:rsidP="00397E4D">
      <w:pPr>
        <w:spacing w:after="0" w:line="276" w:lineRule="auto"/>
        <w:contextualSpacing/>
        <w:rPr>
          <w:rFonts w:cstheme="minorHAnsi"/>
        </w:rPr>
      </w:pPr>
      <w:r w:rsidRPr="0023751F">
        <w:rPr>
          <w:rFonts w:cstheme="minorHAnsi"/>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 Tavoitealueittain opetuksen yleiset tavoitteet ovat seuraavat.</w:t>
      </w:r>
    </w:p>
    <w:p w14:paraId="2ACB3C26" w14:textId="77777777" w:rsidR="00397E4D" w:rsidRPr="0023751F" w:rsidRDefault="00397E4D" w:rsidP="00397E4D">
      <w:pPr>
        <w:spacing w:after="0" w:line="276" w:lineRule="auto"/>
        <w:contextualSpacing/>
        <w:rPr>
          <w:rFonts w:cstheme="minorHAnsi"/>
        </w:rPr>
      </w:pPr>
    </w:p>
    <w:p w14:paraId="51CF3B78" w14:textId="77777777" w:rsidR="00397E4D" w:rsidRPr="0023751F" w:rsidRDefault="00397E4D" w:rsidP="00397E4D">
      <w:pPr>
        <w:spacing w:after="0" w:line="276" w:lineRule="auto"/>
        <w:contextualSpacing/>
        <w:rPr>
          <w:rFonts w:cstheme="minorHAnsi"/>
          <w:i/>
        </w:rPr>
      </w:pPr>
      <w:r w:rsidRPr="0023751F">
        <w:rPr>
          <w:rFonts w:cstheme="minorHAnsi"/>
          <w:i/>
        </w:rPr>
        <w:t>Biologinen tarkastelutapa</w:t>
      </w:r>
    </w:p>
    <w:p w14:paraId="1629573E"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B04A789" w14:textId="77777777" w:rsidR="00397E4D" w:rsidRPr="0023751F" w:rsidRDefault="00397E4D" w:rsidP="00C15B94">
      <w:pPr>
        <w:numPr>
          <w:ilvl w:val="0"/>
          <w:numId w:val="209"/>
        </w:numPr>
        <w:spacing w:after="0" w:line="276" w:lineRule="auto"/>
        <w:contextualSpacing/>
        <w:rPr>
          <w:rFonts w:cstheme="minorHAnsi"/>
        </w:rPr>
      </w:pPr>
      <w:r w:rsidRPr="0023751F">
        <w:rPr>
          <w:rFonts w:cstheme="minorHAnsi"/>
        </w:rPr>
        <w:t>osaa käyttää biologian keskeisiä käsitteitä täsmällisesti ja oikeissa yhteyksissä</w:t>
      </w:r>
    </w:p>
    <w:p w14:paraId="0C9C0D96" w14:textId="77777777" w:rsidR="00397E4D" w:rsidRPr="0023751F" w:rsidRDefault="00397E4D" w:rsidP="00C15B94">
      <w:pPr>
        <w:numPr>
          <w:ilvl w:val="0"/>
          <w:numId w:val="236"/>
        </w:numPr>
        <w:spacing w:after="0" w:line="276" w:lineRule="auto"/>
        <w:textAlignment w:val="baseline"/>
        <w:rPr>
          <w:rFonts w:eastAsia="Times New Roman" w:cstheme="minorHAnsi"/>
          <w:lang w:eastAsia="fi-FI"/>
        </w:rPr>
      </w:pPr>
      <w:r w:rsidRPr="0023751F">
        <w:rPr>
          <w:rFonts w:eastAsia="Times New Roman" w:cstheme="minorHAnsi"/>
          <w:lang w:eastAsia="fi-FI"/>
        </w:rPr>
        <w:t xml:space="preserve">osaa havainnollistaa biologialle ominaisia ilmiöitä lajiesimerkkien avulla </w:t>
      </w:r>
    </w:p>
    <w:p w14:paraId="59C1ECA9" w14:textId="77777777" w:rsidR="00397E4D" w:rsidRPr="0023751F" w:rsidRDefault="00397E4D" w:rsidP="00C15B94">
      <w:pPr>
        <w:numPr>
          <w:ilvl w:val="0"/>
          <w:numId w:val="209"/>
        </w:numPr>
        <w:spacing w:after="0" w:line="276" w:lineRule="auto"/>
        <w:contextualSpacing/>
        <w:rPr>
          <w:rFonts w:cstheme="minorHAnsi"/>
        </w:rPr>
      </w:pPr>
      <w:r w:rsidRPr="0023751F">
        <w:rPr>
          <w:rFonts w:cstheme="minorHAnsi"/>
        </w:rPr>
        <w:lastRenderedPageBreak/>
        <w:t>ymmärtää, että biologinen tieto perustuu tutkimukseen ja että Suomessa tehdään merkittävää alan tutkimusta</w:t>
      </w:r>
    </w:p>
    <w:p w14:paraId="7FA0FFEF" w14:textId="77777777" w:rsidR="00397E4D" w:rsidRPr="0023751F" w:rsidRDefault="00397E4D" w:rsidP="00C15B94">
      <w:pPr>
        <w:numPr>
          <w:ilvl w:val="0"/>
          <w:numId w:val="209"/>
        </w:numPr>
        <w:spacing w:after="0" w:line="276" w:lineRule="auto"/>
        <w:contextualSpacing/>
        <w:rPr>
          <w:rFonts w:cstheme="minorHAnsi"/>
        </w:rPr>
      </w:pPr>
      <w:r w:rsidRPr="0023751F">
        <w:rPr>
          <w:rFonts w:cstheme="minorHAnsi"/>
        </w:rPr>
        <w:t>ymmärtää biologisen tiedon ja siihen perustuvien sovellusten merkityksen innovaatioissa sekä erilaisten ongelmien ratkaisuissa</w:t>
      </w:r>
    </w:p>
    <w:p w14:paraId="5E876D48" w14:textId="77777777" w:rsidR="00397E4D" w:rsidRPr="0023751F" w:rsidRDefault="00397E4D" w:rsidP="00C15B94">
      <w:pPr>
        <w:numPr>
          <w:ilvl w:val="0"/>
          <w:numId w:val="209"/>
        </w:numPr>
        <w:spacing w:after="0" w:line="276" w:lineRule="auto"/>
        <w:contextualSpacing/>
        <w:rPr>
          <w:rFonts w:cstheme="minorHAnsi"/>
        </w:rPr>
      </w:pPr>
      <w:r w:rsidRPr="0023751F">
        <w:rPr>
          <w:rFonts w:cstheme="minorHAnsi"/>
        </w:rPr>
        <w:t>saa kokemuksia, jotka syventävät kiinnostusta biologiaa ja sen opiskelua kohtaan.</w:t>
      </w:r>
    </w:p>
    <w:p w14:paraId="0C784DEF" w14:textId="77777777" w:rsidR="00397E4D" w:rsidRPr="0023751F" w:rsidRDefault="00397E4D" w:rsidP="00397E4D">
      <w:pPr>
        <w:spacing w:after="0" w:line="276" w:lineRule="auto"/>
        <w:contextualSpacing/>
        <w:rPr>
          <w:rFonts w:cstheme="minorHAnsi"/>
        </w:rPr>
      </w:pPr>
    </w:p>
    <w:p w14:paraId="7E527714" w14:textId="77777777" w:rsidR="00397E4D" w:rsidRPr="0023751F" w:rsidRDefault="00397E4D" w:rsidP="00397E4D">
      <w:pPr>
        <w:spacing w:after="0" w:line="276" w:lineRule="auto"/>
        <w:contextualSpacing/>
        <w:rPr>
          <w:rFonts w:cstheme="minorHAnsi"/>
          <w:i/>
        </w:rPr>
      </w:pPr>
      <w:r w:rsidRPr="0023751F">
        <w:rPr>
          <w:rFonts w:cstheme="minorHAnsi"/>
          <w:i/>
        </w:rPr>
        <w:t>Biologiset ilmiöt ja prosessit</w:t>
      </w:r>
    </w:p>
    <w:p w14:paraId="3CAF2F61" w14:textId="77777777" w:rsidR="00397E4D" w:rsidRPr="0023751F" w:rsidRDefault="00397E4D" w:rsidP="00397E4D">
      <w:pPr>
        <w:spacing w:after="0" w:line="276" w:lineRule="auto"/>
        <w:contextualSpacing/>
        <w:rPr>
          <w:rFonts w:cstheme="minorHAnsi"/>
          <w:u w:val="single"/>
        </w:rPr>
      </w:pPr>
      <w:r w:rsidRPr="0023751F">
        <w:rPr>
          <w:rFonts w:cstheme="minorHAnsi"/>
        </w:rPr>
        <w:t>Tavoitteena on, että opiskelija</w:t>
      </w:r>
    </w:p>
    <w:p w14:paraId="27B9727C" w14:textId="77777777" w:rsidR="00397E4D" w:rsidRPr="0023751F" w:rsidRDefault="00397E4D" w:rsidP="00C15B94">
      <w:pPr>
        <w:numPr>
          <w:ilvl w:val="0"/>
          <w:numId w:val="210"/>
        </w:numPr>
        <w:spacing w:after="0" w:line="276" w:lineRule="auto"/>
        <w:contextualSpacing/>
        <w:rPr>
          <w:rFonts w:cstheme="minorHAnsi"/>
        </w:rPr>
      </w:pPr>
      <w:r w:rsidRPr="0023751F">
        <w:rPr>
          <w:rFonts w:cstheme="minorHAnsi"/>
        </w:rPr>
        <w:t>osaa eliöiden perusrakenteita ja toimintoja</w:t>
      </w:r>
    </w:p>
    <w:p w14:paraId="1069B526" w14:textId="77777777" w:rsidR="00397E4D" w:rsidRPr="0023751F" w:rsidRDefault="00397E4D" w:rsidP="00C15B94">
      <w:pPr>
        <w:numPr>
          <w:ilvl w:val="0"/>
          <w:numId w:val="210"/>
        </w:numPr>
        <w:spacing w:after="0" w:line="276" w:lineRule="auto"/>
        <w:contextualSpacing/>
        <w:rPr>
          <w:rFonts w:cstheme="minorHAnsi"/>
        </w:rPr>
      </w:pPr>
      <w:r w:rsidRPr="0023751F">
        <w:rPr>
          <w:rFonts w:cstheme="minorHAnsi"/>
        </w:rPr>
        <w:t>ymmärtää biologisia syy-seuraussuhteita molekyylitasolta biosfääriin</w:t>
      </w:r>
    </w:p>
    <w:p w14:paraId="42572BD3" w14:textId="77777777" w:rsidR="00397E4D" w:rsidRPr="0023751F" w:rsidRDefault="00397E4D" w:rsidP="00C15B94">
      <w:pPr>
        <w:numPr>
          <w:ilvl w:val="0"/>
          <w:numId w:val="210"/>
        </w:numPr>
        <w:spacing w:after="0" w:line="276" w:lineRule="auto"/>
        <w:contextualSpacing/>
        <w:rPr>
          <w:rFonts w:cstheme="minorHAnsi"/>
        </w:rPr>
      </w:pPr>
      <w:r w:rsidRPr="0023751F">
        <w:rPr>
          <w:rFonts w:cstheme="minorHAnsi"/>
        </w:rPr>
        <w:t>ymmärtää evoluution merkityksen</w:t>
      </w:r>
    </w:p>
    <w:p w14:paraId="25392043" w14:textId="77777777" w:rsidR="00397E4D" w:rsidRPr="0023751F" w:rsidRDefault="00397E4D" w:rsidP="00C15B94">
      <w:pPr>
        <w:numPr>
          <w:ilvl w:val="0"/>
          <w:numId w:val="210"/>
        </w:numPr>
        <w:spacing w:after="0" w:line="276" w:lineRule="auto"/>
        <w:contextualSpacing/>
        <w:rPr>
          <w:rFonts w:cstheme="minorHAnsi"/>
        </w:rPr>
      </w:pPr>
      <w:r w:rsidRPr="0023751F">
        <w:rPr>
          <w:rFonts w:cstheme="minorHAnsi"/>
        </w:rPr>
        <w:t>tuntee biologiseen tietoon perustuvia sovelluksia.</w:t>
      </w:r>
    </w:p>
    <w:p w14:paraId="1B975F51" w14:textId="77777777" w:rsidR="00397E4D" w:rsidRPr="0023751F" w:rsidRDefault="00397E4D" w:rsidP="00397E4D">
      <w:pPr>
        <w:spacing w:after="0" w:line="276" w:lineRule="auto"/>
        <w:contextualSpacing/>
        <w:rPr>
          <w:rFonts w:cstheme="minorHAnsi"/>
        </w:rPr>
      </w:pPr>
    </w:p>
    <w:p w14:paraId="19306A04" w14:textId="77777777" w:rsidR="00397E4D" w:rsidRPr="0023751F" w:rsidRDefault="00397E4D" w:rsidP="00397E4D">
      <w:pPr>
        <w:spacing w:after="0" w:line="276" w:lineRule="auto"/>
        <w:contextualSpacing/>
        <w:rPr>
          <w:rFonts w:cstheme="minorHAnsi"/>
          <w:i/>
        </w:rPr>
      </w:pPr>
      <w:r w:rsidRPr="0023751F">
        <w:rPr>
          <w:rFonts w:cstheme="minorHAnsi"/>
          <w:i/>
        </w:rPr>
        <w:t>Biologiset taidot ja niiden soveltaminen</w:t>
      </w:r>
    </w:p>
    <w:p w14:paraId="715FC8C8" w14:textId="77777777" w:rsidR="00397E4D" w:rsidRPr="0023751F" w:rsidRDefault="00397E4D" w:rsidP="00397E4D">
      <w:pPr>
        <w:spacing w:after="0" w:line="276" w:lineRule="auto"/>
        <w:contextualSpacing/>
        <w:rPr>
          <w:rFonts w:cstheme="minorHAnsi"/>
          <w:i/>
        </w:rPr>
      </w:pPr>
      <w:r w:rsidRPr="0023751F">
        <w:rPr>
          <w:rFonts w:cstheme="minorHAnsi"/>
        </w:rPr>
        <w:t>Tavoitteena on, että opiskelija</w:t>
      </w:r>
    </w:p>
    <w:p w14:paraId="02A69CBE" w14:textId="77777777" w:rsidR="00397E4D" w:rsidRPr="0023751F" w:rsidRDefault="00397E4D" w:rsidP="00C15B94">
      <w:pPr>
        <w:numPr>
          <w:ilvl w:val="0"/>
          <w:numId w:val="211"/>
        </w:numPr>
        <w:spacing w:after="0" w:line="276" w:lineRule="auto"/>
        <w:contextualSpacing/>
        <w:rPr>
          <w:rFonts w:cstheme="minorHAnsi"/>
        </w:rPr>
      </w:pPr>
      <w:r w:rsidRPr="0023751F">
        <w:rPr>
          <w:rFonts w:cstheme="minorHAnsi"/>
        </w:rPr>
        <w:t>suunnittelee ja toteuttaa yksin tai ryhmässä kokeellista työskentelyä monipuolisissa oppimisympäristöissä, kuten maastossa, laboratoriossa ja virtuaalisissa ympäristöissä</w:t>
      </w:r>
    </w:p>
    <w:p w14:paraId="4CD7D0B5" w14:textId="77777777" w:rsidR="00397E4D" w:rsidRPr="0023751F" w:rsidRDefault="00397E4D" w:rsidP="00C15B94">
      <w:pPr>
        <w:numPr>
          <w:ilvl w:val="0"/>
          <w:numId w:val="211"/>
        </w:numPr>
        <w:spacing w:after="0" w:line="276" w:lineRule="auto"/>
        <w:contextualSpacing/>
        <w:rPr>
          <w:rFonts w:cstheme="minorHAnsi"/>
        </w:rPr>
      </w:pPr>
      <w:r w:rsidRPr="0023751F">
        <w:rPr>
          <w:rFonts w:cstheme="minorHAnsi"/>
        </w:rPr>
        <w:t>saa mahdollisuuden perehtyä biologian sovelluksiin vierailun, korkeakouluyhteistyön tai työelämäyhteistyön kautta paikallisella tai kansainvälisellä tasolla</w:t>
      </w:r>
    </w:p>
    <w:p w14:paraId="0E6E85A1" w14:textId="77777777" w:rsidR="00397E4D" w:rsidRPr="0023751F" w:rsidRDefault="00397E4D" w:rsidP="00C15B94">
      <w:pPr>
        <w:numPr>
          <w:ilvl w:val="0"/>
          <w:numId w:val="211"/>
        </w:numPr>
        <w:spacing w:after="0" w:line="276" w:lineRule="auto"/>
        <w:contextualSpacing/>
        <w:rPr>
          <w:rFonts w:cstheme="minorHAnsi"/>
        </w:rPr>
      </w:pPr>
      <w:r w:rsidRPr="0023751F">
        <w:rPr>
          <w:rFonts w:cstheme="minorHAnsi"/>
        </w:rPr>
        <w:t>käyttää ja arvioi kriittisesti biologisia tietolähteitä sekä ilmaisee ja perustelee erilaisia näkemyksiä biologialle ominaisella tavalla</w:t>
      </w:r>
    </w:p>
    <w:p w14:paraId="41091BC0" w14:textId="77777777" w:rsidR="00397E4D" w:rsidRPr="0023751F" w:rsidRDefault="00397E4D" w:rsidP="00C15B94">
      <w:pPr>
        <w:numPr>
          <w:ilvl w:val="0"/>
          <w:numId w:val="211"/>
        </w:numPr>
        <w:spacing w:after="0" w:line="276" w:lineRule="auto"/>
        <w:contextualSpacing/>
        <w:rPr>
          <w:rFonts w:cstheme="minorHAnsi"/>
        </w:rPr>
      </w:pPr>
      <w:r w:rsidRPr="0023751F">
        <w:rPr>
          <w:rFonts w:cstheme="minorHAnsi"/>
        </w:rPr>
        <w:t>ymmärtää eliökunnan monimuotoisuuden säilyttämisen merkityksen, tiedostaa kestävän kehityksen välttämättömyyden sekä rohkaistuu toimimaan myönteisten ratkaisujen puolesta.</w:t>
      </w:r>
    </w:p>
    <w:p w14:paraId="157A5950" w14:textId="77777777" w:rsidR="00397E4D" w:rsidRPr="0023751F" w:rsidRDefault="00397E4D" w:rsidP="00397E4D">
      <w:pPr>
        <w:spacing w:after="0" w:line="276" w:lineRule="auto"/>
        <w:contextualSpacing/>
        <w:rPr>
          <w:rFonts w:cstheme="minorHAnsi"/>
        </w:rPr>
      </w:pPr>
    </w:p>
    <w:p w14:paraId="11C10D4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3626637C" w14:textId="77777777" w:rsidR="00397E4D" w:rsidRPr="0023751F" w:rsidRDefault="00397E4D" w:rsidP="00397E4D">
      <w:pPr>
        <w:spacing w:after="0" w:line="276" w:lineRule="auto"/>
        <w:contextualSpacing/>
        <w:rPr>
          <w:rFonts w:cstheme="minorHAnsi"/>
          <w:b/>
        </w:rPr>
      </w:pPr>
    </w:p>
    <w:p w14:paraId="79C362F6" w14:textId="77777777" w:rsidR="00397E4D" w:rsidRPr="0023751F" w:rsidRDefault="00397E4D" w:rsidP="00397E4D">
      <w:pPr>
        <w:spacing w:after="0" w:line="276" w:lineRule="auto"/>
        <w:contextualSpacing/>
        <w:rPr>
          <w:rFonts w:cstheme="minorHAnsi"/>
        </w:rPr>
      </w:pPr>
      <w:r w:rsidRPr="0023751F">
        <w:rPr>
          <w:rFonts w:cstheme="minorHAnsi"/>
        </w:rPr>
        <w:t xml:space="preserve">Biologiassa arvioidaan oppiaineen tavoitteiden saavuttamista moduulikohtaisia tavoitteita ja sisältöjä painottaen. </w:t>
      </w:r>
      <w:r w:rsidRPr="0023751F">
        <w:rPr>
          <w:rFonts w:cstheme="minorHAnsi"/>
          <w:shd w:val="clear" w:color="auto" w:fill="FFFFFF"/>
        </w:rPr>
        <w:t>Oppimisprosessin aikana annettu arviointi ja palaute ohjaavat</w:t>
      </w:r>
      <w:r w:rsidRPr="0023751F">
        <w:rPr>
          <w:rFonts w:cstheme="minorHAnsi"/>
        </w:rPr>
        <w:t xml:space="preserve"> opiskelijaa tulemaan tietoiseksi omista työskentelytavoistaan ja kehittämään omaa osaamistaan. Arvosanan antaminen perustuu monipuoliseen näyttöön sekä opiskelijan käsitteellisen ja menetelmällisen osaamisen havainnointiin.</w:t>
      </w:r>
    </w:p>
    <w:p w14:paraId="57B86C2E" w14:textId="77777777" w:rsidR="00397E4D" w:rsidRPr="0023751F" w:rsidRDefault="00397E4D" w:rsidP="00397E4D">
      <w:pPr>
        <w:spacing w:after="0" w:line="276" w:lineRule="auto"/>
        <w:contextualSpacing/>
        <w:rPr>
          <w:rFonts w:cstheme="minorHAnsi"/>
        </w:rPr>
      </w:pPr>
    </w:p>
    <w:p w14:paraId="591B0171" w14:textId="77777777" w:rsidR="00397E4D" w:rsidRPr="0023751F" w:rsidRDefault="00397E4D" w:rsidP="00397E4D">
      <w:pPr>
        <w:spacing w:after="0" w:line="276" w:lineRule="auto"/>
        <w:contextualSpacing/>
        <w:rPr>
          <w:rFonts w:cstheme="minorHAnsi"/>
        </w:rPr>
      </w:pPr>
      <w:r w:rsidRPr="0023751F">
        <w:rPr>
          <w:rFonts w:cstheme="minorHAnsi"/>
        </w:rPr>
        <w:t>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taito arvioida tietoa kriittisesti.</w:t>
      </w:r>
    </w:p>
    <w:p w14:paraId="7C1338FE" w14:textId="77777777" w:rsidR="00397E4D" w:rsidRPr="0023751F" w:rsidRDefault="00397E4D" w:rsidP="00397E4D">
      <w:pPr>
        <w:spacing w:after="0" w:line="276" w:lineRule="auto"/>
        <w:contextualSpacing/>
        <w:rPr>
          <w:rFonts w:cstheme="minorHAnsi"/>
        </w:rPr>
      </w:pPr>
    </w:p>
    <w:p w14:paraId="087E6C87" w14:textId="2B276D6B" w:rsidR="00397E4D" w:rsidRPr="0023751F" w:rsidRDefault="00397E4D" w:rsidP="00397E4D">
      <w:pPr>
        <w:spacing w:after="0" w:line="276" w:lineRule="auto"/>
        <w:contextualSpacing/>
        <w:rPr>
          <w:rFonts w:cstheme="minorHAnsi"/>
        </w:rPr>
      </w:pPr>
      <w:r w:rsidRPr="0023751F">
        <w:rPr>
          <w:rFonts w:cstheme="minorHAnsi"/>
        </w:rPr>
        <w:t>Opiskelija voi osoittaa arvioitavaa osaamista myös kokeellisilla työskentelyillä maastossa tai</w:t>
      </w:r>
      <w:r w:rsidR="000D6B65" w:rsidRPr="0023751F">
        <w:rPr>
          <w:rFonts w:cstheme="minorHAnsi"/>
        </w:rPr>
        <w:t xml:space="preserve"> </w:t>
      </w:r>
      <w:r w:rsidRPr="0023751F">
        <w:rPr>
          <w:rFonts w:cstheme="minorHAnsi"/>
        </w:rPr>
        <w:t>laboratoriossa sekä esitelmillä, tutkielmilla ja muilla tuotoksilla.</w:t>
      </w:r>
    </w:p>
    <w:p w14:paraId="75161B15" w14:textId="77777777" w:rsidR="00397E4D" w:rsidRPr="0023751F" w:rsidRDefault="00397E4D" w:rsidP="00397E4D">
      <w:pPr>
        <w:spacing w:after="0" w:line="276" w:lineRule="auto"/>
        <w:contextualSpacing/>
        <w:rPr>
          <w:rFonts w:cstheme="minorHAnsi"/>
        </w:rPr>
      </w:pPr>
    </w:p>
    <w:p w14:paraId="5D062A3F" w14:textId="77777777" w:rsidR="002E10C1" w:rsidRDefault="002E10C1" w:rsidP="00397E4D">
      <w:pPr>
        <w:spacing w:after="0" w:line="276" w:lineRule="auto"/>
        <w:contextualSpacing/>
        <w:rPr>
          <w:rFonts w:cstheme="minorHAnsi"/>
          <w:b/>
          <w:sz w:val="24"/>
        </w:rPr>
      </w:pPr>
    </w:p>
    <w:p w14:paraId="6C19DCA1" w14:textId="70B14DE4"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Pakolliset opinnot</w:t>
      </w:r>
    </w:p>
    <w:p w14:paraId="3731EAD3" w14:textId="77777777" w:rsidR="00397E4D" w:rsidRPr="0023751F" w:rsidRDefault="00397E4D" w:rsidP="00397E4D">
      <w:pPr>
        <w:spacing w:after="0" w:line="276" w:lineRule="auto"/>
        <w:contextualSpacing/>
        <w:rPr>
          <w:rFonts w:cstheme="minorHAnsi"/>
        </w:rPr>
      </w:pPr>
    </w:p>
    <w:p w14:paraId="110A6E82" w14:textId="77777777" w:rsidR="00397E4D" w:rsidRPr="0023751F" w:rsidRDefault="00397E4D" w:rsidP="00397E4D">
      <w:pPr>
        <w:spacing w:after="0" w:line="276" w:lineRule="auto"/>
        <w:contextualSpacing/>
        <w:rPr>
          <w:rFonts w:cstheme="minorHAnsi"/>
          <w:b/>
        </w:rPr>
      </w:pPr>
      <w:r w:rsidRPr="0023751F">
        <w:rPr>
          <w:rFonts w:cstheme="minorHAnsi"/>
          <w:b/>
          <w:color w:val="0070C0"/>
        </w:rPr>
        <w:t>BI1 Elämä ja evoluutio (2 op)</w:t>
      </w:r>
    </w:p>
    <w:p w14:paraId="583E1A23" w14:textId="77777777" w:rsidR="00397E4D" w:rsidRPr="0023751F" w:rsidRDefault="00397E4D" w:rsidP="00397E4D">
      <w:pPr>
        <w:spacing w:after="0" w:line="276" w:lineRule="auto"/>
        <w:contextualSpacing/>
        <w:rPr>
          <w:rFonts w:cstheme="minorHAnsi"/>
        </w:rPr>
      </w:pPr>
    </w:p>
    <w:p w14:paraId="617D914C" w14:textId="77777777" w:rsidR="00397E4D" w:rsidRPr="0023751F" w:rsidRDefault="00397E4D" w:rsidP="00397E4D">
      <w:pPr>
        <w:spacing w:after="0" w:line="276" w:lineRule="auto"/>
        <w:contextualSpacing/>
        <w:rPr>
          <w:rFonts w:cstheme="minorHAnsi"/>
        </w:rPr>
      </w:pPr>
      <w:r w:rsidRPr="0023751F">
        <w:rPr>
          <w:rFonts w:cstheme="minorHAnsi"/>
        </w:rPr>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p>
    <w:p w14:paraId="293BEF9F" w14:textId="77777777" w:rsidR="00397E4D" w:rsidRPr="0023751F" w:rsidRDefault="00397E4D" w:rsidP="00397E4D">
      <w:pPr>
        <w:spacing w:after="0" w:line="276" w:lineRule="auto"/>
        <w:contextualSpacing/>
        <w:rPr>
          <w:rFonts w:cstheme="minorHAnsi"/>
        </w:rPr>
      </w:pPr>
    </w:p>
    <w:p w14:paraId="7B646686"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5BE129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7DD45FC" w14:textId="77777777" w:rsidR="00397E4D" w:rsidRPr="0023751F" w:rsidRDefault="00397E4D" w:rsidP="00C15B94">
      <w:pPr>
        <w:numPr>
          <w:ilvl w:val="0"/>
          <w:numId w:val="212"/>
        </w:numPr>
        <w:spacing w:after="0" w:line="276" w:lineRule="auto"/>
        <w:contextualSpacing/>
        <w:rPr>
          <w:rFonts w:cstheme="minorHAnsi"/>
        </w:rPr>
      </w:pPr>
      <w:r w:rsidRPr="0023751F">
        <w:rPr>
          <w:rFonts w:cstheme="minorHAnsi"/>
        </w:rPr>
        <w:t>osaa selittää elämän tunnusmerkit ja perusedellytykset sekä tunnistaa niitä esimerkeistä</w:t>
      </w:r>
    </w:p>
    <w:p w14:paraId="7ED2C7C8" w14:textId="77777777" w:rsidR="00397E4D" w:rsidRPr="0023751F" w:rsidRDefault="00397E4D" w:rsidP="00C15B94">
      <w:pPr>
        <w:numPr>
          <w:ilvl w:val="0"/>
          <w:numId w:val="212"/>
        </w:numPr>
        <w:spacing w:after="0" w:line="276" w:lineRule="auto"/>
        <w:contextualSpacing/>
        <w:rPr>
          <w:rFonts w:cstheme="minorHAnsi"/>
        </w:rPr>
      </w:pPr>
      <w:r w:rsidRPr="0023751F">
        <w:rPr>
          <w:rFonts w:cstheme="minorHAnsi"/>
        </w:rPr>
        <w:t>osaa solun perusrakennetta ja toimintaa tasolla, joka mahdollistaa evoluution ja ekosysteemin toiminnan ymmärtämisen</w:t>
      </w:r>
    </w:p>
    <w:p w14:paraId="774751F1" w14:textId="77777777" w:rsidR="00397E4D" w:rsidRPr="0023751F" w:rsidRDefault="00397E4D" w:rsidP="00C15B94">
      <w:pPr>
        <w:numPr>
          <w:ilvl w:val="0"/>
          <w:numId w:val="212"/>
        </w:numPr>
        <w:spacing w:after="0" w:line="276" w:lineRule="auto"/>
        <w:contextualSpacing/>
        <w:rPr>
          <w:rFonts w:cstheme="minorHAnsi"/>
        </w:rPr>
      </w:pPr>
      <w:r w:rsidRPr="0023751F">
        <w:rPr>
          <w:rFonts w:cstheme="minorHAnsi"/>
        </w:rPr>
        <w:t>osaa selittää perinnölliseen muunteluun, luonnonvalintaan ja lajiutumiseen liittyviä mekanismeja ja osaa selittää näiden merkityksen evoluutiolle</w:t>
      </w:r>
    </w:p>
    <w:p w14:paraId="061F885C" w14:textId="77777777" w:rsidR="00397E4D" w:rsidRPr="0023751F" w:rsidRDefault="00397E4D" w:rsidP="00C15B94">
      <w:pPr>
        <w:numPr>
          <w:ilvl w:val="0"/>
          <w:numId w:val="212"/>
        </w:numPr>
        <w:spacing w:after="0" w:line="276" w:lineRule="auto"/>
        <w:contextualSpacing/>
        <w:rPr>
          <w:rFonts w:cstheme="minorHAnsi"/>
        </w:rPr>
      </w:pPr>
      <w:r w:rsidRPr="0023751F">
        <w:rPr>
          <w:rFonts w:cstheme="minorHAnsi"/>
        </w:rPr>
        <w:t>osaa jäsentää nykyisen eliökunnan rakenteen</w:t>
      </w:r>
    </w:p>
    <w:p w14:paraId="02BEE401" w14:textId="77777777" w:rsidR="00397E4D" w:rsidRPr="0023751F" w:rsidRDefault="00397E4D" w:rsidP="00C15B94">
      <w:pPr>
        <w:numPr>
          <w:ilvl w:val="0"/>
          <w:numId w:val="212"/>
        </w:numPr>
        <w:spacing w:after="0" w:line="276" w:lineRule="auto"/>
        <w:contextualSpacing/>
        <w:rPr>
          <w:rFonts w:cstheme="minorHAnsi"/>
        </w:rPr>
      </w:pPr>
      <w:r w:rsidRPr="0023751F">
        <w:rPr>
          <w:rFonts w:cstheme="minorHAnsi"/>
        </w:rPr>
        <w:t>ymmärtää ja osaa selittää, miten biologinen tieto tuotetaan.</w:t>
      </w:r>
    </w:p>
    <w:p w14:paraId="703D9EC7" w14:textId="77777777" w:rsidR="00397E4D" w:rsidRPr="0023751F" w:rsidRDefault="00397E4D" w:rsidP="00397E4D">
      <w:pPr>
        <w:spacing w:after="0" w:line="276" w:lineRule="auto"/>
        <w:contextualSpacing/>
        <w:rPr>
          <w:rFonts w:cstheme="minorHAnsi"/>
        </w:rPr>
      </w:pPr>
    </w:p>
    <w:p w14:paraId="07011CC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50B9B8A9" w14:textId="77777777" w:rsidR="00397E4D" w:rsidRPr="0023751F" w:rsidRDefault="00397E4D" w:rsidP="00397E4D">
      <w:pPr>
        <w:spacing w:after="0" w:line="276" w:lineRule="auto"/>
        <w:contextualSpacing/>
        <w:rPr>
          <w:rFonts w:cstheme="minorHAnsi"/>
        </w:rPr>
      </w:pPr>
    </w:p>
    <w:p w14:paraId="7FEE1856" w14:textId="77777777" w:rsidR="00397E4D" w:rsidRPr="0023751F" w:rsidRDefault="00397E4D" w:rsidP="00397E4D">
      <w:pPr>
        <w:spacing w:after="0" w:line="276" w:lineRule="auto"/>
        <w:contextualSpacing/>
        <w:rPr>
          <w:rFonts w:cstheme="minorHAnsi"/>
        </w:rPr>
      </w:pPr>
      <w:r w:rsidRPr="0023751F">
        <w:rPr>
          <w:rFonts w:cstheme="minorHAnsi"/>
        </w:rPr>
        <w:t>Biologia tieteenä</w:t>
      </w:r>
    </w:p>
    <w:p w14:paraId="6C289F7D" w14:textId="77777777" w:rsidR="00397E4D" w:rsidRPr="0023751F" w:rsidRDefault="00397E4D" w:rsidP="00C15B94">
      <w:pPr>
        <w:numPr>
          <w:ilvl w:val="0"/>
          <w:numId w:val="213"/>
        </w:numPr>
        <w:spacing w:after="0" w:line="276" w:lineRule="auto"/>
        <w:contextualSpacing/>
        <w:rPr>
          <w:rFonts w:cstheme="minorHAnsi"/>
        </w:rPr>
      </w:pPr>
      <w:r w:rsidRPr="0023751F">
        <w:rPr>
          <w:rFonts w:cstheme="minorHAnsi"/>
        </w:rPr>
        <w:t>elämän tunnuspiirteet ja organisaatiotasot</w:t>
      </w:r>
    </w:p>
    <w:p w14:paraId="6D7B6F2D" w14:textId="77777777" w:rsidR="00397E4D" w:rsidRPr="0023751F" w:rsidRDefault="00397E4D" w:rsidP="00C15B94">
      <w:pPr>
        <w:numPr>
          <w:ilvl w:val="0"/>
          <w:numId w:val="213"/>
        </w:numPr>
        <w:spacing w:after="0" w:line="276" w:lineRule="auto"/>
        <w:contextualSpacing/>
        <w:rPr>
          <w:rFonts w:cstheme="minorHAnsi"/>
        </w:rPr>
      </w:pPr>
      <w:r w:rsidRPr="0023751F">
        <w:rPr>
          <w:rFonts w:cstheme="minorHAnsi"/>
        </w:rPr>
        <w:t>biologiset tieteenalat ja tutkimusmenetelmät</w:t>
      </w:r>
    </w:p>
    <w:p w14:paraId="3364F96D" w14:textId="77777777" w:rsidR="00397E4D" w:rsidRPr="0023751F" w:rsidRDefault="00397E4D" w:rsidP="00C15B94">
      <w:pPr>
        <w:numPr>
          <w:ilvl w:val="0"/>
          <w:numId w:val="213"/>
        </w:numPr>
        <w:spacing w:after="0" w:line="276" w:lineRule="auto"/>
        <w:contextualSpacing/>
        <w:rPr>
          <w:rFonts w:cstheme="minorHAnsi"/>
        </w:rPr>
      </w:pPr>
      <w:r w:rsidRPr="0023751F">
        <w:rPr>
          <w:rFonts w:cstheme="minorHAnsi"/>
        </w:rPr>
        <w:t>biologiset havainnot, tutkimuskysymykset ja hypoteesien muodostaminen</w:t>
      </w:r>
    </w:p>
    <w:p w14:paraId="43C1899D" w14:textId="77777777" w:rsidR="00397E4D" w:rsidRPr="0023751F" w:rsidRDefault="00397E4D" w:rsidP="00397E4D">
      <w:pPr>
        <w:spacing w:after="0" w:line="276" w:lineRule="auto"/>
        <w:contextualSpacing/>
        <w:rPr>
          <w:rFonts w:cstheme="minorHAnsi"/>
        </w:rPr>
      </w:pPr>
    </w:p>
    <w:p w14:paraId="72C91CA8" w14:textId="77777777" w:rsidR="00397E4D" w:rsidRPr="0023751F" w:rsidRDefault="00397E4D" w:rsidP="00397E4D">
      <w:pPr>
        <w:spacing w:after="0" w:line="276" w:lineRule="auto"/>
        <w:contextualSpacing/>
        <w:rPr>
          <w:rFonts w:cstheme="minorHAnsi"/>
        </w:rPr>
      </w:pPr>
      <w:r w:rsidRPr="0023751F">
        <w:rPr>
          <w:rFonts w:cstheme="minorHAnsi"/>
        </w:rPr>
        <w:t>Evoluutio</w:t>
      </w:r>
    </w:p>
    <w:p w14:paraId="285D43F5"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solujen synty ja kehittyminen</w:t>
      </w:r>
    </w:p>
    <w:p w14:paraId="1D04C946"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suvullinen ja suvuton lisääntyminen</w:t>
      </w:r>
    </w:p>
    <w:p w14:paraId="5BAA4FE7"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muuntelu ja sen perinnölliset perusteet</w:t>
      </w:r>
    </w:p>
    <w:p w14:paraId="2FC84A14"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luonnonvalinta</w:t>
      </w:r>
    </w:p>
    <w:p w14:paraId="31CEB017"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lajiutuminen</w:t>
      </w:r>
    </w:p>
    <w:p w14:paraId="61463F7D"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kasvien ja eläinten evoluutio ja avainsopeumat</w:t>
      </w:r>
    </w:p>
    <w:p w14:paraId="5EFE9625"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ihmisen evoluutio</w:t>
      </w:r>
    </w:p>
    <w:p w14:paraId="67D2ED52" w14:textId="77777777" w:rsidR="00397E4D" w:rsidRPr="0023751F" w:rsidRDefault="00397E4D" w:rsidP="00C15B94">
      <w:pPr>
        <w:numPr>
          <w:ilvl w:val="0"/>
          <w:numId w:val="214"/>
        </w:numPr>
        <w:spacing w:after="0" w:line="276" w:lineRule="auto"/>
        <w:contextualSpacing/>
        <w:rPr>
          <w:rFonts w:cstheme="minorHAnsi"/>
        </w:rPr>
      </w:pPr>
      <w:r w:rsidRPr="0023751F">
        <w:rPr>
          <w:rFonts w:cstheme="minorHAnsi"/>
        </w:rPr>
        <w:t>evoluution tutkiminen</w:t>
      </w:r>
    </w:p>
    <w:p w14:paraId="21E74180" w14:textId="77777777" w:rsidR="00397E4D" w:rsidRPr="0023751F" w:rsidRDefault="00397E4D" w:rsidP="00397E4D">
      <w:pPr>
        <w:spacing w:after="0" w:line="276" w:lineRule="auto"/>
        <w:contextualSpacing/>
        <w:rPr>
          <w:rFonts w:cstheme="minorHAnsi"/>
        </w:rPr>
      </w:pPr>
    </w:p>
    <w:p w14:paraId="3FC895C1" w14:textId="77777777" w:rsidR="00397E4D" w:rsidRPr="0023751F" w:rsidRDefault="00397E4D" w:rsidP="00397E4D">
      <w:pPr>
        <w:spacing w:after="0" w:line="276" w:lineRule="auto"/>
        <w:contextualSpacing/>
        <w:rPr>
          <w:rFonts w:cstheme="minorHAnsi"/>
        </w:rPr>
      </w:pPr>
      <w:r w:rsidRPr="0023751F">
        <w:rPr>
          <w:rFonts w:cstheme="minorHAnsi"/>
        </w:rPr>
        <w:t>Eliökunta</w:t>
      </w:r>
    </w:p>
    <w:p w14:paraId="0D25E72E" w14:textId="77777777" w:rsidR="00397E4D" w:rsidRPr="0023751F" w:rsidRDefault="00397E4D" w:rsidP="00C15B94">
      <w:pPr>
        <w:numPr>
          <w:ilvl w:val="0"/>
          <w:numId w:val="215"/>
        </w:numPr>
        <w:spacing w:after="0" w:line="276" w:lineRule="auto"/>
        <w:contextualSpacing/>
        <w:rPr>
          <w:rFonts w:cstheme="minorHAnsi"/>
        </w:rPr>
      </w:pPr>
      <w:r w:rsidRPr="0023751F">
        <w:rPr>
          <w:rFonts w:cstheme="minorHAnsi"/>
        </w:rPr>
        <w:t>luokittelun periaatteet</w:t>
      </w:r>
    </w:p>
    <w:p w14:paraId="02228FEE" w14:textId="77777777" w:rsidR="00397E4D" w:rsidRPr="0023751F" w:rsidRDefault="00397E4D" w:rsidP="00C15B94">
      <w:pPr>
        <w:numPr>
          <w:ilvl w:val="0"/>
          <w:numId w:val="215"/>
        </w:numPr>
        <w:spacing w:after="0" w:line="276" w:lineRule="auto"/>
        <w:contextualSpacing/>
        <w:rPr>
          <w:rFonts w:cstheme="minorHAnsi"/>
          <w:strike/>
        </w:rPr>
      </w:pPr>
      <w:r w:rsidRPr="0023751F">
        <w:rPr>
          <w:rFonts w:ascii="Calibri" w:hAnsi="Calibri" w:cs="Calibri"/>
        </w:rPr>
        <w:t>eliökunnan sukupuu ja</w:t>
      </w:r>
      <w:r w:rsidRPr="0023751F">
        <w:rPr>
          <w:rFonts w:cstheme="minorHAnsi"/>
        </w:rPr>
        <w:t xml:space="preserve"> keskeisimmät taksonit</w:t>
      </w:r>
    </w:p>
    <w:p w14:paraId="302546B3" w14:textId="77777777" w:rsidR="00802599" w:rsidRPr="00604506" w:rsidRDefault="00802599" w:rsidP="00802599">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painottuu eettisyys ja ympäristöosaaminen.</w:t>
      </w:r>
    </w:p>
    <w:p w14:paraId="63ECD80A" w14:textId="73C20AE7" w:rsidR="00802599" w:rsidRPr="00604506" w:rsidRDefault="00802599" w:rsidP="00802599">
      <w:pPr>
        <w:spacing w:after="0" w:line="240" w:lineRule="auto"/>
        <w:rPr>
          <w:rFonts w:eastAsia="Times New Roman" w:cstheme="minorHAnsi"/>
          <w:sz w:val="24"/>
          <w:szCs w:val="24"/>
          <w:lang w:eastAsia="fi-FI"/>
        </w:rPr>
      </w:pPr>
      <w:r w:rsidRPr="00604506">
        <w:rPr>
          <w:rFonts w:eastAsia="Times New Roman" w:cstheme="minorHAnsi"/>
          <w:lang w:eastAsia="fi-FI"/>
        </w:rPr>
        <w:t>Opintojakso arvioidaan numeroarvosanalla monipuolisia arviointimenetelmiä käyttäen.</w:t>
      </w:r>
    </w:p>
    <w:p w14:paraId="02F84421" w14:textId="77777777" w:rsidR="00397E4D" w:rsidRPr="00604506" w:rsidRDefault="00397E4D" w:rsidP="00397E4D">
      <w:pPr>
        <w:spacing w:after="0" w:line="276" w:lineRule="auto"/>
        <w:contextualSpacing/>
        <w:rPr>
          <w:rFonts w:cstheme="minorHAnsi"/>
        </w:rPr>
      </w:pPr>
    </w:p>
    <w:p w14:paraId="3312D3D3" w14:textId="77777777" w:rsidR="002E10C1" w:rsidRDefault="002E10C1" w:rsidP="0013346C">
      <w:pPr>
        <w:spacing w:before="240" w:after="0" w:line="240" w:lineRule="auto"/>
        <w:rPr>
          <w:rFonts w:eastAsia="Times New Roman" w:cstheme="minorHAnsi"/>
          <w:b/>
          <w:bCs/>
          <w:color w:val="0070C0"/>
          <w:lang w:eastAsia="fi-FI"/>
        </w:rPr>
      </w:pPr>
    </w:p>
    <w:p w14:paraId="12C37467" w14:textId="508FADFE" w:rsidR="0013346C" w:rsidRPr="0013346C" w:rsidRDefault="0013346C" w:rsidP="0013346C">
      <w:pPr>
        <w:spacing w:before="240" w:after="0" w:line="240" w:lineRule="auto"/>
        <w:rPr>
          <w:rFonts w:eastAsia="Times New Roman" w:cstheme="minorHAnsi"/>
          <w:sz w:val="24"/>
          <w:szCs w:val="24"/>
          <w:lang w:eastAsia="fi-FI"/>
        </w:rPr>
      </w:pPr>
      <w:r w:rsidRPr="0013346C">
        <w:rPr>
          <w:rFonts w:eastAsia="Times New Roman" w:cstheme="minorHAnsi"/>
          <w:b/>
          <w:bCs/>
          <w:color w:val="0070C0"/>
          <w:lang w:eastAsia="fi-FI"/>
        </w:rPr>
        <w:lastRenderedPageBreak/>
        <w:t>BI2</w:t>
      </w:r>
      <w:r w:rsidRPr="00E70A9E">
        <w:rPr>
          <w:rFonts w:eastAsia="Times New Roman" w:cstheme="minorHAnsi"/>
          <w:b/>
          <w:bCs/>
          <w:color w:val="0070C0"/>
          <w:lang w:eastAsia="fi-FI"/>
        </w:rPr>
        <w:t>+BI3</w:t>
      </w:r>
      <w:r w:rsidR="00FD27FB" w:rsidRPr="00E70A9E">
        <w:rPr>
          <w:rFonts w:eastAsia="Times New Roman" w:cstheme="minorHAnsi"/>
          <w:b/>
          <w:bCs/>
          <w:color w:val="0070C0"/>
          <w:lang w:eastAsia="fi-FI"/>
        </w:rPr>
        <w:t xml:space="preserve"> Ekologia ja ihmisen vaikutukset ekosysteemeihin (1 op + </w:t>
      </w:r>
      <w:r w:rsidR="002D095E">
        <w:rPr>
          <w:rFonts w:eastAsia="Times New Roman" w:cstheme="minorHAnsi"/>
          <w:b/>
          <w:bCs/>
          <w:color w:val="0070C0"/>
          <w:lang w:eastAsia="fi-FI"/>
        </w:rPr>
        <w:t>1</w:t>
      </w:r>
      <w:r w:rsidR="00FD27FB" w:rsidRPr="00E70A9E">
        <w:rPr>
          <w:rFonts w:eastAsia="Times New Roman" w:cstheme="minorHAnsi"/>
          <w:b/>
          <w:bCs/>
          <w:color w:val="0070C0"/>
          <w:lang w:eastAsia="fi-FI"/>
        </w:rPr>
        <w:t xml:space="preserve"> op</w:t>
      </w:r>
      <w:r w:rsidR="00E70A9E" w:rsidRPr="00E70A9E">
        <w:rPr>
          <w:rFonts w:eastAsia="Times New Roman" w:cstheme="minorHAnsi"/>
          <w:b/>
          <w:bCs/>
          <w:color w:val="0070C0"/>
          <w:lang w:eastAsia="fi-FI"/>
        </w:rPr>
        <w:t>)</w:t>
      </w:r>
    </w:p>
    <w:p w14:paraId="6DD998F6" w14:textId="77777777" w:rsidR="0013346C" w:rsidRDefault="0013346C" w:rsidP="00397E4D">
      <w:pPr>
        <w:spacing w:after="0" w:line="276" w:lineRule="auto"/>
        <w:contextualSpacing/>
        <w:rPr>
          <w:rFonts w:cstheme="minorHAnsi"/>
          <w:b/>
          <w:color w:val="0070C0"/>
        </w:rPr>
      </w:pPr>
    </w:p>
    <w:p w14:paraId="095A4EFB" w14:textId="34F97031" w:rsidR="00397E4D" w:rsidRPr="00604506" w:rsidRDefault="00E70A9E" w:rsidP="00397E4D">
      <w:pPr>
        <w:spacing w:after="0" w:line="276" w:lineRule="auto"/>
        <w:contextualSpacing/>
        <w:rPr>
          <w:rFonts w:cstheme="minorHAnsi"/>
          <w:b/>
        </w:rPr>
      </w:pPr>
      <w:r w:rsidRPr="00604506">
        <w:rPr>
          <w:rFonts w:cstheme="minorHAnsi"/>
          <w:b/>
        </w:rPr>
        <w:t xml:space="preserve">Moduuli </w:t>
      </w:r>
      <w:r w:rsidR="00397E4D" w:rsidRPr="00604506">
        <w:rPr>
          <w:rFonts w:cstheme="minorHAnsi"/>
          <w:b/>
        </w:rPr>
        <w:t>BI2 Ekologian perusteet (1 op)</w:t>
      </w:r>
    </w:p>
    <w:p w14:paraId="6894A501" w14:textId="77777777" w:rsidR="00397E4D" w:rsidRPr="0023751F" w:rsidRDefault="00397E4D" w:rsidP="00397E4D">
      <w:pPr>
        <w:spacing w:after="0" w:line="276" w:lineRule="auto"/>
        <w:contextualSpacing/>
        <w:rPr>
          <w:rFonts w:cstheme="minorHAnsi"/>
        </w:rPr>
      </w:pPr>
    </w:p>
    <w:p w14:paraId="298B07ED" w14:textId="77777777" w:rsidR="00397E4D" w:rsidRPr="0023751F" w:rsidRDefault="00397E4D" w:rsidP="00397E4D">
      <w:pPr>
        <w:spacing w:after="0" w:line="276" w:lineRule="auto"/>
        <w:contextualSpacing/>
        <w:rPr>
          <w:rFonts w:cstheme="minorHAnsi"/>
        </w:rPr>
      </w:pPr>
      <w:r w:rsidRPr="0023751F">
        <w:rPr>
          <w:rFonts w:cstheme="minorHAnsi"/>
        </w:rPr>
        <w:t>Moduulissa tarkastellaan</w:t>
      </w:r>
      <w:r w:rsidRPr="0023751F">
        <w:rPr>
          <w:rFonts w:cstheme="minorHAnsi"/>
          <w:i/>
        </w:rPr>
        <w:t xml:space="preserve"> </w:t>
      </w:r>
      <w:r w:rsidRPr="0023751F">
        <w:rPr>
          <w:rFonts w:cstheme="minorHAnsi"/>
        </w:rPr>
        <w:t>ekologian perusteita ja elämän monimuotoisuutta.</w:t>
      </w:r>
    </w:p>
    <w:p w14:paraId="55BBDA53" w14:textId="77777777" w:rsidR="00397E4D" w:rsidRPr="0023751F" w:rsidRDefault="00397E4D" w:rsidP="00397E4D">
      <w:pPr>
        <w:spacing w:after="0" w:line="276" w:lineRule="auto"/>
        <w:contextualSpacing/>
        <w:rPr>
          <w:rFonts w:cstheme="minorHAnsi"/>
        </w:rPr>
      </w:pPr>
    </w:p>
    <w:p w14:paraId="22B38A14"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CC4F8A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B8330C0" w14:textId="77777777" w:rsidR="00397E4D" w:rsidRPr="0023751F" w:rsidRDefault="00397E4D" w:rsidP="00C15B94">
      <w:pPr>
        <w:numPr>
          <w:ilvl w:val="0"/>
          <w:numId w:val="216"/>
        </w:numPr>
        <w:spacing w:after="0" w:line="276" w:lineRule="auto"/>
        <w:contextualSpacing/>
        <w:rPr>
          <w:rFonts w:cstheme="minorHAnsi"/>
        </w:rPr>
      </w:pPr>
      <w:r w:rsidRPr="0023751F">
        <w:rPr>
          <w:rFonts w:cstheme="minorHAnsi"/>
        </w:rPr>
        <w:t>osaa selittää ja arvioida abioottisten ja bioottisten ympäristötekijöiden vaikutuksen eliöiden sopeutumiseen ja levinneisyyteen</w:t>
      </w:r>
    </w:p>
    <w:p w14:paraId="42F1FDAE" w14:textId="77777777" w:rsidR="00397E4D" w:rsidRPr="0023751F" w:rsidRDefault="00397E4D" w:rsidP="00C15B94">
      <w:pPr>
        <w:numPr>
          <w:ilvl w:val="0"/>
          <w:numId w:val="216"/>
        </w:numPr>
        <w:spacing w:after="0" w:line="276" w:lineRule="auto"/>
        <w:contextualSpacing/>
        <w:rPr>
          <w:rFonts w:cstheme="minorHAnsi"/>
        </w:rPr>
      </w:pPr>
      <w:r w:rsidRPr="0023751F">
        <w:rPr>
          <w:rFonts w:cstheme="minorHAnsi"/>
        </w:rPr>
        <w:t>osaa selittää populaatioiden, eliöyhteisöjen ja ekosysteemien rakennetta ja toimintaa sekä kuvata niitä esimerkkien avulla</w:t>
      </w:r>
    </w:p>
    <w:p w14:paraId="589DE46F" w14:textId="77777777" w:rsidR="00397E4D" w:rsidRPr="0023751F" w:rsidRDefault="00397E4D" w:rsidP="00C15B94">
      <w:pPr>
        <w:numPr>
          <w:ilvl w:val="0"/>
          <w:numId w:val="216"/>
        </w:numPr>
        <w:spacing w:after="0" w:line="276" w:lineRule="auto"/>
        <w:contextualSpacing/>
        <w:rPr>
          <w:rFonts w:cstheme="minorHAnsi"/>
        </w:rPr>
      </w:pPr>
      <w:r w:rsidRPr="0023751F">
        <w:rPr>
          <w:rFonts w:cstheme="minorHAnsi"/>
        </w:rPr>
        <w:t>osaa kuvata luonnon monimuotoisuutta ja perustella sen merkityksen.</w:t>
      </w:r>
    </w:p>
    <w:p w14:paraId="3C516991" w14:textId="77777777" w:rsidR="00397E4D" w:rsidRPr="0023751F" w:rsidRDefault="00397E4D" w:rsidP="00397E4D">
      <w:pPr>
        <w:spacing w:after="0" w:line="276" w:lineRule="auto"/>
        <w:contextualSpacing/>
        <w:rPr>
          <w:rFonts w:cstheme="minorHAnsi"/>
        </w:rPr>
      </w:pPr>
    </w:p>
    <w:p w14:paraId="1A4BA11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26FB8C9" w14:textId="77777777" w:rsidR="00397E4D" w:rsidRPr="0023751F" w:rsidRDefault="00397E4D" w:rsidP="00397E4D">
      <w:pPr>
        <w:spacing w:after="0" w:line="276" w:lineRule="auto"/>
        <w:contextualSpacing/>
        <w:rPr>
          <w:rFonts w:cstheme="minorHAnsi"/>
        </w:rPr>
      </w:pPr>
    </w:p>
    <w:p w14:paraId="7310D128" w14:textId="77777777" w:rsidR="00397E4D" w:rsidRPr="0023751F" w:rsidRDefault="00397E4D" w:rsidP="00397E4D">
      <w:pPr>
        <w:spacing w:after="0" w:line="276" w:lineRule="auto"/>
        <w:contextualSpacing/>
        <w:rPr>
          <w:rFonts w:cstheme="minorHAnsi"/>
        </w:rPr>
      </w:pPr>
      <w:r w:rsidRPr="0023751F">
        <w:rPr>
          <w:rFonts w:cstheme="minorHAnsi"/>
        </w:rPr>
        <w:t>Ekologian perusteet</w:t>
      </w:r>
    </w:p>
    <w:p w14:paraId="6734D913" w14:textId="77777777" w:rsidR="00397E4D" w:rsidRPr="0023751F" w:rsidRDefault="00397E4D" w:rsidP="00C15B94">
      <w:pPr>
        <w:numPr>
          <w:ilvl w:val="0"/>
          <w:numId w:val="217"/>
        </w:numPr>
        <w:spacing w:after="0" w:line="276" w:lineRule="auto"/>
        <w:contextualSpacing/>
        <w:rPr>
          <w:rFonts w:cstheme="minorHAnsi"/>
        </w:rPr>
      </w:pPr>
      <w:r w:rsidRPr="0023751F">
        <w:rPr>
          <w:rFonts w:cstheme="minorHAnsi"/>
        </w:rPr>
        <w:t>ekosysteemien rakenne ja dynaamisuus</w:t>
      </w:r>
    </w:p>
    <w:p w14:paraId="71789D51" w14:textId="77777777" w:rsidR="00397E4D" w:rsidRPr="0023751F" w:rsidRDefault="00397E4D" w:rsidP="00C15B94">
      <w:pPr>
        <w:numPr>
          <w:ilvl w:val="0"/>
          <w:numId w:val="217"/>
        </w:numPr>
        <w:spacing w:after="0" w:line="276" w:lineRule="auto"/>
        <w:contextualSpacing/>
        <w:rPr>
          <w:rFonts w:cstheme="minorHAnsi"/>
        </w:rPr>
      </w:pPr>
      <w:r w:rsidRPr="0023751F">
        <w:rPr>
          <w:rFonts w:cstheme="minorHAnsi"/>
        </w:rPr>
        <w:t>hiilen, typen ja fosforin kierto ja energian virtaus ekosysteemissä</w:t>
      </w:r>
    </w:p>
    <w:p w14:paraId="3B383073" w14:textId="77777777" w:rsidR="00397E4D" w:rsidRPr="0023751F" w:rsidRDefault="00397E4D" w:rsidP="00C15B94">
      <w:pPr>
        <w:numPr>
          <w:ilvl w:val="0"/>
          <w:numId w:val="217"/>
        </w:numPr>
        <w:spacing w:after="0" w:line="276" w:lineRule="auto"/>
        <w:contextualSpacing/>
        <w:rPr>
          <w:rFonts w:cstheme="minorHAnsi"/>
        </w:rPr>
      </w:pPr>
      <w:r w:rsidRPr="0023751F">
        <w:rPr>
          <w:rFonts w:cstheme="minorHAnsi"/>
        </w:rPr>
        <w:t>populaatioiden ominaisuudet</w:t>
      </w:r>
    </w:p>
    <w:p w14:paraId="75A787B6" w14:textId="77777777" w:rsidR="00397E4D" w:rsidRPr="0023751F" w:rsidRDefault="00397E4D" w:rsidP="00C15B94">
      <w:pPr>
        <w:numPr>
          <w:ilvl w:val="0"/>
          <w:numId w:val="217"/>
        </w:numPr>
        <w:spacing w:after="0" w:line="276" w:lineRule="auto"/>
        <w:contextualSpacing/>
        <w:rPr>
          <w:rFonts w:cstheme="minorHAnsi"/>
        </w:rPr>
      </w:pPr>
      <w:r w:rsidRPr="0023751F">
        <w:rPr>
          <w:rFonts w:cstheme="minorHAnsi"/>
        </w:rPr>
        <w:t>sopeutuminen, ekolokerot ja levinneisyys</w:t>
      </w:r>
    </w:p>
    <w:p w14:paraId="370E4C73" w14:textId="77777777" w:rsidR="00397E4D" w:rsidRPr="0023751F" w:rsidRDefault="00397E4D" w:rsidP="00C15B94">
      <w:pPr>
        <w:numPr>
          <w:ilvl w:val="0"/>
          <w:numId w:val="217"/>
        </w:numPr>
        <w:spacing w:after="0" w:line="276" w:lineRule="auto"/>
        <w:contextualSpacing/>
        <w:rPr>
          <w:rFonts w:cstheme="minorHAnsi"/>
        </w:rPr>
      </w:pPr>
      <w:r w:rsidRPr="0023751F">
        <w:rPr>
          <w:rFonts w:cstheme="minorHAnsi"/>
        </w:rPr>
        <w:t>lajien väliset suhteet</w:t>
      </w:r>
    </w:p>
    <w:p w14:paraId="3A97B105" w14:textId="77777777" w:rsidR="00397E4D" w:rsidRPr="0023751F" w:rsidRDefault="00397E4D" w:rsidP="00397E4D">
      <w:pPr>
        <w:spacing w:after="0" w:line="276" w:lineRule="auto"/>
        <w:contextualSpacing/>
        <w:rPr>
          <w:rFonts w:cstheme="minorHAnsi"/>
        </w:rPr>
      </w:pPr>
    </w:p>
    <w:p w14:paraId="686ECD1A" w14:textId="77777777" w:rsidR="00397E4D" w:rsidRPr="0023751F" w:rsidRDefault="00397E4D" w:rsidP="00397E4D">
      <w:pPr>
        <w:spacing w:after="0" w:line="276" w:lineRule="auto"/>
        <w:contextualSpacing/>
        <w:rPr>
          <w:rFonts w:cstheme="minorHAnsi"/>
        </w:rPr>
      </w:pPr>
      <w:r w:rsidRPr="0023751F">
        <w:rPr>
          <w:rFonts w:cstheme="minorHAnsi"/>
        </w:rPr>
        <w:t>Luonnon monimuotoisuus</w:t>
      </w:r>
    </w:p>
    <w:p w14:paraId="7DBF58CD" w14:textId="77777777" w:rsidR="00397E4D" w:rsidRPr="0023751F" w:rsidRDefault="00397E4D" w:rsidP="00C15B94">
      <w:pPr>
        <w:numPr>
          <w:ilvl w:val="0"/>
          <w:numId w:val="218"/>
        </w:numPr>
        <w:spacing w:after="0" w:line="276" w:lineRule="auto"/>
        <w:contextualSpacing/>
        <w:rPr>
          <w:rFonts w:cstheme="minorHAnsi"/>
        </w:rPr>
      </w:pPr>
      <w:r w:rsidRPr="0023751F">
        <w:rPr>
          <w:rFonts w:cstheme="minorHAnsi"/>
        </w:rPr>
        <w:t>lajin sisäinen monimuotoisuus, lajien monimuotoisuus, ekosysteemien monimuotoisuus</w:t>
      </w:r>
    </w:p>
    <w:p w14:paraId="30BEA211" w14:textId="77777777" w:rsidR="00397E4D" w:rsidRPr="0023751F" w:rsidRDefault="00397E4D" w:rsidP="00C15B94">
      <w:pPr>
        <w:numPr>
          <w:ilvl w:val="0"/>
          <w:numId w:val="218"/>
        </w:numPr>
        <w:spacing w:after="0" w:line="276" w:lineRule="auto"/>
        <w:contextualSpacing/>
        <w:rPr>
          <w:rFonts w:cstheme="minorHAnsi"/>
        </w:rPr>
      </w:pPr>
      <w:r w:rsidRPr="0023751F">
        <w:rPr>
          <w:rFonts w:cstheme="minorHAnsi"/>
        </w:rPr>
        <w:t xml:space="preserve">monimuotoisuuden merkitys </w:t>
      </w:r>
    </w:p>
    <w:p w14:paraId="09FD69F9" w14:textId="77777777" w:rsidR="002E4D48" w:rsidRDefault="002E4D48" w:rsidP="00397E4D">
      <w:pPr>
        <w:spacing w:after="0" w:line="276" w:lineRule="auto"/>
        <w:contextualSpacing/>
        <w:rPr>
          <w:rFonts w:cstheme="minorHAnsi"/>
        </w:rPr>
      </w:pPr>
    </w:p>
    <w:p w14:paraId="166D5508" w14:textId="6DCDC4A2" w:rsidR="00397E4D" w:rsidRPr="00604506" w:rsidRDefault="00E70A9E" w:rsidP="00397E4D">
      <w:pPr>
        <w:spacing w:after="0" w:line="276" w:lineRule="auto"/>
        <w:contextualSpacing/>
        <w:rPr>
          <w:rFonts w:cstheme="minorHAnsi"/>
          <w:b/>
        </w:rPr>
      </w:pPr>
      <w:r w:rsidRPr="00604506">
        <w:rPr>
          <w:rFonts w:cstheme="minorHAnsi"/>
          <w:b/>
        </w:rPr>
        <w:t xml:space="preserve">Moduuli </w:t>
      </w:r>
      <w:r w:rsidR="00397E4D" w:rsidRPr="00604506">
        <w:rPr>
          <w:rFonts w:cstheme="minorHAnsi"/>
          <w:b/>
        </w:rPr>
        <w:t>BI3 Ihmisen vaikutukset ekosysteemeihin (1 op)</w:t>
      </w:r>
    </w:p>
    <w:p w14:paraId="7B63BF70" w14:textId="77777777" w:rsidR="00397E4D" w:rsidRPr="0023751F" w:rsidRDefault="00397E4D" w:rsidP="00397E4D">
      <w:pPr>
        <w:spacing w:after="0" w:line="276" w:lineRule="auto"/>
        <w:contextualSpacing/>
        <w:rPr>
          <w:rFonts w:cstheme="minorHAnsi"/>
        </w:rPr>
      </w:pPr>
    </w:p>
    <w:p w14:paraId="3CB419FC" w14:textId="77777777" w:rsidR="00397E4D" w:rsidRPr="0023751F" w:rsidRDefault="00397E4D" w:rsidP="00397E4D">
      <w:pPr>
        <w:spacing w:after="0" w:line="276" w:lineRule="auto"/>
        <w:contextualSpacing/>
        <w:rPr>
          <w:rFonts w:cstheme="minorHAnsi"/>
        </w:rPr>
      </w:pPr>
      <w:r w:rsidRPr="0023751F">
        <w:rPr>
          <w:rFonts w:cstheme="minorHAnsi"/>
        </w:rPr>
        <w:t>Moduulin keskeisinä teemoina ovat ympäristöongelmat Suomessa ja muualla maailmassa. Moduulissa tutustutaan ekologiseen tutkimukseen ja sen soveltamiseen ekosysteemien ja monimuotoisuuden suojelussa.</w:t>
      </w:r>
    </w:p>
    <w:p w14:paraId="64559A68" w14:textId="77777777" w:rsidR="00397E4D" w:rsidRPr="0023751F" w:rsidRDefault="00397E4D" w:rsidP="00397E4D">
      <w:pPr>
        <w:spacing w:after="0" w:line="276" w:lineRule="auto"/>
        <w:contextualSpacing/>
        <w:rPr>
          <w:rFonts w:cstheme="minorHAnsi"/>
        </w:rPr>
      </w:pPr>
    </w:p>
    <w:p w14:paraId="43117B05"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0A9569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B6BCEA6" w14:textId="77777777" w:rsidR="00397E4D" w:rsidRPr="0023751F" w:rsidRDefault="00397E4D" w:rsidP="00C15B94">
      <w:pPr>
        <w:numPr>
          <w:ilvl w:val="0"/>
          <w:numId w:val="219"/>
        </w:numPr>
        <w:spacing w:after="0" w:line="276" w:lineRule="auto"/>
        <w:contextualSpacing/>
        <w:rPr>
          <w:rFonts w:cstheme="minorHAnsi"/>
        </w:rPr>
      </w:pPr>
      <w:r w:rsidRPr="0023751F">
        <w:rPr>
          <w:rFonts w:cstheme="minorHAnsi"/>
        </w:rPr>
        <w:t>tuntee menetelmiä, joilla voidaan tutkia ja seurata ympäristön tilaa sekä tunnistaa ympäristöongelmia</w:t>
      </w:r>
    </w:p>
    <w:p w14:paraId="01E39073" w14:textId="77777777" w:rsidR="00397E4D" w:rsidRPr="0023751F" w:rsidRDefault="00397E4D" w:rsidP="00C15B94">
      <w:pPr>
        <w:numPr>
          <w:ilvl w:val="0"/>
          <w:numId w:val="219"/>
        </w:numPr>
        <w:spacing w:after="0" w:line="276" w:lineRule="auto"/>
        <w:contextualSpacing/>
        <w:rPr>
          <w:rFonts w:cstheme="minorHAnsi"/>
        </w:rPr>
      </w:pPr>
      <w:r w:rsidRPr="0023751F">
        <w:rPr>
          <w:rFonts w:cstheme="minorHAnsi"/>
        </w:rPr>
        <w:t>osaa vertailla, analysoida ja arvioida ihmisen toiminnan vaikutuksia ekosysteemeissä</w:t>
      </w:r>
    </w:p>
    <w:p w14:paraId="12292C99" w14:textId="77777777" w:rsidR="00397E4D" w:rsidRPr="0023751F" w:rsidRDefault="00397E4D" w:rsidP="00C15B94">
      <w:pPr>
        <w:numPr>
          <w:ilvl w:val="0"/>
          <w:numId w:val="219"/>
        </w:numPr>
        <w:spacing w:after="0" w:line="276" w:lineRule="auto"/>
        <w:contextualSpacing/>
        <w:rPr>
          <w:rFonts w:cstheme="minorHAnsi"/>
        </w:rPr>
      </w:pPr>
      <w:r w:rsidRPr="0023751F">
        <w:rPr>
          <w:rFonts w:cstheme="minorHAnsi"/>
        </w:rPr>
        <w:t xml:space="preserve">osaa esittää perustellen ympäristöongelmien ratkaisukeinoja </w:t>
      </w:r>
      <w:r w:rsidRPr="0023751F">
        <w:rPr>
          <w:rFonts w:ascii="Calibri" w:hAnsi="Calibri" w:cs="Calibri"/>
        </w:rPr>
        <w:t>ja tunnistaa ympäristön tilassa tapahtuvia positiivisia kehityssuuntia</w:t>
      </w:r>
    </w:p>
    <w:p w14:paraId="50A0B27D" w14:textId="77777777" w:rsidR="00397E4D" w:rsidRPr="0023751F" w:rsidRDefault="00397E4D" w:rsidP="00C15B94">
      <w:pPr>
        <w:numPr>
          <w:ilvl w:val="0"/>
          <w:numId w:val="219"/>
        </w:numPr>
        <w:spacing w:after="0" w:line="276" w:lineRule="auto"/>
        <w:contextualSpacing/>
        <w:rPr>
          <w:rFonts w:cstheme="minorHAnsi"/>
        </w:rPr>
      </w:pPr>
      <w:r w:rsidRPr="0023751F">
        <w:rPr>
          <w:rFonts w:cstheme="minorHAnsi"/>
        </w:rPr>
        <w:t>osaa arvioida ja perustella omaa toimintaansa ekologisen kestävyyden kannalta</w:t>
      </w:r>
    </w:p>
    <w:p w14:paraId="3FEC4C23" w14:textId="77777777" w:rsidR="00397E4D" w:rsidRPr="0023751F" w:rsidRDefault="00397E4D" w:rsidP="00C15B94">
      <w:pPr>
        <w:numPr>
          <w:ilvl w:val="0"/>
          <w:numId w:val="219"/>
        </w:numPr>
        <w:spacing w:after="0" w:line="276" w:lineRule="auto"/>
        <w:contextualSpacing/>
        <w:rPr>
          <w:rFonts w:cstheme="minorHAnsi"/>
        </w:rPr>
      </w:pPr>
      <w:r w:rsidRPr="0023751F">
        <w:rPr>
          <w:rFonts w:cstheme="minorHAnsi"/>
        </w:rPr>
        <w:t>osaa hankkia, analysoida, tulkita ja esittää ekologista tutkimusaineistoa.</w:t>
      </w:r>
    </w:p>
    <w:p w14:paraId="6731B5AD" w14:textId="77777777" w:rsidR="00397E4D" w:rsidRPr="0023751F" w:rsidRDefault="00397E4D" w:rsidP="00397E4D">
      <w:pPr>
        <w:spacing w:after="0" w:line="276" w:lineRule="auto"/>
        <w:contextualSpacing/>
        <w:rPr>
          <w:rFonts w:cstheme="minorHAnsi"/>
        </w:rPr>
      </w:pPr>
    </w:p>
    <w:p w14:paraId="79139B5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03A5ABB" w14:textId="77777777" w:rsidR="00397E4D" w:rsidRPr="0023751F" w:rsidRDefault="00397E4D" w:rsidP="00397E4D">
      <w:pPr>
        <w:spacing w:after="0" w:line="276" w:lineRule="auto"/>
        <w:contextualSpacing/>
        <w:rPr>
          <w:rFonts w:cstheme="minorHAnsi"/>
        </w:rPr>
      </w:pPr>
    </w:p>
    <w:p w14:paraId="59B7656A" w14:textId="77777777" w:rsidR="00397E4D" w:rsidRPr="0023751F" w:rsidRDefault="00397E4D" w:rsidP="00397E4D">
      <w:pPr>
        <w:spacing w:after="0" w:line="276" w:lineRule="auto"/>
        <w:contextualSpacing/>
        <w:rPr>
          <w:rFonts w:cstheme="minorHAnsi"/>
        </w:rPr>
      </w:pPr>
      <w:r w:rsidRPr="0023751F">
        <w:rPr>
          <w:rFonts w:cstheme="minorHAnsi"/>
        </w:rPr>
        <w:lastRenderedPageBreak/>
        <w:t>Ihmisen aiheuttamat ekosysteemien muutokset ja ympäristöongelmien ratkaisukeinoja</w:t>
      </w:r>
    </w:p>
    <w:p w14:paraId="6BBA7729" w14:textId="77777777" w:rsidR="00397E4D" w:rsidRPr="0023751F" w:rsidRDefault="00397E4D" w:rsidP="00C15B94">
      <w:pPr>
        <w:numPr>
          <w:ilvl w:val="0"/>
          <w:numId w:val="220"/>
        </w:numPr>
        <w:spacing w:after="0" w:line="276" w:lineRule="auto"/>
        <w:contextualSpacing/>
        <w:rPr>
          <w:rFonts w:cstheme="minorHAnsi"/>
        </w:rPr>
      </w:pPr>
      <w:r w:rsidRPr="0023751F">
        <w:rPr>
          <w:rFonts w:cstheme="minorHAnsi"/>
        </w:rPr>
        <w:t>ilmastonmuutoksen vaikutukset ekosysteemeihin</w:t>
      </w:r>
    </w:p>
    <w:p w14:paraId="6B7A5E72" w14:textId="77777777" w:rsidR="00397E4D" w:rsidRPr="0023751F" w:rsidRDefault="00397E4D" w:rsidP="00C15B94">
      <w:pPr>
        <w:numPr>
          <w:ilvl w:val="0"/>
          <w:numId w:val="220"/>
        </w:numPr>
        <w:spacing w:after="0" w:line="276" w:lineRule="auto"/>
        <w:contextualSpacing/>
        <w:rPr>
          <w:rFonts w:cstheme="minorHAnsi"/>
        </w:rPr>
      </w:pPr>
      <w:r w:rsidRPr="0023751F">
        <w:rPr>
          <w:rFonts w:cstheme="minorHAnsi"/>
        </w:rPr>
        <w:t>happamoituminen</w:t>
      </w:r>
    </w:p>
    <w:p w14:paraId="508633AC" w14:textId="77777777" w:rsidR="00397E4D" w:rsidRPr="0023751F" w:rsidRDefault="00397E4D" w:rsidP="00C15B94">
      <w:pPr>
        <w:numPr>
          <w:ilvl w:val="0"/>
          <w:numId w:val="220"/>
        </w:numPr>
        <w:spacing w:after="0" w:line="276" w:lineRule="auto"/>
        <w:contextualSpacing/>
        <w:rPr>
          <w:rFonts w:cstheme="minorHAnsi"/>
        </w:rPr>
      </w:pPr>
      <w:r w:rsidRPr="0023751F">
        <w:rPr>
          <w:rFonts w:cstheme="minorHAnsi"/>
        </w:rPr>
        <w:t>rehevöityminen</w:t>
      </w:r>
    </w:p>
    <w:p w14:paraId="47793BDB" w14:textId="77777777" w:rsidR="00397E4D" w:rsidRPr="0023751F" w:rsidRDefault="00397E4D" w:rsidP="00C15B94">
      <w:pPr>
        <w:numPr>
          <w:ilvl w:val="0"/>
          <w:numId w:val="220"/>
        </w:numPr>
        <w:spacing w:after="0" w:line="276" w:lineRule="auto"/>
        <w:contextualSpacing/>
        <w:rPr>
          <w:rFonts w:cstheme="minorHAnsi"/>
        </w:rPr>
      </w:pPr>
      <w:r w:rsidRPr="0023751F">
        <w:rPr>
          <w:rFonts w:cstheme="minorHAnsi"/>
        </w:rPr>
        <w:t>vierasaineiden vaikutukset ravintoketjuissa</w:t>
      </w:r>
    </w:p>
    <w:p w14:paraId="10FA0964" w14:textId="77777777" w:rsidR="00397E4D" w:rsidRPr="0023751F" w:rsidRDefault="00397E4D" w:rsidP="00C15B94">
      <w:pPr>
        <w:numPr>
          <w:ilvl w:val="0"/>
          <w:numId w:val="220"/>
        </w:numPr>
        <w:spacing w:after="0" w:line="276" w:lineRule="auto"/>
        <w:contextualSpacing/>
        <w:rPr>
          <w:rFonts w:cstheme="minorHAnsi"/>
        </w:rPr>
      </w:pPr>
      <w:r w:rsidRPr="0023751F">
        <w:rPr>
          <w:rFonts w:cstheme="minorHAnsi"/>
        </w:rPr>
        <w:t>ihmisen vaikutus luonnon monimuotoisuuteen</w:t>
      </w:r>
    </w:p>
    <w:p w14:paraId="63470A15" w14:textId="77777777" w:rsidR="00397E4D" w:rsidRPr="0023751F" w:rsidRDefault="00397E4D" w:rsidP="00397E4D">
      <w:pPr>
        <w:spacing w:after="0" w:line="276" w:lineRule="auto"/>
        <w:contextualSpacing/>
        <w:rPr>
          <w:rFonts w:cstheme="minorHAnsi"/>
        </w:rPr>
      </w:pPr>
    </w:p>
    <w:p w14:paraId="375AAFC8" w14:textId="77777777" w:rsidR="00397E4D" w:rsidRPr="0023751F" w:rsidRDefault="00397E4D" w:rsidP="00397E4D">
      <w:pPr>
        <w:spacing w:after="0" w:line="276" w:lineRule="auto"/>
        <w:contextualSpacing/>
        <w:rPr>
          <w:rFonts w:cstheme="minorHAnsi"/>
          <w:i/>
        </w:rPr>
      </w:pPr>
      <w:r w:rsidRPr="0023751F">
        <w:rPr>
          <w:rFonts w:cstheme="minorHAnsi"/>
        </w:rPr>
        <w:t>Kestävää tulevaisuutta kohti</w:t>
      </w:r>
    </w:p>
    <w:p w14:paraId="2D165191" w14:textId="77777777" w:rsidR="00397E4D" w:rsidRPr="0023751F" w:rsidRDefault="00397E4D" w:rsidP="00C15B94">
      <w:pPr>
        <w:numPr>
          <w:ilvl w:val="0"/>
          <w:numId w:val="221"/>
        </w:numPr>
        <w:spacing w:after="0" w:line="276" w:lineRule="auto"/>
        <w:contextualSpacing/>
        <w:rPr>
          <w:rFonts w:cstheme="minorHAnsi"/>
        </w:rPr>
      </w:pPr>
      <w:r w:rsidRPr="0023751F">
        <w:rPr>
          <w:rFonts w:cstheme="minorHAnsi"/>
        </w:rPr>
        <w:t>ekosysteemipalveluiden merkitys ja ekologisesti kestävä kehitys</w:t>
      </w:r>
    </w:p>
    <w:p w14:paraId="4C43ED35" w14:textId="77777777" w:rsidR="00397E4D" w:rsidRPr="0023751F" w:rsidRDefault="00397E4D" w:rsidP="00C15B94">
      <w:pPr>
        <w:numPr>
          <w:ilvl w:val="0"/>
          <w:numId w:val="221"/>
        </w:numPr>
        <w:spacing w:after="0" w:line="276" w:lineRule="auto"/>
        <w:contextualSpacing/>
        <w:rPr>
          <w:rFonts w:cstheme="minorHAnsi"/>
        </w:rPr>
      </w:pPr>
      <w:r w:rsidRPr="0023751F">
        <w:rPr>
          <w:rFonts w:cstheme="minorHAnsi"/>
        </w:rPr>
        <w:t>toiminta kestävän elämäntavan edistämiseksi ja ympäristön tilaan vaikuttaminen</w:t>
      </w:r>
    </w:p>
    <w:p w14:paraId="38D3E494" w14:textId="6EEB3A17" w:rsidR="00906C37" w:rsidRPr="00604506" w:rsidRDefault="00906C37" w:rsidP="00063CD5">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painottuvat eettisyys ja ympäristöosaaminen, yhteiskunnallinen osaaminen ja globaali- ja kulttuuriosaaminen.</w:t>
      </w:r>
      <w:r w:rsidR="00063CD5" w:rsidRPr="00604506">
        <w:rPr>
          <w:rFonts w:eastAsia="Times New Roman" w:cstheme="minorHAnsi"/>
          <w:sz w:val="24"/>
          <w:szCs w:val="24"/>
          <w:lang w:eastAsia="fi-FI"/>
        </w:rPr>
        <w:t xml:space="preserve"> </w:t>
      </w:r>
      <w:r w:rsidR="007E6F15" w:rsidRPr="00604506">
        <w:rPr>
          <w:rFonts w:eastAsia="Times New Roman" w:cstheme="minorHAnsi"/>
          <w:lang w:eastAsia="fi-FI"/>
        </w:rPr>
        <w:t>Opintojakso</w:t>
      </w:r>
      <w:r w:rsidRPr="00604506">
        <w:rPr>
          <w:rFonts w:eastAsia="Times New Roman" w:cstheme="minorHAnsi"/>
          <w:lang w:eastAsia="fi-FI"/>
        </w:rPr>
        <w:t xml:space="preserve"> arvioidaan numeroarvosanalla monipuolisia arviointimenetelmiä käyttäen.</w:t>
      </w:r>
    </w:p>
    <w:p w14:paraId="33F4D037" w14:textId="77777777" w:rsidR="00906C37" w:rsidRPr="00604506" w:rsidRDefault="00906C37" w:rsidP="00906C37">
      <w:pPr>
        <w:spacing w:after="0" w:line="240" w:lineRule="auto"/>
        <w:rPr>
          <w:rFonts w:eastAsia="Times New Roman" w:cstheme="minorHAnsi"/>
          <w:sz w:val="24"/>
          <w:szCs w:val="24"/>
          <w:lang w:eastAsia="fi-FI"/>
        </w:rPr>
      </w:pPr>
    </w:p>
    <w:p w14:paraId="51E4AEA3" w14:textId="4DD73AD0" w:rsidR="00906C37" w:rsidRPr="00604506" w:rsidRDefault="00906C37" w:rsidP="00906C37">
      <w:pPr>
        <w:spacing w:after="0" w:line="240" w:lineRule="auto"/>
        <w:rPr>
          <w:rFonts w:eastAsia="Times New Roman" w:cstheme="minorHAnsi"/>
          <w:sz w:val="24"/>
          <w:szCs w:val="24"/>
          <w:lang w:eastAsia="fi-FI"/>
        </w:rPr>
      </w:pPr>
      <w:r w:rsidRPr="00604506">
        <w:rPr>
          <w:rFonts w:eastAsia="Times New Roman" w:cstheme="minorHAnsi"/>
          <w:lang w:eastAsia="fi-FI"/>
        </w:rPr>
        <w:t>Opintojaksoon kuuluu lähiluontoon tutustuminen.</w:t>
      </w:r>
    </w:p>
    <w:p w14:paraId="64EFF9AC" w14:textId="77777777" w:rsidR="00397E4D" w:rsidRPr="0023751F" w:rsidRDefault="00397E4D" w:rsidP="00397E4D">
      <w:pPr>
        <w:spacing w:after="0" w:line="276" w:lineRule="auto"/>
        <w:contextualSpacing/>
        <w:rPr>
          <w:rFonts w:cstheme="minorHAnsi"/>
          <w:b/>
        </w:rPr>
      </w:pPr>
    </w:p>
    <w:p w14:paraId="654A192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6B37C3A" w14:textId="77777777" w:rsidR="00397E4D" w:rsidRPr="0023751F" w:rsidRDefault="00397E4D" w:rsidP="00397E4D">
      <w:pPr>
        <w:spacing w:after="0" w:line="276" w:lineRule="auto"/>
        <w:contextualSpacing/>
        <w:rPr>
          <w:rFonts w:cstheme="minorHAnsi"/>
        </w:rPr>
      </w:pPr>
    </w:p>
    <w:p w14:paraId="0EB1AA7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BI4 Solu ja perinnöllisyys (2 op)</w:t>
      </w:r>
    </w:p>
    <w:p w14:paraId="50E57890" w14:textId="77777777" w:rsidR="00397E4D" w:rsidRPr="0023751F" w:rsidRDefault="00397E4D" w:rsidP="00397E4D">
      <w:pPr>
        <w:spacing w:after="0" w:line="276" w:lineRule="auto"/>
        <w:rPr>
          <w:rFonts w:eastAsia="Times New Roman" w:cstheme="minorHAnsi"/>
          <w:lang w:eastAsia="fi-FI"/>
        </w:rPr>
      </w:pPr>
    </w:p>
    <w:p w14:paraId="0E4F0448" w14:textId="77777777" w:rsidR="00397E4D" w:rsidRPr="0023751F" w:rsidRDefault="00397E4D" w:rsidP="00397E4D">
      <w:pPr>
        <w:spacing w:after="0" w:line="276" w:lineRule="auto"/>
        <w:rPr>
          <w:rFonts w:eastAsia="Times New Roman" w:cstheme="minorHAnsi"/>
          <w:lang w:eastAsia="fi-FI"/>
        </w:rPr>
      </w:pPr>
      <w:r w:rsidRPr="0023751F">
        <w:rPr>
          <w:rFonts w:eastAsia="Times New Roman" w:cstheme="minorHAnsi"/>
          <w:lang w:eastAsia="fi-FI"/>
        </w:rPr>
        <w:t>Moduulissa tarkastellaan tumallisen solun rakennetta, toiminnan ohjaamista, solujen lisääntymistä ja periytymisen perusteita. Solujen toimintoja havainnollistetaan kokeellisella työskentelyllä.</w:t>
      </w:r>
    </w:p>
    <w:p w14:paraId="0863FB14" w14:textId="77777777" w:rsidR="00397E4D" w:rsidRPr="0023751F" w:rsidRDefault="00397E4D" w:rsidP="00397E4D">
      <w:pPr>
        <w:spacing w:after="0" w:line="276" w:lineRule="auto"/>
        <w:contextualSpacing/>
        <w:rPr>
          <w:rFonts w:cstheme="minorHAnsi"/>
        </w:rPr>
      </w:pPr>
    </w:p>
    <w:p w14:paraId="7EA3D53A"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E37FD4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4FCFD63" w14:textId="77777777" w:rsidR="00397E4D" w:rsidRPr="0023751F" w:rsidRDefault="00397E4D" w:rsidP="00C15B94">
      <w:pPr>
        <w:numPr>
          <w:ilvl w:val="0"/>
          <w:numId w:val="222"/>
        </w:numPr>
        <w:spacing w:after="0" w:line="276" w:lineRule="auto"/>
        <w:contextualSpacing/>
        <w:rPr>
          <w:rFonts w:cstheme="minorHAnsi"/>
        </w:rPr>
      </w:pPr>
      <w:r w:rsidRPr="0023751F">
        <w:rPr>
          <w:rFonts w:cstheme="minorHAnsi"/>
        </w:rPr>
        <w:t>osaa nimetä solun perusrakenteet</w:t>
      </w:r>
    </w:p>
    <w:p w14:paraId="2891A265" w14:textId="77777777" w:rsidR="00397E4D" w:rsidRPr="0023751F" w:rsidRDefault="00397E4D" w:rsidP="00C15B94">
      <w:pPr>
        <w:numPr>
          <w:ilvl w:val="0"/>
          <w:numId w:val="222"/>
        </w:numPr>
        <w:spacing w:after="0" w:line="276" w:lineRule="auto"/>
        <w:contextualSpacing/>
        <w:rPr>
          <w:rFonts w:cstheme="minorHAnsi"/>
        </w:rPr>
      </w:pPr>
      <w:r w:rsidRPr="0023751F">
        <w:rPr>
          <w:rFonts w:cstheme="minorHAnsi"/>
        </w:rPr>
        <w:t>osaa selittää solujen keskeisiä toimintoja</w:t>
      </w:r>
    </w:p>
    <w:p w14:paraId="760FD807" w14:textId="77777777" w:rsidR="00397E4D" w:rsidRPr="0023751F" w:rsidRDefault="00397E4D" w:rsidP="00C15B94">
      <w:pPr>
        <w:numPr>
          <w:ilvl w:val="0"/>
          <w:numId w:val="222"/>
        </w:numPr>
        <w:spacing w:after="0" w:line="276" w:lineRule="auto"/>
        <w:contextualSpacing/>
        <w:rPr>
          <w:rFonts w:cstheme="minorHAnsi"/>
        </w:rPr>
      </w:pPr>
      <w:r w:rsidRPr="0023751F">
        <w:rPr>
          <w:rFonts w:cstheme="minorHAnsi"/>
        </w:rPr>
        <w:t>hallitsee periytymisen perusmekanismit ja osaa soveltaa niitä esimerkkien avulla</w:t>
      </w:r>
    </w:p>
    <w:p w14:paraId="58DF6E7E" w14:textId="77777777" w:rsidR="00397E4D" w:rsidRPr="0023751F" w:rsidRDefault="00397E4D" w:rsidP="00C15B94">
      <w:pPr>
        <w:numPr>
          <w:ilvl w:val="0"/>
          <w:numId w:val="222"/>
        </w:numPr>
        <w:spacing w:after="0" w:line="276" w:lineRule="auto"/>
        <w:contextualSpacing/>
        <w:rPr>
          <w:rFonts w:cstheme="minorHAnsi"/>
        </w:rPr>
      </w:pPr>
      <w:r w:rsidRPr="0023751F">
        <w:rPr>
          <w:rFonts w:cstheme="minorHAnsi"/>
        </w:rPr>
        <w:t>osaa mikroskopoida erilaisia soluja ja tulkita solujen mikroskooppisia rakenteita</w:t>
      </w:r>
    </w:p>
    <w:p w14:paraId="0E9EAB9F" w14:textId="77777777" w:rsidR="00397E4D" w:rsidRPr="0023751F" w:rsidRDefault="00397E4D" w:rsidP="00C15B94">
      <w:pPr>
        <w:numPr>
          <w:ilvl w:val="0"/>
          <w:numId w:val="222"/>
        </w:numPr>
        <w:spacing w:after="0" w:line="276" w:lineRule="auto"/>
        <w:contextualSpacing/>
        <w:rPr>
          <w:rFonts w:cstheme="minorHAnsi"/>
        </w:rPr>
      </w:pPr>
      <w:r w:rsidRPr="0023751F">
        <w:rPr>
          <w:rFonts w:cstheme="minorHAnsi"/>
        </w:rPr>
        <w:t>osaa toteuttaa pienen kokeellisen työn.</w:t>
      </w:r>
    </w:p>
    <w:p w14:paraId="782AB00D" w14:textId="77777777" w:rsidR="00397E4D" w:rsidRPr="0023751F" w:rsidRDefault="00397E4D" w:rsidP="00397E4D">
      <w:pPr>
        <w:spacing w:after="0" w:line="276" w:lineRule="auto"/>
        <w:contextualSpacing/>
        <w:rPr>
          <w:rFonts w:cstheme="minorHAnsi"/>
        </w:rPr>
      </w:pPr>
    </w:p>
    <w:p w14:paraId="18B0D2E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2974B85" w14:textId="77777777" w:rsidR="00397E4D" w:rsidRPr="0023751F" w:rsidRDefault="00397E4D" w:rsidP="00397E4D">
      <w:pPr>
        <w:spacing w:after="0" w:line="276" w:lineRule="auto"/>
        <w:contextualSpacing/>
        <w:rPr>
          <w:rFonts w:cstheme="minorHAnsi"/>
        </w:rPr>
      </w:pPr>
    </w:p>
    <w:p w14:paraId="11390D3A" w14:textId="77777777" w:rsidR="00397E4D" w:rsidRPr="0023751F" w:rsidRDefault="00397E4D" w:rsidP="00397E4D">
      <w:pPr>
        <w:spacing w:after="0" w:line="276" w:lineRule="auto"/>
        <w:contextualSpacing/>
        <w:rPr>
          <w:rFonts w:cstheme="minorHAnsi"/>
        </w:rPr>
      </w:pPr>
      <w:r w:rsidRPr="0023751F">
        <w:rPr>
          <w:rFonts w:cstheme="minorHAnsi"/>
        </w:rPr>
        <w:t>Tumallisen solun rakenne ja toiminta</w:t>
      </w:r>
    </w:p>
    <w:p w14:paraId="54BD30BA" w14:textId="77777777" w:rsidR="00397E4D" w:rsidRPr="0023751F" w:rsidRDefault="00397E4D" w:rsidP="00C15B94">
      <w:pPr>
        <w:numPr>
          <w:ilvl w:val="0"/>
          <w:numId w:val="223"/>
        </w:numPr>
        <w:spacing w:after="0" w:line="276" w:lineRule="auto"/>
        <w:contextualSpacing/>
        <w:rPr>
          <w:rFonts w:cstheme="minorHAnsi"/>
        </w:rPr>
      </w:pPr>
      <w:r w:rsidRPr="0023751F">
        <w:rPr>
          <w:rFonts w:cstheme="minorHAnsi"/>
        </w:rPr>
        <w:t>solu tutkimuskohteena</w:t>
      </w:r>
    </w:p>
    <w:p w14:paraId="7903346C" w14:textId="77777777" w:rsidR="00397E4D" w:rsidRPr="0023751F" w:rsidRDefault="00397E4D" w:rsidP="00C15B94">
      <w:pPr>
        <w:numPr>
          <w:ilvl w:val="0"/>
          <w:numId w:val="223"/>
        </w:numPr>
        <w:spacing w:after="0" w:line="276" w:lineRule="auto"/>
        <w:contextualSpacing/>
        <w:rPr>
          <w:rFonts w:cstheme="minorHAnsi"/>
        </w:rPr>
      </w:pPr>
      <w:r w:rsidRPr="0023751F">
        <w:rPr>
          <w:rFonts w:cstheme="minorHAnsi"/>
        </w:rPr>
        <w:t>biomolekyylit</w:t>
      </w:r>
    </w:p>
    <w:p w14:paraId="0AFEFFCF" w14:textId="77777777" w:rsidR="00397E4D" w:rsidRPr="0023751F" w:rsidRDefault="00397E4D" w:rsidP="00C15B94">
      <w:pPr>
        <w:numPr>
          <w:ilvl w:val="0"/>
          <w:numId w:val="223"/>
        </w:numPr>
        <w:spacing w:after="0" w:line="276" w:lineRule="auto"/>
        <w:contextualSpacing/>
        <w:rPr>
          <w:rFonts w:cstheme="minorHAnsi"/>
        </w:rPr>
      </w:pPr>
      <w:r w:rsidRPr="0023751F">
        <w:rPr>
          <w:rFonts w:cstheme="minorHAnsi"/>
        </w:rPr>
        <w:t>eläin-, kasvi- ja sienisolu</w:t>
      </w:r>
    </w:p>
    <w:p w14:paraId="73A86351" w14:textId="77777777" w:rsidR="00397E4D" w:rsidRPr="0023751F" w:rsidRDefault="00397E4D" w:rsidP="00C15B94">
      <w:pPr>
        <w:numPr>
          <w:ilvl w:val="0"/>
          <w:numId w:val="223"/>
        </w:numPr>
        <w:spacing w:after="0" w:line="276" w:lineRule="auto"/>
        <w:contextualSpacing/>
        <w:rPr>
          <w:rFonts w:cstheme="minorHAnsi"/>
        </w:rPr>
      </w:pPr>
      <w:r w:rsidRPr="0023751F">
        <w:rPr>
          <w:rFonts w:cstheme="minorHAnsi"/>
        </w:rPr>
        <w:t>geenien ilmeneminen ja sen säätely</w:t>
      </w:r>
    </w:p>
    <w:p w14:paraId="1DF70055" w14:textId="77777777" w:rsidR="00397E4D" w:rsidRPr="0023751F" w:rsidRDefault="00397E4D" w:rsidP="00C15B94">
      <w:pPr>
        <w:numPr>
          <w:ilvl w:val="0"/>
          <w:numId w:val="223"/>
        </w:numPr>
        <w:spacing w:after="0" w:line="276" w:lineRule="auto"/>
        <w:contextualSpacing/>
        <w:rPr>
          <w:rFonts w:cstheme="minorHAnsi"/>
        </w:rPr>
      </w:pPr>
      <w:r w:rsidRPr="0023751F">
        <w:rPr>
          <w:rFonts w:cstheme="minorHAnsi"/>
        </w:rPr>
        <w:t>fotosynteesi</w:t>
      </w:r>
    </w:p>
    <w:p w14:paraId="27D4718E" w14:textId="77777777" w:rsidR="00397E4D" w:rsidRPr="0023751F" w:rsidRDefault="00397E4D" w:rsidP="00C15B94">
      <w:pPr>
        <w:numPr>
          <w:ilvl w:val="0"/>
          <w:numId w:val="223"/>
        </w:numPr>
        <w:spacing w:after="0" w:line="276" w:lineRule="auto"/>
        <w:contextualSpacing/>
        <w:rPr>
          <w:rFonts w:cstheme="minorHAnsi"/>
        </w:rPr>
      </w:pPr>
      <w:r w:rsidRPr="0023751F">
        <w:rPr>
          <w:rFonts w:cstheme="minorHAnsi"/>
        </w:rPr>
        <w:t>soluhengitys, käymisreaktiot</w:t>
      </w:r>
    </w:p>
    <w:p w14:paraId="1C1522AA" w14:textId="77777777" w:rsidR="00397E4D" w:rsidRPr="0023751F" w:rsidRDefault="00397E4D" w:rsidP="00397E4D">
      <w:pPr>
        <w:spacing w:after="0" w:line="276" w:lineRule="auto"/>
        <w:contextualSpacing/>
        <w:rPr>
          <w:rFonts w:cstheme="minorHAnsi"/>
        </w:rPr>
      </w:pPr>
    </w:p>
    <w:p w14:paraId="71DF9192" w14:textId="77777777" w:rsidR="00397E4D" w:rsidRPr="0023751F" w:rsidRDefault="00397E4D" w:rsidP="00397E4D">
      <w:pPr>
        <w:spacing w:after="0" w:line="276" w:lineRule="auto"/>
        <w:contextualSpacing/>
        <w:rPr>
          <w:rFonts w:cstheme="minorHAnsi"/>
        </w:rPr>
      </w:pPr>
      <w:r w:rsidRPr="0023751F">
        <w:rPr>
          <w:rFonts w:cstheme="minorHAnsi"/>
        </w:rPr>
        <w:t>Solujen lisääntyminen</w:t>
      </w:r>
    </w:p>
    <w:p w14:paraId="28E088A0" w14:textId="77777777" w:rsidR="00397E4D" w:rsidRPr="0023751F" w:rsidRDefault="00397E4D" w:rsidP="00C15B94">
      <w:pPr>
        <w:numPr>
          <w:ilvl w:val="0"/>
          <w:numId w:val="224"/>
        </w:numPr>
        <w:spacing w:after="0" w:line="276" w:lineRule="auto"/>
        <w:contextualSpacing/>
        <w:rPr>
          <w:rFonts w:cstheme="minorHAnsi"/>
        </w:rPr>
      </w:pPr>
      <w:r w:rsidRPr="0023751F">
        <w:rPr>
          <w:rFonts w:cstheme="minorHAnsi"/>
        </w:rPr>
        <w:t>mitoosi ja solun jakautuminen</w:t>
      </w:r>
    </w:p>
    <w:p w14:paraId="48E61BE5" w14:textId="77777777" w:rsidR="00397E4D" w:rsidRPr="0023751F" w:rsidRDefault="00397E4D" w:rsidP="00C15B94">
      <w:pPr>
        <w:numPr>
          <w:ilvl w:val="0"/>
          <w:numId w:val="224"/>
        </w:numPr>
        <w:spacing w:after="0" w:line="276" w:lineRule="auto"/>
        <w:contextualSpacing/>
        <w:rPr>
          <w:rFonts w:cstheme="minorHAnsi"/>
        </w:rPr>
      </w:pPr>
      <w:r w:rsidRPr="0023751F">
        <w:rPr>
          <w:rFonts w:cstheme="minorHAnsi"/>
        </w:rPr>
        <w:t>meioosi ja sukusolujen synty</w:t>
      </w:r>
    </w:p>
    <w:p w14:paraId="3EC8FBC1" w14:textId="77777777" w:rsidR="00397E4D" w:rsidRPr="0023751F" w:rsidRDefault="00397E4D" w:rsidP="00397E4D">
      <w:pPr>
        <w:spacing w:after="0" w:line="276" w:lineRule="auto"/>
        <w:contextualSpacing/>
        <w:rPr>
          <w:rFonts w:cstheme="minorHAnsi"/>
        </w:rPr>
      </w:pPr>
    </w:p>
    <w:p w14:paraId="3F6EF39B" w14:textId="77777777" w:rsidR="00397E4D" w:rsidRPr="0023751F" w:rsidRDefault="00397E4D" w:rsidP="00397E4D">
      <w:pPr>
        <w:spacing w:after="0" w:line="276" w:lineRule="auto"/>
        <w:contextualSpacing/>
        <w:rPr>
          <w:rFonts w:cstheme="minorHAnsi"/>
        </w:rPr>
      </w:pPr>
      <w:bookmarkStart w:id="188" w:name="_Hlk16866897"/>
      <w:r w:rsidRPr="0023751F">
        <w:rPr>
          <w:rFonts w:cstheme="minorHAnsi"/>
        </w:rPr>
        <w:t>Periytymisen perusteet</w:t>
      </w:r>
    </w:p>
    <w:p w14:paraId="1E8448A5" w14:textId="77777777" w:rsidR="00397E4D" w:rsidRPr="0023751F" w:rsidRDefault="00397E4D" w:rsidP="00C15B94">
      <w:pPr>
        <w:numPr>
          <w:ilvl w:val="0"/>
          <w:numId w:val="225"/>
        </w:numPr>
        <w:spacing w:after="0" w:line="276" w:lineRule="auto"/>
        <w:contextualSpacing/>
        <w:rPr>
          <w:rFonts w:cstheme="minorHAnsi"/>
        </w:rPr>
      </w:pPr>
      <w:r w:rsidRPr="0023751F">
        <w:rPr>
          <w:rFonts w:cstheme="minorHAnsi"/>
        </w:rPr>
        <w:t>geenimutaatioiden tuottamat uudet alleelit</w:t>
      </w:r>
    </w:p>
    <w:p w14:paraId="53E3926B" w14:textId="77777777" w:rsidR="00397E4D" w:rsidRPr="0023751F" w:rsidRDefault="00397E4D" w:rsidP="00C15B94">
      <w:pPr>
        <w:numPr>
          <w:ilvl w:val="0"/>
          <w:numId w:val="225"/>
        </w:numPr>
        <w:spacing w:after="0" w:line="276" w:lineRule="auto"/>
        <w:contextualSpacing/>
        <w:rPr>
          <w:rFonts w:cstheme="minorHAnsi"/>
        </w:rPr>
      </w:pPr>
      <w:r w:rsidRPr="0023751F">
        <w:rPr>
          <w:rFonts w:cstheme="minorHAnsi"/>
        </w:rPr>
        <w:t>mendelistinen periytyminen</w:t>
      </w:r>
    </w:p>
    <w:p w14:paraId="0FFDB14C" w14:textId="14647C99" w:rsidR="00397E4D" w:rsidRDefault="00397E4D" w:rsidP="00C15B94">
      <w:pPr>
        <w:numPr>
          <w:ilvl w:val="0"/>
          <w:numId w:val="225"/>
        </w:numPr>
        <w:spacing w:after="0" w:line="276" w:lineRule="auto"/>
        <w:contextualSpacing/>
        <w:rPr>
          <w:rFonts w:cstheme="minorHAnsi"/>
        </w:rPr>
      </w:pPr>
      <w:r w:rsidRPr="0023751F">
        <w:rPr>
          <w:rFonts w:cstheme="minorHAnsi"/>
        </w:rPr>
        <w:t>kodominantti periytyminen</w:t>
      </w:r>
      <w:r w:rsidR="007B5064">
        <w:rPr>
          <w:rFonts w:cstheme="minorHAnsi"/>
        </w:rPr>
        <w:t xml:space="preserve">, </w:t>
      </w:r>
      <w:r w:rsidRPr="007B5064">
        <w:rPr>
          <w:rFonts w:cstheme="minorHAnsi"/>
        </w:rPr>
        <w:t>polygeeninen periytyminen</w:t>
      </w:r>
      <w:r w:rsidR="00B830DA" w:rsidRPr="007B5064">
        <w:rPr>
          <w:rFonts w:cstheme="minorHAnsi"/>
        </w:rPr>
        <w:t xml:space="preserve">, </w:t>
      </w:r>
      <w:r w:rsidRPr="007B5064">
        <w:rPr>
          <w:rFonts w:cstheme="minorHAnsi"/>
        </w:rPr>
        <w:t>sukupuoleen sitoutunut periytyminen</w:t>
      </w:r>
      <w:r w:rsidR="00B830DA" w:rsidRPr="007B5064">
        <w:rPr>
          <w:rFonts w:cstheme="minorHAnsi"/>
        </w:rPr>
        <w:t xml:space="preserve">, </w:t>
      </w:r>
      <w:r w:rsidRPr="007B5064">
        <w:rPr>
          <w:rFonts w:cstheme="minorHAnsi"/>
        </w:rPr>
        <w:t>periytymistavan päätteleminen sukupuusta</w:t>
      </w:r>
    </w:p>
    <w:p w14:paraId="6E0CBB5E" w14:textId="231C8E89" w:rsidR="00421C26" w:rsidRPr="00604506" w:rsidRDefault="00421C26" w:rsidP="002E4D48">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painottuvat monitieteinen ja luova osaaminen sekä vuorovaikutusosaaminen.</w:t>
      </w:r>
      <w:r w:rsidR="00063CD5" w:rsidRPr="00604506">
        <w:rPr>
          <w:rFonts w:eastAsia="Times New Roman" w:cstheme="minorHAnsi"/>
          <w:sz w:val="24"/>
          <w:szCs w:val="24"/>
          <w:lang w:eastAsia="fi-FI"/>
        </w:rPr>
        <w:t xml:space="preserve"> </w:t>
      </w:r>
      <w:r w:rsidR="00DD7A9C" w:rsidRPr="00604506">
        <w:rPr>
          <w:rFonts w:eastAsia="Times New Roman" w:cstheme="minorHAnsi"/>
          <w:lang w:eastAsia="fi-FI"/>
        </w:rPr>
        <w:t>Opintojakso</w:t>
      </w:r>
      <w:r w:rsidRPr="00604506">
        <w:rPr>
          <w:rFonts w:eastAsia="Times New Roman" w:cstheme="minorHAnsi"/>
          <w:lang w:eastAsia="fi-FI"/>
        </w:rPr>
        <w:t xml:space="preserve"> arvioidaan numeroarvosanalla monipuolisia arviointimenetelmiä käyttäen.</w:t>
      </w:r>
    </w:p>
    <w:bookmarkEnd w:id="188"/>
    <w:p w14:paraId="128768E2" w14:textId="77777777" w:rsidR="00397E4D" w:rsidRPr="00604506" w:rsidRDefault="00397E4D" w:rsidP="00397E4D">
      <w:pPr>
        <w:spacing w:after="0" w:line="276" w:lineRule="auto"/>
        <w:contextualSpacing/>
        <w:rPr>
          <w:rFonts w:cstheme="minorHAnsi"/>
        </w:rPr>
      </w:pPr>
    </w:p>
    <w:p w14:paraId="6FCF696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BI5 Ihmisen biologia (2 op)</w:t>
      </w:r>
    </w:p>
    <w:p w14:paraId="030AD927" w14:textId="77777777" w:rsidR="00397E4D" w:rsidRPr="0023751F" w:rsidRDefault="00397E4D" w:rsidP="00397E4D">
      <w:pPr>
        <w:spacing w:after="0" w:line="276" w:lineRule="auto"/>
        <w:contextualSpacing/>
        <w:rPr>
          <w:rFonts w:cstheme="minorHAnsi"/>
        </w:rPr>
      </w:pPr>
    </w:p>
    <w:p w14:paraId="52396D15" w14:textId="77777777" w:rsidR="00397E4D" w:rsidRPr="0023751F" w:rsidRDefault="00397E4D" w:rsidP="00397E4D">
      <w:pPr>
        <w:spacing w:after="0" w:line="276" w:lineRule="auto"/>
        <w:contextualSpacing/>
        <w:rPr>
          <w:rFonts w:cstheme="minorHAnsi"/>
        </w:rPr>
      </w:pPr>
      <w:r w:rsidRPr="0023751F">
        <w:rPr>
          <w:rFonts w:cstheme="minorHAnsi"/>
        </w:rPr>
        <w:t>Moduulissa perehdytään ihmisen anatomiaan ja fysiologiaan. Keskeisiä tarkastelun kohteita ovat ihmisen elintoiminnot ja lisääntyminen. Moduulissa tarkastellaan ihmiselimistön kykyä sopeutua muutoksiin ja puolustautua ulkoisia uhkia vastaan.</w:t>
      </w:r>
    </w:p>
    <w:p w14:paraId="001A9627" w14:textId="77777777" w:rsidR="00397E4D" w:rsidRPr="0023751F" w:rsidRDefault="00397E4D" w:rsidP="00397E4D">
      <w:pPr>
        <w:spacing w:after="0" w:line="276" w:lineRule="auto"/>
        <w:contextualSpacing/>
        <w:rPr>
          <w:rFonts w:cstheme="minorHAnsi"/>
        </w:rPr>
      </w:pPr>
    </w:p>
    <w:p w14:paraId="16FF0048"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FBA80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0EB4A76"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osaa nimetä ja tunnistaa tärkeimpien elinten ja elimistöjen rakenteet ja selittää niiden toimintaperiaatteita</w:t>
      </w:r>
    </w:p>
    <w:p w14:paraId="1D9459B3"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ymmärtää, mitä homeostasia on, ja osaa kertoa esimerkkejä siihen vaikuttavista tekijöistä</w:t>
      </w:r>
    </w:p>
    <w:p w14:paraId="5F41F0C8"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osaa kuvata elimistön viestintäjärjestelmiä ja selittää, kuinka eri osat viestivät keskenään</w:t>
      </w:r>
    </w:p>
    <w:p w14:paraId="7FBF10CE"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osaa selittää elimistön kykyä aistia ympäristöä ja reagoida muutoksiin</w:t>
      </w:r>
    </w:p>
    <w:p w14:paraId="5FF49B1B"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osaa selittää ja vertailla elimistön eri puolustusmekanismeja mikrobeja vastaan</w:t>
      </w:r>
    </w:p>
    <w:p w14:paraId="45EF46C8"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osaa kertoa ja perustella lisääntymisen keskeisimmät vaiheet hedelmöityksestä syntymään</w:t>
      </w:r>
    </w:p>
    <w:p w14:paraId="077B36AF" w14:textId="77777777" w:rsidR="00397E4D" w:rsidRPr="0023751F" w:rsidRDefault="00397E4D" w:rsidP="00C15B94">
      <w:pPr>
        <w:numPr>
          <w:ilvl w:val="0"/>
          <w:numId w:val="226"/>
        </w:numPr>
        <w:spacing w:after="0" w:line="276" w:lineRule="auto"/>
        <w:contextualSpacing/>
        <w:rPr>
          <w:rFonts w:cstheme="minorHAnsi"/>
        </w:rPr>
      </w:pPr>
      <w:r w:rsidRPr="0023751F">
        <w:rPr>
          <w:rFonts w:cstheme="minorHAnsi"/>
        </w:rPr>
        <w:t>osaa toteuttaa pienimuotoisen, ihmisen elimistön toimintaa mittaavan kokeellisen työn ja esittää sen tulokset.</w:t>
      </w:r>
    </w:p>
    <w:p w14:paraId="1CED8AC1" w14:textId="77777777" w:rsidR="00397E4D" w:rsidRPr="0023751F" w:rsidRDefault="00397E4D" w:rsidP="00397E4D">
      <w:pPr>
        <w:spacing w:after="0" w:line="276" w:lineRule="auto"/>
        <w:contextualSpacing/>
        <w:rPr>
          <w:rFonts w:cstheme="minorHAnsi"/>
        </w:rPr>
      </w:pPr>
    </w:p>
    <w:p w14:paraId="5FF0C3E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298AB85" w14:textId="77777777" w:rsidR="00397E4D" w:rsidRPr="0023751F" w:rsidRDefault="00397E4D" w:rsidP="00397E4D">
      <w:pPr>
        <w:spacing w:after="0" w:line="276" w:lineRule="auto"/>
        <w:contextualSpacing/>
        <w:rPr>
          <w:rFonts w:cstheme="minorHAnsi"/>
        </w:rPr>
      </w:pPr>
    </w:p>
    <w:p w14:paraId="25F8DA0B" w14:textId="77777777" w:rsidR="00397E4D" w:rsidRPr="0023751F" w:rsidRDefault="00397E4D" w:rsidP="00397E4D">
      <w:pPr>
        <w:spacing w:after="0" w:line="276" w:lineRule="auto"/>
        <w:contextualSpacing/>
        <w:rPr>
          <w:rFonts w:cstheme="minorHAnsi"/>
        </w:rPr>
      </w:pPr>
      <w:r w:rsidRPr="0023751F">
        <w:rPr>
          <w:rFonts w:cstheme="minorHAnsi"/>
        </w:rPr>
        <w:t>Solu, kudos, elin</w:t>
      </w:r>
    </w:p>
    <w:p w14:paraId="56D1B1D6" w14:textId="77777777" w:rsidR="00397E4D" w:rsidRPr="0023751F" w:rsidRDefault="00397E4D" w:rsidP="00C15B94">
      <w:pPr>
        <w:numPr>
          <w:ilvl w:val="0"/>
          <w:numId w:val="227"/>
        </w:numPr>
        <w:spacing w:after="0" w:line="276" w:lineRule="auto"/>
        <w:contextualSpacing/>
        <w:rPr>
          <w:rFonts w:cstheme="minorHAnsi"/>
        </w:rPr>
      </w:pPr>
      <w:r w:rsidRPr="0023751F">
        <w:rPr>
          <w:rFonts w:cstheme="minorHAnsi"/>
        </w:rPr>
        <w:t>solujen erilaistuminen kantasoluista ja syöpäsolut</w:t>
      </w:r>
    </w:p>
    <w:p w14:paraId="45A0306A" w14:textId="77777777" w:rsidR="00397E4D" w:rsidRPr="0023751F" w:rsidRDefault="00397E4D" w:rsidP="00C15B94">
      <w:pPr>
        <w:numPr>
          <w:ilvl w:val="0"/>
          <w:numId w:val="227"/>
        </w:numPr>
        <w:spacing w:after="0" w:line="276" w:lineRule="auto"/>
        <w:contextualSpacing/>
        <w:rPr>
          <w:rFonts w:cstheme="minorHAnsi"/>
        </w:rPr>
      </w:pPr>
      <w:r w:rsidRPr="0023751F">
        <w:rPr>
          <w:rFonts w:cstheme="minorHAnsi"/>
        </w:rPr>
        <w:t xml:space="preserve">elinten muodostuminen eri kudostyypeistä </w:t>
      </w:r>
    </w:p>
    <w:p w14:paraId="2D6E2BE6" w14:textId="77777777" w:rsidR="00397E4D" w:rsidRPr="0023751F" w:rsidRDefault="00397E4D" w:rsidP="00397E4D">
      <w:pPr>
        <w:spacing w:after="0" w:line="276" w:lineRule="auto"/>
        <w:contextualSpacing/>
        <w:rPr>
          <w:rFonts w:cstheme="minorHAnsi"/>
        </w:rPr>
      </w:pPr>
    </w:p>
    <w:p w14:paraId="7696E4C7" w14:textId="77777777" w:rsidR="00397E4D" w:rsidRPr="0023751F" w:rsidRDefault="00397E4D" w:rsidP="00397E4D">
      <w:pPr>
        <w:spacing w:after="0" w:line="276" w:lineRule="auto"/>
        <w:contextualSpacing/>
        <w:rPr>
          <w:rFonts w:cstheme="minorHAnsi"/>
        </w:rPr>
      </w:pPr>
      <w:r w:rsidRPr="0023751F">
        <w:rPr>
          <w:rFonts w:cstheme="minorHAnsi"/>
        </w:rPr>
        <w:t>Elimistön säätely</w:t>
      </w:r>
    </w:p>
    <w:p w14:paraId="15D39869" w14:textId="77777777" w:rsidR="00397E4D" w:rsidRPr="0023751F" w:rsidRDefault="00397E4D" w:rsidP="00C15B94">
      <w:pPr>
        <w:numPr>
          <w:ilvl w:val="0"/>
          <w:numId w:val="228"/>
        </w:numPr>
        <w:spacing w:after="0" w:line="276" w:lineRule="auto"/>
        <w:contextualSpacing/>
        <w:rPr>
          <w:rFonts w:cstheme="minorHAnsi"/>
        </w:rPr>
      </w:pPr>
      <w:r w:rsidRPr="0023751F">
        <w:rPr>
          <w:rFonts w:cstheme="minorHAnsi"/>
        </w:rPr>
        <w:t>hermoston rakenne ja toiminta</w:t>
      </w:r>
    </w:p>
    <w:p w14:paraId="718AC032" w14:textId="77777777" w:rsidR="00397E4D" w:rsidRPr="0023751F" w:rsidRDefault="00397E4D" w:rsidP="00C15B94">
      <w:pPr>
        <w:numPr>
          <w:ilvl w:val="0"/>
          <w:numId w:val="228"/>
        </w:numPr>
        <w:spacing w:after="0" w:line="276" w:lineRule="auto"/>
        <w:contextualSpacing/>
        <w:rPr>
          <w:rFonts w:cstheme="minorHAnsi"/>
        </w:rPr>
      </w:pPr>
      <w:r w:rsidRPr="0023751F">
        <w:rPr>
          <w:rFonts w:cstheme="minorHAnsi"/>
        </w:rPr>
        <w:t>umpirauhaset ja hormonit</w:t>
      </w:r>
    </w:p>
    <w:p w14:paraId="72FC2603" w14:textId="77777777" w:rsidR="00397E4D" w:rsidRPr="0023751F" w:rsidRDefault="00397E4D" w:rsidP="00397E4D">
      <w:pPr>
        <w:spacing w:after="0" w:line="276" w:lineRule="auto"/>
        <w:contextualSpacing/>
        <w:rPr>
          <w:rFonts w:cstheme="minorHAnsi"/>
        </w:rPr>
      </w:pPr>
    </w:p>
    <w:p w14:paraId="4E4B3800" w14:textId="77777777" w:rsidR="00397E4D" w:rsidRPr="0023751F" w:rsidRDefault="00397E4D" w:rsidP="00397E4D">
      <w:pPr>
        <w:spacing w:after="0" w:line="276" w:lineRule="auto"/>
        <w:contextualSpacing/>
        <w:rPr>
          <w:rFonts w:cstheme="minorHAnsi"/>
        </w:rPr>
      </w:pPr>
      <w:r w:rsidRPr="0023751F">
        <w:rPr>
          <w:rFonts w:cstheme="minorHAnsi"/>
        </w:rPr>
        <w:t>Aineenvaihdunta</w:t>
      </w:r>
    </w:p>
    <w:p w14:paraId="36B03C08" w14:textId="77777777" w:rsidR="00397E4D" w:rsidRPr="0023751F" w:rsidRDefault="00397E4D" w:rsidP="00C15B94">
      <w:pPr>
        <w:numPr>
          <w:ilvl w:val="0"/>
          <w:numId w:val="229"/>
        </w:numPr>
        <w:spacing w:after="0" w:line="276" w:lineRule="auto"/>
        <w:contextualSpacing/>
        <w:rPr>
          <w:rFonts w:cstheme="minorHAnsi"/>
        </w:rPr>
      </w:pPr>
      <w:r w:rsidRPr="0023751F">
        <w:rPr>
          <w:rFonts w:cstheme="minorHAnsi"/>
        </w:rPr>
        <w:t>ruoansulatuselimistö</w:t>
      </w:r>
    </w:p>
    <w:p w14:paraId="21FBC531" w14:textId="77777777" w:rsidR="00397E4D" w:rsidRPr="0023751F" w:rsidRDefault="00397E4D" w:rsidP="00C15B94">
      <w:pPr>
        <w:numPr>
          <w:ilvl w:val="0"/>
          <w:numId w:val="229"/>
        </w:numPr>
        <w:spacing w:after="0" w:line="276" w:lineRule="auto"/>
        <w:contextualSpacing/>
        <w:rPr>
          <w:rFonts w:cstheme="minorHAnsi"/>
        </w:rPr>
      </w:pPr>
      <w:r w:rsidRPr="0023751F">
        <w:rPr>
          <w:rFonts w:cstheme="minorHAnsi"/>
        </w:rPr>
        <w:t>verenkiertoelimistö</w:t>
      </w:r>
    </w:p>
    <w:p w14:paraId="52C8AAD0" w14:textId="77777777" w:rsidR="00397E4D" w:rsidRPr="0023751F" w:rsidRDefault="00397E4D" w:rsidP="00C15B94">
      <w:pPr>
        <w:numPr>
          <w:ilvl w:val="0"/>
          <w:numId w:val="229"/>
        </w:numPr>
        <w:spacing w:after="0" w:line="276" w:lineRule="auto"/>
        <w:contextualSpacing/>
        <w:rPr>
          <w:rFonts w:cstheme="minorHAnsi"/>
        </w:rPr>
      </w:pPr>
      <w:r w:rsidRPr="0023751F">
        <w:rPr>
          <w:rFonts w:cstheme="minorHAnsi"/>
        </w:rPr>
        <w:t>hengityselimistö</w:t>
      </w:r>
    </w:p>
    <w:p w14:paraId="774DC85F" w14:textId="77777777" w:rsidR="00397E4D" w:rsidRPr="0023751F" w:rsidRDefault="00397E4D" w:rsidP="00C15B94">
      <w:pPr>
        <w:numPr>
          <w:ilvl w:val="0"/>
          <w:numId w:val="229"/>
        </w:numPr>
        <w:spacing w:after="0" w:line="276" w:lineRule="auto"/>
        <w:contextualSpacing/>
        <w:rPr>
          <w:rFonts w:cstheme="minorHAnsi"/>
        </w:rPr>
      </w:pPr>
      <w:r w:rsidRPr="0023751F">
        <w:rPr>
          <w:rFonts w:cstheme="minorHAnsi"/>
        </w:rPr>
        <w:t>kuona-aineiden eritys</w:t>
      </w:r>
    </w:p>
    <w:p w14:paraId="7E0CEA68" w14:textId="77777777" w:rsidR="00397E4D" w:rsidRPr="0023751F" w:rsidRDefault="00397E4D" w:rsidP="00397E4D">
      <w:pPr>
        <w:spacing w:after="0" w:line="276" w:lineRule="auto"/>
        <w:contextualSpacing/>
        <w:rPr>
          <w:rFonts w:cstheme="minorHAnsi"/>
        </w:rPr>
      </w:pPr>
    </w:p>
    <w:p w14:paraId="50898866" w14:textId="77777777" w:rsidR="00397E4D" w:rsidRPr="0023751F" w:rsidRDefault="00397E4D" w:rsidP="00397E4D">
      <w:pPr>
        <w:spacing w:after="0" w:line="276" w:lineRule="auto"/>
        <w:contextualSpacing/>
        <w:rPr>
          <w:rFonts w:cstheme="minorHAnsi"/>
        </w:rPr>
      </w:pPr>
      <w:r w:rsidRPr="0023751F">
        <w:rPr>
          <w:rFonts w:cstheme="minorHAnsi"/>
        </w:rPr>
        <w:lastRenderedPageBreak/>
        <w:t>Liikkuminen</w:t>
      </w:r>
    </w:p>
    <w:p w14:paraId="47428B31" w14:textId="77777777" w:rsidR="00397E4D" w:rsidRPr="0023751F" w:rsidRDefault="00397E4D" w:rsidP="00C15B94">
      <w:pPr>
        <w:numPr>
          <w:ilvl w:val="0"/>
          <w:numId w:val="230"/>
        </w:numPr>
        <w:spacing w:after="0" w:line="276" w:lineRule="auto"/>
        <w:contextualSpacing/>
        <w:rPr>
          <w:rFonts w:cstheme="minorHAnsi"/>
        </w:rPr>
      </w:pPr>
      <w:r w:rsidRPr="0023751F">
        <w:rPr>
          <w:rFonts w:cstheme="minorHAnsi"/>
        </w:rPr>
        <w:t>tuki- ja liikuntaelimistö</w:t>
      </w:r>
    </w:p>
    <w:p w14:paraId="5EE2C458" w14:textId="77777777" w:rsidR="00397E4D" w:rsidRPr="0023751F" w:rsidRDefault="00397E4D" w:rsidP="00397E4D">
      <w:pPr>
        <w:spacing w:after="0" w:line="276" w:lineRule="auto"/>
        <w:contextualSpacing/>
        <w:rPr>
          <w:rFonts w:cstheme="minorHAnsi"/>
        </w:rPr>
      </w:pPr>
    </w:p>
    <w:p w14:paraId="3C93533D" w14:textId="77777777" w:rsidR="00397E4D" w:rsidRPr="0023751F" w:rsidRDefault="00397E4D" w:rsidP="00397E4D">
      <w:pPr>
        <w:spacing w:after="0" w:line="276" w:lineRule="auto"/>
        <w:contextualSpacing/>
        <w:rPr>
          <w:rFonts w:cstheme="minorHAnsi"/>
        </w:rPr>
      </w:pPr>
      <w:r w:rsidRPr="0023751F">
        <w:rPr>
          <w:rFonts w:cstheme="minorHAnsi"/>
        </w:rPr>
        <w:t>Elimistön sopeutuminen ympäristöön</w:t>
      </w:r>
    </w:p>
    <w:p w14:paraId="7AED1AE1" w14:textId="77777777" w:rsidR="00397E4D" w:rsidRPr="0023751F" w:rsidRDefault="00397E4D" w:rsidP="00C15B94">
      <w:pPr>
        <w:numPr>
          <w:ilvl w:val="0"/>
          <w:numId w:val="230"/>
        </w:numPr>
        <w:spacing w:after="0" w:line="276" w:lineRule="auto"/>
        <w:contextualSpacing/>
        <w:rPr>
          <w:rFonts w:cstheme="minorHAnsi"/>
        </w:rPr>
      </w:pPr>
      <w:r w:rsidRPr="0023751F">
        <w:rPr>
          <w:rFonts w:cstheme="minorHAnsi"/>
        </w:rPr>
        <w:t>iho ja lämmönsäätely</w:t>
      </w:r>
    </w:p>
    <w:p w14:paraId="752D3421" w14:textId="77777777" w:rsidR="00397E4D" w:rsidRPr="0023751F" w:rsidRDefault="00397E4D" w:rsidP="00C15B94">
      <w:pPr>
        <w:numPr>
          <w:ilvl w:val="0"/>
          <w:numId w:val="230"/>
        </w:numPr>
        <w:spacing w:after="0" w:line="276" w:lineRule="auto"/>
        <w:contextualSpacing/>
        <w:rPr>
          <w:rFonts w:cstheme="minorHAnsi"/>
        </w:rPr>
      </w:pPr>
      <w:r w:rsidRPr="0023751F">
        <w:rPr>
          <w:rFonts w:cstheme="minorHAnsi"/>
        </w:rPr>
        <w:t>aistit</w:t>
      </w:r>
    </w:p>
    <w:p w14:paraId="6235C2B5" w14:textId="77777777" w:rsidR="00397E4D" w:rsidRPr="0023751F" w:rsidRDefault="00397E4D" w:rsidP="00C15B94">
      <w:pPr>
        <w:numPr>
          <w:ilvl w:val="0"/>
          <w:numId w:val="230"/>
        </w:numPr>
        <w:spacing w:after="0" w:line="276" w:lineRule="auto"/>
        <w:contextualSpacing/>
        <w:rPr>
          <w:rFonts w:cstheme="minorHAnsi"/>
        </w:rPr>
      </w:pPr>
      <w:r w:rsidRPr="0023751F">
        <w:rPr>
          <w:rFonts w:cstheme="minorHAnsi"/>
        </w:rPr>
        <w:t>puolustusjärjestelmä</w:t>
      </w:r>
    </w:p>
    <w:p w14:paraId="437B892C" w14:textId="77777777" w:rsidR="00397E4D" w:rsidRPr="0023751F" w:rsidRDefault="00397E4D" w:rsidP="00397E4D">
      <w:pPr>
        <w:spacing w:after="0" w:line="276" w:lineRule="auto"/>
        <w:contextualSpacing/>
        <w:rPr>
          <w:rFonts w:cstheme="minorHAnsi"/>
        </w:rPr>
      </w:pPr>
    </w:p>
    <w:p w14:paraId="754A3AA4" w14:textId="77777777" w:rsidR="00397E4D" w:rsidRPr="0023751F" w:rsidRDefault="00397E4D" w:rsidP="00397E4D">
      <w:pPr>
        <w:spacing w:after="0" w:line="276" w:lineRule="auto"/>
        <w:contextualSpacing/>
        <w:rPr>
          <w:rFonts w:cstheme="minorHAnsi"/>
        </w:rPr>
      </w:pPr>
      <w:bookmarkStart w:id="189" w:name="_Hlk16867173"/>
      <w:r w:rsidRPr="0023751F">
        <w:rPr>
          <w:rFonts w:cstheme="minorHAnsi"/>
        </w:rPr>
        <w:t>Lisääntyminen</w:t>
      </w:r>
    </w:p>
    <w:p w14:paraId="3BB8A7BB" w14:textId="77777777" w:rsidR="00397E4D" w:rsidRPr="0023751F" w:rsidRDefault="00397E4D" w:rsidP="00C15B94">
      <w:pPr>
        <w:numPr>
          <w:ilvl w:val="0"/>
          <w:numId w:val="231"/>
        </w:numPr>
        <w:spacing w:after="0" w:line="276" w:lineRule="auto"/>
        <w:contextualSpacing/>
        <w:rPr>
          <w:rFonts w:cstheme="minorHAnsi"/>
        </w:rPr>
      </w:pPr>
      <w:r w:rsidRPr="0023751F">
        <w:rPr>
          <w:rFonts w:ascii="Calibri" w:hAnsi="Calibri" w:cs="Calibri"/>
        </w:rPr>
        <w:t>sukuelimet ja sukupuolen kehitys</w:t>
      </w:r>
    </w:p>
    <w:p w14:paraId="39146932" w14:textId="7103C100" w:rsidR="00421C26" w:rsidRPr="003B6442" w:rsidRDefault="00397E4D" w:rsidP="00C15B94">
      <w:pPr>
        <w:numPr>
          <w:ilvl w:val="0"/>
          <w:numId w:val="231"/>
        </w:numPr>
        <w:spacing w:after="0" w:line="276" w:lineRule="auto"/>
        <w:contextualSpacing/>
        <w:rPr>
          <w:rFonts w:cstheme="minorHAnsi"/>
        </w:rPr>
      </w:pPr>
      <w:r w:rsidRPr="0023751F">
        <w:rPr>
          <w:rFonts w:cstheme="minorHAnsi"/>
        </w:rPr>
        <w:t>hedelmöitys, raskaus ja synnytys</w:t>
      </w:r>
      <w:bookmarkEnd w:id="189"/>
    </w:p>
    <w:p w14:paraId="19CB7CA9" w14:textId="6750B648" w:rsidR="003B6442" w:rsidRPr="00604506" w:rsidRDefault="003B6442" w:rsidP="00063CD5">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painottuvat hyvinvointiosaaminen sekä eettisyys ja ympäristöosaaminen.</w:t>
      </w:r>
      <w:r w:rsidR="00063CD5" w:rsidRPr="00604506">
        <w:rPr>
          <w:rFonts w:eastAsia="Times New Roman" w:cstheme="minorHAnsi"/>
          <w:sz w:val="24"/>
          <w:szCs w:val="24"/>
          <w:lang w:eastAsia="fi-FI"/>
        </w:rPr>
        <w:t xml:space="preserve"> </w:t>
      </w:r>
      <w:r w:rsidR="00DD7A9C" w:rsidRPr="00604506">
        <w:rPr>
          <w:rFonts w:eastAsia="Times New Roman" w:cstheme="minorHAnsi"/>
          <w:lang w:eastAsia="fi-FI"/>
        </w:rPr>
        <w:t xml:space="preserve">Opintojakso </w:t>
      </w:r>
      <w:r w:rsidRPr="00604506">
        <w:rPr>
          <w:rFonts w:eastAsia="Times New Roman" w:cstheme="minorHAnsi"/>
          <w:lang w:eastAsia="fi-FI"/>
        </w:rPr>
        <w:t>arvioidaan numeroarvosanalla monipuolisia</w:t>
      </w:r>
      <w:r w:rsidR="00063CD5" w:rsidRPr="00604506">
        <w:rPr>
          <w:rFonts w:eastAsia="Times New Roman" w:cstheme="minorHAnsi"/>
          <w:lang w:eastAsia="fi-FI"/>
        </w:rPr>
        <w:t xml:space="preserve"> </w:t>
      </w:r>
      <w:r w:rsidRPr="00604506">
        <w:rPr>
          <w:rFonts w:eastAsia="Times New Roman" w:cstheme="minorHAnsi"/>
          <w:lang w:eastAsia="fi-FI"/>
        </w:rPr>
        <w:t>arviointimenetelmiä käyttäen.</w:t>
      </w:r>
    </w:p>
    <w:p w14:paraId="2F90C699" w14:textId="77777777" w:rsidR="00421C26" w:rsidRPr="003B6442" w:rsidRDefault="00421C26" w:rsidP="00397E4D">
      <w:pPr>
        <w:spacing w:after="0" w:line="276" w:lineRule="auto"/>
        <w:contextualSpacing/>
        <w:rPr>
          <w:rFonts w:cstheme="minorHAnsi"/>
        </w:rPr>
      </w:pPr>
    </w:p>
    <w:p w14:paraId="0A2B47AC"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BI6 Biotekniikka ja sen sovellukset (2 op)</w:t>
      </w:r>
    </w:p>
    <w:p w14:paraId="39694EC7" w14:textId="77777777" w:rsidR="00397E4D" w:rsidRPr="0023751F" w:rsidRDefault="00397E4D" w:rsidP="00397E4D">
      <w:pPr>
        <w:spacing w:after="0" w:line="276" w:lineRule="auto"/>
        <w:contextualSpacing/>
        <w:rPr>
          <w:rFonts w:cstheme="minorHAnsi"/>
        </w:rPr>
      </w:pPr>
      <w:bookmarkStart w:id="190" w:name="_gjdgxs" w:colFirst="0" w:colLast="0"/>
      <w:bookmarkEnd w:id="190"/>
    </w:p>
    <w:p w14:paraId="17FFF21A" w14:textId="77777777" w:rsidR="00397E4D" w:rsidRPr="0023751F" w:rsidRDefault="00397E4D" w:rsidP="00397E4D">
      <w:pPr>
        <w:spacing w:after="0" w:line="276" w:lineRule="auto"/>
        <w:contextualSpacing/>
        <w:rPr>
          <w:rFonts w:cstheme="minorHAnsi"/>
        </w:rPr>
      </w:pPr>
      <w:r w:rsidRPr="0023751F">
        <w:rPr>
          <w:rFonts w:cstheme="minorHAnsi"/>
        </w:rPr>
        <w:t>Moduulin tarkoituksena on, että opiskelija ymmärtää biologisen tutkimuksen merkityksen sovellusten kehittämisessä niin lääketieteessä, teollisuudessa, elintarviketuotannossa kuin luonnonvarojen kestävän kehityksen mukaisessa käytössä. Keskeisiä tarkastelun kohteita ovat geenitekniikan ja mikrobiologian erilaiset sovellukset. Moduulissa esitellään uusimpia biotekniikan sovelluksia nopeasti kehittyvällä alalla.</w:t>
      </w:r>
    </w:p>
    <w:p w14:paraId="50F77FB3" w14:textId="77777777" w:rsidR="00397E4D" w:rsidRPr="0023751F" w:rsidRDefault="00397E4D" w:rsidP="00397E4D">
      <w:pPr>
        <w:spacing w:after="0" w:line="276" w:lineRule="auto"/>
        <w:contextualSpacing/>
        <w:rPr>
          <w:rFonts w:cstheme="minorHAnsi"/>
        </w:rPr>
      </w:pPr>
    </w:p>
    <w:p w14:paraId="41EACEF8"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812CAD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3FDB17E" w14:textId="77777777" w:rsidR="00397E4D" w:rsidRPr="0023751F" w:rsidRDefault="00397E4D" w:rsidP="00C15B94">
      <w:pPr>
        <w:numPr>
          <w:ilvl w:val="0"/>
          <w:numId w:val="232"/>
        </w:numPr>
        <w:spacing w:after="0" w:line="276" w:lineRule="auto"/>
        <w:contextualSpacing/>
        <w:rPr>
          <w:rFonts w:cstheme="minorHAnsi"/>
        </w:rPr>
      </w:pPr>
      <w:r w:rsidRPr="0023751F">
        <w:rPr>
          <w:rFonts w:cstheme="minorHAnsi"/>
        </w:rPr>
        <w:t>tuntee eri mikrobien rakenteet ja ymmärtää niiden perustoiminnot</w:t>
      </w:r>
    </w:p>
    <w:p w14:paraId="268EF881" w14:textId="77777777" w:rsidR="00397E4D" w:rsidRPr="0023751F" w:rsidRDefault="00397E4D" w:rsidP="00C15B94">
      <w:pPr>
        <w:numPr>
          <w:ilvl w:val="0"/>
          <w:numId w:val="232"/>
        </w:numPr>
        <w:spacing w:after="0" w:line="276" w:lineRule="auto"/>
        <w:contextualSpacing/>
        <w:rPr>
          <w:rFonts w:cstheme="minorHAnsi"/>
        </w:rPr>
      </w:pPr>
      <w:r w:rsidRPr="0023751F">
        <w:rPr>
          <w:rFonts w:cstheme="minorHAnsi"/>
        </w:rPr>
        <w:t>osaa kertoa esimerkkejä siitä, miten mikrobeja voidaan hyödyntää biotekniikassa</w:t>
      </w:r>
    </w:p>
    <w:p w14:paraId="55E03C83" w14:textId="77777777" w:rsidR="00397E4D" w:rsidRPr="0023751F" w:rsidRDefault="00397E4D" w:rsidP="00C15B94">
      <w:pPr>
        <w:numPr>
          <w:ilvl w:val="0"/>
          <w:numId w:val="232"/>
        </w:numPr>
        <w:spacing w:after="0" w:line="276" w:lineRule="auto"/>
        <w:contextualSpacing/>
        <w:rPr>
          <w:rFonts w:cstheme="minorHAnsi"/>
        </w:rPr>
      </w:pPr>
      <w:r w:rsidRPr="0023751F">
        <w:rPr>
          <w:rFonts w:cstheme="minorHAnsi"/>
        </w:rPr>
        <w:t>syventää tietoja nukleiinihapoista ja niiden ominaisuuksista sekä tietää, miten niitä voidaan hyödyntää geenitekniikassa</w:t>
      </w:r>
    </w:p>
    <w:p w14:paraId="167E4AA7" w14:textId="77777777" w:rsidR="00397E4D" w:rsidRPr="0023751F" w:rsidRDefault="00397E4D" w:rsidP="00C15B94">
      <w:pPr>
        <w:numPr>
          <w:ilvl w:val="0"/>
          <w:numId w:val="232"/>
        </w:numPr>
        <w:spacing w:after="0" w:line="276" w:lineRule="auto"/>
        <w:contextualSpacing/>
        <w:rPr>
          <w:rFonts w:cstheme="minorHAnsi"/>
        </w:rPr>
      </w:pPr>
      <w:r w:rsidRPr="0023751F">
        <w:rPr>
          <w:rFonts w:cstheme="minorHAnsi"/>
        </w:rPr>
        <w:t>osaa selittää esimerkkien avulla biotekniikan keskeisimpiä sovelluksia ja innovaatioita sekä perustella niiden merkityksen jalostuksessa, lääketieteissä, teollisuudessa sekä ympäristönsuojelussa</w:t>
      </w:r>
    </w:p>
    <w:p w14:paraId="0602B313" w14:textId="77777777" w:rsidR="00397E4D" w:rsidRPr="0023751F" w:rsidRDefault="00397E4D" w:rsidP="00C15B94">
      <w:pPr>
        <w:numPr>
          <w:ilvl w:val="0"/>
          <w:numId w:val="232"/>
        </w:numPr>
        <w:spacing w:after="0" w:line="276" w:lineRule="auto"/>
        <w:contextualSpacing/>
        <w:rPr>
          <w:rFonts w:cstheme="minorHAnsi"/>
        </w:rPr>
      </w:pPr>
      <w:r w:rsidRPr="0023751F">
        <w:rPr>
          <w:rFonts w:cstheme="minorHAnsi"/>
        </w:rPr>
        <w:t>osaa tunnistaa ja arvioida biotekniikan mahdollisuuksia ja riskejä sekä esittää niistä perusteltuja eettisiä mielipiteitä</w:t>
      </w:r>
    </w:p>
    <w:p w14:paraId="309CA18A" w14:textId="77777777" w:rsidR="00397E4D" w:rsidRPr="0023751F" w:rsidRDefault="00397E4D" w:rsidP="00C15B94">
      <w:pPr>
        <w:numPr>
          <w:ilvl w:val="0"/>
          <w:numId w:val="232"/>
        </w:numPr>
        <w:spacing w:after="0" w:line="276" w:lineRule="auto"/>
        <w:contextualSpacing/>
        <w:rPr>
          <w:rFonts w:cstheme="minorHAnsi"/>
        </w:rPr>
      </w:pPr>
      <w:r w:rsidRPr="0023751F">
        <w:rPr>
          <w:rFonts w:cstheme="minorHAnsi"/>
        </w:rPr>
        <w:t>osaa suunnitella ja toteuttaa biologian soveltamiseen liittyvän kokeellisen työn.</w:t>
      </w:r>
    </w:p>
    <w:p w14:paraId="03EE0979" w14:textId="77777777" w:rsidR="00397E4D" w:rsidRPr="0023751F" w:rsidRDefault="00397E4D" w:rsidP="00397E4D">
      <w:pPr>
        <w:spacing w:after="0" w:line="276" w:lineRule="auto"/>
        <w:contextualSpacing/>
        <w:rPr>
          <w:rFonts w:cstheme="minorHAnsi"/>
        </w:rPr>
      </w:pPr>
    </w:p>
    <w:p w14:paraId="5DEE0E5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0AA1AD2" w14:textId="77777777" w:rsidR="00397E4D" w:rsidRPr="0023751F" w:rsidRDefault="00397E4D" w:rsidP="00397E4D">
      <w:pPr>
        <w:spacing w:after="0" w:line="276" w:lineRule="auto"/>
        <w:contextualSpacing/>
        <w:rPr>
          <w:rFonts w:cstheme="minorHAnsi"/>
          <w:i/>
        </w:rPr>
      </w:pPr>
    </w:p>
    <w:p w14:paraId="68D3A8A1" w14:textId="77777777" w:rsidR="00397E4D" w:rsidRPr="0023751F" w:rsidRDefault="00397E4D" w:rsidP="00397E4D">
      <w:pPr>
        <w:spacing w:after="0" w:line="276" w:lineRule="auto"/>
        <w:contextualSpacing/>
        <w:rPr>
          <w:rFonts w:cstheme="minorHAnsi"/>
        </w:rPr>
      </w:pPr>
      <w:r w:rsidRPr="0023751F">
        <w:rPr>
          <w:rFonts w:cstheme="minorHAnsi"/>
        </w:rPr>
        <w:t>Mikrobit</w:t>
      </w:r>
    </w:p>
    <w:p w14:paraId="1AF90720" w14:textId="77777777" w:rsidR="00397E4D" w:rsidRPr="0023751F" w:rsidRDefault="00397E4D" w:rsidP="00C15B94">
      <w:pPr>
        <w:numPr>
          <w:ilvl w:val="0"/>
          <w:numId w:val="233"/>
        </w:numPr>
        <w:spacing w:after="0" w:line="276" w:lineRule="auto"/>
        <w:contextualSpacing/>
        <w:rPr>
          <w:rFonts w:cstheme="minorHAnsi"/>
        </w:rPr>
      </w:pPr>
      <w:r w:rsidRPr="0023751F">
        <w:rPr>
          <w:rFonts w:cstheme="minorHAnsi"/>
        </w:rPr>
        <w:t>mikrobien luokittelu</w:t>
      </w:r>
    </w:p>
    <w:p w14:paraId="5E9319E9" w14:textId="77777777" w:rsidR="00397E4D" w:rsidRPr="0023751F" w:rsidRDefault="00397E4D" w:rsidP="00C15B94">
      <w:pPr>
        <w:numPr>
          <w:ilvl w:val="0"/>
          <w:numId w:val="233"/>
        </w:numPr>
        <w:spacing w:after="0" w:line="276" w:lineRule="auto"/>
        <w:contextualSpacing/>
        <w:rPr>
          <w:rFonts w:cstheme="minorHAnsi"/>
        </w:rPr>
      </w:pPr>
      <w:r w:rsidRPr="0023751F">
        <w:rPr>
          <w:rFonts w:cstheme="minorHAnsi"/>
        </w:rPr>
        <w:t>bakteerien rakenne, muuntelu, antibioottiresistenssi</w:t>
      </w:r>
    </w:p>
    <w:p w14:paraId="4C55DDD4" w14:textId="77777777" w:rsidR="00397E4D" w:rsidRPr="0023751F" w:rsidRDefault="00397E4D" w:rsidP="00C15B94">
      <w:pPr>
        <w:numPr>
          <w:ilvl w:val="0"/>
          <w:numId w:val="233"/>
        </w:numPr>
        <w:spacing w:after="0" w:line="276" w:lineRule="auto"/>
        <w:contextualSpacing/>
        <w:rPr>
          <w:rFonts w:cstheme="minorHAnsi"/>
        </w:rPr>
      </w:pPr>
      <w:r w:rsidRPr="0023751F">
        <w:rPr>
          <w:rFonts w:cstheme="minorHAnsi"/>
        </w:rPr>
        <w:t>virusten rakenne ja lisääntyminen</w:t>
      </w:r>
    </w:p>
    <w:p w14:paraId="152BF439" w14:textId="77777777" w:rsidR="00397E4D" w:rsidRPr="0023751F" w:rsidRDefault="00397E4D" w:rsidP="00C15B94">
      <w:pPr>
        <w:numPr>
          <w:ilvl w:val="0"/>
          <w:numId w:val="233"/>
        </w:numPr>
        <w:spacing w:after="0" w:line="276" w:lineRule="auto"/>
        <w:contextualSpacing/>
        <w:rPr>
          <w:rFonts w:cstheme="minorHAnsi"/>
        </w:rPr>
      </w:pPr>
      <w:r w:rsidRPr="0023751F">
        <w:rPr>
          <w:rFonts w:cstheme="minorHAnsi"/>
        </w:rPr>
        <w:t>mikrobien hyödyntäminen biotekniikassa</w:t>
      </w:r>
    </w:p>
    <w:p w14:paraId="5244D8E4" w14:textId="77777777" w:rsidR="00397E4D" w:rsidRPr="0023751F" w:rsidRDefault="00397E4D" w:rsidP="00397E4D">
      <w:pPr>
        <w:spacing w:after="0" w:line="276" w:lineRule="auto"/>
        <w:contextualSpacing/>
        <w:rPr>
          <w:rFonts w:cstheme="minorHAnsi"/>
        </w:rPr>
      </w:pPr>
    </w:p>
    <w:p w14:paraId="364186C9" w14:textId="77777777" w:rsidR="00397E4D" w:rsidRPr="0023751F" w:rsidRDefault="00397E4D" w:rsidP="00397E4D">
      <w:pPr>
        <w:spacing w:after="0" w:line="276" w:lineRule="auto"/>
        <w:contextualSpacing/>
        <w:rPr>
          <w:rFonts w:cstheme="minorHAnsi"/>
        </w:rPr>
      </w:pPr>
      <w:r w:rsidRPr="0023751F">
        <w:rPr>
          <w:rFonts w:cstheme="minorHAnsi"/>
        </w:rPr>
        <w:lastRenderedPageBreak/>
        <w:t>DNA:n muokkaus ja tutkiminen geenitekniikalla</w:t>
      </w:r>
    </w:p>
    <w:p w14:paraId="0ADC8C56" w14:textId="77777777" w:rsidR="00397E4D" w:rsidRPr="0023751F" w:rsidRDefault="00397E4D" w:rsidP="00C15B94">
      <w:pPr>
        <w:numPr>
          <w:ilvl w:val="0"/>
          <w:numId w:val="234"/>
        </w:numPr>
        <w:spacing w:after="0" w:line="276" w:lineRule="auto"/>
        <w:contextualSpacing/>
        <w:rPr>
          <w:rFonts w:cstheme="minorHAnsi"/>
        </w:rPr>
      </w:pPr>
      <w:r w:rsidRPr="0023751F">
        <w:rPr>
          <w:rFonts w:cstheme="minorHAnsi"/>
        </w:rPr>
        <w:t>tumallisen ja tumattoman solun perimän ja geenien toiminnan erot</w:t>
      </w:r>
    </w:p>
    <w:p w14:paraId="4A008560" w14:textId="77777777" w:rsidR="00397E4D" w:rsidRPr="0023751F" w:rsidRDefault="00397E4D" w:rsidP="00C15B94">
      <w:pPr>
        <w:numPr>
          <w:ilvl w:val="0"/>
          <w:numId w:val="234"/>
        </w:numPr>
        <w:spacing w:after="0" w:line="276" w:lineRule="auto"/>
        <w:contextualSpacing/>
        <w:rPr>
          <w:rFonts w:cstheme="minorHAnsi"/>
        </w:rPr>
      </w:pPr>
      <w:r w:rsidRPr="0023751F">
        <w:rPr>
          <w:rFonts w:cstheme="minorHAnsi"/>
        </w:rPr>
        <w:t xml:space="preserve">DNA:n monistaminen, pilkkominen ja palojen erottelu </w:t>
      </w:r>
    </w:p>
    <w:p w14:paraId="11098E51" w14:textId="77777777" w:rsidR="00397E4D" w:rsidRPr="0023751F" w:rsidRDefault="00397E4D" w:rsidP="00C15B94">
      <w:pPr>
        <w:numPr>
          <w:ilvl w:val="0"/>
          <w:numId w:val="234"/>
        </w:numPr>
        <w:spacing w:after="0" w:line="276" w:lineRule="auto"/>
        <w:contextualSpacing/>
        <w:rPr>
          <w:rFonts w:cstheme="minorHAnsi"/>
        </w:rPr>
      </w:pPr>
      <w:r w:rsidRPr="0023751F">
        <w:rPr>
          <w:rFonts w:cstheme="minorHAnsi"/>
        </w:rPr>
        <w:t>DNA:n sisältämän informaation selvittäminen</w:t>
      </w:r>
    </w:p>
    <w:p w14:paraId="36A5761E" w14:textId="77777777" w:rsidR="00397E4D" w:rsidRPr="0023751F" w:rsidRDefault="00397E4D" w:rsidP="00C15B94">
      <w:pPr>
        <w:numPr>
          <w:ilvl w:val="0"/>
          <w:numId w:val="234"/>
        </w:numPr>
        <w:spacing w:after="0" w:line="276" w:lineRule="auto"/>
        <w:contextualSpacing/>
        <w:rPr>
          <w:rFonts w:cstheme="minorHAnsi"/>
        </w:rPr>
      </w:pPr>
      <w:r w:rsidRPr="0023751F">
        <w:rPr>
          <w:rFonts w:cstheme="minorHAnsi"/>
        </w:rPr>
        <w:t>geenien siirto- ja muokkausmenetelmät</w:t>
      </w:r>
    </w:p>
    <w:p w14:paraId="04B13BB0" w14:textId="77777777" w:rsidR="00397E4D" w:rsidRPr="0023751F" w:rsidRDefault="00397E4D" w:rsidP="00397E4D">
      <w:pPr>
        <w:spacing w:after="0" w:line="276" w:lineRule="auto"/>
        <w:contextualSpacing/>
        <w:rPr>
          <w:rFonts w:cstheme="minorHAnsi"/>
        </w:rPr>
      </w:pPr>
    </w:p>
    <w:p w14:paraId="1E4B79CD" w14:textId="77777777" w:rsidR="00397E4D" w:rsidRPr="0023751F" w:rsidRDefault="00397E4D" w:rsidP="00397E4D">
      <w:pPr>
        <w:spacing w:after="0" w:line="276" w:lineRule="auto"/>
        <w:contextualSpacing/>
        <w:rPr>
          <w:rFonts w:cstheme="minorHAnsi"/>
        </w:rPr>
      </w:pPr>
      <w:r w:rsidRPr="0023751F">
        <w:rPr>
          <w:rFonts w:cstheme="minorHAnsi"/>
        </w:rPr>
        <w:t>Biotekniikan keskeiset sovellukset ja merkitys</w:t>
      </w:r>
    </w:p>
    <w:p w14:paraId="508C5D0D" w14:textId="77777777" w:rsidR="00397E4D" w:rsidRPr="0023751F" w:rsidRDefault="00397E4D" w:rsidP="00C15B94">
      <w:pPr>
        <w:numPr>
          <w:ilvl w:val="0"/>
          <w:numId w:val="235"/>
        </w:numPr>
        <w:spacing w:after="0" w:line="276" w:lineRule="auto"/>
        <w:contextualSpacing/>
        <w:rPr>
          <w:rFonts w:cstheme="minorHAnsi"/>
        </w:rPr>
      </w:pPr>
      <w:r w:rsidRPr="0023751F">
        <w:rPr>
          <w:rFonts w:cstheme="minorHAnsi"/>
        </w:rPr>
        <w:t>perinteinen ja geenitekniikkaan perustuva kasvi- ja eläinjalostus</w:t>
      </w:r>
    </w:p>
    <w:p w14:paraId="33DAA2AD" w14:textId="77777777" w:rsidR="00397E4D" w:rsidRPr="0023751F" w:rsidRDefault="00397E4D" w:rsidP="00C15B94">
      <w:pPr>
        <w:numPr>
          <w:ilvl w:val="0"/>
          <w:numId w:val="235"/>
        </w:numPr>
        <w:spacing w:after="0" w:line="276" w:lineRule="auto"/>
        <w:contextualSpacing/>
        <w:rPr>
          <w:rFonts w:cstheme="minorHAnsi"/>
        </w:rPr>
      </w:pPr>
      <w:r w:rsidRPr="0023751F">
        <w:rPr>
          <w:rFonts w:cstheme="minorHAnsi"/>
        </w:rPr>
        <w:t>lääketieteet</w:t>
      </w:r>
    </w:p>
    <w:p w14:paraId="659F905A" w14:textId="77777777" w:rsidR="00397E4D" w:rsidRPr="0023751F" w:rsidRDefault="00397E4D" w:rsidP="00C15B94">
      <w:pPr>
        <w:numPr>
          <w:ilvl w:val="0"/>
          <w:numId w:val="235"/>
        </w:numPr>
        <w:spacing w:after="0" w:line="276" w:lineRule="auto"/>
        <w:contextualSpacing/>
        <w:rPr>
          <w:rFonts w:cstheme="minorHAnsi"/>
        </w:rPr>
      </w:pPr>
      <w:r w:rsidRPr="0023751F">
        <w:rPr>
          <w:rFonts w:cstheme="minorHAnsi"/>
        </w:rPr>
        <w:t>genomitieto ja sen hyödyntäminen</w:t>
      </w:r>
    </w:p>
    <w:p w14:paraId="3571ADCE" w14:textId="77777777" w:rsidR="00397E4D" w:rsidRPr="0023751F" w:rsidRDefault="00397E4D" w:rsidP="00C15B94">
      <w:pPr>
        <w:numPr>
          <w:ilvl w:val="0"/>
          <w:numId w:val="235"/>
        </w:numPr>
        <w:spacing w:after="0" w:line="276" w:lineRule="auto"/>
        <w:contextualSpacing/>
        <w:rPr>
          <w:rFonts w:cstheme="minorHAnsi"/>
        </w:rPr>
      </w:pPr>
      <w:r w:rsidRPr="0023751F">
        <w:rPr>
          <w:rFonts w:cstheme="minorHAnsi"/>
        </w:rPr>
        <w:t>DNA-tietoon perustuva yksilön ja lajien tunnistus</w:t>
      </w:r>
    </w:p>
    <w:p w14:paraId="65257AE5" w14:textId="77777777" w:rsidR="00397E4D" w:rsidRPr="0023751F" w:rsidRDefault="00397E4D" w:rsidP="00C15B94">
      <w:pPr>
        <w:numPr>
          <w:ilvl w:val="0"/>
          <w:numId w:val="235"/>
        </w:numPr>
        <w:spacing w:after="0" w:line="276" w:lineRule="auto"/>
        <w:contextualSpacing/>
        <w:rPr>
          <w:rFonts w:cstheme="minorHAnsi"/>
        </w:rPr>
      </w:pPr>
      <w:r w:rsidRPr="0023751F">
        <w:rPr>
          <w:rFonts w:cstheme="minorHAnsi"/>
        </w:rPr>
        <w:t>ympäristönsuojelu</w:t>
      </w:r>
    </w:p>
    <w:p w14:paraId="69E892D5" w14:textId="77777777" w:rsidR="00397E4D" w:rsidRPr="0023751F" w:rsidRDefault="00397E4D" w:rsidP="00C15B94">
      <w:pPr>
        <w:numPr>
          <w:ilvl w:val="0"/>
          <w:numId w:val="235"/>
        </w:numPr>
        <w:spacing w:after="0" w:line="276" w:lineRule="auto"/>
        <w:contextualSpacing/>
        <w:rPr>
          <w:rFonts w:cstheme="minorHAnsi"/>
        </w:rPr>
      </w:pPr>
      <w:r w:rsidRPr="0023751F">
        <w:rPr>
          <w:rFonts w:cstheme="minorHAnsi"/>
        </w:rPr>
        <w:t>teollisuus</w:t>
      </w:r>
    </w:p>
    <w:p w14:paraId="3EE2CF68" w14:textId="287A06B7" w:rsidR="00585DFD" w:rsidRPr="00604506" w:rsidRDefault="00AE1941" w:rsidP="00DA1E86">
      <w:pPr>
        <w:spacing w:before="240" w:after="0" w:line="240" w:lineRule="auto"/>
        <w:rPr>
          <w:rFonts w:eastAsia="Times New Roman" w:cstheme="minorHAnsi"/>
          <w:sz w:val="24"/>
          <w:szCs w:val="24"/>
          <w:lang w:eastAsia="fi-FI"/>
        </w:rPr>
      </w:pPr>
      <w:bookmarkStart w:id="191" w:name="_Toc3448904"/>
      <w:bookmarkStart w:id="192" w:name="_Hlk3371747"/>
      <w:bookmarkEnd w:id="186"/>
      <w:r w:rsidRPr="00604506">
        <w:rPr>
          <w:rFonts w:eastAsia="Times New Roman" w:cstheme="minorHAnsi"/>
          <w:lang w:eastAsia="fi-FI"/>
        </w:rPr>
        <w:t xml:space="preserve">Laaja-alaisen osaamisen osa-alueista </w:t>
      </w:r>
      <w:r w:rsidR="00AC4413" w:rsidRPr="00604506">
        <w:rPr>
          <w:rFonts w:eastAsia="Times New Roman" w:cstheme="minorHAnsi"/>
          <w:lang w:eastAsia="fi-FI"/>
        </w:rPr>
        <w:t>opintojaksossa</w:t>
      </w:r>
      <w:r w:rsidRPr="00604506">
        <w:rPr>
          <w:rFonts w:eastAsia="Times New Roman" w:cstheme="minorHAnsi"/>
          <w:lang w:eastAsia="fi-FI"/>
        </w:rPr>
        <w:t xml:space="preserve"> painottuvat eettisyys ja ympäristöosaaminen sekä monitieteinen ja luova osaaminen.</w:t>
      </w:r>
      <w:r w:rsidR="00CF1F8B" w:rsidRPr="00604506">
        <w:rPr>
          <w:rFonts w:eastAsia="Times New Roman" w:cstheme="minorHAnsi"/>
          <w:sz w:val="24"/>
          <w:szCs w:val="24"/>
          <w:lang w:eastAsia="fi-FI"/>
        </w:rPr>
        <w:t xml:space="preserve"> </w:t>
      </w:r>
      <w:r w:rsidR="00AC4413" w:rsidRPr="00604506">
        <w:rPr>
          <w:rFonts w:eastAsia="Times New Roman" w:cstheme="minorHAnsi"/>
          <w:lang w:eastAsia="fi-FI"/>
        </w:rPr>
        <w:t>Opintojakso</w:t>
      </w:r>
      <w:r w:rsidRPr="00604506">
        <w:rPr>
          <w:rFonts w:eastAsia="Times New Roman" w:cstheme="minorHAnsi"/>
          <w:lang w:eastAsia="fi-FI"/>
        </w:rPr>
        <w:t xml:space="preserve"> arvioidaan numeroarvosanalla monipuolisia arviointimenetelmiä käyttäen.</w:t>
      </w:r>
    </w:p>
    <w:p w14:paraId="1FB023B2" w14:textId="71B16E56" w:rsidR="00585DFD" w:rsidRPr="00585DFD" w:rsidRDefault="00585DFD" w:rsidP="00DA1E86">
      <w:pPr>
        <w:spacing w:before="240" w:after="0" w:line="240" w:lineRule="auto"/>
        <w:rPr>
          <w:rFonts w:eastAsia="Times New Roman" w:cstheme="minorHAnsi"/>
          <w:b/>
          <w:bCs/>
          <w:sz w:val="24"/>
          <w:szCs w:val="24"/>
          <w:lang w:eastAsia="fi-FI"/>
        </w:rPr>
      </w:pPr>
      <w:r w:rsidRPr="00585DFD">
        <w:rPr>
          <w:rFonts w:eastAsia="Times New Roman" w:cstheme="minorHAnsi"/>
          <w:b/>
          <w:bCs/>
          <w:sz w:val="24"/>
          <w:szCs w:val="24"/>
          <w:lang w:eastAsia="fi-FI"/>
        </w:rPr>
        <w:t>Koulukohtaiset valinnaiset opinnot</w:t>
      </w:r>
    </w:p>
    <w:p w14:paraId="4E6BA779" w14:textId="426B0BCA" w:rsidR="00114F7C" w:rsidRPr="00604506" w:rsidRDefault="00114F7C" w:rsidP="00DA1E86">
      <w:pPr>
        <w:spacing w:before="240" w:after="0" w:line="240" w:lineRule="auto"/>
        <w:rPr>
          <w:rFonts w:eastAsia="Times New Roman" w:cstheme="minorHAnsi"/>
          <w:color w:val="0070C0"/>
          <w:sz w:val="24"/>
          <w:szCs w:val="24"/>
          <w:lang w:eastAsia="fi-FI"/>
        </w:rPr>
      </w:pPr>
      <w:r w:rsidRPr="00604506">
        <w:rPr>
          <w:rFonts w:eastAsia="Times New Roman" w:cstheme="minorHAnsi"/>
          <w:b/>
          <w:bCs/>
          <w:color w:val="0070C0"/>
          <w:lang w:eastAsia="fi-FI"/>
        </w:rPr>
        <w:t>BI7 Biologian kertaus (2 op)</w:t>
      </w:r>
    </w:p>
    <w:p w14:paraId="35D1F08A" w14:textId="66B8F6F6" w:rsidR="00114F7C" w:rsidRPr="00604506" w:rsidRDefault="00114F7C" w:rsidP="00114F7C">
      <w:pPr>
        <w:spacing w:before="240" w:after="0" w:line="240" w:lineRule="auto"/>
        <w:rPr>
          <w:rFonts w:eastAsia="Times New Roman" w:cstheme="minorHAnsi"/>
          <w:sz w:val="24"/>
          <w:szCs w:val="24"/>
          <w:lang w:eastAsia="fi-FI"/>
        </w:rPr>
      </w:pPr>
      <w:r w:rsidRPr="00604506">
        <w:rPr>
          <w:rFonts w:eastAsia="Times New Roman" w:cstheme="minorHAnsi"/>
          <w:lang w:eastAsia="fi-FI"/>
        </w:rPr>
        <w:t>Kerrataan pakollisten ja syventävien opintojaksojen sisältöjä ja valmistaudutaan biologian ylioppilaskokeeseen. Opintojakson suorittamiseen kuuluu biologian preliminäärikoe.</w:t>
      </w:r>
      <w:r w:rsidR="00D11E98" w:rsidRPr="00604506">
        <w:rPr>
          <w:rFonts w:eastAsia="Times New Roman" w:cstheme="minorHAnsi"/>
          <w:lang w:eastAsia="fi-FI"/>
        </w:rPr>
        <w:t xml:space="preserve"> </w:t>
      </w:r>
      <w:r w:rsidRPr="00604506">
        <w:rPr>
          <w:rFonts w:eastAsia="Times New Roman" w:cstheme="minorHAnsi"/>
          <w:lang w:eastAsia="fi-FI"/>
        </w:rPr>
        <w:t>Laaja-alaisen osaamisen osa-alueista opintojaksossa painottuu monitieteinen ja luova osaaminen.</w:t>
      </w:r>
      <w:r w:rsidRPr="00604506">
        <w:rPr>
          <w:rFonts w:eastAsia="Times New Roman" w:cstheme="minorHAnsi"/>
          <w:sz w:val="24"/>
          <w:szCs w:val="24"/>
          <w:lang w:eastAsia="fi-FI"/>
        </w:rPr>
        <w:t xml:space="preserve"> </w:t>
      </w:r>
      <w:r w:rsidRPr="00604506">
        <w:rPr>
          <w:rFonts w:eastAsia="Times New Roman" w:cstheme="minorHAnsi"/>
          <w:lang w:eastAsia="fi-FI"/>
        </w:rPr>
        <w:t>Arviointi: suoritusmerkintä.</w:t>
      </w:r>
    </w:p>
    <w:p w14:paraId="5205BD24" w14:textId="77777777" w:rsidR="00114F7C" w:rsidRPr="00114F7C" w:rsidRDefault="00114F7C" w:rsidP="00114F7C">
      <w:pPr>
        <w:spacing w:after="0" w:line="240" w:lineRule="auto"/>
        <w:rPr>
          <w:rFonts w:eastAsia="Times New Roman" w:cstheme="minorHAnsi"/>
          <w:color w:val="FF0000"/>
          <w:sz w:val="24"/>
          <w:szCs w:val="24"/>
          <w:lang w:eastAsia="fi-FI"/>
        </w:rPr>
      </w:pPr>
    </w:p>
    <w:p w14:paraId="4135F435" w14:textId="77777777" w:rsidR="00114F7C" w:rsidRPr="00604506" w:rsidRDefault="00114F7C" w:rsidP="00114F7C">
      <w:pPr>
        <w:spacing w:before="240" w:after="0" w:line="240" w:lineRule="auto"/>
        <w:rPr>
          <w:rFonts w:eastAsia="Times New Roman" w:cstheme="minorHAnsi"/>
          <w:color w:val="0070C0"/>
          <w:sz w:val="24"/>
          <w:szCs w:val="24"/>
          <w:lang w:eastAsia="fi-FI"/>
        </w:rPr>
      </w:pPr>
      <w:r w:rsidRPr="00604506">
        <w:rPr>
          <w:rFonts w:eastAsia="Times New Roman" w:cstheme="minorHAnsi"/>
          <w:b/>
          <w:bCs/>
          <w:color w:val="0070C0"/>
          <w:lang w:eastAsia="fi-FI"/>
        </w:rPr>
        <w:t>BI8 Retkeily (2 op)</w:t>
      </w:r>
    </w:p>
    <w:p w14:paraId="4DE65ED5" w14:textId="77777777" w:rsidR="00114F7C" w:rsidRPr="00114F7C" w:rsidRDefault="00114F7C" w:rsidP="00114F7C">
      <w:pPr>
        <w:spacing w:after="0" w:line="240" w:lineRule="auto"/>
        <w:rPr>
          <w:rFonts w:eastAsia="Times New Roman" w:cstheme="minorHAnsi"/>
          <w:color w:val="FF0000"/>
          <w:sz w:val="24"/>
          <w:szCs w:val="24"/>
          <w:lang w:eastAsia="fi-FI"/>
        </w:rPr>
      </w:pPr>
    </w:p>
    <w:p w14:paraId="19D0F975" w14:textId="20CA37D7" w:rsidR="00114F7C" w:rsidRPr="00114F7C" w:rsidRDefault="00114F7C" w:rsidP="00114F7C">
      <w:pPr>
        <w:spacing w:after="0" w:line="240" w:lineRule="auto"/>
        <w:rPr>
          <w:rFonts w:eastAsia="Times New Roman" w:cstheme="minorHAnsi"/>
          <w:color w:val="FF0000"/>
          <w:sz w:val="24"/>
          <w:szCs w:val="24"/>
          <w:lang w:eastAsia="fi-FI"/>
        </w:rPr>
      </w:pPr>
      <w:r w:rsidRPr="00604506">
        <w:rPr>
          <w:rFonts w:eastAsia="Times New Roman" w:cstheme="minorHAnsi"/>
          <w:shd w:val="clear" w:color="auto" w:fill="FFFFFF"/>
          <w:lang w:eastAsia="fi-FI"/>
        </w:rPr>
        <w:t xml:space="preserve">Opintojaksossa tehdään päiväretkiä lähiluontokohteisiin tai vaihtoehtoisesti yksi pidempi vaellus. Retkikohteena voi olla esimerkiksi kansallispuisto tai Suomenlahden saaristo. Biologian näkökulmasta tärkeitä teemoja ovat lajintuntemus ja kenttätutkimusmenetelmät. </w:t>
      </w:r>
      <w:r w:rsidR="00287B54" w:rsidRPr="00604506">
        <w:rPr>
          <w:rFonts w:ascii="Calibri" w:hAnsi="Calibri" w:cs="Calibri"/>
          <w:shd w:val="clear" w:color="auto" w:fill="FFFFFF"/>
        </w:rPr>
        <w:t xml:space="preserve">Maantieteen näkökulmasta </w:t>
      </w:r>
      <w:r w:rsidR="00287B54">
        <w:rPr>
          <w:rFonts w:ascii="Calibri" w:hAnsi="Calibri" w:cs="Calibri"/>
          <w:color w:val="201F1E"/>
          <w:shd w:val="clear" w:color="auto" w:fill="FFFFFF"/>
        </w:rPr>
        <w:t>harjoitellaan maaston tuntemusta ja maastossa liikkumista karttojen ja paikannuslaitteiden avulla. Opintojaksosta on siis hyötyä sekä biologian että maantieteen kirjoittajille, mutta se sopii myös jokaiselle luonnosta ja liikunnasta innostuneelle.</w:t>
      </w:r>
      <w:r w:rsidRPr="00114F7C">
        <w:rPr>
          <w:rFonts w:eastAsia="Times New Roman" w:cstheme="minorHAnsi"/>
          <w:color w:val="FF0000"/>
          <w:shd w:val="clear" w:color="auto" w:fill="FFFFFF"/>
          <w:lang w:eastAsia="fi-FI"/>
        </w:rPr>
        <w:t> </w:t>
      </w:r>
    </w:p>
    <w:p w14:paraId="4ACC2FDF" w14:textId="4D8D1F23" w:rsidR="00044AB3" w:rsidRPr="00604506" w:rsidRDefault="00114F7C" w:rsidP="002E4D48">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w:t>
      </w:r>
      <w:r w:rsidR="00836A2E" w:rsidRPr="00604506">
        <w:rPr>
          <w:rFonts w:eastAsia="Times New Roman" w:cstheme="minorHAnsi"/>
          <w:lang w:eastAsia="fi-FI"/>
        </w:rPr>
        <w:t>vat</w:t>
      </w:r>
      <w:r w:rsidRPr="00604506">
        <w:rPr>
          <w:rFonts w:eastAsia="Times New Roman" w:cstheme="minorHAnsi"/>
          <w:lang w:eastAsia="fi-FI"/>
        </w:rPr>
        <w:t xml:space="preserve"> monitieteinen ja luova osaaminen sekä eettisyys ja ympäristöosaaminen.</w:t>
      </w:r>
      <w:r w:rsidRPr="00604506">
        <w:rPr>
          <w:rFonts w:eastAsia="Times New Roman" w:cstheme="minorHAnsi"/>
          <w:sz w:val="24"/>
          <w:szCs w:val="24"/>
          <w:lang w:eastAsia="fi-FI"/>
        </w:rPr>
        <w:t xml:space="preserve"> </w:t>
      </w:r>
      <w:r w:rsidRPr="00604506">
        <w:rPr>
          <w:rFonts w:eastAsia="Times New Roman" w:cstheme="minorHAnsi"/>
          <w:shd w:val="clear" w:color="auto" w:fill="FFFFFF"/>
          <w:lang w:eastAsia="fi-FI"/>
        </w:rPr>
        <w:t>Arviointi: suoritusmerkintä.</w:t>
      </w:r>
    </w:p>
    <w:p w14:paraId="39F05676" w14:textId="77777777" w:rsidR="002E4D48" w:rsidRPr="00604506" w:rsidRDefault="002E4D48" w:rsidP="002E4D48">
      <w:pPr>
        <w:spacing w:before="240" w:after="0" w:line="240" w:lineRule="auto"/>
        <w:rPr>
          <w:rFonts w:eastAsia="Times New Roman" w:cstheme="minorHAnsi"/>
          <w:sz w:val="24"/>
          <w:szCs w:val="24"/>
          <w:lang w:eastAsia="fi-FI"/>
        </w:rPr>
      </w:pPr>
    </w:p>
    <w:p w14:paraId="402A8A71" w14:textId="79624A60" w:rsidR="000340C6" w:rsidRPr="00604506" w:rsidRDefault="000340C6" w:rsidP="000340C6">
      <w:pPr>
        <w:spacing w:before="240" w:after="24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t>BI9 Ihminen (2 op) LUMA</w:t>
      </w:r>
    </w:p>
    <w:p w14:paraId="3B0DE100" w14:textId="4B2F220D" w:rsidR="000340C6" w:rsidRPr="00604506" w:rsidRDefault="000340C6" w:rsidP="000340C6">
      <w:pPr>
        <w:spacing w:before="240" w:after="24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 xml:space="preserve">Tarkastellaan ihmistä psykofyysisenä kokonaisuutena psykologian, biologian ja fysiikan näkökulmasta. Käsiteltävinä teemoina mm. </w:t>
      </w:r>
      <w:r w:rsidR="005B7D92">
        <w:rPr>
          <w:rFonts w:ascii="Calibri" w:eastAsia="Times New Roman" w:hAnsi="Calibri" w:cs="Calibri"/>
          <w:lang w:eastAsia="fi-FI"/>
        </w:rPr>
        <w:t>v</w:t>
      </w:r>
      <w:r w:rsidRPr="00604506">
        <w:rPr>
          <w:rFonts w:ascii="Calibri" w:eastAsia="Times New Roman" w:hAnsi="Calibri" w:cs="Calibri"/>
          <w:lang w:eastAsia="fi-FI"/>
        </w:rPr>
        <w:t xml:space="preserve">erenkierto, aivot, </w:t>
      </w:r>
      <w:r w:rsidR="005B7D92" w:rsidRPr="00604506">
        <w:rPr>
          <w:rFonts w:ascii="Calibri" w:eastAsia="Times New Roman" w:hAnsi="Calibri" w:cs="Calibri"/>
          <w:lang w:eastAsia="fi-FI"/>
        </w:rPr>
        <w:t>anaerobinen</w:t>
      </w:r>
      <w:r w:rsidRPr="00604506">
        <w:rPr>
          <w:rFonts w:ascii="Calibri" w:eastAsia="Times New Roman" w:hAnsi="Calibri" w:cs="Calibri"/>
          <w:lang w:eastAsia="fi-FI"/>
        </w:rPr>
        <w:t xml:space="preserve"> suoritus.</w:t>
      </w:r>
    </w:p>
    <w:p w14:paraId="1E7D8F93" w14:textId="75C3CE08" w:rsidR="000340C6" w:rsidRPr="00604506" w:rsidRDefault="000340C6" w:rsidP="000340C6">
      <w:pPr>
        <w:spacing w:before="240" w:after="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Laaja-alaisen osaamisen osa-alueista painottuvat monitieteinen ja luova osaaminen, vuorovaikutusosaaminen. Opintojakso arvioidaan numeroarvosanalla.</w:t>
      </w:r>
    </w:p>
    <w:p w14:paraId="6CAFFE56" w14:textId="2477489F"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93" w:name="_Toc156479766"/>
      <w:r w:rsidRPr="0023751F">
        <w:rPr>
          <w:rFonts w:eastAsiaTheme="majorEastAsia" w:cstheme="minorHAnsi"/>
          <w:b/>
          <w:color w:val="2F5496" w:themeColor="accent1" w:themeShade="BF"/>
          <w:sz w:val="36"/>
        </w:rPr>
        <w:lastRenderedPageBreak/>
        <w:t>6.8 Maantiede</w:t>
      </w:r>
      <w:bookmarkEnd w:id="191"/>
      <w:bookmarkEnd w:id="193"/>
    </w:p>
    <w:p w14:paraId="36BD17C3" w14:textId="77777777" w:rsidR="00397E4D" w:rsidRPr="0023751F" w:rsidRDefault="00397E4D" w:rsidP="00397E4D">
      <w:pPr>
        <w:spacing w:after="0" w:line="276" w:lineRule="auto"/>
        <w:contextualSpacing/>
        <w:rPr>
          <w:rFonts w:cstheme="minorHAnsi"/>
          <w:b/>
        </w:rPr>
      </w:pPr>
    </w:p>
    <w:p w14:paraId="0F456AA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51A830E" w14:textId="77777777" w:rsidR="00397E4D" w:rsidRPr="0023751F" w:rsidRDefault="00397E4D" w:rsidP="00397E4D">
      <w:pPr>
        <w:spacing w:after="0" w:line="276" w:lineRule="auto"/>
        <w:contextualSpacing/>
        <w:rPr>
          <w:rFonts w:cstheme="minorHAnsi"/>
        </w:rPr>
      </w:pPr>
    </w:p>
    <w:p w14:paraId="152294DE" w14:textId="77777777" w:rsidR="00397E4D" w:rsidRPr="0023751F" w:rsidRDefault="00397E4D" w:rsidP="00397E4D">
      <w:pPr>
        <w:spacing w:after="0" w:line="276" w:lineRule="auto"/>
        <w:contextualSpacing/>
        <w:rPr>
          <w:rFonts w:cstheme="minorHAnsi"/>
        </w:rPr>
      </w:pPr>
      <w:r w:rsidRPr="0023751F">
        <w:rPr>
          <w:rFonts w:cstheme="minorHAnsi"/>
        </w:rPr>
        <w:t>Maantiede tarkastelee luonnon, ihmisen ja yhteiskunnan ilmiöitä ja vuorovaikutusta. Maantieteen opetuksen tehtävänä on avartaa opiskelijan maantieteellistä maailmankuvaa ja kehittää valmiuksia ymmärtää maailmanlaajuisia, alueellisia ja paikallisia ilmiöitä ja niiden ajallista muutosta sekä alueellisia ongelmia ja niiden ratkaisumahdollisuuksia.</w:t>
      </w:r>
    </w:p>
    <w:p w14:paraId="6AB5C7F6" w14:textId="77777777" w:rsidR="00397E4D" w:rsidRPr="0023751F" w:rsidRDefault="00397E4D" w:rsidP="00397E4D">
      <w:pPr>
        <w:spacing w:after="0" w:line="276" w:lineRule="auto"/>
        <w:contextualSpacing/>
        <w:rPr>
          <w:rFonts w:cstheme="minorHAnsi"/>
        </w:rPr>
      </w:pPr>
    </w:p>
    <w:p w14:paraId="5AC514DD" w14:textId="77777777" w:rsidR="00397E4D" w:rsidRPr="0023751F" w:rsidRDefault="00397E4D" w:rsidP="00397E4D">
      <w:pPr>
        <w:spacing w:after="0" w:line="276" w:lineRule="auto"/>
        <w:contextualSpacing/>
        <w:rPr>
          <w:rFonts w:cstheme="minorHAnsi"/>
        </w:rPr>
      </w:pPr>
      <w:r w:rsidRPr="0023751F">
        <w:rPr>
          <w:rFonts w:cstheme="minorHAnsi"/>
        </w:rPr>
        <w:t>Maantieteen opetus ohjaa opiskelijaa havaitsemaan muuttuvaan maailmaan vaikuttavia tekijöitä, muodostamaan perusteltuja näkemyksiä, ottamaan kantaa omassa ympäristössään,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w:t>
      </w:r>
    </w:p>
    <w:p w14:paraId="55BE3CB9" w14:textId="77777777" w:rsidR="00397E4D" w:rsidRPr="0023751F" w:rsidRDefault="00397E4D" w:rsidP="00397E4D">
      <w:pPr>
        <w:spacing w:after="0" w:line="276" w:lineRule="auto"/>
        <w:contextualSpacing/>
        <w:rPr>
          <w:rFonts w:cstheme="minorHAnsi"/>
        </w:rPr>
      </w:pPr>
    </w:p>
    <w:p w14:paraId="7E2C6842" w14:textId="77777777" w:rsidR="00397E4D" w:rsidRPr="0023751F" w:rsidRDefault="00397E4D" w:rsidP="00397E4D">
      <w:pPr>
        <w:spacing w:after="0" w:line="276" w:lineRule="auto"/>
        <w:contextualSpacing/>
        <w:rPr>
          <w:rFonts w:cstheme="minorHAnsi"/>
        </w:rPr>
      </w:pPr>
      <w:r w:rsidRPr="0023751F">
        <w:rPr>
          <w:rFonts w:cstheme="minorHAnsi"/>
        </w:rPr>
        <w:t>Maantieteen opetuksessa integroituvat luonnontieteelliset ja humanistis-yhteiskuntatieteelliset aiheet. Opetus antaa opiskelijalle valmiuksia ympäristö- ja ihmisoikeuskysymysten tarkasteluun sekä tukee opiskelijan kasvua sivistyneeksi ja vastuulliseksi kansalaiseksi.</w:t>
      </w:r>
    </w:p>
    <w:p w14:paraId="08A8B121" w14:textId="77777777" w:rsidR="00397E4D" w:rsidRPr="0023751F" w:rsidRDefault="00397E4D" w:rsidP="00397E4D">
      <w:pPr>
        <w:spacing w:after="0" w:line="276" w:lineRule="auto"/>
        <w:contextualSpacing/>
        <w:rPr>
          <w:rFonts w:cstheme="minorHAnsi"/>
        </w:rPr>
      </w:pPr>
    </w:p>
    <w:p w14:paraId="4A9FE9EC" w14:textId="373F3D1A" w:rsidR="00397E4D" w:rsidRPr="0023751F" w:rsidRDefault="00397E4D" w:rsidP="00397E4D">
      <w:pPr>
        <w:spacing w:after="0" w:line="276" w:lineRule="auto"/>
        <w:contextualSpacing/>
        <w:rPr>
          <w:rFonts w:cstheme="minorHAnsi"/>
        </w:rPr>
      </w:pPr>
      <w:r w:rsidRPr="0023751F">
        <w:rPr>
          <w:rFonts w:cstheme="minorHAnsi"/>
        </w:rPr>
        <w:t>Nuorten elämismaailma sekä opiskelijan arkiset kokemukset ja havainnot ovat maantieteen opetuksen lähtökohta. Opetuksessa hyödynnetään monipuolisesti erilaisia oppimisympäristöjä.</w:t>
      </w:r>
      <w:r w:rsidR="005A11F7" w:rsidRPr="0023751F">
        <w:rPr>
          <w:rFonts w:cstheme="minorHAnsi"/>
        </w:rPr>
        <w:t xml:space="preserve"> </w:t>
      </w:r>
      <w:r w:rsidRPr="0023751F">
        <w:rPr>
          <w:rFonts w:cstheme="minorHAnsi"/>
        </w:rPr>
        <w:t>Tutkiva lähestymistapa ja geomedian käyttö auttavat opiskelijaa syventämään maantieteellistä ajattelua sekä ymmärtämään arkiympäristössä ja paikallisella, alueellisella ja maailmanlaajuisella tasolla tapahtuvia muutoksia. Geomedialla tarkoitetaan maantieteellisiä tiedonhankinta- ja esitystapoja, esimerkiksi karttoja, paikkatietoa, diagrammeja, kuvia, videoita, kirjallisia lähteitä, mediaa ja suullisia esityksiä. Geomedian monipuolinen käyttö tukee opiskelijaa maantieteellisen tiedon hankinnassa, analysoinnissa, tulkinnassa ja visuaalisessa esittämisessä.</w:t>
      </w:r>
      <w:r w:rsidRPr="0023751F">
        <w:rPr>
          <w:rFonts w:cstheme="minorHAnsi"/>
          <w:i/>
        </w:rPr>
        <w:t xml:space="preserve"> </w:t>
      </w:r>
      <w:r w:rsidRPr="0023751F">
        <w:rPr>
          <w:rFonts w:cstheme="minorHAnsi"/>
        </w:rPr>
        <w:t>Ajankohtaisten uutisten käsittely opetuksessa kehittää opiskelijan maailmankuvan rakentumista ja kriittistä ajattelua sekä auttaa häntä ymmärtämään lähiympäristössä ja muualla maailmassa tapahtuvia muutoksia.</w:t>
      </w:r>
    </w:p>
    <w:p w14:paraId="73DDDFA5" w14:textId="77777777" w:rsidR="00397E4D" w:rsidRPr="0023751F" w:rsidRDefault="00397E4D" w:rsidP="00397E4D">
      <w:pPr>
        <w:spacing w:after="0" w:line="276" w:lineRule="auto"/>
        <w:contextualSpacing/>
        <w:rPr>
          <w:rFonts w:cstheme="minorHAnsi"/>
        </w:rPr>
      </w:pPr>
    </w:p>
    <w:p w14:paraId="21D99FC6" w14:textId="77777777" w:rsidR="00397E4D" w:rsidRPr="0023751F" w:rsidRDefault="00397E4D" w:rsidP="00397E4D">
      <w:pPr>
        <w:spacing w:after="0" w:line="276" w:lineRule="auto"/>
        <w:contextualSpacing/>
        <w:rPr>
          <w:rFonts w:cstheme="minorHAnsi"/>
        </w:rPr>
      </w:pPr>
      <w:r w:rsidRPr="0023751F">
        <w:rPr>
          <w:rFonts w:cstheme="minorHAnsi"/>
          <w:b/>
          <w:sz w:val="24"/>
        </w:rPr>
        <w:t>Laaja-alainen osaaminen oppiaineessa</w:t>
      </w:r>
    </w:p>
    <w:p w14:paraId="34D338E3" w14:textId="77777777" w:rsidR="00397E4D" w:rsidRPr="0023751F" w:rsidRDefault="00397E4D" w:rsidP="00397E4D">
      <w:pPr>
        <w:spacing w:after="0" w:line="276" w:lineRule="auto"/>
        <w:contextualSpacing/>
        <w:rPr>
          <w:rFonts w:cstheme="minorHAnsi"/>
        </w:rPr>
      </w:pPr>
    </w:p>
    <w:p w14:paraId="263A1AA8" w14:textId="77777777" w:rsidR="00397E4D" w:rsidRPr="0023751F" w:rsidRDefault="00397E4D" w:rsidP="00397E4D">
      <w:pPr>
        <w:spacing w:after="0" w:line="276" w:lineRule="auto"/>
        <w:contextualSpacing/>
        <w:rPr>
          <w:rFonts w:cstheme="minorHAnsi"/>
        </w:rPr>
      </w:pPr>
      <w:r w:rsidRPr="0023751F">
        <w:rPr>
          <w:rFonts w:cstheme="minorHAnsi"/>
        </w:rPr>
        <w:t>Laaja-alaisen osaamisen tavoitteet toteutuvat yhdessä maantieteen tavoitteiden saavuttamisen kanssa.</w:t>
      </w:r>
    </w:p>
    <w:p w14:paraId="1E1D6FBB" w14:textId="77777777" w:rsidR="00397E4D" w:rsidRPr="0023751F" w:rsidRDefault="00397E4D" w:rsidP="00397E4D">
      <w:pPr>
        <w:spacing w:after="0" w:line="276" w:lineRule="auto"/>
        <w:contextualSpacing/>
        <w:rPr>
          <w:rFonts w:cstheme="minorHAnsi"/>
        </w:rPr>
      </w:pPr>
    </w:p>
    <w:p w14:paraId="6A542476"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opetuksessa tuetaan opiskelijan </w:t>
      </w:r>
      <w:r w:rsidRPr="0023751F">
        <w:rPr>
          <w:rFonts w:cstheme="minorHAnsi"/>
          <w:b/>
        </w:rPr>
        <w:t xml:space="preserve">hyvinvointi- </w:t>
      </w:r>
      <w:r w:rsidRPr="00C22C78">
        <w:rPr>
          <w:rFonts w:cstheme="minorHAnsi"/>
        </w:rPr>
        <w:t>ja</w:t>
      </w:r>
      <w:r w:rsidRPr="0023751F">
        <w:rPr>
          <w:rFonts w:cstheme="minorHAnsi"/>
        </w:rPr>
        <w:t xml:space="preserve"> </w:t>
      </w:r>
      <w:r w:rsidRPr="0023751F">
        <w:rPr>
          <w:rFonts w:cstheme="minorHAnsi"/>
          <w:b/>
        </w:rPr>
        <w:t>vuorovaikutusosaamisen</w:t>
      </w:r>
      <w:r w:rsidRPr="0023751F">
        <w:rPr>
          <w:rFonts w:cstheme="minorHAnsi"/>
        </w:rPr>
        <w:t xml:space="preserve"> kehittymistä. Maantieteen opetukselle ominaiset työskentelytavat ovat opiskelijalähtöisiä ja vuorovaikutteisia vaihtelevissa oppimisympäristöissä. Maantieteen opetuksessa korostuvat erityisesti sosiaaliset ja yhteistyötaidot sekä vastuunotto omasta ja muiden työskentelystä. Opiskelija saa ohjausta omien tavoitteiden asettamisessa sekä tukea ja kannustusta oppimisprosessin eri vaiheissa, mikä vahvistaa opiskelijan itsetuntemusta ja pitkäjänteisyyttä.</w:t>
      </w:r>
    </w:p>
    <w:p w14:paraId="3907A04E" w14:textId="77777777" w:rsidR="00397E4D" w:rsidRPr="0023751F" w:rsidRDefault="00397E4D" w:rsidP="00397E4D">
      <w:pPr>
        <w:spacing w:after="0" w:line="276" w:lineRule="auto"/>
        <w:contextualSpacing/>
        <w:rPr>
          <w:rFonts w:cstheme="minorHAnsi"/>
        </w:rPr>
      </w:pPr>
    </w:p>
    <w:p w14:paraId="749D9737"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Maantieteen opetus harjaannuttaa opiskelijaa tutkimuksellisuuteen sekä </w:t>
      </w:r>
      <w:r w:rsidRPr="0023751F">
        <w:rPr>
          <w:rFonts w:cstheme="minorHAnsi"/>
          <w:b/>
        </w:rPr>
        <w:t xml:space="preserve">monitieteelliseen ja luovaan </w:t>
      </w:r>
      <w:r w:rsidRPr="0023751F">
        <w:rPr>
          <w:rFonts w:cstheme="minorHAnsi"/>
        </w:rPr>
        <w:t>työskentelyyn. Opetuksessa perehdytään maantieteen ja sitä lähellä olevien tieteenalojen kieleen, käsitteistöön ja tapoihin rakentaa tietoa.</w:t>
      </w:r>
      <w:r w:rsidRPr="0023751F">
        <w:rPr>
          <w:rFonts w:cstheme="minorHAnsi"/>
          <w:i/>
        </w:rPr>
        <w:t xml:space="preserve"> </w:t>
      </w:r>
      <w:r w:rsidRPr="0023751F">
        <w:rPr>
          <w:rFonts w:cstheme="minorHAnsi"/>
        </w:rPr>
        <w:t xml:space="preserve">Geomediataidot vahvistavat opiskelijan monilukutaitoa. Maantieteen opetus motivoi opiskelijaa luonnontieteelliseen ja humanistis-yhteiskuntatieteelliseen ajatteluun, tiedonhankintaan sekä tietojen kriittiseen analyysiin. </w:t>
      </w:r>
    </w:p>
    <w:p w14:paraId="5CBF12BD" w14:textId="77777777" w:rsidR="00397E4D" w:rsidRPr="0023751F" w:rsidRDefault="00397E4D" w:rsidP="00397E4D">
      <w:pPr>
        <w:spacing w:after="0" w:line="276" w:lineRule="auto"/>
        <w:contextualSpacing/>
        <w:rPr>
          <w:rFonts w:cstheme="minorHAnsi"/>
        </w:rPr>
      </w:pPr>
    </w:p>
    <w:p w14:paraId="293EBCF2"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antaa tietopohjan, jonka avulla opiskelija voi ottaa kantaa moniin ajankohtaisiin yhteiskunnallisiin kysymyksiin ja kykenee kriittisyyteen seuratessaan mediaa. Opetus edistää opiskelijan ymmärrystä kestävän kehityksen merkityksestä aluesuunnittelun lähtökohtana ja antaa opiskelijalle valmiuksia osallistuvaan suunnitteluun. Opetus ohjaa opiskelijaa kestävään tulevaisuuteen ja globaalin vastuun ymmärtämiseen aktiivisena yhteiskunnan jäsenenä, mikä vahvistaa </w:t>
      </w:r>
      <w:r w:rsidRPr="0023751F">
        <w:rPr>
          <w:rFonts w:cstheme="minorHAnsi"/>
          <w:b/>
        </w:rPr>
        <w:t>yhteiskunnallista osaamista</w:t>
      </w:r>
      <w:r w:rsidRPr="0023751F">
        <w:rPr>
          <w:rFonts w:cstheme="minorHAnsi"/>
        </w:rPr>
        <w:t>.</w:t>
      </w:r>
    </w:p>
    <w:p w14:paraId="66E3530C" w14:textId="77777777" w:rsidR="00397E4D" w:rsidRPr="0023751F" w:rsidRDefault="00397E4D" w:rsidP="00397E4D">
      <w:pPr>
        <w:spacing w:after="0" w:line="276" w:lineRule="auto"/>
        <w:contextualSpacing/>
        <w:rPr>
          <w:rFonts w:cstheme="minorHAnsi"/>
        </w:rPr>
      </w:pPr>
    </w:p>
    <w:p w14:paraId="39F5E9F9"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opiskelu vahvistaa opiskelijan </w:t>
      </w:r>
      <w:r w:rsidRPr="0023751F">
        <w:rPr>
          <w:rFonts w:cstheme="minorHAnsi"/>
          <w:b/>
        </w:rPr>
        <w:t>eettisyyttä ja ympäristöosaamista</w:t>
      </w:r>
      <w:r w:rsidRPr="0023751F">
        <w:rPr>
          <w:rFonts w:cstheme="minorHAnsi"/>
        </w:rPr>
        <w:t xml:space="preserve"> monipuolisesti. Opetus lisää ymmärrystä kulttuurisesta monimuotoisuudesta ja luonnonympäristön merkityksestä. Maantieteen opetuksessa opiskelijalle välittyy kuva kestävän elämäntavan välttämättömyydestä. Opetus auttaa opiskelijaa soveltamaan maantieteellisiä tietoja ja taitoja omassa arkielämässä, eettisissä pohdinnoissa ja kestävissä kulutusvalinnoissa.</w:t>
      </w:r>
    </w:p>
    <w:p w14:paraId="2A1DBD8A" w14:textId="77777777" w:rsidR="00397E4D" w:rsidRPr="0023751F" w:rsidRDefault="00397E4D" w:rsidP="00397E4D">
      <w:pPr>
        <w:spacing w:after="0" w:line="276" w:lineRule="auto"/>
        <w:contextualSpacing/>
        <w:rPr>
          <w:rFonts w:cstheme="minorHAnsi"/>
        </w:rPr>
      </w:pPr>
    </w:p>
    <w:p w14:paraId="51FD26EE"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syventää opiskelijan käsitystä ihmisoikeuksien merkityksestä, yhteiskunnan moninaisuudesta ja alueellisen identiteetin muodostumisesta tukien siten opiskelijan </w:t>
      </w:r>
      <w:r w:rsidRPr="0023751F">
        <w:rPr>
          <w:rFonts w:cstheme="minorHAnsi"/>
          <w:b/>
        </w:rPr>
        <w:t>globaali- ja kulttuuriosaamisen</w:t>
      </w:r>
      <w:r w:rsidRPr="0023751F">
        <w:rPr>
          <w:rFonts w:cstheme="minorHAnsi"/>
        </w:rPr>
        <w:t xml:space="preserve"> kehittymistä. Maantieteelle on ominaista tarkastella ajankohtaisia maailmanlaajuisia ilmiöitä ja niiden vuorovaikutussuhteita. Maantiede tukee opiskelijan kansainvälisyysvalmiuksien ja tulevaisuuden taitojen rakentumista sekä kasvua sivistyneeksi ja avarakatseiseksi ihmiseksi. </w:t>
      </w:r>
    </w:p>
    <w:p w14:paraId="77CB6375" w14:textId="77777777" w:rsidR="00397E4D" w:rsidRPr="0023751F" w:rsidRDefault="00397E4D" w:rsidP="00397E4D">
      <w:pPr>
        <w:spacing w:after="0" w:line="276" w:lineRule="auto"/>
        <w:contextualSpacing/>
        <w:rPr>
          <w:rFonts w:cstheme="minorHAnsi"/>
        </w:rPr>
      </w:pPr>
    </w:p>
    <w:p w14:paraId="50B36807" w14:textId="77777777" w:rsidR="00397E4D" w:rsidRPr="0023751F" w:rsidRDefault="00397E4D" w:rsidP="00397E4D">
      <w:pPr>
        <w:spacing w:after="0" w:line="276" w:lineRule="auto"/>
        <w:contextualSpacing/>
        <w:rPr>
          <w:rFonts w:cstheme="minorHAnsi"/>
        </w:rPr>
      </w:pPr>
      <w:r w:rsidRPr="0023751F">
        <w:rPr>
          <w:rFonts w:cstheme="minorHAnsi"/>
          <w:b/>
          <w:sz w:val="24"/>
        </w:rPr>
        <w:t>Maantieteen opetuksen yleiset tavoitteet</w:t>
      </w:r>
    </w:p>
    <w:p w14:paraId="0DAABD5F" w14:textId="77777777" w:rsidR="00397E4D" w:rsidRPr="0023751F" w:rsidRDefault="00397E4D" w:rsidP="00397E4D">
      <w:pPr>
        <w:spacing w:after="0" w:line="276" w:lineRule="auto"/>
        <w:contextualSpacing/>
        <w:rPr>
          <w:rFonts w:cstheme="minorHAnsi"/>
        </w:rPr>
      </w:pPr>
    </w:p>
    <w:p w14:paraId="6A2F9D68" w14:textId="77777777" w:rsidR="00397E4D" w:rsidRPr="0023751F" w:rsidRDefault="00397E4D" w:rsidP="00397E4D">
      <w:pPr>
        <w:spacing w:after="0" w:line="276" w:lineRule="auto"/>
        <w:contextualSpacing/>
        <w:rPr>
          <w:rFonts w:cstheme="minorHAnsi"/>
        </w:rPr>
      </w:pPr>
      <w:r w:rsidRPr="0023751F">
        <w:rPr>
          <w:rFonts w:cstheme="minorHAnsi"/>
        </w:rPr>
        <w:t>Maantieteen opetuksessa vahvistetaan opiskelijan maantieteellistä ajattelua, syvennetään ilmiöiden ja prosessien ymmärtämistä sekä kehitetään monipuolisten taitojen hallintaa ja soveltamista. Tavoitealueittain opetuksen yleiset tavoitteet ovat seuraavat.</w:t>
      </w:r>
    </w:p>
    <w:p w14:paraId="3FB68BF4" w14:textId="77777777" w:rsidR="00397E4D" w:rsidRPr="0023751F" w:rsidRDefault="00397E4D" w:rsidP="00397E4D">
      <w:pPr>
        <w:spacing w:after="0" w:line="276" w:lineRule="auto"/>
        <w:contextualSpacing/>
        <w:rPr>
          <w:rFonts w:cstheme="minorHAnsi"/>
        </w:rPr>
      </w:pPr>
    </w:p>
    <w:p w14:paraId="5923DC11" w14:textId="77777777" w:rsidR="00397E4D" w:rsidRPr="0023751F" w:rsidRDefault="00397E4D" w:rsidP="00397E4D">
      <w:pPr>
        <w:spacing w:after="0" w:line="276" w:lineRule="auto"/>
        <w:contextualSpacing/>
        <w:rPr>
          <w:rFonts w:cstheme="minorHAnsi"/>
          <w:i/>
        </w:rPr>
      </w:pPr>
      <w:r w:rsidRPr="0023751F">
        <w:rPr>
          <w:rFonts w:cstheme="minorHAnsi"/>
          <w:i/>
        </w:rPr>
        <w:t>Maantieteellinen ajattelu</w:t>
      </w:r>
    </w:p>
    <w:p w14:paraId="4FBE5C8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4EFA305" w14:textId="77777777" w:rsidR="00397E4D" w:rsidRPr="0023751F" w:rsidRDefault="00397E4D" w:rsidP="00C15B94">
      <w:pPr>
        <w:numPr>
          <w:ilvl w:val="0"/>
          <w:numId w:val="237"/>
        </w:numPr>
        <w:spacing w:after="0" w:line="276" w:lineRule="auto"/>
        <w:contextualSpacing/>
        <w:rPr>
          <w:rFonts w:cstheme="minorHAnsi"/>
        </w:rPr>
      </w:pPr>
      <w:r w:rsidRPr="0023751F">
        <w:rPr>
          <w:rFonts w:cstheme="minorHAnsi"/>
        </w:rPr>
        <w:t>saa elämyksiä ja kokemuksia, jotka syventävät hänen kiinnostustaan maantieteeseen ja maantieteen tapaan hahmottaa ja tutkia maailmaa</w:t>
      </w:r>
    </w:p>
    <w:p w14:paraId="084DCEB6" w14:textId="77777777" w:rsidR="00397E4D" w:rsidRPr="0023751F" w:rsidRDefault="00397E4D" w:rsidP="00C15B94">
      <w:pPr>
        <w:numPr>
          <w:ilvl w:val="0"/>
          <w:numId w:val="237"/>
        </w:numPr>
        <w:spacing w:after="0" w:line="276" w:lineRule="auto"/>
        <w:contextualSpacing/>
        <w:rPr>
          <w:rFonts w:cstheme="minorHAnsi"/>
        </w:rPr>
      </w:pPr>
      <w:r w:rsidRPr="0023751F">
        <w:rPr>
          <w:rFonts w:cstheme="minorHAnsi"/>
        </w:rPr>
        <w:t>ymmärtää, mikä on ominaista maantieteelle tieteenalana ja mihin maantieteellistä osaamista tarvitaan arkielämässä, opiskelussa ja työelämässä</w:t>
      </w:r>
    </w:p>
    <w:p w14:paraId="2BFFD211" w14:textId="77777777" w:rsidR="00397E4D" w:rsidRPr="0023751F" w:rsidRDefault="00397E4D" w:rsidP="00C15B94">
      <w:pPr>
        <w:numPr>
          <w:ilvl w:val="0"/>
          <w:numId w:val="237"/>
        </w:numPr>
        <w:spacing w:after="0" w:line="276" w:lineRule="auto"/>
        <w:contextualSpacing/>
        <w:rPr>
          <w:rFonts w:cstheme="minorHAnsi"/>
        </w:rPr>
      </w:pPr>
      <w:r w:rsidRPr="0023751F">
        <w:rPr>
          <w:rFonts w:cstheme="minorHAnsi"/>
        </w:rPr>
        <w:t xml:space="preserve">osaa käyttää maantieteellisiä käsitteitä täsmällisesti ja </w:t>
      </w:r>
      <w:r w:rsidRPr="0023751F">
        <w:t xml:space="preserve">ilmaista perusteltuja näkemyksiä maantieteelle ominaisella tavalla </w:t>
      </w:r>
      <w:r w:rsidRPr="0023751F">
        <w:rPr>
          <w:rFonts w:cstheme="minorHAnsi"/>
        </w:rPr>
        <w:t>oikeissa yhteyksissä</w:t>
      </w:r>
    </w:p>
    <w:p w14:paraId="102AA7A0" w14:textId="77777777" w:rsidR="00397E4D" w:rsidRPr="0023751F" w:rsidRDefault="00397E4D" w:rsidP="00C15B94">
      <w:pPr>
        <w:numPr>
          <w:ilvl w:val="0"/>
          <w:numId w:val="237"/>
        </w:numPr>
        <w:spacing w:after="0" w:line="276" w:lineRule="auto"/>
        <w:contextualSpacing/>
        <w:rPr>
          <w:rFonts w:cstheme="minorHAnsi"/>
        </w:rPr>
      </w:pPr>
      <w:r w:rsidRPr="0023751F">
        <w:rPr>
          <w:rFonts w:cstheme="minorHAnsi"/>
        </w:rPr>
        <w:t>syventää maailman karttakuvan ja paikannimistön hallintaansa</w:t>
      </w:r>
    </w:p>
    <w:p w14:paraId="4F6D699C" w14:textId="77777777" w:rsidR="00397E4D" w:rsidRPr="0023751F" w:rsidRDefault="00397E4D" w:rsidP="00C15B94">
      <w:pPr>
        <w:numPr>
          <w:ilvl w:val="0"/>
          <w:numId w:val="237"/>
        </w:numPr>
        <w:spacing w:after="0" w:line="276" w:lineRule="auto"/>
        <w:contextualSpacing/>
        <w:rPr>
          <w:rFonts w:cstheme="minorHAnsi"/>
        </w:rPr>
      </w:pPr>
      <w:r w:rsidRPr="0023751F">
        <w:rPr>
          <w:rFonts w:cstheme="minorHAnsi"/>
        </w:rPr>
        <w:t>osaa tarkastella maailmaa eri lähtökohdista, kuten yksilön, yhteiskunnan ja ympäristön näkökulmista</w:t>
      </w:r>
    </w:p>
    <w:p w14:paraId="33796043" w14:textId="77777777" w:rsidR="00397E4D" w:rsidRPr="0023751F" w:rsidRDefault="00397E4D" w:rsidP="00C15B94">
      <w:pPr>
        <w:numPr>
          <w:ilvl w:val="0"/>
          <w:numId w:val="237"/>
        </w:numPr>
        <w:spacing w:after="0" w:line="276" w:lineRule="auto"/>
        <w:contextualSpacing/>
        <w:rPr>
          <w:rFonts w:cstheme="minorHAnsi"/>
        </w:rPr>
      </w:pPr>
      <w:r w:rsidRPr="0023751F">
        <w:rPr>
          <w:rFonts w:cstheme="minorHAnsi"/>
        </w:rPr>
        <w:t>ymmärtää kestävän elämäntavan välttämättömyyden ja luonnonvaroja säästävän kiertotalouden merkityksen.</w:t>
      </w:r>
    </w:p>
    <w:p w14:paraId="526EB4F8" w14:textId="77777777" w:rsidR="00397E4D" w:rsidRPr="0023751F" w:rsidRDefault="00397E4D" w:rsidP="00397E4D">
      <w:pPr>
        <w:spacing w:after="0" w:line="276" w:lineRule="auto"/>
        <w:contextualSpacing/>
        <w:rPr>
          <w:rFonts w:cstheme="minorHAnsi"/>
        </w:rPr>
      </w:pPr>
    </w:p>
    <w:p w14:paraId="7C2164A2" w14:textId="77777777" w:rsidR="00397E4D" w:rsidRPr="0023751F" w:rsidRDefault="00397E4D" w:rsidP="00397E4D">
      <w:pPr>
        <w:spacing w:after="0" w:line="276" w:lineRule="auto"/>
        <w:contextualSpacing/>
        <w:rPr>
          <w:rFonts w:cstheme="minorHAnsi"/>
          <w:i/>
        </w:rPr>
      </w:pPr>
      <w:r w:rsidRPr="0023751F">
        <w:rPr>
          <w:rFonts w:cstheme="minorHAnsi"/>
          <w:i/>
        </w:rPr>
        <w:t>Maantieteelliset ilmiöt ja prosessit</w:t>
      </w:r>
    </w:p>
    <w:p w14:paraId="281E933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801677D" w14:textId="77777777" w:rsidR="00397E4D" w:rsidRPr="0023751F" w:rsidRDefault="00397E4D" w:rsidP="00C15B94">
      <w:pPr>
        <w:numPr>
          <w:ilvl w:val="0"/>
          <w:numId w:val="238"/>
        </w:numPr>
        <w:spacing w:after="0" w:line="276" w:lineRule="auto"/>
        <w:contextualSpacing/>
        <w:rPr>
          <w:rFonts w:cstheme="minorHAnsi"/>
        </w:rPr>
      </w:pPr>
      <w:r w:rsidRPr="0023751F">
        <w:rPr>
          <w:rFonts w:cstheme="minorHAnsi"/>
        </w:rPr>
        <w:t>ymmärtää luonnonmaantieteellisiä ilmiöitä ja prosesseja</w:t>
      </w:r>
    </w:p>
    <w:p w14:paraId="28EBF217" w14:textId="77777777" w:rsidR="00397E4D" w:rsidRPr="0023751F" w:rsidRDefault="00397E4D" w:rsidP="00C15B94">
      <w:pPr>
        <w:numPr>
          <w:ilvl w:val="0"/>
          <w:numId w:val="238"/>
        </w:numPr>
        <w:spacing w:after="0" w:line="276" w:lineRule="auto"/>
        <w:contextualSpacing/>
        <w:rPr>
          <w:rFonts w:cstheme="minorHAnsi"/>
        </w:rPr>
      </w:pPr>
      <w:r w:rsidRPr="0023751F">
        <w:rPr>
          <w:rFonts w:cstheme="minorHAnsi"/>
        </w:rPr>
        <w:t>ymmärtää ihmismaantieteellisiä ilmiöitä ja prosesseja</w:t>
      </w:r>
    </w:p>
    <w:p w14:paraId="7EB3215C" w14:textId="77777777" w:rsidR="00397E4D" w:rsidRPr="0023751F" w:rsidRDefault="00397E4D" w:rsidP="00C15B94">
      <w:pPr>
        <w:numPr>
          <w:ilvl w:val="0"/>
          <w:numId w:val="238"/>
        </w:numPr>
        <w:spacing w:after="0" w:line="276" w:lineRule="auto"/>
        <w:contextualSpacing/>
        <w:rPr>
          <w:rFonts w:cstheme="minorHAnsi"/>
        </w:rPr>
      </w:pPr>
      <w:r w:rsidRPr="0023751F">
        <w:rPr>
          <w:rFonts w:cstheme="minorHAnsi"/>
        </w:rPr>
        <w:t>ymmärtää luonnon- ja ihmismaantieteellisten ilmiöiden ja prosessien vuorovaikutuksen.</w:t>
      </w:r>
    </w:p>
    <w:p w14:paraId="3913D1CA" w14:textId="77777777" w:rsidR="00397E4D" w:rsidRPr="0023751F" w:rsidRDefault="00397E4D" w:rsidP="00397E4D">
      <w:pPr>
        <w:spacing w:after="0" w:line="276" w:lineRule="auto"/>
        <w:contextualSpacing/>
        <w:rPr>
          <w:rFonts w:cstheme="minorHAnsi"/>
        </w:rPr>
      </w:pPr>
    </w:p>
    <w:p w14:paraId="48640687" w14:textId="77777777" w:rsidR="00397E4D" w:rsidRPr="0023751F" w:rsidRDefault="00397E4D" w:rsidP="00397E4D">
      <w:pPr>
        <w:spacing w:after="0" w:line="276" w:lineRule="auto"/>
        <w:contextualSpacing/>
        <w:rPr>
          <w:rFonts w:cstheme="minorHAnsi"/>
          <w:i/>
        </w:rPr>
      </w:pPr>
      <w:r w:rsidRPr="0023751F">
        <w:rPr>
          <w:rFonts w:cstheme="minorHAnsi"/>
          <w:i/>
        </w:rPr>
        <w:t>Maantieteelliset taidot ja soveltaminen</w:t>
      </w:r>
    </w:p>
    <w:p w14:paraId="405B4235"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807CAF1"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osaa havainnoida arkiympäristöjä ja tulkita maisemaa</w:t>
      </w:r>
    </w:p>
    <w:p w14:paraId="2E01314E"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osaa vertailla ja analysoida luonnon ja ihmistoiminnan alueellisia ilmiöitä, rakenteita ja vuorovaikutussuhteita sekä niissä tapahtuvia muutoksia eri aluetasoilla</w:t>
      </w:r>
    </w:p>
    <w:p w14:paraId="7ECD4830"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osaa havainnoida, kuvata ja analysoida ihmisten hyvinvointia paikallisesti, alueellisesti ja maailmanlaajuisesti</w:t>
      </w:r>
    </w:p>
    <w:p w14:paraId="245744E3"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 xml:space="preserve">osaa pohtia ja arvioida mahdollisia ratkaisuja ympäristön muutoksiin ja </w:t>
      </w:r>
      <w:r w:rsidRPr="0023751F">
        <w:t xml:space="preserve">ihmisen toiminnan aiheuttamiin muutoksiin </w:t>
      </w:r>
    </w:p>
    <w:p w14:paraId="42FA7E39"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ymmärtää, soveltaa ja analysoi maantieteellistä tietoa sekä hyödyntää monipuolisesti geomediaa tiedon hankinnassa, arvioinnissa ja esittämisessä</w:t>
      </w:r>
    </w:p>
    <w:p w14:paraId="1EC92EAB"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seuraa ajankohtaisia maailman tapahtumia ja osaa kriittisesti arvioida niihin vaikuttavia tekijöitä sekä mahdollisia seurauksia</w:t>
      </w:r>
    </w:p>
    <w:p w14:paraId="2710276C" w14:textId="77777777" w:rsidR="00397E4D" w:rsidRPr="0023751F" w:rsidRDefault="00397E4D" w:rsidP="00C15B94">
      <w:pPr>
        <w:numPr>
          <w:ilvl w:val="0"/>
          <w:numId w:val="239"/>
        </w:numPr>
        <w:spacing w:after="0" w:line="276" w:lineRule="auto"/>
        <w:contextualSpacing/>
        <w:rPr>
          <w:rFonts w:cstheme="minorHAnsi"/>
        </w:rPr>
      </w:pPr>
      <w:r w:rsidRPr="0023751F">
        <w:rPr>
          <w:rFonts w:cstheme="minorHAnsi"/>
        </w:rPr>
        <w:t xml:space="preserve">tuntee alueiden kehittämisen, osallistumisen ja vaikuttamisen keinoja </w:t>
      </w:r>
    </w:p>
    <w:p w14:paraId="31C510C9" w14:textId="77777777" w:rsidR="00397E4D" w:rsidRPr="0023751F" w:rsidRDefault="00397E4D" w:rsidP="00C15B94">
      <w:pPr>
        <w:numPr>
          <w:ilvl w:val="0"/>
          <w:numId w:val="239"/>
        </w:numPr>
        <w:spacing w:after="0" w:line="276" w:lineRule="auto"/>
        <w:contextualSpacing/>
        <w:rPr>
          <w:rFonts w:cstheme="minorHAnsi"/>
        </w:rPr>
      </w:pPr>
      <w:r w:rsidRPr="0023751F">
        <w:rPr>
          <w:shd w:val="clear" w:color="auto" w:fill="FFFFFF"/>
        </w:rPr>
        <w:t>saa valmiuksia toimia</w:t>
      </w:r>
      <w:r w:rsidRPr="0023751F">
        <w:rPr>
          <w:rFonts w:cstheme="minorHAnsi"/>
        </w:rPr>
        <w:t xml:space="preserve"> kantaaottavana ja kestävää tulevaisuutta edistävänä aktiivisena maailmankansalaisena.</w:t>
      </w:r>
    </w:p>
    <w:p w14:paraId="7021AB7C" w14:textId="77777777" w:rsidR="00397E4D" w:rsidRPr="0023751F" w:rsidRDefault="00397E4D" w:rsidP="00397E4D">
      <w:pPr>
        <w:spacing w:after="0" w:line="276" w:lineRule="auto"/>
        <w:contextualSpacing/>
        <w:rPr>
          <w:rFonts w:cstheme="minorHAnsi"/>
        </w:rPr>
      </w:pPr>
    </w:p>
    <w:p w14:paraId="116224CE" w14:textId="77777777" w:rsidR="002E4D48" w:rsidRDefault="002E4D48" w:rsidP="00397E4D">
      <w:pPr>
        <w:spacing w:after="0" w:line="276" w:lineRule="auto"/>
        <w:contextualSpacing/>
        <w:rPr>
          <w:rFonts w:cstheme="minorHAnsi"/>
          <w:b/>
          <w:sz w:val="24"/>
        </w:rPr>
      </w:pPr>
    </w:p>
    <w:p w14:paraId="56BCA44A" w14:textId="5431B10D"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1DF7889F" w14:textId="77777777" w:rsidR="00397E4D" w:rsidRPr="0023751F" w:rsidRDefault="00397E4D" w:rsidP="00397E4D">
      <w:pPr>
        <w:spacing w:after="0" w:line="276" w:lineRule="auto"/>
        <w:contextualSpacing/>
        <w:rPr>
          <w:rFonts w:cstheme="minorHAnsi"/>
        </w:rPr>
      </w:pPr>
    </w:p>
    <w:p w14:paraId="3C40F828"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yleisten tavoitteiden saavuttamista arvioidaan moduulikohtaisten tavoitteiden ja keskeisten sisältöjen kautta. </w:t>
      </w:r>
      <w:r w:rsidRPr="0023751F">
        <w:rPr>
          <w:rFonts w:cstheme="minorHAnsi"/>
          <w:color w:val="333333"/>
          <w:shd w:val="clear" w:color="auto" w:fill="FFFFFF"/>
        </w:rPr>
        <w:t>Oppimisprosessin aikana annettu arviointi ja palaute ohjaavat</w:t>
      </w:r>
      <w:r w:rsidRPr="0023751F">
        <w:rPr>
          <w:rFonts w:ascii="Arial" w:hAnsi="Arial" w:cs="Arial"/>
          <w:color w:val="333333"/>
          <w:sz w:val="20"/>
          <w:szCs w:val="20"/>
          <w:shd w:val="clear" w:color="auto" w:fill="FFFFFF"/>
        </w:rPr>
        <w:t> </w:t>
      </w:r>
      <w:r w:rsidRPr="0023751F">
        <w:rPr>
          <w:rFonts w:cstheme="minorHAnsi"/>
        </w:rPr>
        <w:t>opiskelijaa tulemaan tietoiseksi omista työskentelytavoistaan ja kehittämään omaa osaamistaan. Arvosanan antaminen perustuu monipuoliseen näyttöön sekä opiskelijan käsitteellisten ja menetelmällisten tietojen ja taitojen havainnointiin.</w:t>
      </w:r>
    </w:p>
    <w:p w14:paraId="237CD972" w14:textId="77777777" w:rsidR="00397E4D" w:rsidRPr="0023751F" w:rsidRDefault="00397E4D" w:rsidP="00397E4D">
      <w:pPr>
        <w:spacing w:after="0" w:line="276" w:lineRule="auto"/>
        <w:contextualSpacing/>
        <w:rPr>
          <w:rFonts w:cstheme="minorHAnsi"/>
        </w:rPr>
      </w:pPr>
    </w:p>
    <w:p w14:paraId="07AEA5C3"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karttojen luku- ja tulkintataito, graafiset esittämistaidot sekä muut geomediataidot. </w:t>
      </w:r>
      <w:r w:rsidRPr="0023751F">
        <w:t>Opiskelija voi osoittaa arvioitavaa osaamista myös kenttätöillä sekä esitelmillä, tutkielmilla ja muilla tuotoksilla.</w:t>
      </w:r>
    </w:p>
    <w:p w14:paraId="5219D7EC" w14:textId="77777777" w:rsidR="00397E4D" w:rsidRPr="0023751F" w:rsidRDefault="00397E4D" w:rsidP="00397E4D">
      <w:pPr>
        <w:spacing w:after="0" w:line="276" w:lineRule="auto"/>
        <w:contextualSpacing/>
        <w:rPr>
          <w:rFonts w:cstheme="minorHAnsi"/>
        </w:rPr>
      </w:pPr>
    </w:p>
    <w:p w14:paraId="447D476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5295659" w14:textId="77777777" w:rsidR="00397E4D" w:rsidRPr="0023751F" w:rsidRDefault="00397E4D" w:rsidP="00397E4D">
      <w:pPr>
        <w:spacing w:after="0" w:line="276" w:lineRule="auto"/>
        <w:contextualSpacing/>
        <w:rPr>
          <w:rFonts w:cstheme="minorHAnsi"/>
        </w:rPr>
      </w:pPr>
    </w:p>
    <w:p w14:paraId="6DE2479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GE1 Maailma muutoksessa (2 op)</w:t>
      </w:r>
    </w:p>
    <w:p w14:paraId="1CE10243" w14:textId="77777777" w:rsidR="00397E4D" w:rsidRPr="0023751F" w:rsidRDefault="00397E4D" w:rsidP="00397E4D">
      <w:pPr>
        <w:spacing w:after="0" w:line="276" w:lineRule="auto"/>
        <w:contextualSpacing/>
        <w:rPr>
          <w:rFonts w:cstheme="minorHAnsi"/>
        </w:rPr>
      </w:pPr>
    </w:p>
    <w:p w14:paraId="7F2083CD" w14:textId="77777777" w:rsidR="00397E4D" w:rsidRPr="0023751F" w:rsidRDefault="00397E4D" w:rsidP="00397E4D">
      <w:pPr>
        <w:spacing w:after="0" w:line="276" w:lineRule="auto"/>
        <w:contextualSpacing/>
        <w:rPr>
          <w:rFonts w:cstheme="minorHAnsi"/>
        </w:rPr>
      </w:pPr>
      <w:r w:rsidRPr="0023751F">
        <w:rPr>
          <w:rFonts w:cstheme="minorHAnsi"/>
        </w:rPr>
        <w:t>Moduuli perehdyttää opiskelijan muuttuvan maailman ja sen alueellisten ilmiöiden tarkasteluun ympäristön muutosten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sekä mahdollisuuksia ennakoida ja hillitä sekä varautua ja sopeutua muutoksiin.</w:t>
      </w:r>
    </w:p>
    <w:p w14:paraId="1D6D49E8" w14:textId="77777777" w:rsidR="00397E4D" w:rsidRPr="0023751F" w:rsidRDefault="00397E4D" w:rsidP="00397E4D">
      <w:pPr>
        <w:spacing w:after="0" w:line="276" w:lineRule="auto"/>
        <w:contextualSpacing/>
        <w:rPr>
          <w:rFonts w:cstheme="minorHAnsi"/>
        </w:rPr>
      </w:pPr>
    </w:p>
    <w:p w14:paraId="04B91BA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65BAD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5BEA625" w14:textId="77777777" w:rsidR="00397E4D" w:rsidRPr="0023751F" w:rsidRDefault="00397E4D" w:rsidP="00C15B94">
      <w:pPr>
        <w:numPr>
          <w:ilvl w:val="0"/>
          <w:numId w:val="240"/>
        </w:numPr>
        <w:spacing w:after="0" w:line="276" w:lineRule="auto"/>
        <w:contextualSpacing/>
        <w:rPr>
          <w:rFonts w:cstheme="minorHAnsi"/>
        </w:rPr>
      </w:pPr>
      <w:r w:rsidRPr="0023751F">
        <w:rPr>
          <w:rFonts w:cstheme="minorHAnsi"/>
        </w:rPr>
        <w:t>kehittää maantieteellistä maailmankuvaansa ja osaa käyttää paikannimistöä luontevasti tarkoituksenmukaisissa yhteyksissä</w:t>
      </w:r>
    </w:p>
    <w:p w14:paraId="2DF8CEEE" w14:textId="77777777" w:rsidR="00397E4D" w:rsidRPr="0023751F" w:rsidRDefault="00397E4D" w:rsidP="00C15B94">
      <w:pPr>
        <w:numPr>
          <w:ilvl w:val="0"/>
          <w:numId w:val="240"/>
        </w:numPr>
        <w:spacing w:after="0" w:line="276" w:lineRule="auto"/>
        <w:contextualSpacing/>
        <w:rPr>
          <w:rFonts w:cstheme="minorHAnsi"/>
        </w:rPr>
      </w:pPr>
      <w:r w:rsidRPr="0023751F">
        <w:rPr>
          <w:rFonts w:cstheme="minorHAnsi"/>
        </w:rPr>
        <w:t>osaa analysoida ympäristön muutosten syitä ja arvioida ympäristön muutosten seurauksia eri alueilla</w:t>
      </w:r>
    </w:p>
    <w:p w14:paraId="3D27531B" w14:textId="77777777" w:rsidR="00397E4D" w:rsidRPr="0023751F" w:rsidRDefault="00397E4D" w:rsidP="00C15B94">
      <w:pPr>
        <w:numPr>
          <w:ilvl w:val="0"/>
          <w:numId w:val="240"/>
        </w:numPr>
        <w:spacing w:after="0" w:line="276" w:lineRule="auto"/>
        <w:contextualSpacing/>
        <w:rPr>
          <w:rFonts w:cstheme="minorHAnsi"/>
        </w:rPr>
      </w:pPr>
      <w:r w:rsidRPr="0023751F">
        <w:rPr>
          <w:rFonts w:cstheme="minorHAnsi"/>
        </w:rPr>
        <w:t>tuntee keinoja ja osaa selittää, millaisten ratkaisujen avulla ympäristön muutoksia voidaan hillitä tai vaikutuksia lieventää eri alueilla</w:t>
      </w:r>
    </w:p>
    <w:p w14:paraId="28AC1A10" w14:textId="77777777" w:rsidR="00397E4D" w:rsidRPr="0023751F" w:rsidRDefault="00397E4D" w:rsidP="00C15B94">
      <w:pPr>
        <w:numPr>
          <w:ilvl w:val="0"/>
          <w:numId w:val="240"/>
        </w:numPr>
        <w:spacing w:after="0" w:line="276" w:lineRule="auto"/>
        <w:contextualSpacing/>
        <w:rPr>
          <w:rFonts w:cstheme="minorHAnsi"/>
        </w:rPr>
      </w:pPr>
      <w:r w:rsidRPr="0023751F">
        <w:rPr>
          <w:rFonts w:cstheme="minorHAnsi"/>
        </w:rPr>
        <w:t>osaa analysoida ihmiskunnan muutosten syitä ja arvioida muutosten seurauksia eri alueilla</w:t>
      </w:r>
    </w:p>
    <w:p w14:paraId="6D7096D3" w14:textId="77777777" w:rsidR="00397E4D" w:rsidRPr="0023751F" w:rsidRDefault="00397E4D" w:rsidP="00C15B94">
      <w:pPr>
        <w:numPr>
          <w:ilvl w:val="0"/>
          <w:numId w:val="240"/>
        </w:numPr>
        <w:spacing w:after="0" w:line="276" w:lineRule="auto"/>
        <w:contextualSpacing/>
        <w:rPr>
          <w:rFonts w:cstheme="minorHAnsi"/>
          <w:strike/>
        </w:rPr>
      </w:pPr>
      <w:r w:rsidRPr="0023751F">
        <w:rPr>
          <w:rFonts w:cstheme="minorHAnsi"/>
        </w:rPr>
        <w:t>tuntee keinoja</w:t>
      </w:r>
      <w:r w:rsidRPr="0023751F">
        <w:rPr>
          <w:color w:val="FF0000"/>
        </w:rPr>
        <w:t xml:space="preserve"> </w:t>
      </w:r>
      <w:r w:rsidRPr="0023751F">
        <w:t>ja osaa arvioida, miten ihmistoiminnan aiheuttamiin muutoksiin voidaan vaikuttaa</w:t>
      </w:r>
      <w:r w:rsidRPr="0023751F">
        <w:rPr>
          <w:rFonts w:cstheme="minorHAnsi"/>
        </w:rPr>
        <w:t xml:space="preserve"> eri alueilla</w:t>
      </w:r>
    </w:p>
    <w:p w14:paraId="135713A4" w14:textId="77777777" w:rsidR="00397E4D" w:rsidRPr="0023751F" w:rsidRDefault="00397E4D" w:rsidP="00C15B94">
      <w:pPr>
        <w:numPr>
          <w:ilvl w:val="0"/>
          <w:numId w:val="240"/>
        </w:numPr>
        <w:spacing w:after="0" w:line="276" w:lineRule="auto"/>
        <w:contextualSpacing/>
        <w:rPr>
          <w:rFonts w:cstheme="minorHAnsi"/>
        </w:rPr>
      </w:pPr>
      <w:r w:rsidRPr="0023751F">
        <w:rPr>
          <w:rFonts w:cstheme="minorHAnsi"/>
        </w:rPr>
        <w:t>tuntee kestävän kehityksen sitoumuksia ja osaa käyttää niitä eettisten perustelujen pohjana</w:t>
      </w:r>
    </w:p>
    <w:p w14:paraId="0E993F24" w14:textId="77777777" w:rsidR="00397E4D" w:rsidRPr="0023751F" w:rsidRDefault="00397E4D" w:rsidP="00C15B94">
      <w:pPr>
        <w:numPr>
          <w:ilvl w:val="0"/>
          <w:numId w:val="240"/>
        </w:numPr>
        <w:spacing w:after="0" w:line="276" w:lineRule="auto"/>
        <w:contextualSpacing/>
        <w:rPr>
          <w:rFonts w:cstheme="minorHAnsi"/>
        </w:rPr>
      </w:pPr>
      <w:r w:rsidRPr="0023751F">
        <w:rPr>
          <w:rFonts w:cstheme="minorHAnsi"/>
        </w:rPr>
        <w:t>osaa hankkia, analysoida ja esittää asianmukaista ja luotettavaa tietoa alueellisista kysymyksistä geomediaa hyödyntäen</w:t>
      </w:r>
    </w:p>
    <w:p w14:paraId="28180346" w14:textId="744837DD" w:rsidR="00397E4D" w:rsidRDefault="00397E4D" w:rsidP="00C15B94">
      <w:pPr>
        <w:numPr>
          <w:ilvl w:val="0"/>
          <w:numId w:val="240"/>
        </w:numPr>
        <w:spacing w:after="0" w:line="276" w:lineRule="auto"/>
        <w:contextualSpacing/>
        <w:rPr>
          <w:rFonts w:cstheme="minorHAnsi"/>
        </w:rPr>
      </w:pPr>
      <w:r w:rsidRPr="0023751F">
        <w:rPr>
          <w:rFonts w:cstheme="minorHAnsi"/>
        </w:rPr>
        <w:t>osaa arvioida kriittisesti ajankohtaisia alueellisia uutisia ympäristön tai ihmiskunnan muutoksista eri medioissa.</w:t>
      </w:r>
    </w:p>
    <w:p w14:paraId="3C425AF0" w14:textId="77777777" w:rsidR="00397E4D" w:rsidRPr="0023751F" w:rsidRDefault="00397E4D" w:rsidP="00397E4D">
      <w:pPr>
        <w:spacing w:after="0" w:line="276" w:lineRule="auto"/>
        <w:contextualSpacing/>
        <w:rPr>
          <w:rFonts w:cstheme="minorHAnsi"/>
        </w:rPr>
      </w:pPr>
    </w:p>
    <w:p w14:paraId="58A7801A"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CEA5A43" w14:textId="77777777" w:rsidR="00397E4D" w:rsidRPr="0023751F" w:rsidRDefault="00397E4D" w:rsidP="00397E4D">
      <w:pPr>
        <w:spacing w:after="0" w:line="276" w:lineRule="auto"/>
        <w:contextualSpacing/>
        <w:rPr>
          <w:rFonts w:cstheme="minorHAnsi"/>
        </w:rPr>
      </w:pPr>
    </w:p>
    <w:p w14:paraId="359576A3" w14:textId="77777777" w:rsidR="00397E4D" w:rsidRPr="0023751F" w:rsidRDefault="00397E4D" w:rsidP="00397E4D">
      <w:pPr>
        <w:spacing w:after="0" w:line="276" w:lineRule="auto"/>
        <w:contextualSpacing/>
        <w:rPr>
          <w:rFonts w:cstheme="minorHAnsi"/>
        </w:rPr>
      </w:pPr>
      <w:r w:rsidRPr="0023751F">
        <w:rPr>
          <w:rFonts w:cstheme="minorHAnsi"/>
        </w:rPr>
        <w:t>Maantiede tieteenalana</w:t>
      </w:r>
    </w:p>
    <w:p w14:paraId="41F50AD4" w14:textId="77777777" w:rsidR="00397E4D" w:rsidRPr="0023751F" w:rsidRDefault="00397E4D" w:rsidP="00C15B94">
      <w:pPr>
        <w:numPr>
          <w:ilvl w:val="0"/>
          <w:numId w:val="241"/>
        </w:numPr>
        <w:spacing w:after="0" w:line="276" w:lineRule="auto"/>
        <w:contextualSpacing/>
        <w:rPr>
          <w:rFonts w:cstheme="minorHAnsi"/>
        </w:rPr>
      </w:pPr>
      <w:r w:rsidRPr="0023751F">
        <w:rPr>
          <w:rFonts w:cstheme="minorHAnsi"/>
        </w:rPr>
        <w:t>ympäristön ja maailman tarkastelu maantieteessä</w:t>
      </w:r>
    </w:p>
    <w:p w14:paraId="70AD4905" w14:textId="77777777" w:rsidR="00397E4D" w:rsidRPr="0023751F" w:rsidRDefault="00397E4D" w:rsidP="00C15B94">
      <w:pPr>
        <w:numPr>
          <w:ilvl w:val="0"/>
          <w:numId w:val="241"/>
        </w:numPr>
        <w:spacing w:after="0" w:line="276" w:lineRule="auto"/>
        <w:contextualSpacing/>
        <w:rPr>
          <w:rFonts w:cstheme="minorHAnsi"/>
        </w:rPr>
      </w:pPr>
      <w:r w:rsidRPr="0023751F">
        <w:rPr>
          <w:rFonts w:cstheme="minorHAnsi"/>
        </w:rPr>
        <w:t>maantieteen hyödyntäminen työelämässä ja arjessa</w:t>
      </w:r>
    </w:p>
    <w:p w14:paraId="42D73522" w14:textId="77777777" w:rsidR="00397E4D" w:rsidRPr="0023751F" w:rsidRDefault="00397E4D" w:rsidP="00C15B94">
      <w:pPr>
        <w:numPr>
          <w:ilvl w:val="0"/>
          <w:numId w:val="241"/>
        </w:numPr>
        <w:spacing w:after="0" w:line="276" w:lineRule="auto"/>
        <w:contextualSpacing/>
        <w:rPr>
          <w:rFonts w:cstheme="minorHAnsi"/>
        </w:rPr>
      </w:pPr>
      <w:r w:rsidRPr="0023751F">
        <w:rPr>
          <w:rFonts w:cstheme="minorHAnsi"/>
        </w:rPr>
        <w:t>alueelliset ajankohtaiset uutiset</w:t>
      </w:r>
    </w:p>
    <w:p w14:paraId="551E3DFB" w14:textId="77777777" w:rsidR="00397E4D" w:rsidRPr="0023751F" w:rsidRDefault="00397E4D" w:rsidP="00397E4D">
      <w:pPr>
        <w:spacing w:after="0" w:line="276" w:lineRule="auto"/>
        <w:contextualSpacing/>
        <w:rPr>
          <w:rFonts w:cstheme="minorHAnsi"/>
        </w:rPr>
      </w:pPr>
    </w:p>
    <w:p w14:paraId="043C9DDB" w14:textId="77777777" w:rsidR="00397E4D" w:rsidRPr="0023751F" w:rsidRDefault="00397E4D" w:rsidP="00397E4D">
      <w:pPr>
        <w:spacing w:after="0" w:line="276" w:lineRule="auto"/>
        <w:contextualSpacing/>
        <w:rPr>
          <w:rFonts w:cstheme="minorHAnsi"/>
        </w:rPr>
      </w:pPr>
      <w:r w:rsidRPr="0023751F">
        <w:rPr>
          <w:rFonts w:cstheme="minorHAnsi"/>
        </w:rPr>
        <w:t xml:space="preserve">Ympäristön muutoksia </w:t>
      </w:r>
      <w:r w:rsidRPr="0023751F">
        <w:t>ja niiden ratkaisukeinoja</w:t>
      </w:r>
    </w:p>
    <w:p w14:paraId="24807B9B" w14:textId="77777777" w:rsidR="00397E4D" w:rsidRPr="0023751F" w:rsidRDefault="00397E4D" w:rsidP="00C15B94">
      <w:pPr>
        <w:numPr>
          <w:ilvl w:val="0"/>
          <w:numId w:val="242"/>
        </w:numPr>
        <w:spacing w:after="0" w:line="276" w:lineRule="auto"/>
        <w:contextualSpacing/>
        <w:rPr>
          <w:rFonts w:cstheme="minorHAnsi"/>
        </w:rPr>
      </w:pPr>
      <w:r w:rsidRPr="0023751F">
        <w:rPr>
          <w:rFonts w:cstheme="minorHAnsi"/>
        </w:rPr>
        <w:t>ilmastonmuutosten mekanismit</w:t>
      </w:r>
    </w:p>
    <w:p w14:paraId="7012A0C1" w14:textId="77777777" w:rsidR="00397E4D" w:rsidRPr="0023751F" w:rsidRDefault="00397E4D" w:rsidP="00C15B94">
      <w:pPr>
        <w:numPr>
          <w:ilvl w:val="0"/>
          <w:numId w:val="242"/>
        </w:numPr>
        <w:spacing w:after="0" w:line="276" w:lineRule="auto"/>
        <w:contextualSpacing/>
        <w:rPr>
          <w:rFonts w:cstheme="minorHAnsi"/>
        </w:rPr>
      </w:pPr>
      <w:r w:rsidRPr="0023751F">
        <w:rPr>
          <w:rFonts w:cstheme="minorHAnsi"/>
        </w:rPr>
        <w:t>nykyisen ilmastonmuutoksen syitä ja seurauksia</w:t>
      </w:r>
    </w:p>
    <w:p w14:paraId="15ADF5D7" w14:textId="77777777" w:rsidR="00397E4D" w:rsidRPr="0023751F" w:rsidRDefault="00397E4D" w:rsidP="00C15B94">
      <w:pPr>
        <w:numPr>
          <w:ilvl w:val="0"/>
          <w:numId w:val="242"/>
        </w:numPr>
        <w:spacing w:after="0" w:line="276" w:lineRule="auto"/>
        <w:contextualSpacing/>
        <w:rPr>
          <w:rFonts w:cstheme="minorHAnsi"/>
        </w:rPr>
      </w:pPr>
      <w:r w:rsidRPr="0023751F">
        <w:rPr>
          <w:rFonts w:cstheme="minorHAnsi"/>
        </w:rPr>
        <w:t>kuivuus, aavikoituminen, myrskyt, tulvat</w:t>
      </w:r>
    </w:p>
    <w:p w14:paraId="4DBCF7F8" w14:textId="77777777" w:rsidR="00397E4D" w:rsidRPr="0023751F" w:rsidRDefault="00397E4D" w:rsidP="00C15B94">
      <w:pPr>
        <w:numPr>
          <w:ilvl w:val="0"/>
          <w:numId w:val="242"/>
        </w:numPr>
        <w:spacing w:after="0" w:line="276" w:lineRule="auto"/>
        <w:contextualSpacing/>
        <w:rPr>
          <w:rFonts w:cstheme="minorHAnsi"/>
        </w:rPr>
      </w:pPr>
      <w:r w:rsidRPr="0023751F">
        <w:rPr>
          <w:rFonts w:cstheme="minorHAnsi"/>
        </w:rPr>
        <w:t>ympäristön muutoksiin sopeutuminen ja niiden hillintä</w:t>
      </w:r>
    </w:p>
    <w:p w14:paraId="6581CE24" w14:textId="77777777" w:rsidR="00397E4D" w:rsidRPr="0023751F" w:rsidRDefault="00397E4D" w:rsidP="00397E4D">
      <w:pPr>
        <w:spacing w:after="0" w:line="276" w:lineRule="auto"/>
        <w:contextualSpacing/>
        <w:rPr>
          <w:rFonts w:cstheme="minorHAnsi"/>
        </w:rPr>
      </w:pPr>
    </w:p>
    <w:p w14:paraId="3FCE2E3E" w14:textId="77777777" w:rsidR="00397E4D" w:rsidRPr="0023751F" w:rsidRDefault="00397E4D" w:rsidP="00397E4D">
      <w:pPr>
        <w:spacing w:after="0" w:line="276" w:lineRule="auto"/>
        <w:contextualSpacing/>
        <w:rPr>
          <w:rFonts w:cstheme="minorHAnsi"/>
        </w:rPr>
      </w:pPr>
      <w:r w:rsidRPr="0023751F">
        <w:rPr>
          <w:rFonts w:cstheme="minorHAnsi"/>
        </w:rPr>
        <w:t>Ihmiskunnan muutoksia</w:t>
      </w:r>
    </w:p>
    <w:p w14:paraId="63D0E154" w14:textId="77777777" w:rsidR="00397E4D" w:rsidRPr="0023751F" w:rsidRDefault="00397E4D" w:rsidP="00C15B94">
      <w:pPr>
        <w:numPr>
          <w:ilvl w:val="0"/>
          <w:numId w:val="243"/>
        </w:numPr>
        <w:spacing w:after="0" w:line="276" w:lineRule="auto"/>
        <w:contextualSpacing/>
        <w:rPr>
          <w:rFonts w:cstheme="minorHAnsi"/>
        </w:rPr>
      </w:pPr>
      <w:r w:rsidRPr="0023751F">
        <w:t>väestön kasvun ja vaurastumisen maailmanlaajuiset ympäristövaikutukset</w:t>
      </w:r>
    </w:p>
    <w:p w14:paraId="5F61476E" w14:textId="77777777" w:rsidR="00397E4D" w:rsidRPr="0023751F" w:rsidRDefault="00397E4D" w:rsidP="00C15B94">
      <w:pPr>
        <w:numPr>
          <w:ilvl w:val="0"/>
          <w:numId w:val="243"/>
        </w:numPr>
        <w:spacing w:after="0" w:line="276" w:lineRule="auto"/>
        <w:contextualSpacing/>
        <w:rPr>
          <w:rFonts w:cstheme="minorHAnsi"/>
        </w:rPr>
      </w:pPr>
      <w:r w:rsidRPr="0023751F">
        <w:rPr>
          <w:rFonts w:cstheme="minorHAnsi"/>
        </w:rPr>
        <w:t>puhtaan veden puute, nälkä</w:t>
      </w:r>
    </w:p>
    <w:p w14:paraId="31FE20BA" w14:textId="77777777" w:rsidR="00397E4D" w:rsidRPr="0023751F" w:rsidRDefault="00397E4D" w:rsidP="00C15B94">
      <w:pPr>
        <w:numPr>
          <w:ilvl w:val="0"/>
          <w:numId w:val="243"/>
        </w:numPr>
        <w:spacing w:after="0" w:line="276" w:lineRule="auto"/>
        <w:contextualSpacing/>
        <w:rPr>
          <w:rFonts w:cstheme="minorHAnsi"/>
        </w:rPr>
      </w:pPr>
      <w:r w:rsidRPr="0023751F">
        <w:rPr>
          <w:rFonts w:cstheme="minorHAnsi"/>
        </w:rPr>
        <w:t>hyvinvoinnin jakautuminen, köyhyys</w:t>
      </w:r>
    </w:p>
    <w:p w14:paraId="7D3A4A45" w14:textId="77777777" w:rsidR="00397E4D" w:rsidRPr="0023751F" w:rsidRDefault="00397E4D" w:rsidP="00C15B94">
      <w:pPr>
        <w:numPr>
          <w:ilvl w:val="0"/>
          <w:numId w:val="243"/>
        </w:numPr>
        <w:spacing w:after="0" w:line="276" w:lineRule="auto"/>
        <w:contextualSpacing/>
        <w:rPr>
          <w:rFonts w:cstheme="minorHAnsi"/>
        </w:rPr>
      </w:pPr>
      <w:r w:rsidRPr="0023751F">
        <w:rPr>
          <w:rFonts w:cstheme="minorHAnsi"/>
        </w:rPr>
        <w:t>pakolaisuus</w:t>
      </w:r>
    </w:p>
    <w:p w14:paraId="73FFE697" w14:textId="52510238" w:rsidR="00D31A9B" w:rsidRPr="00D31A9B" w:rsidRDefault="00397E4D" w:rsidP="00C15B94">
      <w:pPr>
        <w:numPr>
          <w:ilvl w:val="0"/>
          <w:numId w:val="243"/>
        </w:numPr>
        <w:spacing w:after="0" w:line="276" w:lineRule="auto"/>
        <w:contextualSpacing/>
        <w:rPr>
          <w:rFonts w:cstheme="minorHAnsi"/>
        </w:rPr>
      </w:pPr>
      <w:r w:rsidRPr="0023751F">
        <w:rPr>
          <w:rFonts w:cstheme="minorHAnsi"/>
        </w:rPr>
        <w:t>kestävän kehityksen sitoumukset</w:t>
      </w:r>
    </w:p>
    <w:p w14:paraId="598F3BFE" w14:textId="608AAD6C" w:rsidR="00D31A9B" w:rsidRPr="00604506" w:rsidRDefault="00D31A9B" w:rsidP="00F2372D">
      <w:pPr>
        <w:spacing w:before="240" w:after="0" w:line="240" w:lineRule="auto"/>
        <w:rPr>
          <w:rFonts w:eastAsia="Times New Roman" w:cstheme="minorHAnsi"/>
          <w:sz w:val="24"/>
          <w:szCs w:val="24"/>
          <w:lang w:eastAsia="fi-FI"/>
        </w:rPr>
      </w:pPr>
      <w:r w:rsidRPr="00604506">
        <w:rPr>
          <w:rFonts w:eastAsia="Times New Roman" w:cstheme="minorHAnsi"/>
          <w:lang w:eastAsia="fi-FI"/>
        </w:rPr>
        <w:lastRenderedPageBreak/>
        <w:t>Laaja-alaisen osaamisen osa-alueista opintojaksossa painottuvat globaali- ja kulttuuriosaaminen, eettisyys ja ympäristöosaaminen sekä hyvinvointiosaaminen.</w:t>
      </w:r>
      <w:r w:rsidRPr="00604506">
        <w:rPr>
          <w:rFonts w:eastAsia="Times New Roman" w:cstheme="minorHAnsi"/>
          <w:sz w:val="24"/>
          <w:szCs w:val="24"/>
          <w:lang w:eastAsia="fi-FI"/>
        </w:rPr>
        <w:t xml:space="preserve"> </w:t>
      </w:r>
      <w:r w:rsidRPr="00604506">
        <w:rPr>
          <w:rFonts w:eastAsia="Times New Roman" w:cstheme="minorHAnsi"/>
          <w:lang w:eastAsia="fi-FI"/>
        </w:rPr>
        <w:t>Opintojakso arvioidaan numeroarvosanalla monipuolisia arviointimenetelmiä käyttäen.</w:t>
      </w:r>
    </w:p>
    <w:p w14:paraId="7B6EB766" w14:textId="77777777" w:rsidR="00397E4D" w:rsidRPr="00604506" w:rsidRDefault="00397E4D" w:rsidP="00397E4D">
      <w:pPr>
        <w:spacing w:after="0" w:line="276" w:lineRule="auto"/>
        <w:contextualSpacing/>
        <w:rPr>
          <w:rFonts w:cstheme="minorHAnsi"/>
        </w:rPr>
      </w:pPr>
    </w:p>
    <w:p w14:paraId="617EB9B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55A69C08" w14:textId="77777777" w:rsidR="00397E4D" w:rsidRPr="0023751F" w:rsidRDefault="00397E4D" w:rsidP="00397E4D">
      <w:pPr>
        <w:spacing w:after="0" w:line="276" w:lineRule="auto"/>
        <w:contextualSpacing/>
        <w:rPr>
          <w:rFonts w:cstheme="minorHAnsi"/>
        </w:rPr>
      </w:pPr>
    </w:p>
    <w:p w14:paraId="73BCCBD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GE2 Sininen planeetta (2 op)</w:t>
      </w:r>
    </w:p>
    <w:p w14:paraId="2CE54815" w14:textId="77777777" w:rsidR="00397E4D" w:rsidRPr="0023751F" w:rsidRDefault="00397E4D" w:rsidP="00397E4D">
      <w:pPr>
        <w:spacing w:after="0" w:line="276" w:lineRule="auto"/>
        <w:contextualSpacing/>
        <w:rPr>
          <w:rFonts w:cstheme="minorHAnsi"/>
          <w:b/>
          <w:color w:val="0070C0"/>
        </w:rPr>
      </w:pPr>
    </w:p>
    <w:p w14:paraId="730B1808" w14:textId="77777777" w:rsidR="00397E4D" w:rsidRPr="0023751F" w:rsidRDefault="00397E4D" w:rsidP="00397E4D">
      <w:pPr>
        <w:spacing w:after="0" w:line="276" w:lineRule="auto"/>
        <w:contextualSpacing/>
        <w:rPr>
          <w:rFonts w:cstheme="minorHAnsi"/>
        </w:rPr>
      </w:pPr>
      <w:r w:rsidRPr="0023751F">
        <w:rPr>
          <w:rFonts w:cstheme="minorHAnsi"/>
        </w:rPr>
        <w:t>Moduulissa tarkastellaan luonnonmaantieteellisiä ilmiöitä ja syvennetään ilma-, vesi- ja kivikehän rakenteen ja toiminnan tuntemusta. Keskeisinä näkökulmina ovat luonnossa tapahtuvat prosessit ja niihin liittyvät syy-seuraussuhteet. Kaikkia teemoja käsitellään alueellisesta näkökulmasta. Teemojen yhteydessä käsitellään myös niihin liittyviä riskejä ja ongelmia sekä myönteistä kehitystä.</w:t>
      </w:r>
    </w:p>
    <w:p w14:paraId="0BA5D2E9" w14:textId="77777777" w:rsidR="00397E4D" w:rsidRPr="0023751F" w:rsidRDefault="00397E4D" w:rsidP="00397E4D">
      <w:pPr>
        <w:spacing w:after="0" w:line="276" w:lineRule="auto"/>
        <w:contextualSpacing/>
        <w:rPr>
          <w:rFonts w:cstheme="minorHAnsi"/>
          <w:i/>
        </w:rPr>
      </w:pPr>
    </w:p>
    <w:p w14:paraId="7398EC9D"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BA372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EE381CE"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käyttää tarkoituksenmukaisesti luonnonmaantieteen peruskäsitteitä ja paikannimistöä</w:t>
      </w:r>
    </w:p>
    <w:p w14:paraId="18F7881E"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hankkia, analysoida, tulkita, arvioida ja esittää luonnonmaantieteellistä tietoa geomedian avulla</w:t>
      </w:r>
    </w:p>
    <w:p w14:paraId="6B2D96ED"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selittää Maan planetaarisuudesta johtuvia ilmiöitä ja perustella ilmiöiden vaikutuksia luonnon järjestelmiin</w:t>
      </w:r>
    </w:p>
    <w:p w14:paraId="4F03EC7F"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kuvata ja analysoida elottoman ja elollisen luonnon alueellisuutta maapallolla</w:t>
      </w:r>
    </w:p>
    <w:p w14:paraId="64949B47"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tulkita kuvista ja kartoilta luonnonmaisemien rakennetta, syntyä ja kehitystä sekä selittää perustellen, miten ja miksi luonnonmaisemat muuttuvat</w:t>
      </w:r>
    </w:p>
    <w:p w14:paraId="3415D626"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analysoida luonnonriskien syitä ja arvioida luonnonriskien seurauksia eri alueilla</w:t>
      </w:r>
    </w:p>
    <w:p w14:paraId="44C54419"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osaa selittää ja vertailla esimerkkien avulla, miten luonnonriskien seurauksia voidaan ennakoida tai vaikutuksia lieventää eri alueilla</w:t>
      </w:r>
    </w:p>
    <w:p w14:paraId="5ED25A2F" w14:textId="77777777" w:rsidR="00397E4D" w:rsidRPr="0023751F" w:rsidRDefault="00397E4D" w:rsidP="00C15B94">
      <w:pPr>
        <w:numPr>
          <w:ilvl w:val="0"/>
          <w:numId w:val="244"/>
        </w:numPr>
        <w:spacing w:after="0" w:line="276" w:lineRule="auto"/>
        <w:contextualSpacing/>
        <w:rPr>
          <w:rFonts w:cstheme="minorHAnsi"/>
        </w:rPr>
      </w:pPr>
      <w:r w:rsidRPr="0023751F">
        <w:rPr>
          <w:rFonts w:cstheme="minorHAnsi"/>
        </w:rPr>
        <w:t>ymmärtää luonnonmaantieteellisen tiedon merkityksen yhteiskunnassa ja ihmisten arkielämässä.</w:t>
      </w:r>
    </w:p>
    <w:p w14:paraId="46DA9484" w14:textId="77777777" w:rsidR="00397E4D" w:rsidRPr="0023751F" w:rsidRDefault="00397E4D" w:rsidP="00397E4D">
      <w:pPr>
        <w:spacing w:after="0" w:line="276" w:lineRule="auto"/>
        <w:contextualSpacing/>
        <w:rPr>
          <w:rFonts w:cstheme="minorHAnsi"/>
        </w:rPr>
      </w:pPr>
    </w:p>
    <w:p w14:paraId="4A8064D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AA8901A" w14:textId="77777777" w:rsidR="00397E4D" w:rsidRPr="0023751F" w:rsidRDefault="00397E4D" w:rsidP="00397E4D">
      <w:pPr>
        <w:spacing w:after="0" w:line="276" w:lineRule="auto"/>
        <w:contextualSpacing/>
        <w:rPr>
          <w:rFonts w:cstheme="minorHAnsi"/>
        </w:rPr>
      </w:pPr>
    </w:p>
    <w:p w14:paraId="6FACF7AE" w14:textId="77777777" w:rsidR="00397E4D" w:rsidRPr="0023751F" w:rsidRDefault="00397E4D" w:rsidP="00397E4D">
      <w:pPr>
        <w:spacing w:after="0" w:line="276" w:lineRule="auto"/>
        <w:contextualSpacing/>
        <w:rPr>
          <w:rFonts w:cstheme="minorHAnsi"/>
        </w:rPr>
      </w:pPr>
      <w:r w:rsidRPr="0023751F">
        <w:rPr>
          <w:rFonts w:cstheme="minorHAnsi"/>
        </w:rPr>
        <w:t>Luonnonmaantieteellinen ajattelu</w:t>
      </w:r>
    </w:p>
    <w:p w14:paraId="59A6BDEE" w14:textId="77777777" w:rsidR="00397E4D" w:rsidRPr="0023751F" w:rsidRDefault="00397E4D" w:rsidP="00C15B94">
      <w:pPr>
        <w:numPr>
          <w:ilvl w:val="0"/>
          <w:numId w:val="245"/>
        </w:numPr>
        <w:spacing w:after="0" w:line="276" w:lineRule="auto"/>
        <w:contextualSpacing/>
        <w:rPr>
          <w:rFonts w:cstheme="minorHAnsi"/>
        </w:rPr>
      </w:pPr>
      <w:r w:rsidRPr="0023751F">
        <w:rPr>
          <w:rFonts w:cstheme="minorHAnsi"/>
        </w:rPr>
        <w:t>luonnonmaantieteellisten kysymysten asettaminen, tiedon hankinta, analysointi, arviointi ja esittäminen</w:t>
      </w:r>
    </w:p>
    <w:p w14:paraId="6CD126B4" w14:textId="77777777" w:rsidR="00397E4D" w:rsidRPr="0023751F" w:rsidRDefault="00397E4D" w:rsidP="00C15B94">
      <w:pPr>
        <w:numPr>
          <w:ilvl w:val="0"/>
          <w:numId w:val="245"/>
        </w:numPr>
        <w:spacing w:after="0" w:line="276" w:lineRule="auto"/>
        <w:contextualSpacing/>
        <w:rPr>
          <w:rFonts w:cstheme="minorHAnsi"/>
        </w:rPr>
      </w:pPr>
      <w:r w:rsidRPr="0023751F">
        <w:rPr>
          <w:rFonts w:cstheme="minorHAnsi"/>
        </w:rPr>
        <w:t>luonnonmaantieteen tietolähteet ja tutkimusmenetelmät</w:t>
      </w:r>
    </w:p>
    <w:p w14:paraId="2EC6C007" w14:textId="77777777" w:rsidR="00397E4D" w:rsidRPr="0023751F" w:rsidRDefault="00397E4D" w:rsidP="00397E4D">
      <w:pPr>
        <w:spacing w:after="0" w:line="276" w:lineRule="auto"/>
        <w:contextualSpacing/>
        <w:rPr>
          <w:rFonts w:cstheme="minorHAnsi"/>
        </w:rPr>
      </w:pPr>
    </w:p>
    <w:p w14:paraId="19C1911B" w14:textId="77777777" w:rsidR="00397E4D" w:rsidRPr="0023751F" w:rsidRDefault="00397E4D" w:rsidP="00397E4D">
      <w:pPr>
        <w:spacing w:after="0" w:line="276" w:lineRule="auto"/>
        <w:contextualSpacing/>
        <w:rPr>
          <w:rFonts w:cstheme="minorHAnsi"/>
        </w:rPr>
      </w:pPr>
      <w:r w:rsidRPr="0023751F">
        <w:rPr>
          <w:rFonts w:cstheme="minorHAnsi"/>
        </w:rPr>
        <w:t>Maan planetaariset liikkeet ja niistä johtuvat ilmiöt</w:t>
      </w:r>
    </w:p>
    <w:p w14:paraId="31E87401" w14:textId="77777777" w:rsidR="00397E4D" w:rsidRPr="0023751F" w:rsidRDefault="00397E4D" w:rsidP="00397E4D">
      <w:pPr>
        <w:spacing w:after="0" w:line="276" w:lineRule="auto"/>
        <w:contextualSpacing/>
        <w:rPr>
          <w:rFonts w:cstheme="minorHAnsi"/>
        </w:rPr>
      </w:pPr>
    </w:p>
    <w:p w14:paraId="3DB710DF" w14:textId="77777777" w:rsidR="00397E4D" w:rsidRPr="0023751F" w:rsidRDefault="00397E4D" w:rsidP="00397E4D">
      <w:pPr>
        <w:spacing w:after="0" w:line="276" w:lineRule="auto"/>
        <w:contextualSpacing/>
        <w:rPr>
          <w:rFonts w:cstheme="minorHAnsi"/>
        </w:rPr>
      </w:pPr>
      <w:r w:rsidRPr="0023751F">
        <w:rPr>
          <w:rFonts w:cstheme="minorHAnsi"/>
        </w:rPr>
        <w:t>Ilmakehä ja vesikehä</w:t>
      </w:r>
      <w:r w:rsidRPr="0023751F">
        <w:rPr>
          <w:rFonts w:cstheme="minorHAnsi"/>
          <w:strike/>
        </w:rPr>
        <w:t xml:space="preserve"> </w:t>
      </w:r>
    </w:p>
    <w:p w14:paraId="330F11EE" w14:textId="77777777" w:rsidR="00397E4D" w:rsidRPr="0023751F" w:rsidRDefault="00397E4D" w:rsidP="00C15B94">
      <w:pPr>
        <w:numPr>
          <w:ilvl w:val="0"/>
          <w:numId w:val="246"/>
        </w:numPr>
        <w:spacing w:after="0" w:line="276" w:lineRule="auto"/>
        <w:contextualSpacing/>
        <w:rPr>
          <w:rFonts w:cstheme="minorHAnsi"/>
        </w:rPr>
      </w:pPr>
      <w:r w:rsidRPr="0023751F">
        <w:rPr>
          <w:rFonts w:cstheme="minorHAnsi"/>
        </w:rPr>
        <w:t>ilmakehän rakenne ja tuulet, muutokset otsonikerroksessa</w:t>
      </w:r>
    </w:p>
    <w:p w14:paraId="642FA5E9" w14:textId="77777777" w:rsidR="00397E4D" w:rsidRPr="0023751F" w:rsidRDefault="00397E4D" w:rsidP="00C15B94">
      <w:pPr>
        <w:numPr>
          <w:ilvl w:val="0"/>
          <w:numId w:val="246"/>
        </w:numPr>
        <w:spacing w:after="0" w:line="276" w:lineRule="auto"/>
        <w:contextualSpacing/>
        <w:rPr>
          <w:rFonts w:cstheme="minorHAnsi"/>
        </w:rPr>
      </w:pPr>
      <w:r w:rsidRPr="0023751F">
        <w:rPr>
          <w:rFonts w:cstheme="minorHAnsi"/>
        </w:rPr>
        <w:t xml:space="preserve">veden kiertokulku, sateet ja meriveden liikkeet, ENSO ja NAO </w:t>
      </w:r>
    </w:p>
    <w:p w14:paraId="12FCBC4E" w14:textId="77777777" w:rsidR="00397E4D" w:rsidRPr="0023751F" w:rsidRDefault="00397E4D" w:rsidP="00C15B94">
      <w:pPr>
        <w:numPr>
          <w:ilvl w:val="0"/>
          <w:numId w:val="246"/>
        </w:numPr>
        <w:spacing w:after="0" w:line="276" w:lineRule="auto"/>
        <w:contextualSpacing/>
        <w:rPr>
          <w:rFonts w:cstheme="minorHAnsi"/>
        </w:rPr>
      </w:pPr>
      <w:r w:rsidRPr="0023751F">
        <w:rPr>
          <w:rFonts w:cstheme="minorHAnsi"/>
        </w:rPr>
        <w:t>sää ja sen ennustaminen</w:t>
      </w:r>
    </w:p>
    <w:p w14:paraId="04D0BBF4" w14:textId="77777777" w:rsidR="00397E4D" w:rsidRPr="0023751F" w:rsidRDefault="00397E4D" w:rsidP="00C15B94">
      <w:pPr>
        <w:numPr>
          <w:ilvl w:val="0"/>
          <w:numId w:val="246"/>
        </w:numPr>
        <w:spacing w:after="0" w:line="276" w:lineRule="auto"/>
        <w:contextualSpacing/>
        <w:rPr>
          <w:rFonts w:cstheme="minorHAnsi"/>
        </w:rPr>
      </w:pPr>
      <w:r w:rsidRPr="0023751F">
        <w:rPr>
          <w:rFonts w:cstheme="minorHAnsi"/>
        </w:rPr>
        <w:t>ilmastoalueet</w:t>
      </w:r>
    </w:p>
    <w:p w14:paraId="56C73B48" w14:textId="77777777" w:rsidR="00397E4D" w:rsidRPr="0023751F" w:rsidRDefault="00397E4D" w:rsidP="00397E4D">
      <w:pPr>
        <w:spacing w:after="0" w:line="276" w:lineRule="auto"/>
        <w:contextualSpacing/>
        <w:rPr>
          <w:rFonts w:cstheme="minorHAnsi"/>
        </w:rPr>
      </w:pPr>
    </w:p>
    <w:p w14:paraId="343A297A" w14:textId="77777777" w:rsidR="00397E4D" w:rsidRPr="0023751F" w:rsidRDefault="00397E4D" w:rsidP="00397E4D">
      <w:pPr>
        <w:spacing w:after="0" w:line="276" w:lineRule="auto"/>
        <w:contextualSpacing/>
        <w:rPr>
          <w:rFonts w:cstheme="minorHAnsi"/>
        </w:rPr>
      </w:pPr>
      <w:r w:rsidRPr="0023751F">
        <w:rPr>
          <w:rFonts w:cstheme="minorHAnsi"/>
        </w:rPr>
        <w:t>Kivikehä</w:t>
      </w:r>
    </w:p>
    <w:p w14:paraId="3655EB83" w14:textId="77777777" w:rsidR="00397E4D" w:rsidRPr="0023751F" w:rsidRDefault="00397E4D" w:rsidP="00C15B94">
      <w:pPr>
        <w:numPr>
          <w:ilvl w:val="0"/>
          <w:numId w:val="247"/>
        </w:numPr>
        <w:spacing w:after="0" w:line="276" w:lineRule="auto"/>
        <w:contextualSpacing/>
        <w:rPr>
          <w:rFonts w:cstheme="minorHAnsi"/>
        </w:rPr>
      </w:pPr>
      <w:r w:rsidRPr="0023751F">
        <w:rPr>
          <w:rFonts w:cstheme="minorHAnsi"/>
        </w:rPr>
        <w:lastRenderedPageBreak/>
        <w:t>maapallon rakenne ja kiviaineksen kierto</w:t>
      </w:r>
    </w:p>
    <w:p w14:paraId="1938D14A" w14:textId="77777777" w:rsidR="00397E4D" w:rsidRPr="0023751F" w:rsidRDefault="00397E4D" w:rsidP="00C15B94">
      <w:pPr>
        <w:numPr>
          <w:ilvl w:val="0"/>
          <w:numId w:val="247"/>
        </w:numPr>
        <w:spacing w:after="0" w:line="276" w:lineRule="auto"/>
        <w:contextualSpacing/>
        <w:rPr>
          <w:rFonts w:cstheme="minorHAnsi"/>
        </w:rPr>
      </w:pPr>
      <w:r w:rsidRPr="0023751F">
        <w:rPr>
          <w:rFonts w:cstheme="minorHAnsi"/>
        </w:rPr>
        <w:t>endogeeniset ja eksogeeniset tapahtumat maanpinnan muokkaajina</w:t>
      </w:r>
    </w:p>
    <w:p w14:paraId="33C1CF69" w14:textId="77777777" w:rsidR="00397E4D" w:rsidRPr="0023751F" w:rsidRDefault="00397E4D" w:rsidP="00C15B94">
      <w:pPr>
        <w:numPr>
          <w:ilvl w:val="0"/>
          <w:numId w:val="247"/>
        </w:numPr>
        <w:spacing w:after="0" w:line="276" w:lineRule="auto"/>
        <w:contextualSpacing/>
        <w:rPr>
          <w:rFonts w:cstheme="minorHAnsi"/>
        </w:rPr>
      </w:pPr>
      <w:r w:rsidRPr="0023751F">
        <w:rPr>
          <w:rFonts w:cstheme="minorHAnsi"/>
        </w:rPr>
        <w:t>endogeeniset ja eksogeeniset ilmiöt riskeinä, keskeiset riskialueet, ennakointi ja niihin varautuminen</w:t>
      </w:r>
    </w:p>
    <w:p w14:paraId="2D3ECC95" w14:textId="77777777" w:rsidR="00397E4D" w:rsidRPr="0023751F" w:rsidRDefault="00397E4D" w:rsidP="00397E4D">
      <w:pPr>
        <w:spacing w:after="0" w:line="276" w:lineRule="auto"/>
        <w:ind w:left="720"/>
        <w:contextualSpacing/>
        <w:rPr>
          <w:rFonts w:cstheme="minorHAnsi"/>
        </w:rPr>
      </w:pPr>
    </w:p>
    <w:p w14:paraId="5D3B3702" w14:textId="76E9E1CF" w:rsidR="00397E4D" w:rsidRDefault="00397E4D" w:rsidP="00397E4D">
      <w:pPr>
        <w:spacing w:after="0" w:line="276" w:lineRule="auto"/>
        <w:contextualSpacing/>
        <w:rPr>
          <w:rFonts w:cstheme="minorHAnsi"/>
        </w:rPr>
      </w:pPr>
      <w:r w:rsidRPr="0023751F">
        <w:rPr>
          <w:rFonts w:cstheme="minorHAnsi"/>
        </w:rPr>
        <w:t>Maannokset ja kasvillisuusalueet</w:t>
      </w:r>
    </w:p>
    <w:p w14:paraId="0588C7F3" w14:textId="117739E8" w:rsidR="006B7713" w:rsidRPr="00604506" w:rsidRDefault="006B7713" w:rsidP="002E4D48">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painottuvat monitieteinen ja luova osaaminen sekä eettisyys ja ympäristöosaaminen.</w:t>
      </w:r>
      <w:r w:rsidRPr="00604506">
        <w:rPr>
          <w:rFonts w:eastAsia="Times New Roman" w:cstheme="minorHAnsi"/>
          <w:sz w:val="24"/>
          <w:szCs w:val="24"/>
          <w:lang w:eastAsia="fi-FI"/>
        </w:rPr>
        <w:t xml:space="preserve"> </w:t>
      </w:r>
      <w:r w:rsidRPr="00604506">
        <w:rPr>
          <w:rFonts w:eastAsia="Times New Roman" w:cstheme="minorHAnsi"/>
          <w:lang w:eastAsia="fi-FI"/>
        </w:rPr>
        <w:t>Opintojakso arvioidaan numeroarvosanalla monipuolisia arviointimenetelmiä käyttäen.</w:t>
      </w:r>
    </w:p>
    <w:p w14:paraId="43BA417C" w14:textId="77777777" w:rsidR="00397E4D" w:rsidRPr="0023751F" w:rsidRDefault="00397E4D" w:rsidP="00397E4D">
      <w:pPr>
        <w:spacing w:after="0" w:line="276" w:lineRule="auto"/>
        <w:contextualSpacing/>
        <w:rPr>
          <w:rFonts w:cstheme="minorHAnsi"/>
        </w:rPr>
      </w:pPr>
    </w:p>
    <w:p w14:paraId="5B6F124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GE3 Yhteinen maailma (2 op)</w:t>
      </w:r>
    </w:p>
    <w:p w14:paraId="4F1C2A25" w14:textId="77777777" w:rsidR="00397E4D" w:rsidRPr="0023751F" w:rsidRDefault="00397E4D" w:rsidP="00397E4D">
      <w:pPr>
        <w:spacing w:after="0" w:line="276" w:lineRule="auto"/>
        <w:contextualSpacing/>
        <w:rPr>
          <w:rFonts w:cstheme="minorHAnsi"/>
          <w:b/>
          <w:color w:val="0070C0"/>
        </w:rPr>
      </w:pPr>
    </w:p>
    <w:p w14:paraId="0689A1D1" w14:textId="77777777" w:rsidR="00397E4D" w:rsidRPr="0023751F" w:rsidRDefault="00397E4D" w:rsidP="00397E4D">
      <w:pPr>
        <w:spacing w:after="0" w:line="276" w:lineRule="auto"/>
        <w:contextualSpacing/>
        <w:rPr>
          <w:rFonts w:cstheme="minorHAnsi"/>
        </w:rPr>
      </w:pPr>
      <w:r w:rsidRPr="0023751F">
        <w:rPr>
          <w:rFonts w:cstheme="minorHAnsi"/>
        </w:rPr>
        <w:t>Moduulissa tarkastellaan ihmismaantieteellisiä ilmiöitä ja syvennetään ihmistoiminnan alueellisten piirteiden tuntemusta ja vuorovaikutusta. Keskeisinä näkökulmina ovat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w:t>
      </w:r>
    </w:p>
    <w:p w14:paraId="69117044" w14:textId="77777777" w:rsidR="00397E4D" w:rsidRPr="0023751F" w:rsidRDefault="00397E4D" w:rsidP="00397E4D">
      <w:pPr>
        <w:spacing w:after="0" w:line="276" w:lineRule="auto"/>
        <w:contextualSpacing/>
        <w:rPr>
          <w:rFonts w:cstheme="minorHAnsi"/>
        </w:rPr>
      </w:pPr>
    </w:p>
    <w:p w14:paraId="5D0CDA63"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122E13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2266E8B" w14:textId="77777777" w:rsidR="00397E4D" w:rsidRPr="0023751F" w:rsidRDefault="00397E4D" w:rsidP="00C15B94">
      <w:pPr>
        <w:numPr>
          <w:ilvl w:val="0"/>
          <w:numId w:val="248"/>
        </w:numPr>
        <w:spacing w:after="0" w:line="276" w:lineRule="auto"/>
        <w:contextualSpacing/>
        <w:rPr>
          <w:rFonts w:cstheme="minorHAnsi"/>
        </w:rPr>
      </w:pPr>
      <w:r w:rsidRPr="0023751F">
        <w:rPr>
          <w:rFonts w:cstheme="minorHAnsi"/>
        </w:rPr>
        <w:t>osaa käyttää tarkoituksenmukaisesti ihmismaantieteen käsitteitä ja paikannimistöä</w:t>
      </w:r>
    </w:p>
    <w:p w14:paraId="576B9E7D" w14:textId="77777777" w:rsidR="00397E4D" w:rsidRPr="0023751F" w:rsidRDefault="00397E4D" w:rsidP="00C15B94">
      <w:pPr>
        <w:numPr>
          <w:ilvl w:val="0"/>
          <w:numId w:val="248"/>
        </w:numPr>
        <w:spacing w:after="0" w:line="276" w:lineRule="auto"/>
        <w:contextualSpacing/>
        <w:rPr>
          <w:rFonts w:cstheme="minorHAnsi"/>
        </w:rPr>
      </w:pPr>
      <w:r w:rsidRPr="0023751F">
        <w:rPr>
          <w:rFonts w:cstheme="minorHAnsi"/>
        </w:rPr>
        <w:t xml:space="preserve">tunnistaa </w:t>
      </w:r>
      <w:r w:rsidRPr="0023751F">
        <w:t>kulttuurisia piirteitä ja niiden eroja</w:t>
      </w:r>
      <w:r w:rsidRPr="0023751F">
        <w:rPr>
          <w:rFonts w:cstheme="minorHAnsi"/>
        </w:rPr>
        <w:t>, arvostaa niiden moninaisuutta sekä ottaa toiminnassaan huomioon ihmisoikeudet</w:t>
      </w:r>
    </w:p>
    <w:p w14:paraId="56AC1300" w14:textId="29A6CEE5" w:rsidR="00397E4D" w:rsidRPr="0023751F" w:rsidRDefault="00397E4D" w:rsidP="00C15B94">
      <w:pPr>
        <w:numPr>
          <w:ilvl w:val="0"/>
          <w:numId w:val="248"/>
        </w:numPr>
        <w:spacing w:after="0" w:line="276" w:lineRule="auto"/>
        <w:contextualSpacing/>
        <w:rPr>
          <w:rFonts w:cstheme="minorHAnsi"/>
        </w:rPr>
      </w:pPr>
      <w:r w:rsidRPr="0023751F">
        <w:rPr>
          <w:rFonts w:cstheme="minorHAnsi"/>
        </w:rPr>
        <w:t xml:space="preserve">osaa hankkia, analysoida, </w:t>
      </w:r>
      <w:r w:rsidR="00B830DA">
        <w:rPr>
          <w:rFonts w:cstheme="minorHAnsi"/>
        </w:rPr>
        <w:t xml:space="preserve">tulkita, </w:t>
      </w:r>
      <w:r w:rsidRPr="0023751F">
        <w:rPr>
          <w:rFonts w:cstheme="minorHAnsi"/>
        </w:rPr>
        <w:t>arvioida ja esittää ihmismaantieteellistä tietoa geomedian avulla</w:t>
      </w:r>
    </w:p>
    <w:p w14:paraId="2261CEED" w14:textId="77777777" w:rsidR="00397E4D" w:rsidRPr="0023751F" w:rsidRDefault="00397E4D" w:rsidP="00C15B94">
      <w:pPr>
        <w:numPr>
          <w:ilvl w:val="0"/>
          <w:numId w:val="248"/>
        </w:numPr>
        <w:spacing w:after="0" w:line="276" w:lineRule="auto"/>
        <w:contextualSpacing/>
        <w:rPr>
          <w:rFonts w:cstheme="minorHAnsi"/>
        </w:rPr>
      </w:pPr>
      <w:r w:rsidRPr="0023751F">
        <w:rPr>
          <w:rFonts w:cstheme="minorHAnsi"/>
        </w:rPr>
        <w:t>osaa kuvata ja analysoida ihmistoiminnan alueellisia piirteitä sekä ihmisen ja luonnon välisiä riippuvuussuhteita eri aluetasoilla</w:t>
      </w:r>
    </w:p>
    <w:p w14:paraId="1D4C3177" w14:textId="77777777" w:rsidR="00397E4D" w:rsidRPr="0023751F" w:rsidRDefault="00397E4D" w:rsidP="00C15B94">
      <w:pPr>
        <w:numPr>
          <w:ilvl w:val="0"/>
          <w:numId w:val="248"/>
        </w:numPr>
        <w:spacing w:after="0" w:line="276" w:lineRule="auto"/>
        <w:contextualSpacing/>
        <w:rPr>
          <w:rFonts w:cstheme="minorHAnsi"/>
        </w:rPr>
      </w:pPr>
      <w:r w:rsidRPr="0023751F">
        <w:rPr>
          <w:rFonts w:cstheme="minorHAnsi"/>
        </w:rPr>
        <w:t>osaa analysoida luonnonvarojen ja ympäristön tarjoamien mahdollisuuksien vaikutusta ihmisen toimintaan sekä vertailla eri alueita</w:t>
      </w:r>
    </w:p>
    <w:p w14:paraId="0F127421" w14:textId="77777777" w:rsidR="00397E4D" w:rsidRPr="0023751F" w:rsidRDefault="00397E4D" w:rsidP="00C15B94">
      <w:pPr>
        <w:numPr>
          <w:ilvl w:val="0"/>
          <w:numId w:val="248"/>
        </w:numPr>
        <w:spacing w:after="0" w:line="276" w:lineRule="auto"/>
        <w:contextualSpacing/>
        <w:rPr>
          <w:rFonts w:cstheme="minorHAnsi"/>
        </w:rPr>
      </w:pPr>
      <w:r w:rsidRPr="0023751F">
        <w:rPr>
          <w:rFonts w:cstheme="minorHAnsi"/>
        </w:rPr>
        <w:t>osaa analysoida esimerkkien avulla ihmiskunnan riskien ja ympäristöriskien syitä ja arvioida niiden seurauksia sekä tunnistaa keinoja, miten riskien seurauksia voidaan hillitä tai vaikutuksia lieventää eri alueilla</w:t>
      </w:r>
    </w:p>
    <w:p w14:paraId="51FDDDEB" w14:textId="77777777" w:rsidR="00397E4D" w:rsidRPr="0023751F" w:rsidRDefault="00397E4D" w:rsidP="00C15B94">
      <w:pPr>
        <w:numPr>
          <w:ilvl w:val="0"/>
          <w:numId w:val="248"/>
        </w:numPr>
        <w:spacing w:after="0" w:line="276" w:lineRule="auto"/>
        <w:contextualSpacing/>
        <w:rPr>
          <w:rFonts w:cstheme="minorHAnsi"/>
        </w:rPr>
      </w:pPr>
      <w:r w:rsidRPr="0023751F">
        <w:rPr>
          <w:rFonts w:cstheme="minorHAnsi"/>
        </w:rPr>
        <w:t>ymmärtää ihmismaantieteellisen tiedon merkityksen yhteiskunnassa, ihmisten arkielämässä ja omassa toiminnassaan.</w:t>
      </w:r>
    </w:p>
    <w:p w14:paraId="13376899" w14:textId="77777777" w:rsidR="00397E4D" w:rsidRPr="0023751F" w:rsidRDefault="00397E4D" w:rsidP="00397E4D">
      <w:pPr>
        <w:spacing w:after="0" w:line="276" w:lineRule="auto"/>
        <w:contextualSpacing/>
        <w:rPr>
          <w:rFonts w:cstheme="minorHAnsi"/>
        </w:rPr>
      </w:pPr>
    </w:p>
    <w:p w14:paraId="4FB48275"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5AFDAA47" w14:textId="77777777" w:rsidR="00397E4D" w:rsidRPr="0023751F" w:rsidRDefault="00397E4D" w:rsidP="00397E4D">
      <w:pPr>
        <w:spacing w:after="0" w:line="276" w:lineRule="auto"/>
        <w:contextualSpacing/>
        <w:rPr>
          <w:rFonts w:cstheme="minorHAnsi"/>
        </w:rPr>
      </w:pPr>
    </w:p>
    <w:p w14:paraId="507A5596" w14:textId="77777777" w:rsidR="00397E4D" w:rsidRPr="0023751F" w:rsidRDefault="00397E4D" w:rsidP="00397E4D">
      <w:pPr>
        <w:spacing w:after="0" w:line="276" w:lineRule="auto"/>
        <w:contextualSpacing/>
        <w:rPr>
          <w:rFonts w:cstheme="minorHAnsi"/>
        </w:rPr>
      </w:pPr>
      <w:r w:rsidRPr="0023751F">
        <w:rPr>
          <w:rFonts w:cstheme="minorHAnsi"/>
        </w:rPr>
        <w:t>Ihmismaantieteellinen ajattelu</w:t>
      </w:r>
    </w:p>
    <w:p w14:paraId="003235A3" w14:textId="77777777" w:rsidR="00397E4D" w:rsidRPr="0023751F" w:rsidRDefault="00397E4D" w:rsidP="00C15B94">
      <w:pPr>
        <w:numPr>
          <w:ilvl w:val="0"/>
          <w:numId w:val="249"/>
        </w:numPr>
        <w:spacing w:after="0" w:line="276" w:lineRule="auto"/>
        <w:contextualSpacing/>
        <w:rPr>
          <w:rFonts w:cstheme="minorHAnsi"/>
        </w:rPr>
      </w:pPr>
      <w:r w:rsidRPr="0023751F">
        <w:rPr>
          <w:rFonts w:cstheme="minorHAnsi"/>
        </w:rPr>
        <w:t>ihmismaantieteellisten kysymysten asettaminen, tiedon hankinta, analysointi, arviointi ja esittäminen</w:t>
      </w:r>
    </w:p>
    <w:p w14:paraId="21404F09" w14:textId="77777777" w:rsidR="00397E4D" w:rsidRPr="0023751F" w:rsidRDefault="00397E4D" w:rsidP="00C15B94">
      <w:pPr>
        <w:numPr>
          <w:ilvl w:val="0"/>
          <w:numId w:val="249"/>
        </w:numPr>
        <w:spacing w:after="0" w:line="276" w:lineRule="auto"/>
        <w:contextualSpacing/>
        <w:rPr>
          <w:rFonts w:cstheme="minorHAnsi"/>
        </w:rPr>
      </w:pPr>
      <w:r w:rsidRPr="0023751F">
        <w:rPr>
          <w:rFonts w:cstheme="minorHAnsi"/>
        </w:rPr>
        <w:t>ihmismaantieteen tietolähteet ja tutkimusmenetelmät</w:t>
      </w:r>
    </w:p>
    <w:p w14:paraId="3B24D52D" w14:textId="77777777" w:rsidR="00397E4D" w:rsidRPr="0023751F" w:rsidRDefault="00397E4D" w:rsidP="00C15B94">
      <w:pPr>
        <w:numPr>
          <w:ilvl w:val="0"/>
          <w:numId w:val="249"/>
        </w:numPr>
        <w:spacing w:after="0" w:line="276" w:lineRule="auto"/>
        <w:contextualSpacing/>
        <w:rPr>
          <w:rFonts w:cstheme="minorHAnsi"/>
        </w:rPr>
      </w:pPr>
      <w:r w:rsidRPr="0023751F">
        <w:rPr>
          <w:rFonts w:cstheme="minorHAnsi"/>
        </w:rPr>
        <w:t>paikkojen kokeminen ja miellekartat</w:t>
      </w:r>
    </w:p>
    <w:p w14:paraId="0F12FD76" w14:textId="77777777" w:rsidR="00397E4D" w:rsidRPr="0023751F" w:rsidRDefault="00397E4D" w:rsidP="00397E4D">
      <w:pPr>
        <w:spacing w:after="0" w:line="276" w:lineRule="auto"/>
        <w:contextualSpacing/>
        <w:rPr>
          <w:rFonts w:cstheme="minorHAnsi"/>
        </w:rPr>
      </w:pPr>
    </w:p>
    <w:p w14:paraId="669250BC" w14:textId="77777777" w:rsidR="00397E4D" w:rsidRPr="0023751F" w:rsidRDefault="00397E4D" w:rsidP="00397E4D">
      <w:pPr>
        <w:spacing w:after="0" w:line="276" w:lineRule="auto"/>
        <w:contextualSpacing/>
        <w:rPr>
          <w:rFonts w:cstheme="minorHAnsi"/>
        </w:rPr>
      </w:pPr>
      <w:r w:rsidRPr="0023751F">
        <w:rPr>
          <w:rFonts w:cstheme="minorHAnsi"/>
        </w:rPr>
        <w:t>Väestö, asutus ja kulttuurit</w:t>
      </w:r>
    </w:p>
    <w:p w14:paraId="16303755" w14:textId="77777777" w:rsidR="00397E4D" w:rsidRPr="0023751F" w:rsidRDefault="00397E4D" w:rsidP="00C15B94">
      <w:pPr>
        <w:numPr>
          <w:ilvl w:val="0"/>
          <w:numId w:val="250"/>
        </w:numPr>
        <w:spacing w:after="0" w:line="276" w:lineRule="auto"/>
        <w:contextualSpacing/>
        <w:rPr>
          <w:rFonts w:cstheme="minorHAnsi"/>
          <w:strike/>
        </w:rPr>
      </w:pPr>
      <w:r w:rsidRPr="0023751F">
        <w:rPr>
          <w:rFonts w:cstheme="minorHAnsi"/>
        </w:rPr>
        <w:lastRenderedPageBreak/>
        <w:t>väestörakenne ja väestönmuutokset</w:t>
      </w:r>
    </w:p>
    <w:p w14:paraId="52C77518" w14:textId="77777777" w:rsidR="00397E4D" w:rsidRPr="0023751F" w:rsidRDefault="00397E4D" w:rsidP="00C15B94">
      <w:pPr>
        <w:numPr>
          <w:ilvl w:val="0"/>
          <w:numId w:val="250"/>
        </w:numPr>
        <w:spacing w:after="0" w:line="276" w:lineRule="auto"/>
        <w:contextualSpacing/>
        <w:rPr>
          <w:rFonts w:cstheme="minorHAnsi"/>
        </w:rPr>
      </w:pPr>
      <w:r w:rsidRPr="0023751F">
        <w:rPr>
          <w:rFonts w:cstheme="minorHAnsi"/>
        </w:rPr>
        <w:t>asutuksen sijoittuminen, muuttoliikkeet</w:t>
      </w:r>
    </w:p>
    <w:p w14:paraId="48E402EB" w14:textId="77777777" w:rsidR="00397E4D" w:rsidRPr="0023751F" w:rsidRDefault="00397E4D" w:rsidP="00C15B94">
      <w:pPr>
        <w:numPr>
          <w:ilvl w:val="0"/>
          <w:numId w:val="250"/>
        </w:numPr>
        <w:spacing w:after="0" w:line="276" w:lineRule="auto"/>
        <w:contextualSpacing/>
        <w:rPr>
          <w:rFonts w:cstheme="minorHAnsi"/>
        </w:rPr>
      </w:pPr>
      <w:r w:rsidRPr="0023751F">
        <w:rPr>
          <w:rFonts w:cstheme="minorHAnsi"/>
        </w:rPr>
        <w:t>kulttuurien moninaisuus, alueellinen identiteetti ja ihmisoikeuksien toteutuminen, kuten alkuperäiskansojen asema</w:t>
      </w:r>
    </w:p>
    <w:p w14:paraId="6E50CC1B" w14:textId="77777777" w:rsidR="00397E4D" w:rsidRPr="0023751F" w:rsidRDefault="00397E4D" w:rsidP="00397E4D">
      <w:pPr>
        <w:spacing w:after="0" w:line="276" w:lineRule="auto"/>
        <w:ind w:left="720"/>
        <w:contextualSpacing/>
        <w:rPr>
          <w:rFonts w:cstheme="minorHAnsi"/>
        </w:rPr>
      </w:pPr>
    </w:p>
    <w:p w14:paraId="2CB326BD" w14:textId="77777777" w:rsidR="00397E4D" w:rsidRPr="0023751F" w:rsidRDefault="00397E4D" w:rsidP="00397E4D">
      <w:pPr>
        <w:spacing w:after="0" w:line="276" w:lineRule="auto"/>
        <w:contextualSpacing/>
        <w:rPr>
          <w:rFonts w:cstheme="minorHAnsi"/>
        </w:rPr>
      </w:pPr>
      <w:r w:rsidRPr="0023751F">
        <w:rPr>
          <w:rFonts w:cstheme="minorHAnsi"/>
        </w:rPr>
        <w:t>Kaupungit ja kaupungistuminen</w:t>
      </w:r>
    </w:p>
    <w:p w14:paraId="6FE1EF1C" w14:textId="77777777" w:rsidR="00397E4D" w:rsidRPr="0023751F" w:rsidRDefault="00397E4D" w:rsidP="00C15B94">
      <w:pPr>
        <w:numPr>
          <w:ilvl w:val="0"/>
          <w:numId w:val="256"/>
        </w:numPr>
        <w:spacing w:after="0" w:line="276" w:lineRule="auto"/>
        <w:textAlignment w:val="baseline"/>
        <w:rPr>
          <w:rFonts w:eastAsia="Times New Roman" w:cstheme="minorHAnsi"/>
          <w:lang w:eastAsia="fi-FI"/>
        </w:rPr>
      </w:pPr>
      <w:r w:rsidRPr="0023751F">
        <w:rPr>
          <w:rFonts w:eastAsia="Times New Roman" w:cstheme="minorHAnsi"/>
          <w:lang w:eastAsia="fi-FI"/>
        </w:rPr>
        <w:t>maankäyttö ja rakennettu ympäristö</w:t>
      </w:r>
    </w:p>
    <w:p w14:paraId="499EE5D4" w14:textId="77777777" w:rsidR="00397E4D" w:rsidRPr="0023751F" w:rsidRDefault="00397E4D" w:rsidP="00C15B94">
      <w:pPr>
        <w:numPr>
          <w:ilvl w:val="0"/>
          <w:numId w:val="256"/>
        </w:numPr>
        <w:spacing w:after="0" w:line="276" w:lineRule="auto"/>
        <w:textAlignment w:val="baseline"/>
        <w:rPr>
          <w:rFonts w:eastAsia="Times New Roman" w:cstheme="minorHAnsi"/>
          <w:lang w:eastAsia="fi-FI"/>
        </w:rPr>
      </w:pPr>
      <w:r w:rsidRPr="0023751F">
        <w:rPr>
          <w:rFonts w:eastAsia="Times New Roman" w:cstheme="minorHAnsi"/>
          <w:lang w:eastAsia="fi-FI"/>
        </w:rPr>
        <w:t>kaupunkiympäristön muutokset ja ekokaupungit</w:t>
      </w:r>
    </w:p>
    <w:p w14:paraId="6FE3DC24" w14:textId="77777777" w:rsidR="00397E4D" w:rsidRPr="0023751F" w:rsidRDefault="00397E4D" w:rsidP="00397E4D">
      <w:pPr>
        <w:spacing w:after="0" w:line="276" w:lineRule="auto"/>
        <w:ind w:left="720"/>
        <w:contextualSpacing/>
        <w:rPr>
          <w:rFonts w:cstheme="minorHAnsi"/>
        </w:rPr>
      </w:pPr>
    </w:p>
    <w:p w14:paraId="13814106" w14:textId="77777777" w:rsidR="00397E4D" w:rsidRPr="0023751F" w:rsidRDefault="00397E4D" w:rsidP="00397E4D">
      <w:pPr>
        <w:spacing w:after="0" w:line="276" w:lineRule="auto"/>
        <w:contextualSpacing/>
        <w:rPr>
          <w:rFonts w:cstheme="minorHAnsi"/>
        </w:rPr>
      </w:pPr>
      <w:r w:rsidRPr="0023751F">
        <w:t>Tuotannon alueelliset piirteet ja luonnonvarojen kestävä käyttö</w:t>
      </w:r>
    </w:p>
    <w:p w14:paraId="60A8450A" w14:textId="77777777" w:rsidR="00397E4D" w:rsidRPr="0023751F" w:rsidRDefault="00397E4D" w:rsidP="00C15B94">
      <w:pPr>
        <w:numPr>
          <w:ilvl w:val="0"/>
          <w:numId w:val="251"/>
        </w:numPr>
        <w:spacing w:after="0" w:line="276" w:lineRule="auto"/>
        <w:contextualSpacing/>
        <w:rPr>
          <w:rFonts w:cstheme="minorHAnsi"/>
        </w:rPr>
      </w:pPr>
      <w:r w:rsidRPr="0023751F">
        <w:rPr>
          <w:rFonts w:cstheme="minorHAnsi"/>
        </w:rPr>
        <w:t>maa-, metsä- ja kalatalous</w:t>
      </w:r>
    </w:p>
    <w:p w14:paraId="326D83E0" w14:textId="77777777" w:rsidR="00397E4D" w:rsidRPr="0023751F" w:rsidRDefault="00397E4D" w:rsidP="00C15B94">
      <w:pPr>
        <w:numPr>
          <w:ilvl w:val="0"/>
          <w:numId w:val="251"/>
        </w:numPr>
        <w:spacing w:after="0" w:line="276" w:lineRule="auto"/>
        <w:contextualSpacing/>
        <w:rPr>
          <w:rFonts w:cstheme="minorHAnsi"/>
        </w:rPr>
      </w:pPr>
      <w:r w:rsidRPr="0023751F">
        <w:rPr>
          <w:rFonts w:cstheme="minorHAnsi"/>
        </w:rPr>
        <w:t>kaivannaiset, energialähteet</w:t>
      </w:r>
    </w:p>
    <w:p w14:paraId="2E68E9CA" w14:textId="77777777" w:rsidR="00397E4D" w:rsidRPr="0023751F" w:rsidRDefault="00397E4D" w:rsidP="00C15B94">
      <w:pPr>
        <w:numPr>
          <w:ilvl w:val="0"/>
          <w:numId w:val="251"/>
        </w:numPr>
        <w:spacing w:after="0" w:line="276" w:lineRule="auto"/>
        <w:contextualSpacing/>
        <w:rPr>
          <w:rFonts w:cstheme="minorHAnsi"/>
        </w:rPr>
      </w:pPr>
      <w:r w:rsidRPr="0023751F">
        <w:rPr>
          <w:rFonts w:cstheme="minorHAnsi"/>
        </w:rPr>
        <w:t>teollisuus</w:t>
      </w:r>
    </w:p>
    <w:p w14:paraId="09DDB3D1" w14:textId="77777777" w:rsidR="00397E4D" w:rsidRPr="0023751F" w:rsidRDefault="00397E4D" w:rsidP="00C15B94">
      <w:pPr>
        <w:numPr>
          <w:ilvl w:val="0"/>
          <w:numId w:val="251"/>
        </w:numPr>
        <w:spacing w:after="0" w:line="276" w:lineRule="auto"/>
        <w:contextualSpacing/>
        <w:rPr>
          <w:rFonts w:cstheme="minorHAnsi"/>
        </w:rPr>
      </w:pPr>
      <w:r w:rsidRPr="0023751F">
        <w:rPr>
          <w:rFonts w:cstheme="minorHAnsi"/>
        </w:rPr>
        <w:t>kiertotalous</w:t>
      </w:r>
    </w:p>
    <w:p w14:paraId="19480CB4" w14:textId="77777777" w:rsidR="00397E4D" w:rsidRPr="0023751F" w:rsidRDefault="00397E4D" w:rsidP="00397E4D">
      <w:pPr>
        <w:spacing w:after="0" w:line="276" w:lineRule="auto"/>
        <w:contextualSpacing/>
        <w:rPr>
          <w:rFonts w:cstheme="minorHAnsi"/>
        </w:rPr>
      </w:pPr>
    </w:p>
    <w:p w14:paraId="7C1C1C92" w14:textId="77777777" w:rsidR="00397E4D" w:rsidRPr="0023751F" w:rsidRDefault="00397E4D" w:rsidP="00397E4D">
      <w:pPr>
        <w:spacing w:after="0" w:line="276" w:lineRule="auto"/>
        <w:contextualSpacing/>
        <w:rPr>
          <w:rFonts w:cstheme="minorHAnsi"/>
        </w:rPr>
      </w:pPr>
      <w:r w:rsidRPr="0023751F">
        <w:rPr>
          <w:rFonts w:cstheme="minorHAnsi"/>
        </w:rPr>
        <w:t>Liikkuminen, palvelut ja vuorovaikutus</w:t>
      </w:r>
    </w:p>
    <w:p w14:paraId="5D80FC4E" w14:textId="77777777" w:rsidR="00397E4D" w:rsidRPr="0023751F" w:rsidRDefault="00397E4D" w:rsidP="00C15B94">
      <w:pPr>
        <w:numPr>
          <w:ilvl w:val="0"/>
          <w:numId w:val="252"/>
        </w:numPr>
        <w:spacing w:after="0" w:line="276" w:lineRule="auto"/>
        <w:contextualSpacing/>
        <w:rPr>
          <w:rFonts w:cstheme="minorHAnsi"/>
        </w:rPr>
      </w:pPr>
      <w:r w:rsidRPr="0023751F">
        <w:rPr>
          <w:rFonts w:cstheme="minorHAnsi"/>
        </w:rPr>
        <w:t>saavutettavuus, liikenneverkot ja matkailu</w:t>
      </w:r>
    </w:p>
    <w:p w14:paraId="385C3280" w14:textId="77777777" w:rsidR="00397E4D" w:rsidRPr="0023751F" w:rsidRDefault="00397E4D" w:rsidP="00C15B94">
      <w:pPr>
        <w:numPr>
          <w:ilvl w:val="0"/>
          <w:numId w:val="252"/>
        </w:numPr>
        <w:spacing w:after="0" w:line="276" w:lineRule="auto"/>
        <w:contextualSpacing/>
        <w:rPr>
          <w:rFonts w:cstheme="minorHAnsi"/>
        </w:rPr>
      </w:pPr>
      <w:r w:rsidRPr="0023751F">
        <w:rPr>
          <w:rFonts w:cstheme="minorHAnsi"/>
        </w:rPr>
        <w:t>globalisaatio</w:t>
      </w:r>
    </w:p>
    <w:p w14:paraId="440A1D22" w14:textId="77777777" w:rsidR="00397E4D" w:rsidRPr="0023751F" w:rsidRDefault="00397E4D" w:rsidP="00C15B94">
      <w:pPr>
        <w:numPr>
          <w:ilvl w:val="0"/>
          <w:numId w:val="252"/>
        </w:numPr>
        <w:spacing w:after="0" w:line="276" w:lineRule="auto"/>
        <w:contextualSpacing/>
        <w:rPr>
          <w:rFonts w:cstheme="minorHAnsi"/>
        </w:rPr>
      </w:pPr>
      <w:r w:rsidRPr="0023751F">
        <w:rPr>
          <w:rFonts w:cstheme="minorHAnsi"/>
        </w:rPr>
        <w:t>innovaatioiden alueellinen leviäminen</w:t>
      </w:r>
    </w:p>
    <w:p w14:paraId="530C89E0" w14:textId="3AAEB8EF" w:rsidR="00397E4D" w:rsidRPr="00604506" w:rsidRDefault="00397E4D" w:rsidP="00397E4D">
      <w:pPr>
        <w:spacing w:after="0" w:line="276" w:lineRule="auto"/>
        <w:contextualSpacing/>
        <w:rPr>
          <w:rFonts w:cstheme="minorHAnsi"/>
        </w:rPr>
      </w:pPr>
    </w:p>
    <w:p w14:paraId="080D518D" w14:textId="77835274" w:rsidR="00D24CE1" w:rsidRPr="00604506" w:rsidRDefault="00D24CE1" w:rsidP="00D24CE1">
      <w:pPr>
        <w:spacing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painottuvat eettisyys ja ympäristöosaaminen, yhteiskunnallinen osaaminen sekä globaali- ja kulttuuriosaaminen.</w:t>
      </w:r>
      <w:r w:rsidRPr="00604506">
        <w:rPr>
          <w:rFonts w:eastAsia="Times New Roman" w:cstheme="minorHAnsi"/>
          <w:sz w:val="24"/>
          <w:szCs w:val="24"/>
          <w:lang w:eastAsia="fi-FI"/>
        </w:rPr>
        <w:t xml:space="preserve"> </w:t>
      </w:r>
      <w:r w:rsidRPr="00604506">
        <w:rPr>
          <w:rFonts w:eastAsia="Times New Roman" w:cstheme="minorHAnsi"/>
          <w:lang w:eastAsia="fi-FI"/>
        </w:rPr>
        <w:t>Opintojakso arvioidaan numeroarvosanalla monipuolisia arviointimenetelmiä käyttäen.</w:t>
      </w:r>
    </w:p>
    <w:p w14:paraId="5BF96A3C" w14:textId="0A6D6F98" w:rsidR="00C2110C" w:rsidRDefault="00C2110C" w:rsidP="00397E4D">
      <w:pPr>
        <w:spacing w:after="0" w:line="276" w:lineRule="auto"/>
        <w:contextualSpacing/>
        <w:rPr>
          <w:rFonts w:cstheme="minorHAnsi"/>
        </w:rPr>
      </w:pPr>
    </w:p>
    <w:p w14:paraId="235ECDFF" w14:textId="77777777" w:rsidR="00C2110C" w:rsidRPr="0023751F" w:rsidRDefault="00C2110C" w:rsidP="00397E4D">
      <w:pPr>
        <w:spacing w:after="0" w:line="276" w:lineRule="auto"/>
        <w:contextualSpacing/>
        <w:rPr>
          <w:rFonts w:cstheme="minorHAnsi"/>
        </w:rPr>
      </w:pPr>
    </w:p>
    <w:p w14:paraId="23123F2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GE4 Geomedia – tutki, osallistu ja vaikuta (2 op)</w:t>
      </w:r>
    </w:p>
    <w:p w14:paraId="0E0C85EB" w14:textId="77777777" w:rsidR="00397E4D" w:rsidRPr="0023751F" w:rsidRDefault="00397E4D" w:rsidP="00397E4D">
      <w:pPr>
        <w:spacing w:after="0" w:line="276" w:lineRule="auto"/>
        <w:contextualSpacing/>
        <w:rPr>
          <w:rFonts w:cstheme="minorHAnsi"/>
        </w:rPr>
      </w:pPr>
    </w:p>
    <w:p w14:paraId="117A534D" w14:textId="77777777" w:rsidR="00397E4D" w:rsidRPr="0023751F" w:rsidRDefault="00397E4D" w:rsidP="00397E4D">
      <w:pPr>
        <w:spacing w:after="0" w:line="276" w:lineRule="auto"/>
        <w:contextualSpacing/>
        <w:rPr>
          <w:rFonts w:cstheme="minorHAnsi"/>
        </w:rPr>
      </w:pPr>
      <w:r w:rsidRPr="0023751F">
        <w:rPr>
          <w:rFonts w:cstheme="minorHAnsi"/>
        </w:rPr>
        <w:t>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geomedian käyttö tutkimuksessa ja vaikuttamisessa.</w:t>
      </w:r>
    </w:p>
    <w:p w14:paraId="1CDA7D07" w14:textId="77777777" w:rsidR="00397E4D" w:rsidRPr="0023751F" w:rsidRDefault="00397E4D" w:rsidP="00397E4D">
      <w:pPr>
        <w:spacing w:after="0" w:line="276" w:lineRule="auto"/>
        <w:contextualSpacing/>
        <w:rPr>
          <w:rFonts w:cstheme="minorHAnsi"/>
          <w:i/>
        </w:rPr>
      </w:pPr>
    </w:p>
    <w:p w14:paraId="04FB3709"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347AFE4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D7ACC5A" w14:textId="77777777" w:rsidR="00397E4D" w:rsidRPr="0023751F" w:rsidRDefault="00397E4D" w:rsidP="00C15B94">
      <w:pPr>
        <w:numPr>
          <w:ilvl w:val="0"/>
          <w:numId w:val="253"/>
        </w:numPr>
        <w:spacing w:after="0" w:line="276" w:lineRule="auto"/>
        <w:contextualSpacing/>
        <w:rPr>
          <w:rFonts w:cstheme="minorHAnsi"/>
        </w:rPr>
      </w:pPr>
      <w:r w:rsidRPr="0023751F">
        <w:rPr>
          <w:rFonts w:cstheme="minorHAnsi"/>
        </w:rPr>
        <w:t>osaa asettaa maantieteellisiä kysymyksiä ja toteuttaa tutkimuksen tai osallistumis- ja vaikuttamisprojektin, jossa on paikallinen, alueellinen tai globaali ulottuvuus</w:t>
      </w:r>
    </w:p>
    <w:p w14:paraId="1AFE869E" w14:textId="77777777" w:rsidR="00397E4D" w:rsidRPr="0023751F" w:rsidRDefault="00397E4D" w:rsidP="00C15B94">
      <w:pPr>
        <w:numPr>
          <w:ilvl w:val="0"/>
          <w:numId w:val="253"/>
        </w:numPr>
        <w:spacing w:after="0" w:line="276" w:lineRule="auto"/>
        <w:contextualSpacing/>
        <w:rPr>
          <w:rFonts w:cstheme="minorHAnsi"/>
        </w:rPr>
      </w:pPr>
      <w:r w:rsidRPr="0023751F">
        <w:rPr>
          <w:rFonts w:cstheme="minorHAnsi"/>
        </w:rPr>
        <w:t>ymmärtää ja osaa selittää, miten geomediaa sovelletaan maantieteellisessä tutkimuksessa, omassa arjessa ja yhteiskunnan eri aloilla</w:t>
      </w:r>
    </w:p>
    <w:p w14:paraId="317F20DC" w14:textId="77777777" w:rsidR="00397E4D" w:rsidRPr="0023751F" w:rsidRDefault="00397E4D" w:rsidP="00C15B94">
      <w:pPr>
        <w:numPr>
          <w:ilvl w:val="0"/>
          <w:numId w:val="253"/>
        </w:numPr>
        <w:spacing w:after="0" w:line="276" w:lineRule="auto"/>
        <w:contextualSpacing/>
        <w:rPr>
          <w:rFonts w:cstheme="minorHAnsi"/>
        </w:rPr>
      </w:pPr>
      <w:r w:rsidRPr="0023751F">
        <w:rPr>
          <w:rFonts w:cstheme="minorHAnsi"/>
        </w:rPr>
        <w:t>osaa hyödyntää paikkatietosovelluksia ja tietää niiden toimintaperiaatteita</w:t>
      </w:r>
    </w:p>
    <w:p w14:paraId="751C5A01" w14:textId="77777777" w:rsidR="00397E4D" w:rsidRPr="0023751F" w:rsidRDefault="00397E4D" w:rsidP="00C15B94">
      <w:pPr>
        <w:numPr>
          <w:ilvl w:val="0"/>
          <w:numId w:val="253"/>
        </w:numPr>
        <w:spacing w:after="0" w:line="276" w:lineRule="auto"/>
        <w:contextualSpacing/>
        <w:rPr>
          <w:rFonts w:cstheme="minorHAnsi"/>
        </w:rPr>
      </w:pPr>
      <w:r w:rsidRPr="0023751F">
        <w:rPr>
          <w:rFonts w:cstheme="minorHAnsi"/>
        </w:rPr>
        <w:t>osaa havainnoida arkiympäristöjä, tulkita maisemaa ja karttoja sekä kuvata ja selittää luonnon ja ihmistoiminnan alueellisia ilmiötä, rakenteita ja vuorovaikutussuhteita</w:t>
      </w:r>
    </w:p>
    <w:p w14:paraId="5BB5E082" w14:textId="77777777" w:rsidR="00397E4D" w:rsidRPr="0023751F" w:rsidRDefault="00397E4D" w:rsidP="00C15B94">
      <w:pPr>
        <w:numPr>
          <w:ilvl w:val="0"/>
          <w:numId w:val="253"/>
        </w:numPr>
        <w:spacing w:after="0" w:line="276" w:lineRule="auto"/>
        <w:contextualSpacing/>
        <w:rPr>
          <w:rFonts w:cstheme="minorHAnsi"/>
        </w:rPr>
      </w:pPr>
      <w:r w:rsidRPr="0023751F">
        <w:rPr>
          <w:rFonts w:cstheme="minorHAnsi"/>
        </w:rPr>
        <w:t>tuntee ja osaa kuvata aluesuunnittelun tavoitteet ja eri tasot sekä kansalaisten mahdollisuudet vaikuttaa oman ympäristönsä suunnitteluun ja kehittämiseen.</w:t>
      </w:r>
    </w:p>
    <w:p w14:paraId="6B72B6B6" w14:textId="77777777" w:rsidR="00397E4D" w:rsidRPr="0023751F" w:rsidRDefault="00397E4D" w:rsidP="00397E4D">
      <w:pPr>
        <w:spacing w:after="0" w:line="276" w:lineRule="auto"/>
        <w:contextualSpacing/>
        <w:rPr>
          <w:rFonts w:cstheme="minorHAnsi"/>
        </w:rPr>
      </w:pPr>
    </w:p>
    <w:p w14:paraId="7C956542" w14:textId="77777777" w:rsidR="002E10C1" w:rsidRDefault="002E10C1" w:rsidP="00397E4D">
      <w:pPr>
        <w:spacing w:after="0" w:line="276" w:lineRule="auto"/>
        <w:contextualSpacing/>
        <w:rPr>
          <w:rFonts w:cstheme="minorHAnsi"/>
          <w:i/>
        </w:rPr>
      </w:pPr>
    </w:p>
    <w:p w14:paraId="2AD85C01" w14:textId="7455045D" w:rsidR="00397E4D" w:rsidRPr="0023751F" w:rsidRDefault="00397E4D" w:rsidP="00397E4D">
      <w:pPr>
        <w:spacing w:after="0" w:line="276" w:lineRule="auto"/>
        <w:contextualSpacing/>
        <w:rPr>
          <w:rFonts w:cstheme="minorHAnsi"/>
        </w:rPr>
      </w:pPr>
      <w:r w:rsidRPr="0023751F">
        <w:rPr>
          <w:rFonts w:cstheme="minorHAnsi"/>
          <w:i/>
        </w:rPr>
        <w:lastRenderedPageBreak/>
        <w:t>Keskeiset sisällöt</w:t>
      </w:r>
    </w:p>
    <w:p w14:paraId="494E5DD1" w14:textId="77777777" w:rsidR="00397E4D" w:rsidRPr="0023751F" w:rsidRDefault="00397E4D" w:rsidP="00397E4D">
      <w:pPr>
        <w:spacing w:after="0" w:line="276" w:lineRule="auto"/>
        <w:contextualSpacing/>
        <w:rPr>
          <w:rFonts w:cstheme="minorHAnsi"/>
        </w:rPr>
      </w:pPr>
    </w:p>
    <w:p w14:paraId="5E71F164" w14:textId="77777777" w:rsidR="00397E4D" w:rsidRPr="0023751F" w:rsidRDefault="00397E4D" w:rsidP="00397E4D">
      <w:pPr>
        <w:spacing w:after="0" w:line="276" w:lineRule="auto"/>
        <w:contextualSpacing/>
        <w:rPr>
          <w:rFonts w:cstheme="minorHAnsi"/>
        </w:rPr>
      </w:pPr>
      <w:r w:rsidRPr="0023751F">
        <w:rPr>
          <w:rFonts w:cstheme="minorHAnsi"/>
        </w:rPr>
        <w:t>Maantieteellinen tutkimus</w:t>
      </w:r>
    </w:p>
    <w:p w14:paraId="54467AB2" w14:textId="77777777" w:rsidR="00397E4D" w:rsidRPr="0023751F" w:rsidRDefault="00397E4D" w:rsidP="00C15B94">
      <w:pPr>
        <w:numPr>
          <w:ilvl w:val="0"/>
          <w:numId w:val="254"/>
        </w:numPr>
        <w:spacing w:after="0" w:line="276" w:lineRule="auto"/>
        <w:contextualSpacing/>
        <w:rPr>
          <w:rFonts w:cstheme="minorHAnsi"/>
        </w:rPr>
      </w:pPr>
      <w:r w:rsidRPr="0023751F">
        <w:rPr>
          <w:rFonts w:cstheme="minorHAnsi"/>
        </w:rPr>
        <w:t>geomedian käyttö tutkimuksessa; kartografian ja paikkatiedon perusteet, kuvat, videot, diagrammit ja taulukot sekä muut alueellisen tiedon lähteet</w:t>
      </w:r>
    </w:p>
    <w:p w14:paraId="2EDDD1B0" w14:textId="77777777" w:rsidR="00397E4D" w:rsidRPr="0023751F" w:rsidRDefault="00397E4D" w:rsidP="00C15B94">
      <w:pPr>
        <w:numPr>
          <w:ilvl w:val="0"/>
          <w:numId w:val="254"/>
        </w:numPr>
        <w:spacing w:after="0" w:line="276" w:lineRule="auto"/>
        <w:contextualSpacing/>
        <w:rPr>
          <w:rFonts w:cstheme="minorHAnsi"/>
        </w:rPr>
      </w:pPr>
      <w:r w:rsidRPr="0023751F">
        <w:rPr>
          <w:rFonts w:cstheme="minorHAnsi"/>
        </w:rPr>
        <w:t>ongelmien asettaminen, tutkimusaineiston hankinta, käsittely, analysointi, tulkinta, arviointi, havainnollistaminen ja esittäminen</w:t>
      </w:r>
    </w:p>
    <w:p w14:paraId="0EC20A4F" w14:textId="77777777" w:rsidR="00397E4D" w:rsidRPr="0023751F" w:rsidRDefault="00397E4D" w:rsidP="00C15B94">
      <w:pPr>
        <w:numPr>
          <w:ilvl w:val="0"/>
          <w:numId w:val="254"/>
        </w:numPr>
        <w:spacing w:after="0" w:line="276" w:lineRule="auto"/>
        <w:contextualSpacing/>
        <w:rPr>
          <w:rFonts w:cstheme="minorHAnsi"/>
        </w:rPr>
      </w:pPr>
      <w:r w:rsidRPr="0023751F">
        <w:rPr>
          <w:rFonts w:cstheme="minorHAnsi"/>
        </w:rPr>
        <w:t>luonnon- ja kulttuurimaisemien tulkinta karttojen, kuvien ja muun geomedian avulla</w:t>
      </w:r>
    </w:p>
    <w:p w14:paraId="4512231C" w14:textId="77777777" w:rsidR="00397E4D" w:rsidRPr="0023751F" w:rsidRDefault="00397E4D" w:rsidP="00C15B94">
      <w:pPr>
        <w:numPr>
          <w:ilvl w:val="0"/>
          <w:numId w:val="254"/>
        </w:numPr>
        <w:spacing w:after="0" w:line="276" w:lineRule="auto"/>
        <w:contextualSpacing/>
        <w:rPr>
          <w:rFonts w:cstheme="minorHAnsi"/>
        </w:rPr>
      </w:pPr>
      <w:r w:rsidRPr="0023751F">
        <w:rPr>
          <w:rFonts w:cstheme="minorHAnsi"/>
        </w:rPr>
        <w:t>geomedian käyttö arjessa, työelämässä ja kestävän tulevaisuuden edistämisessä</w:t>
      </w:r>
    </w:p>
    <w:p w14:paraId="63D9BBAB" w14:textId="77777777" w:rsidR="00397E4D" w:rsidRPr="0023751F" w:rsidRDefault="00397E4D" w:rsidP="00397E4D">
      <w:pPr>
        <w:spacing w:after="0" w:line="276" w:lineRule="auto"/>
        <w:contextualSpacing/>
        <w:rPr>
          <w:rFonts w:cstheme="minorHAnsi"/>
        </w:rPr>
      </w:pPr>
    </w:p>
    <w:p w14:paraId="33016870" w14:textId="77777777" w:rsidR="00397E4D" w:rsidRPr="0023751F" w:rsidRDefault="00397E4D" w:rsidP="00397E4D">
      <w:pPr>
        <w:spacing w:after="0" w:line="276" w:lineRule="auto"/>
        <w:contextualSpacing/>
        <w:rPr>
          <w:rFonts w:cstheme="minorHAnsi"/>
        </w:rPr>
      </w:pPr>
      <w:r w:rsidRPr="0023751F">
        <w:rPr>
          <w:rFonts w:cstheme="minorHAnsi"/>
        </w:rPr>
        <w:t>Aluesuunnittelu ja osallistuvan suunnittelun periaatteet</w:t>
      </w:r>
    </w:p>
    <w:p w14:paraId="581057F1" w14:textId="77777777" w:rsidR="00397E4D" w:rsidRPr="0023751F" w:rsidRDefault="00397E4D" w:rsidP="00C15B94">
      <w:pPr>
        <w:numPr>
          <w:ilvl w:val="0"/>
          <w:numId w:val="255"/>
        </w:numPr>
        <w:spacing w:after="0" w:line="276" w:lineRule="auto"/>
        <w:contextualSpacing/>
        <w:rPr>
          <w:rFonts w:cstheme="minorHAnsi"/>
        </w:rPr>
      </w:pPr>
      <w:r w:rsidRPr="0023751F">
        <w:rPr>
          <w:rFonts w:cstheme="minorHAnsi"/>
        </w:rPr>
        <w:t>kaavoitus eri aluetasoilla</w:t>
      </w:r>
    </w:p>
    <w:p w14:paraId="060AAECB" w14:textId="6B0D4FEE" w:rsidR="00397E4D" w:rsidRPr="00604506" w:rsidRDefault="00397E4D" w:rsidP="00C15B94">
      <w:pPr>
        <w:numPr>
          <w:ilvl w:val="0"/>
          <w:numId w:val="255"/>
        </w:numPr>
        <w:spacing w:after="0" w:line="276" w:lineRule="auto"/>
        <w:contextualSpacing/>
        <w:rPr>
          <w:rFonts w:cstheme="minorHAnsi"/>
        </w:rPr>
      </w:pPr>
      <w:r w:rsidRPr="0023751F">
        <w:rPr>
          <w:rFonts w:cstheme="minorHAnsi"/>
        </w:rPr>
        <w:t xml:space="preserve">osallistumisen </w:t>
      </w:r>
      <w:r w:rsidRPr="00604506">
        <w:rPr>
          <w:rFonts w:cstheme="minorHAnsi"/>
        </w:rPr>
        <w:t>keinot</w:t>
      </w:r>
    </w:p>
    <w:p w14:paraId="78C04CE0" w14:textId="6CD71E44" w:rsidR="00F41258" w:rsidRPr="00604506" w:rsidRDefault="00F41258" w:rsidP="00C15B94">
      <w:pPr>
        <w:numPr>
          <w:ilvl w:val="0"/>
          <w:numId w:val="255"/>
        </w:numPr>
        <w:spacing w:after="0" w:line="276" w:lineRule="auto"/>
        <w:contextualSpacing/>
        <w:rPr>
          <w:rFonts w:cstheme="minorHAnsi"/>
        </w:rPr>
      </w:pPr>
      <w:r w:rsidRPr="00604506">
        <w:rPr>
          <w:rFonts w:cstheme="minorHAnsi"/>
        </w:rPr>
        <w:t>paikallinen vaikuttaminen</w:t>
      </w:r>
    </w:p>
    <w:bookmarkEnd w:id="192"/>
    <w:p w14:paraId="62E046FC" w14:textId="77777777" w:rsidR="00397E4D" w:rsidRPr="0023751F" w:rsidRDefault="00397E4D" w:rsidP="00397E4D">
      <w:pPr>
        <w:spacing w:after="0" w:line="276" w:lineRule="auto"/>
        <w:contextualSpacing/>
        <w:rPr>
          <w:rFonts w:cstheme="minorHAnsi"/>
        </w:rPr>
      </w:pPr>
    </w:p>
    <w:p w14:paraId="511015F3" w14:textId="77777777" w:rsidR="00397E4D" w:rsidRPr="0023751F" w:rsidRDefault="00397E4D" w:rsidP="00397E4D">
      <w:pPr>
        <w:spacing w:after="0" w:line="276" w:lineRule="auto"/>
        <w:rPr>
          <w:rFonts w:cstheme="minorHAnsi"/>
        </w:rPr>
      </w:pPr>
      <w:r w:rsidRPr="0023751F">
        <w:rPr>
          <w:rFonts w:cstheme="minorHAnsi"/>
        </w:rPr>
        <w:t>Maantieteellinen tutkielma tai osallistumis- ja vaikuttamisprojekti (opiskelijan valinnan mukaan)</w:t>
      </w:r>
    </w:p>
    <w:p w14:paraId="700CF570" w14:textId="1B817C89" w:rsidR="00D24CE1" w:rsidRPr="00F41258" w:rsidRDefault="00397E4D" w:rsidP="00C15B94">
      <w:pPr>
        <w:pStyle w:val="Luettelokappale"/>
        <w:numPr>
          <w:ilvl w:val="0"/>
          <w:numId w:val="442"/>
        </w:numPr>
        <w:spacing w:after="0" w:line="276" w:lineRule="auto"/>
        <w:rPr>
          <w:rFonts w:cstheme="minorHAnsi"/>
        </w:rPr>
      </w:pPr>
      <w:r w:rsidRPr="0023751F">
        <w:rPr>
          <w:rFonts w:cstheme="minorHAnsi"/>
        </w:rPr>
        <w:t>Tutkielman tai projektin näkökulma voi olla aluemaantieteellinen tai ilmiöpohjainen. Keskeistä aiheen käsittelyssä on alueellisuus sekä ymmärrys ihmisen ja luonnon vuorovaikutuksesta. Tutkielma tai muu projekti laaditaan yksin tai ryhmässä.</w:t>
      </w:r>
    </w:p>
    <w:p w14:paraId="399EE976" w14:textId="43A51FAE" w:rsidR="00F41258" w:rsidRPr="00604506" w:rsidRDefault="00F41258" w:rsidP="00F41258">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opintojaksossa painottuvat monitieteinen ja luova osaaminen, yhteiskunnallinen osaaminen ja vuorovaikutusosaaminen.</w:t>
      </w:r>
      <w:r w:rsidRPr="00604506">
        <w:rPr>
          <w:rFonts w:eastAsia="Times New Roman" w:cstheme="minorHAnsi"/>
          <w:sz w:val="24"/>
          <w:szCs w:val="24"/>
          <w:lang w:eastAsia="fi-FI"/>
        </w:rPr>
        <w:t xml:space="preserve"> </w:t>
      </w:r>
      <w:r w:rsidRPr="00604506">
        <w:rPr>
          <w:rFonts w:eastAsia="Times New Roman" w:cstheme="minorHAnsi"/>
          <w:lang w:eastAsia="fi-FI"/>
        </w:rPr>
        <w:t>Opintojakso arvioidaan numeroarvosanalla monipuolisia arviointimenetelmiä käyttäen.</w:t>
      </w:r>
    </w:p>
    <w:p w14:paraId="449D8D91" w14:textId="51934B4A" w:rsidR="00D24CE1" w:rsidRPr="00604506" w:rsidRDefault="00D24CE1" w:rsidP="00D24CE1">
      <w:pPr>
        <w:spacing w:after="0" w:line="276" w:lineRule="auto"/>
        <w:rPr>
          <w:rFonts w:cstheme="minorHAnsi"/>
        </w:rPr>
      </w:pPr>
    </w:p>
    <w:p w14:paraId="5931E7F6" w14:textId="77777777" w:rsidR="00E16DFA" w:rsidRPr="00604506" w:rsidRDefault="00E16DFA" w:rsidP="00E16DFA">
      <w:pPr>
        <w:spacing w:before="240" w:after="0" w:line="240" w:lineRule="auto"/>
        <w:rPr>
          <w:rFonts w:eastAsia="Times New Roman" w:cstheme="minorHAnsi"/>
          <w:sz w:val="24"/>
          <w:szCs w:val="24"/>
          <w:lang w:eastAsia="fi-FI"/>
        </w:rPr>
      </w:pPr>
      <w:r w:rsidRPr="00604506">
        <w:rPr>
          <w:rFonts w:eastAsia="Times New Roman" w:cstheme="minorHAnsi"/>
          <w:b/>
          <w:bCs/>
          <w:sz w:val="24"/>
          <w:szCs w:val="24"/>
          <w:lang w:eastAsia="fi-FI"/>
        </w:rPr>
        <w:t>Koulukohtaiset syventävät opinnot</w:t>
      </w:r>
    </w:p>
    <w:p w14:paraId="6A9CB263" w14:textId="77777777" w:rsidR="00E16DFA" w:rsidRPr="00604506" w:rsidRDefault="00E16DFA" w:rsidP="00E16DFA">
      <w:pPr>
        <w:spacing w:before="240" w:after="0" w:line="240" w:lineRule="auto"/>
        <w:rPr>
          <w:rFonts w:eastAsia="Times New Roman" w:cstheme="minorHAnsi"/>
          <w:color w:val="0070C0"/>
          <w:lang w:eastAsia="fi-FI"/>
        </w:rPr>
      </w:pPr>
      <w:r w:rsidRPr="00604506">
        <w:rPr>
          <w:rFonts w:eastAsia="Times New Roman" w:cstheme="minorHAnsi"/>
          <w:b/>
          <w:bCs/>
          <w:color w:val="0070C0"/>
          <w:lang w:eastAsia="fi-FI"/>
        </w:rPr>
        <w:t>GE5 Maantieteen kertaus (2 op)</w:t>
      </w:r>
    </w:p>
    <w:p w14:paraId="40087A6F" w14:textId="7E51BB51" w:rsidR="00E16DFA" w:rsidRPr="00604506" w:rsidRDefault="00E16DFA" w:rsidP="00E16DFA">
      <w:pPr>
        <w:spacing w:before="240" w:after="0" w:line="240" w:lineRule="auto"/>
        <w:rPr>
          <w:rFonts w:eastAsia="Times New Roman" w:cstheme="minorHAnsi"/>
          <w:lang w:eastAsia="fi-FI"/>
        </w:rPr>
      </w:pPr>
      <w:r w:rsidRPr="00604506">
        <w:rPr>
          <w:rFonts w:eastAsia="Times New Roman" w:cstheme="minorHAnsi"/>
          <w:lang w:eastAsia="fi-FI"/>
        </w:rPr>
        <w:t xml:space="preserve">Kerrataan pakollisen ja syventävien </w:t>
      </w:r>
      <w:r w:rsidR="004021B7" w:rsidRPr="00604506">
        <w:rPr>
          <w:rFonts w:eastAsia="Times New Roman" w:cstheme="minorHAnsi"/>
          <w:lang w:eastAsia="fi-FI"/>
        </w:rPr>
        <w:t>opintojaksojen</w:t>
      </w:r>
      <w:r w:rsidRPr="00604506">
        <w:rPr>
          <w:rFonts w:eastAsia="Times New Roman" w:cstheme="minorHAnsi"/>
          <w:lang w:eastAsia="fi-FI"/>
        </w:rPr>
        <w:t xml:space="preserve"> sisältöjä ja valmistaudutaan maantieteen ylioppilaskokeeseen. Opintojakson suorittamiseen kuuluu maantieteen preliminäärikoe.</w:t>
      </w:r>
      <w:r w:rsidR="00086A07" w:rsidRPr="00604506">
        <w:rPr>
          <w:rFonts w:eastAsia="Times New Roman" w:cstheme="minorHAnsi"/>
          <w:lang w:eastAsia="fi-FI"/>
        </w:rPr>
        <w:t xml:space="preserve"> </w:t>
      </w:r>
      <w:r w:rsidRPr="00604506">
        <w:rPr>
          <w:rFonts w:eastAsia="Times New Roman" w:cstheme="minorHAnsi"/>
          <w:lang w:eastAsia="fi-FI"/>
        </w:rPr>
        <w:t>Laaja-alaisen osaamisen osa-alueista opintojaksossa painottuu monitieteinen ja luova osaaminen.</w:t>
      </w:r>
      <w:r w:rsidR="00086A07" w:rsidRPr="00604506">
        <w:rPr>
          <w:rFonts w:eastAsia="Times New Roman" w:cstheme="minorHAnsi"/>
          <w:lang w:eastAsia="fi-FI"/>
        </w:rPr>
        <w:t xml:space="preserve"> </w:t>
      </w:r>
      <w:r w:rsidRPr="00604506">
        <w:rPr>
          <w:rFonts w:eastAsia="Times New Roman" w:cstheme="minorHAnsi"/>
          <w:lang w:eastAsia="fi-FI"/>
        </w:rPr>
        <w:t>Arviointi: suoritusmerkintä.</w:t>
      </w:r>
    </w:p>
    <w:p w14:paraId="204DC6AC" w14:textId="77777777" w:rsidR="00E16DFA" w:rsidRPr="00604506" w:rsidRDefault="00E16DFA" w:rsidP="00E16DFA">
      <w:pPr>
        <w:spacing w:after="0" w:line="240" w:lineRule="auto"/>
        <w:rPr>
          <w:rFonts w:eastAsia="Times New Roman" w:cstheme="minorHAnsi"/>
          <w:lang w:eastAsia="fi-FI"/>
        </w:rPr>
      </w:pPr>
    </w:p>
    <w:p w14:paraId="62CB7FDC" w14:textId="77777777" w:rsidR="00E16DFA" w:rsidRPr="00604506" w:rsidRDefault="00E16DFA" w:rsidP="00E16DFA">
      <w:pPr>
        <w:spacing w:before="240" w:after="0" w:line="240" w:lineRule="auto"/>
        <w:rPr>
          <w:rFonts w:eastAsia="Times New Roman" w:cstheme="minorHAnsi"/>
          <w:color w:val="0070C0"/>
          <w:lang w:eastAsia="fi-FI"/>
        </w:rPr>
      </w:pPr>
      <w:r w:rsidRPr="00604506">
        <w:rPr>
          <w:rFonts w:eastAsia="Times New Roman" w:cstheme="minorHAnsi"/>
          <w:b/>
          <w:bCs/>
          <w:color w:val="0070C0"/>
          <w:lang w:eastAsia="fi-FI"/>
        </w:rPr>
        <w:t>GE6 Maantieteen tutkimus (2 op)</w:t>
      </w:r>
    </w:p>
    <w:p w14:paraId="01386417" w14:textId="45CEA17F" w:rsidR="00E16DFA" w:rsidRPr="00604506" w:rsidRDefault="00E16DFA" w:rsidP="00E16DFA">
      <w:pPr>
        <w:spacing w:before="240" w:after="0" w:line="240" w:lineRule="auto"/>
        <w:rPr>
          <w:rFonts w:eastAsia="Times New Roman" w:cstheme="minorHAnsi"/>
          <w:lang w:eastAsia="fi-FI"/>
        </w:rPr>
      </w:pPr>
      <w:r w:rsidRPr="00604506">
        <w:rPr>
          <w:rFonts w:eastAsia="Times New Roman" w:cstheme="minorHAnsi"/>
          <w:lang w:eastAsia="fi-FI"/>
        </w:rPr>
        <w:t>Opintojakso syventää maantieteen keskeisiä aiheita ja siten valmistaa opiskelijaa myös maantieteen yo-kokeeseen. Tarkasteltavien aiheiden lähtökohtana ovat opiskelijoiden omat kiinnostuksen kohteet ja ajankohtaiset ilmiöt. Ote aiheisiin on tutkimuksellinen ja aiheesta riippuen teoreettinen tai kokeellinen. </w:t>
      </w:r>
      <w:r w:rsidR="00086A07" w:rsidRPr="00604506">
        <w:rPr>
          <w:rFonts w:eastAsia="Times New Roman" w:cstheme="minorHAnsi"/>
          <w:lang w:eastAsia="fi-FI"/>
        </w:rPr>
        <w:t xml:space="preserve"> </w:t>
      </w:r>
      <w:r w:rsidRPr="00604506">
        <w:rPr>
          <w:rFonts w:eastAsia="Times New Roman" w:cstheme="minorHAnsi"/>
          <w:lang w:eastAsia="fi-FI"/>
        </w:rPr>
        <w:t>Laaja-alaisen osaamisen osa-alueista opintojaksossa painottuvat monitieteinen ja luova osaaminen, yhteiskunnallinen osaaminen sekä eettisyys ja ympäristöosaaminen.</w:t>
      </w:r>
      <w:r w:rsidR="00086A07" w:rsidRPr="00604506">
        <w:rPr>
          <w:rFonts w:eastAsia="Times New Roman" w:cstheme="minorHAnsi"/>
          <w:lang w:eastAsia="fi-FI"/>
        </w:rPr>
        <w:t xml:space="preserve"> </w:t>
      </w:r>
      <w:r w:rsidRPr="00604506">
        <w:rPr>
          <w:rFonts w:eastAsia="Times New Roman" w:cstheme="minorHAnsi"/>
          <w:lang w:eastAsia="fi-FI"/>
        </w:rPr>
        <w:t>Arviointi: numeroarvostelu. </w:t>
      </w:r>
    </w:p>
    <w:p w14:paraId="60B19829" w14:textId="71221FBB" w:rsidR="00A21946" w:rsidRPr="00604506" w:rsidRDefault="00A21946" w:rsidP="00A21946">
      <w:pPr>
        <w:spacing w:before="240" w:after="24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t>GE7 Kestävä kehitys (2 op)</w:t>
      </w:r>
      <w:r w:rsidRPr="00604506">
        <w:rPr>
          <w:rFonts w:ascii="Calibri" w:eastAsia="Times New Roman" w:hAnsi="Calibri" w:cs="Calibri"/>
          <w:color w:val="0070C0"/>
          <w:lang w:eastAsia="fi-FI"/>
        </w:rPr>
        <w:t> </w:t>
      </w:r>
      <w:r w:rsidR="00E53C33" w:rsidRPr="00604506">
        <w:rPr>
          <w:rFonts w:ascii="Calibri" w:eastAsia="Times New Roman" w:hAnsi="Calibri" w:cs="Calibri"/>
          <w:b/>
          <w:bCs/>
          <w:color w:val="0070C0"/>
          <w:lang w:eastAsia="fi-FI"/>
        </w:rPr>
        <w:t>LUMA</w:t>
      </w:r>
    </w:p>
    <w:p w14:paraId="1827451F" w14:textId="0C83F23C" w:rsidR="00A21946" w:rsidRPr="00604506" w:rsidRDefault="00A21946" w:rsidP="00A21946">
      <w:pPr>
        <w:spacing w:before="240" w:after="24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 xml:space="preserve">Opintojaksolla keskitytään yhteiskunnallisesti pinnalla oleviin seikkoihin, luodaan kokonaiskuvaa omasta toiminnastamme, sekä ihmisenä yhteisön jäsenenä, että ihmisenä vastuullisena henkilönä </w:t>
      </w:r>
      <w:r w:rsidRPr="00604506">
        <w:rPr>
          <w:rFonts w:ascii="Calibri" w:eastAsia="Times New Roman" w:hAnsi="Calibri" w:cs="Calibri"/>
          <w:lang w:eastAsia="fi-FI"/>
        </w:rPr>
        <w:lastRenderedPageBreak/>
        <w:t>biodiversiteetin säilymisen kannalta. Teemoina esim</w:t>
      </w:r>
      <w:r w:rsidR="00DE3F0A" w:rsidRPr="00604506">
        <w:rPr>
          <w:rFonts w:ascii="Calibri" w:eastAsia="Times New Roman" w:hAnsi="Calibri" w:cs="Calibri"/>
          <w:lang w:eastAsia="fi-FI"/>
        </w:rPr>
        <w:t>erkiksi</w:t>
      </w:r>
      <w:r w:rsidRPr="00604506">
        <w:rPr>
          <w:rFonts w:ascii="Calibri" w:eastAsia="Times New Roman" w:hAnsi="Calibri" w:cs="Calibri"/>
          <w:lang w:eastAsia="fi-FI"/>
        </w:rPr>
        <w:t xml:space="preserve"> </w:t>
      </w:r>
      <w:r w:rsidR="00DE3F0A" w:rsidRPr="00604506">
        <w:rPr>
          <w:rFonts w:ascii="Calibri" w:eastAsia="Times New Roman" w:hAnsi="Calibri" w:cs="Calibri"/>
          <w:lang w:eastAsia="fi-FI"/>
        </w:rPr>
        <w:t>g</w:t>
      </w:r>
      <w:r w:rsidRPr="00604506">
        <w:rPr>
          <w:rFonts w:ascii="Calibri" w:eastAsia="Times New Roman" w:hAnsi="Calibri" w:cs="Calibri"/>
          <w:lang w:eastAsia="fi-FI"/>
        </w:rPr>
        <w:t>lobaali kestävä teollistuminen, ilmaston muutos, kierrätys, uudet innovaatiot, tasa-arvo, koulutus ja varallisuus.</w:t>
      </w:r>
    </w:p>
    <w:p w14:paraId="35938324" w14:textId="34C0D4A1" w:rsidR="00A21946" w:rsidRPr="00604506" w:rsidRDefault="00A21946" w:rsidP="00A21946">
      <w:pPr>
        <w:spacing w:before="240" w:after="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Laaja-alaisen osaamisen osa-alueista painottuvat yhteiskunnallinen osaaminen, eettisyys ja ympäristöosaaminen. Opintojakso arvioidaan numeroarvosanalla.</w:t>
      </w:r>
    </w:p>
    <w:p w14:paraId="0F602B62" w14:textId="7DFC692B" w:rsidR="00D85F7E" w:rsidRPr="00604506" w:rsidRDefault="00D85F7E" w:rsidP="00D85F7E">
      <w:pPr>
        <w:spacing w:before="240" w:after="24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t>GE</w:t>
      </w:r>
      <w:r w:rsidR="00F92741" w:rsidRPr="00604506">
        <w:rPr>
          <w:rFonts w:ascii="Calibri" w:eastAsia="Times New Roman" w:hAnsi="Calibri" w:cs="Calibri"/>
          <w:b/>
          <w:bCs/>
          <w:color w:val="0070C0"/>
          <w:lang w:eastAsia="fi-FI"/>
        </w:rPr>
        <w:t>8</w:t>
      </w:r>
      <w:r w:rsidRPr="00604506">
        <w:rPr>
          <w:rFonts w:ascii="Calibri" w:eastAsia="Times New Roman" w:hAnsi="Calibri" w:cs="Calibri"/>
          <w:b/>
          <w:bCs/>
          <w:color w:val="0070C0"/>
          <w:lang w:eastAsia="fi-FI"/>
        </w:rPr>
        <w:t xml:space="preserve"> Geofysiikka (2 op) LUMA</w:t>
      </w:r>
    </w:p>
    <w:p w14:paraId="776CF8C8" w14:textId="444FE02E" w:rsidR="00D85F7E" w:rsidRPr="00604506" w:rsidRDefault="00D85F7E" w:rsidP="00D85F7E">
      <w:pPr>
        <w:spacing w:before="240" w:after="24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Tarkastellaan maapalloa, sen ilmakehää ja lähiavaruutta m</w:t>
      </w:r>
      <w:r w:rsidR="0000089A" w:rsidRPr="00604506">
        <w:rPr>
          <w:rFonts w:ascii="Calibri" w:eastAsia="Times New Roman" w:hAnsi="Calibri" w:cs="Calibri"/>
          <w:lang w:eastAsia="fi-FI"/>
        </w:rPr>
        <w:t>uun muassa</w:t>
      </w:r>
      <w:r w:rsidRPr="00604506">
        <w:rPr>
          <w:rFonts w:ascii="Calibri" w:eastAsia="Times New Roman" w:hAnsi="Calibri" w:cs="Calibri"/>
          <w:lang w:eastAsia="fi-FI"/>
        </w:rPr>
        <w:t xml:space="preserve"> </w:t>
      </w:r>
      <w:r w:rsidR="004A699D" w:rsidRPr="00604506">
        <w:rPr>
          <w:rFonts w:ascii="Calibri" w:eastAsia="Times New Roman" w:hAnsi="Calibri" w:cs="Calibri"/>
          <w:lang w:eastAsia="fi-FI"/>
        </w:rPr>
        <w:t>f</w:t>
      </w:r>
      <w:r w:rsidRPr="00604506">
        <w:rPr>
          <w:rFonts w:ascii="Calibri" w:eastAsia="Times New Roman" w:hAnsi="Calibri" w:cs="Calibri"/>
          <w:lang w:eastAsia="fi-FI"/>
        </w:rPr>
        <w:t>ysiikan ja maantieteen näkökulmasta.</w:t>
      </w:r>
    </w:p>
    <w:p w14:paraId="1ABC4694" w14:textId="04334092" w:rsidR="00F41258" w:rsidRPr="00604506" w:rsidRDefault="00D85F7E" w:rsidP="002E4D48">
      <w:pPr>
        <w:spacing w:before="240" w:after="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Laaja-alaisen osaamisen osa-alueista painottuvat monitieteinen ja luova osaaminen. Opintojakso arvioidaan numeroarvosanalla.</w:t>
      </w:r>
    </w:p>
    <w:p w14:paraId="7E7AE72F" w14:textId="77777777" w:rsidR="00397E4D" w:rsidRPr="0023751F" w:rsidRDefault="00397E4D" w:rsidP="00397E4D">
      <w:pPr>
        <w:spacing w:after="0" w:line="276" w:lineRule="auto"/>
        <w:rPr>
          <w:rFonts w:cstheme="minorHAnsi"/>
        </w:rPr>
      </w:pPr>
    </w:p>
    <w:p w14:paraId="4C03F94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94" w:name="_Toc3448905"/>
      <w:bookmarkStart w:id="195" w:name="_Toc3448906"/>
      <w:bookmarkStart w:id="196" w:name="_Toc156479767"/>
      <w:r w:rsidRPr="0023751F">
        <w:rPr>
          <w:rFonts w:eastAsiaTheme="majorEastAsia" w:cstheme="minorHAnsi"/>
          <w:b/>
          <w:color w:val="2F5496" w:themeColor="accent1" w:themeShade="BF"/>
          <w:sz w:val="36"/>
        </w:rPr>
        <w:t>6.9 Fysiikka</w:t>
      </w:r>
      <w:bookmarkStart w:id="197" w:name="_30j0zll" w:colFirst="0" w:colLast="0"/>
      <w:bookmarkEnd w:id="194"/>
      <w:bookmarkEnd w:id="197"/>
      <w:bookmarkEnd w:id="196"/>
    </w:p>
    <w:p w14:paraId="4F7ECE5E" w14:textId="77777777" w:rsidR="00397E4D" w:rsidRPr="0023751F" w:rsidRDefault="00397E4D" w:rsidP="00397E4D">
      <w:pPr>
        <w:spacing w:after="0" w:line="276" w:lineRule="auto"/>
        <w:contextualSpacing/>
        <w:rPr>
          <w:rFonts w:cstheme="minorHAnsi"/>
        </w:rPr>
      </w:pPr>
    </w:p>
    <w:p w14:paraId="4EBFC11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2D6074FD" w14:textId="77777777" w:rsidR="00397E4D" w:rsidRPr="0023751F" w:rsidRDefault="00397E4D" w:rsidP="00397E4D">
      <w:pPr>
        <w:spacing w:after="0" w:line="276" w:lineRule="auto"/>
        <w:contextualSpacing/>
        <w:rPr>
          <w:rFonts w:cstheme="minorHAnsi"/>
        </w:rPr>
      </w:pPr>
      <w:bookmarkStart w:id="198" w:name="_wdaowpm2eyva" w:colFirst="0" w:colLast="0"/>
      <w:bookmarkEnd w:id="198"/>
    </w:p>
    <w:p w14:paraId="6874E6A0" w14:textId="77777777" w:rsidR="00397E4D" w:rsidRPr="0023751F" w:rsidRDefault="00397E4D" w:rsidP="00397E4D">
      <w:pPr>
        <w:spacing w:after="0" w:line="276" w:lineRule="auto"/>
        <w:contextualSpacing/>
        <w:rPr>
          <w:rFonts w:cstheme="minorHAnsi"/>
        </w:rPr>
      </w:pPr>
      <w:bookmarkStart w:id="199" w:name="_sfi9ivpefusc" w:colFirst="0" w:colLast="0"/>
      <w:bookmarkEnd w:id="199"/>
      <w:r w:rsidRPr="0023751F">
        <w:rPr>
          <w:rFonts w:cstheme="minorHAnsi"/>
        </w:rPr>
        <w:t xml:space="preserve">Fysiikan opetus tukee opiskelijan luonnontieteellisen ajattelun ja maailmankuvan kehittymistä osana monipuolista yleissivistystä. Opetus ohjaa opiskelijaa ymmärtämään fysiikan merkityksen jokapäiväisessä elämässä, ympäristössä, yhteiskunnassa ja teknologiassa.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Fysiikan opetus antaa opiskelijalle valmiuksia menestyä jatko-opinnoissa luonnontieteellisillä ja luonnontieteitä soveltavilla aloilla sekä hyödyntää fysiikan osaamistaan työelämässä. </w:t>
      </w:r>
      <w:r w:rsidRPr="0023751F">
        <w:rPr>
          <w:rFonts w:cstheme="minorHAnsi"/>
          <w:lang w:val="fi"/>
        </w:rPr>
        <w:t>Monipuolisilla oppimistilanteilla ja -ympäristöillä edistetään opiskelijoiden mahdollisuuksia oppia yhdenvertaisesti ja tasa-arvoisesti.</w:t>
      </w:r>
    </w:p>
    <w:p w14:paraId="67C0645C" w14:textId="77777777" w:rsidR="00397E4D" w:rsidRPr="0023751F" w:rsidRDefault="00397E4D" w:rsidP="00397E4D">
      <w:pPr>
        <w:spacing w:after="0" w:line="276" w:lineRule="auto"/>
        <w:contextualSpacing/>
        <w:rPr>
          <w:rFonts w:cstheme="minorHAnsi"/>
        </w:rPr>
      </w:pPr>
    </w:p>
    <w:p w14:paraId="5AD70E43" w14:textId="77777777" w:rsidR="00397E4D" w:rsidRPr="0023751F" w:rsidRDefault="00397E4D" w:rsidP="00397E4D">
      <w:pPr>
        <w:spacing w:after="0" w:line="276" w:lineRule="auto"/>
        <w:contextualSpacing/>
        <w:rPr>
          <w:rFonts w:cstheme="minorHAnsi"/>
        </w:rPr>
      </w:pPr>
      <w:r w:rsidRPr="0023751F">
        <w:rPr>
          <w:rFonts w:cstheme="minorHAnsi"/>
        </w:rPr>
        <w:t>Fysiikan opetuksen tuella opiskelijan ymmärrys fysiikan käsitteistä rakentuu ja opiskelija ymmärtää niitä kvalitatiivisella ja kvantitatiivisella tasolla. Opiskelijan aikaisemmat kokemukset, uudet havainnot ja näkökulmat muokkautuvat johdonmukaiseksi käsitykseksi ympäröivästä todellisuudesta opiskelijoiden ja opettajien vuorovaikutuksessa ja fysiikan teorioiden avulla.</w:t>
      </w:r>
    </w:p>
    <w:p w14:paraId="074B0F50" w14:textId="77777777" w:rsidR="00397E4D" w:rsidRPr="0023751F" w:rsidRDefault="00397E4D" w:rsidP="00397E4D">
      <w:pPr>
        <w:spacing w:after="0" w:line="276" w:lineRule="auto"/>
        <w:contextualSpacing/>
        <w:rPr>
          <w:rFonts w:cstheme="minorHAnsi"/>
        </w:rPr>
      </w:pPr>
    </w:p>
    <w:p w14:paraId="659723E9" w14:textId="77777777" w:rsidR="00397E4D" w:rsidRPr="0023751F" w:rsidRDefault="00397E4D" w:rsidP="00397E4D">
      <w:pPr>
        <w:spacing w:after="0" w:line="276" w:lineRule="auto"/>
        <w:contextualSpacing/>
        <w:rPr>
          <w:rFonts w:cstheme="minorHAnsi"/>
        </w:rPr>
      </w:pPr>
      <w:r w:rsidRPr="0023751F">
        <w:rPr>
          <w:rFonts w:cstheme="minorHAnsi"/>
        </w:rPr>
        <w:t>Fysiikan opetuksen lähtökohtana ovat ympäristöstä tehdyt havainnot. Kokeellisuus eri muodoissaan tukee käsitteiden omaksumista ja ymmärtämistä, tutkimisen taitojen oppimista sekä luonnontieteiden luonteen hahmottamista. Opiskelun edetessä tutkimisen taidot kehittyvät sekä kokonaisvaltaisesti että kunkin moduulin keskeisten sisältöjen osalta. Kokeellisessa työskentelyssä toimitaan työturvallisuutta noudattaen.</w:t>
      </w:r>
    </w:p>
    <w:p w14:paraId="72499628" w14:textId="77777777" w:rsidR="00397E4D" w:rsidRPr="0023751F" w:rsidRDefault="00397E4D" w:rsidP="00397E4D">
      <w:pPr>
        <w:spacing w:after="0" w:line="276" w:lineRule="auto"/>
        <w:contextualSpacing/>
        <w:rPr>
          <w:rFonts w:cstheme="minorHAnsi"/>
          <w:b/>
        </w:rPr>
      </w:pPr>
    </w:p>
    <w:p w14:paraId="0C1267A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39204E76" w14:textId="77777777" w:rsidR="00397E4D" w:rsidRPr="0023751F" w:rsidRDefault="00397E4D" w:rsidP="00397E4D">
      <w:pPr>
        <w:spacing w:after="0" w:line="276" w:lineRule="auto"/>
        <w:contextualSpacing/>
        <w:rPr>
          <w:rFonts w:cstheme="minorHAnsi"/>
        </w:rPr>
      </w:pPr>
    </w:p>
    <w:p w14:paraId="276ECCF3" w14:textId="77777777" w:rsidR="00397E4D" w:rsidRPr="0023751F" w:rsidRDefault="00397E4D" w:rsidP="00397E4D">
      <w:pPr>
        <w:spacing w:after="0" w:line="276" w:lineRule="auto"/>
        <w:contextualSpacing/>
        <w:rPr>
          <w:rFonts w:cstheme="minorHAnsi"/>
        </w:rPr>
      </w:pPr>
      <w:r w:rsidRPr="0023751F">
        <w:rPr>
          <w:rFonts w:cstheme="minorHAnsi"/>
        </w:rPr>
        <w:t xml:space="preserve">Fysiikan opetus ohjaa luonnontieteille ominaiseen ajatteluun, tiedonhankintaan, tietojen käyttämiseen, ideointiin, vuorovaikutukseen sekä tiedon luotettavuuden ja merkityksen arviointiin. Opetus kehittää </w:t>
      </w:r>
      <w:r w:rsidRPr="0023751F">
        <w:rPr>
          <w:rFonts w:cstheme="minorHAnsi"/>
          <w:b/>
        </w:rPr>
        <w:t>yhteiskunnallista osaamista</w:t>
      </w:r>
      <w:r w:rsidRPr="0023751F">
        <w:rPr>
          <w:rFonts w:cstheme="minorHAnsi"/>
        </w:rPr>
        <w:t xml:space="preserve"> antamalla opiskelijalle valmiuksia osallistua yhteiskunnalliseen keskusteluun ja vaikuttaa yhteiseen päätöksentekoon. </w:t>
      </w:r>
    </w:p>
    <w:p w14:paraId="60B95613" w14:textId="77777777" w:rsidR="00397E4D" w:rsidRPr="0023751F" w:rsidRDefault="00397E4D" w:rsidP="00397E4D">
      <w:pPr>
        <w:spacing w:after="0" w:line="276" w:lineRule="auto"/>
        <w:contextualSpacing/>
        <w:rPr>
          <w:rFonts w:cstheme="minorHAnsi"/>
        </w:rPr>
      </w:pPr>
    </w:p>
    <w:p w14:paraId="412801E6"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Opiskelijoiden oma tutkimuksellinen työskentely kehittää työskentelyn ja yhteistyön taitoja, luovaa ja kriittistä ajattelua sekä innostaa opiskelijoita fysiikan opiskeluun. </w:t>
      </w:r>
      <w:r w:rsidRPr="0023751F">
        <w:rPr>
          <w:rFonts w:eastAsia="Arial" w:cstheme="minorHAnsi"/>
          <w:color w:val="333333"/>
        </w:rPr>
        <w:t xml:space="preserve">Opiskelija kehittää </w:t>
      </w:r>
      <w:r w:rsidRPr="0023751F">
        <w:rPr>
          <w:rFonts w:eastAsia="Arial" w:cstheme="minorHAnsi"/>
          <w:b/>
          <w:color w:val="333333"/>
        </w:rPr>
        <w:t>vuorovaikutusosaamistaan</w:t>
      </w:r>
      <w:r w:rsidRPr="0023751F">
        <w:rPr>
          <w:rFonts w:eastAsia="Arial" w:cstheme="minorHAnsi"/>
          <w:color w:val="333333"/>
        </w:rPr>
        <w:t xml:space="preserve"> ja oppii pitkäjänteisyyttä sekä vastuunottamista omasta työskentelystään monipuolisten työtapojen avulla, esimerkiksi projektioppimisella ja ryhmässä työskentelemällä.</w:t>
      </w:r>
    </w:p>
    <w:p w14:paraId="36DDBD15" w14:textId="77777777" w:rsidR="00397E4D" w:rsidRPr="0023751F" w:rsidRDefault="00397E4D" w:rsidP="00397E4D">
      <w:pPr>
        <w:spacing w:after="0" w:line="276" w:lineRule="auto"/>
        <w:contextualSpacing/>
        <w:rPr>
          <w:rFonts w:cstheme="minorHAnsi"/>
        </w:rPr>
      </w:pPr>
    </w:p>
    <w:p w14:paraId="73AB9103" w14:textId="77777777" w:rsidR="00397E4D" w:rsidRPr="0023751F" w:rsidRDefault="00397E4D" w:rsidP="00397E4D">
      <w:pPr>
        <w:spacing w:after="0" w:line="276" w:lineRule="auto"/>
        <w:contextualSpacing/>
        <w:rPr>
          <w:rFonts w:cstheme="minorHAnsi"/>
        </w:rPr>
      </w:pPr>
      <w:r w:rsidRPr="0023751F">
        <w:rPr>
          <w:rFonts w:cstheme="minorHAnsi"/>
        </w:rPr>
        <w:t xml:space="preserve">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opiskelijaa ottamaan vastuuta omasta toiminnastaan ja ympäristöstä, käyttämään fysiikan osaamistaan kestävän tulevaisuuden rakentamisessa sekä arvioimaan omia valintojaan luonnonvarojen kestävän käytön, ympäristö- ja terveysvaikutusten sekä energiantuotantotapojen kannalta. Fysiikan opetus tukee näin </w:t>
      </w:r>
      <w:r w:rsidRPr="0023751F">
        <w:rPr>
          <w:rFonts w:cstheme="minorHAnsi"/>
          <w:b/>
        </w:rPr>
        <w:t>eettisyyttä ja ympäristöosaamista</w:t>
      </w:r>
      <w:r w:rsidRPr="0023751F">
        <w:rPr>
          <w:rFonts w:cstheme="minorHAnsi"/>
        </w:rPr>
        <w:t xml:space="preserve">, </w:t>
      </w:r>
      <w:r w:rsidRPr="0023751F">
        <w:rPr>
          <w:rFonts w:cstheme="minorHAnsi"/>
          <w:b/>
        </w:rPr>
        <w:t>globaali- ja kulttuuriosaamista</w:t>
      </w:r>
      <w:r w:rsidRPr="0023751F">
        <w:rPr>
          <w:rFonts w:cstheme="minorHAnsi"/>
        </w:rPr>
        <w:t xml:space="preserve"> sekä </w:t>
      </w:r>
      <w:r w:rsidRPr="0023751F">
        <w:rPr>
          <w:rFonts w:cstheme="minorHAnsi"/>
          <w:b/>
        </w:rPr>
        <w:t>hyvinvointiosaamista</w:t>
      </w:r>
      <w:r w:rsidRPr="0023751F">
        <w:rPr>
          <w:rFonts w:cstheme="minorHAnsi"/>
        </w:rPr>
        <w:t>.</w:t>
      </w:r>
    </w:p>
    <w:p w14:paraId="17E71DBF" w14:textId="77777777" w:rsidR="00397E4D" w:rsidRPr="0023751F" w:rsidRDefault="00397E4D" w:rsidP="00397E4D">
      <w:pPr>
        <w:spacing w:after="0" w:line="276" w:lineRule="auto"/>
        <w:contextualSpacing/>
        <w:rPr>
          <w:rFonts w:cstheme="minorHAnsi"/>
        </w:rPr>
      </w:pPr>
    </w:p>
    <w:p w14:paraId="186CF365" w14:textId="77777777" w:rsidR="00397E4D" w:rsidRPr="0023751F" w:rsidRDefault="00397E4D" w:rsidP="00397E4D">
      <w:pPr>
        <w:spacing w:after="0" w:line="276" w:lineRule="auto"/>
        <w:contextualSpacing/>
        <w:rPr>
          <w:rFonts w:cstheme="minorHAnsi"/>
        </w:rPr>
      </w:pPr>
      <w:r w:rsidRPr="0023751F">
        <w:rPr>
          <w:rFonts w:cstheme="minorHAnsi"/>
        </w:rPr>
        <w:t xml:space="preserve">Fysiikan opintojen aikana harjoitellaan erilaisten tekstien kirjoittamista, kriittistä tulkitsemista ja analysointia. Monilukutaitoa kehitetään tulkitsemalla ja tuottamalla esimerkiksi kirjoitettua tekstiä, kuvia, videoita, taulukoita, kuvaajia tai kaavoja. </w:t>
      </w:r>
      <w:r w:rsidRPr="0023751F">
        <w:rPr>
          <w:rFonts w:cstheme="minorHAnsi"/>
          <w:b/>
        </w:rPr>
        <w:t>Monitieteinen ja luova osaaminen</w:t>
      </w:r>
      <w:r w:rsidRPr="0023751F">
        <w:rPr>
          <w:rFonts w:cstheme="minorHAnsi"/>
        </w:rPr>
        <w:t xml:space="preserve"> saa tukea fysiikan opiskelusta myös tieto- ja viestintäteknologian osalta. Tieto- ja viestintäteknologiaa käytetään muun muassa tiedon etsimiseen, kokeellisten havaintojen keräämiseen, mittaustulosten käsittelyyn ja tulkitsemiseen, tuotosten laatimiseen ja esittämiseen sekä mallintamiseen ja simulointiin.</w:t>
      </w:r>
    </w:p>
    <w:p w14:paraId="26C2165A" w14:textId="77777777" w:rsidR="00397E4D" w:rsidRPr="0023751F" w:rsidRDefault="00397E4D" w:rsidP="00397E4D">
      <w:pPr>
        <w:spacing w:after="0" w:line="276" w:lineRule="auto"/>
        <w:contextualSpacing/>
        <w:rPr>
          <w:rFonts w:cstheme="minorHAnsi"/>
          <w:b/>
        </w:rPr>
      </w:pPr>
    </w:p>
    <w:p w14:paraId="7EE0380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Fysiikan opetuksen yleiset tavoitteet</w:t>
      </w:r>
    </w:p>
    <w:p w14:paraId="7AD38E95" w14:textId="77777777" w:rsidR="00397E4D" w:rsidRPr="0023751F" w:rsidRDefault="00397E4D" w:rsidP="00397E4D">
      <w:pPr>
        <w:spacing w:after="0" w:line="276" w:lineRule="auto"/>
        <w:contextualSpacing/>
        <w:rPr>
          <w:rFonts w:cstheme="minorHAnsi"/>
        </w:rPr>
      </w:pPr>
    </w:p>
    <w:p w14:paraId="2111E324" w14:textId="77777777" w:rsidR="00397E4D" w:rsidRPr="0023751F" w:rsidRDefault="00397E4D" w:rsidP="00397E4D">
      <w:pPr>
        <w:spacing w:after="0" w:line="276" w:lineRule="auto"/>
        <w:contextualSpacing/>
        <w:rPr>
          <w:rFonts w:cstheme="minorHAnsi"/>
        </w:rPr>
      </w:pPr>
      <w:r w:rsidRPr="0023751F">
        <w:rPr>
          <w:rFonts w:cstheme="minorHAnsi"/>
        </w:rPr>
        <w:t>Fysiikan opetuksen yleiset tavoitteet liittyvät fysiikan merkitykseen, arvoihin ja asenteisiin, tutkimisen taitoihin sekä fysiikan tietoihin ja niiden käyttämiseen. Tavoitealueittain opetuksen yleiset tavoitteet ovat seuraavat.</w:t>
      </w:r>
    </w:p>
    <w:p w14:paraId="46439D0A" w14:textId="77777777" w:rsidR="00397E4D" w:rsidRPr="0023751F" w:rsidRDefault="00397E4D" w:rsidP="00397E4D">
      <w:pPr>
        <w:spacing w:after="0" w:line="276" w:lineRule="auto"/>
        <w:contextualSpacing/>
        <w:rPr>
          <w:rFonts w:cstheme="minorHAnsi"/>
          <w:b/>
        </w:rPr>
      </w:pPr>
    </w:p>
    <w:p w14:paraId="2AEC74FB" w14:textId="77777777" w:rsidR="00397E4D" w:rsidRPr="0023751F" w:rsidRDefault="00397E4D" w:rsidP="00397E4D">
      <w:pPr>
        <w:spacing w:after="0" w:line="276" w:lineRule="auto"/>
        <w:contextualSpacing/>
        <w:rPr>
          <w:rFonts w:cstheme="minorHAnsi"/>
          <w:i/>
        </w:rPr>
      </w:pPr>
      <w:r w:rsidRPr="0023751F">
        <w:rPr>
          <w:rFonts w:cstheme="minorHAnsi"/>
          <w:i/>
        </w:rPr>
        <w:t>Merkitys, arvot ja asenteet</w:t>
      </w:r>
    </w:p>
    <w:p w14:paraId="4C508DA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9585DDF"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osaa arvioida fysiikan ja teknologian merkitystä yksilölle ja yhteiskunnalle</w:t>
      </w:r>
    </w:p>
    <w:p w14:paraId="5E16120C"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tunnistaa fysiikan osaamistaan sekä kykenee asettamaan omia tavoitteitaan, kohtaamaan oppimishaasteitaan ja soveltamaan fysiikan opiskelustrategioita</w:t>
      </w:r>
    </w:p>
    <w:p w14:paraId="0FBF2EA1"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perehtyy fysiikan soveltamiseen monipuolisissa tilanteissa, kuten luonnossa, elinkeinoelämässä, järjestöissä tai tiedeyhteisöissä</w:t>
      </w:r>
    </w:p>
    <w:p w14:paraId="346C88EB"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saa mahdollisuuksia perehtyä fysiikan sovelluksiin vierailujen, korkeakouluyhteistyön tai työelämäyhteistyön kautta paikallisella tai kansainvälisellä tasolla</w:t>
      </w:r>
    </w:p>
    <w:p w14:paraId="42CD5C37"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saa riittävät jatko-opintovalmiudet luonnontieteellisille ja fysiikkaa soveltaville aloille</w:t>
      </w:r>
    </w:p>
    <w:p w14:paraId="5B577056"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saa valmiuksia osallistua ympäristöä ja teknologiaa koskevaan keskusteluun ja päätöksentekoon.</w:t>
      </w:r>
    </w:p>
    <w:p w14:paraId="447D8296" w14:textId="77777777" w:rsidR="00397E4D" w:rsidRPr="0023751F" w:rsidRDefault="00397E4D" w:rsidP="00397E4D">
      <w:pPr>
        <w:spacing w:after="0" w:line="276" w:lineRule="auto"/>
        <w:contextualSpacing/>
        <w:rPr>
          <w:rFonts w:cstheme="minorHAnsi"/>
        </w:rPr>
      </w:pPr>
    </w:p>
    <w:p w14:paraId="1E078B30" w14:textId="77777777" w:rsidR="00397E4D" w:rsidRPr="0023751F" w:rsidRDefault="00397E4D" w:rsidP="00397E4D">
      <w:pPr>
        <w:spacing w:after="0" w:line="276" w:lineRule="auto"/>
        <w:contextualSpacing/>
        <w:rPr>
          <w:rFonts w:cstheme="minorHAnsi"/>
          <w:i/>
        </w:rPr>
      </w:pPr>
      <w:r w:rsidRPr="0023751F">
        <w:rPr>
          <w:rFonts w:cstheme="minorHAnsi"/>
          <w:i/>
        </w:rPr>
        <w:t>Tutkimisen taidot</w:t>
      </w:r>
    </w:p>
    <w:p w14:paraId="227369FC"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0B5AF34"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ymmärtää luonnontieteellisen tiedon luonnetta ja kehittymistä sekä tieteellisiä tapoja tuottaa tietoa</w:t>
      </w:r>
    </w:p>
    <w:p w14:paraId="150F42BF"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osaa muodostaa kysymyksiä tarkasteltavista ilmiöistä ja kehittää kysymyksiä edelleen tutkimusten, ongelmanratkaisun tai muun toiminnan lähtökohdiksi</w:t>
      </w:r>
    </w:p>
    <w:p w14:paraId="05805F99"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lastRenderedPageBreak/>
        <w:t>osaa suunnitella ja toteuttaa kokeellisia tutkimuksia yhteistyössä muiden kanssa</w:t>
      </w:r>
    </w:p>
    <w:p w14:paraId="28E02BA1"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tunnistaa virhelähteiden vaikutuksen mittauksiin</w:t>
      </w:r>
    </w:p>
    <w:p w14:paraId="3AF6780F" w14:textId="77777777" w:rsidR="00397E4D" w:rsidRPr="0023751F" w:rsidRDefault="00397E4D" w:rsidP="00C15B94">
      <w:pPr>
        <w:numPr>
          <w:ilvl w:val="0"/>
          <w:numId w:val="142"/>
        </w:numPr>
        <w:spacing w:after="0" w:line="276" w:lineRule="auto"/>
        <w:contextualSpacing/>
        <w:rPr>
          <w:rFonts w:cstheme="minorHAnsi"/>
        </w:rPr>
      </w:pPr>
      <w:r w:rsidRPr="0023751F">
        <w:rPr>
          <w:rFonts w:cstheme="minorHAnsi"/>
        </w:rPr>
        <w:t>osaa käsitellä, tulkita ja esittää tutkimusten tuloksia sekä arvioida niitä ja koko tutkimusprosessia.</w:t>
      </w:r>
    </w:p>
    <w:p w14:paraId="1C68B69C" w14:textId="77777777" w:rsidR="00397E4D" w:rsidRPr="0023751F" w:rsidRDefault="00397E4D" w:rsidP="00397E4D">
      <w:pPr>
        <w:spacing w:after="0" w:line="276" w:lineRule="auto"/>
        <w:contextualSpacing/>
        <w:rPr>
          <w:rFonts w:cstheme="minorHAnsi"/>
        </w:rPr>
      </w:pPr>
    </w:p>
    <w:p w14:paraId="78324C5F" w14:textId="77777777" w:rsidR="00397E4D" w:rsidRPr="0023751F" w:rsidRDefault="00397E4D" w:rsidP="00397E4D">
      <w:pPr>
        <w:spacing w:after="0" w:line="276" w:lineRule="auto"/>
        <w:contextualSpacing/>
        <w:rPr>
          <w:rFonts w:cstheme="minorHAnsi"/>
          <w:i/>
        </w:rPr>
      </w:pPr>
      <w:r w:rsidRPr="0023751F">
        <w:rPr>
          <w:rFonts w:cstheme="minorHAnsi"/>
          <w:i/>
        </w:rPr>
        <w:t>Fysiikan tiedot ja niiden käyttäminen</w:t>
      </w:r>
    </w:p>
    <w:p w14:paraId="3CA8C037" w14:textId="77777777" w:rsidR="00397E4D" w:rsidRPr="0023751F" w:rsidRDefault="00397E4D" w:rsidP="00397E4D">
      <w:pPr>
        <w:spacing w:after="0" w:line="276" w:lineRule="auto"/>
        <w:contextualSpacing/>
        <w:rPr>
          <w:rFonts w:cstheme="minorHAnsi"/>
          <w:b/>
        </w:rPr>
      </w:pPr>
      <w:r w:rsidRPr="0023751F">
        <w:rPr>
          <w:rFonts w:cstheme="minorHAnsi"/>
        </w:rPr>
        <w:t>Tavoitteena on, että opiskelija</w:t>
      </w:r>
    </w:p>
    <w:p w14:paraId="30E2C071" w14:textId="77777777" w:rsidR="00397E4D" w:rsidRPr="0023751F" w:rsidRDefault="00397E4D" w:rsidP="00C15B94">
      <w:pPr>
        <w:numPr>
          <w:ilvl w:val="0"/>
          <w:numId w:val="141"/>
        </w:numPr>
        <w:spacing w:after="0" w:line="276" w:lineRule="auto"/>
        <w:contextualSpacing/>
        <w:rPr>
          <w:rFonts w:cstheme="minorHAnsi"/>
        </w:rPr>
      </w:pPr>
      <w:r w:rsidRPr="0023751F">
        <w:rPr>
          <w:rFonts w:cstheme="minorHAnsi"/>
        </w:rPr>
        <w:t>osaa käyttää fysiikan keskeisiä käsitteitä johdonmukaisesti ja oikeissa yhteyksissä</w:t>
      </w:r>
    </w:p>
    <w:p w14:paraId="05FD8D50" w14:textId="77777777" w:rsidR="00397E4D" w:rsidRPr="0023751F" w:rsidRDefault="00397E4D" w:rsidP="00C15B94">
      <w:pPr>
        <w:numPr>
          <w:ilvl w:val="0"/>
          <w:numId w:val="141"/>
        </w:numPr>
        <w:spacing w:after="0" w:line="276" w:lineRule="auto"/>
        <w:contextualSpacing/>
        <w:rPr>
          <w:rFonts w:cstheme="minorHAnsi"/>
        </w:rPr>
      </w:pPr>
      <w:r w:rsidRPr="0023751F">
        <w:rPr>
          <w:rFonts w:cstheme="minorHAnsi"/>
        </w:rPr>
        <w:t>jäsentää käsitystään luonnon rakenteista ja ilmiöistä fysiikan käsitteiden ja periaatteiden avulla</w:t>
      </w:r>
    </w:p>
    <w:p w14:paraId="6B22FCDE" w14:textId="77777777" w:rsidR="00397E4D" w:rsidRPr="0023751F" w:rsidRDefault="00397E4D" w:rsidP="00C15B94">
      <w:pPr>
        <w:numPr>
          <w:ilvl w:val="0"/>
          <w:numId w:val="141"/>
        </w:numPr>
        <w:spacing w:after="0" w:line="276" w:lineRule="auto"/>
        <w:contextualSpacing/>
        <w:rPr>
          <w:rFonts w:cstheme="minorHAnsi"/>
        </w:rPr>
      </w:pPr>
      <w:r w:rsidRPr="0023751F">
        <w:rPr>
          <w:rFonts w:cstheme="minorHAnsi"/>
        </w:rPr>
        <w:t>osaa ilmaista johtopäätöksiä ja näkökulmia fysiikalle ominaisilla tavoilla</w:t>
      </w:r>
    </w:p>
    <w:p w14:paraId="384BC370" w14:textId="77777777" w:rsidR="00397E4D" w:rsidRPr="0023751F" w:rsidRDefault="00397E4D" w:rsidP="00C15B94">
      <w:pPr>
        <w:numPr>
          <w:ilvl w:val="0"/>
          <w:numId w:val="141"/>
        </w:numPr>
        <w:spacing w:after="0" w:line="276" w:lineRule="auto"/>
        <w:contextualSpacing/>
        <w:rPr>
          <w:rFonts w:cstheme="minorHAnsi"/>
        </w:rPr>
      </w:pPr>
      <w:r w:rsidRPr="0023751F">
        <w:rPr>
          <w:rFonts w:eastAsia="Arial" w:cstheme="minorHAnsi"/>
          <w:color w:val="333333"/>
        </w:rPr>
        <w:t>ymmärtää fysiikan ilmiöitä ja periaatteita teknologisten sovellusten taustalla</w:t>
      </w:r>
    </w:p>
    <w:p w14:paraId="4D958404" w14:textId="77777777" w:rsidR="00397E4D" w:rsidRPr="0023751F" w:rsidRDefault="00397E4D" w:rsidP="00C15B94">
      <w:pPr>
        <w:numPr>
          <w:ilvl w:val="0"/>
          <w:numId w:val="141"/>
        </w:numPr>
        <w:spacing w:after="0" w:line="276" w:lineRule="auto"/>
        <w:contextualSpacing/>
        <w:rPr>
          <w:rFonts w:cstheme="minorHAnsi"/>
        </w:rPr>
      </w:pPr>
      <w:r w:rsidRPr="0023751F">
        <w:rPr>
          <w:rFonts w:cstheme="minorHAnsi"/>
        </w:rPr>
        <w:t>osaa muodostaa, tulkita ja arvioida erilaisia malleja sekä käyttää niitä ja simulaatioita ilmiöiden kuvaamiseen ja ennusteiden tekemiseen</w:t>
      </w:r>
    </w:p>
    <w:p w14:paraId="7BF66F9B" w14:textId="77777777" w:rsidR="00397E4D" w:rsidRPr="0023751F" w:rsidRDefault="00397E4D" w:rsidP="00C15B94">
      <w:pPr>
        <w:numPr>
          <w:ilvl w:val="0"/>
          <w:numId w:val="141"/>
        </w:numPr>
        <w:spacing w:after="0" w:line="276" w:lineRule="auto"/>
        <w:contextualSpacing/>
        <w:rPr>
          <w:rFonts w:cstheme="minorHAnsi"/>
        </w:rPr>
      </w:pPr>
      <w:r w:rsidRPr="0023751F">
        <w:rPr>
          <w:rFonts w:cstheme="minorHAnsi"/>
        </w:rPr>
        <w:t>osaa käyttää asianmukaisia ohjelmia mallintamisen, laskennallisten ja graafisten ratkaisujen sekä tulosten ilmaisemisen välineenä</w:t>
      </w:r>
    </w:p>
    <w:p w14:paraId="38248B90" w14:textId="77777777" w:rsidR="00397E4D" w:rsidRPr="0023751F" w:rsidRDefault="00397E4D" w:rsidP="00C15B94">
      <w:pPr>
        <w:numPr>
          <w:ilvl w:val="0"/>
          <w:numId w:val="141"/>
        </w:numPr>
        <w:spacing w:after="0" w:line="276" w:lineRule="auto"/>
        <w:contextualSpacing/>
        <w:rPr>
          <w:rFonts w:cstheme="minorHAnsi"/>
        </w:rPr>
      </w:pPr>
      <w:r w:rsidRPr="0023751F">
        <w:rPr>
          <w:rFonts w:cstheme="minorHAnsi"/>
        </w:rPr>
        <w:t>osaa käyttää monipuolisia tietolähteitä ja arvioida niitä kriittisesti fysiikan tietojensa avulla.</w:t>
      </w:r>
    </w:p>
    <w:p w14:paraId="6D0AEFB2" w14:textId="77777777" w:rsidR="00397E4D" w:rsidRPr="0023751F" w:rsidRDefault="00397E4D" w:rsidP="00397E4D">
      <w:pPr>
        <w:spacing w:after="0" w:line="276" w:lineRule="auto"/>
        <w:contextualSpacing/>
        <w:rPr>
          <w:rFonts w:cstheme="minorHAnsi"/>
        </w:rPr>
      </w:pPr>
    </w:p>
    <w:p w14:paraId="579A7E71" w14:textId="77777777" w:rsidR="00397E4D" w:rsidRPr="0023751F" w:rsidRDefault="00397E4D" w:rsidP="00397E4D">
      <w:pPr>
        <w:spacing w:after="0" w:line="276" w:lineRule="auto"/>
        <w:contextualSpacing/>
        <w:rPr>
          <w:rFonts w:cstheme="minorHAnsi"/>
          <w:b/>
        </w:rPr>
      </w:pPr>
      <w:r w:rsidRPr="0023751F">
        <w:rPr>
          <w:rFonts w:cstheme="minorHAnsi"/>
          <w:b/>
          <w:sz w:val="24"/>
        </w:rPr>
        <w:t>Arviointi</w:t>
      </w:r>
      <w:r w:rsidRPr="0023751F">
        <w:rPr>
          <w:rFonts w:cstheme="minorHAnsi"/>
          <w:b/>
        </w:rPr>
        <w:tab/>
      </w:r>
    </w:p>
    <w:p w14:paraId="5CF19BC7" w14:textId="77777777" w:rsidR="00397E4D" w:rsidRPr="0023751F" w:rsidRDefault="00397E4D" w:rsidP="00397E4D">
      <w:pPr>
        <w:spacing w:after="0" w:line="276" w:lineRule="auto"/>
        <w:contextualSpacing/>
        <w:rPr>
          <w:rFonts w:cstheme="minorHAnsi"/>
        </w:rPr>
      </w:pPr>
    </w:p>
    <w:p w14:paraId="3BF1FC42" w14:textId="77777777" w:rsidR="00397E4D" w:rsidRPr="0023751F" w:rsidRDefault="00397E4D" w:rsidP="00397E4D">
      <w:pPr>
        <w:spacing w:after="0" w:line="276" w:lineRule="auto"/>
        <w:contextualSpacing/>
        <w:rPr>
          <w:rFonts w:cstheme="minorHAnsi"/>
        </w:rPr>
      </w:pPr>
      <w:r w:rsidRPr="0023751F">
        <w:rPr>
          <w:rFonts w:cstheme="minorHAnsi"/>
        </w:rPr>
        <w:t>Arviointi kohdistuu fysiikan yleisten tavoitteiden saavuttamiseen moduulikohtaisia tavoitteita ja keskeisten sisältöjen hallintaa painottaen. Oppimisprosessin aikana annettu arviointi ja palaute tukevat opiskelijaa fysiikan osaamisensa tiedostamisessa ja kehittämisessä. Samalla opiskelija harjaantuu itsearviointiin.</w:t>
      </w:r>
    </w:p>
    <w:p w14:paraId="4D673715" w14:textId="77777777" w:rsidR="00397E4D" w:rsidRPr="0023751F" w:rsidRDefault="00397E4D" w:rsidP="00397E4D">
      <w:pPr>
        <w:spacing w:after="0" w:line="276" w:lineRule="auto"/>
        <w:contextualSpacing/>
        <w:rPr>
          <w:rFonts w:cstheme="minorHAnsi"/>
        </w:rPr>
      </w:pPr>
    </w:p>
    <w:p w14:paraId="0BB908EF"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opiskelijan työskentelyä, esimerkiksi kysymysten muodostamista, ongelmanratkaisuprosessin kuvaamista ja tutkimisen taitoja. Arvioinnissa otetaan huomioon taito työskennellä kokeellisesti, hankkia tietoa ja soveltaa sitä. </w:t>
      </w:r>
    </w:p>
    <w:p w14:paraId="5498664E" w14:textId="77777777" w:rsidR="00397E4D" w:rsidRPr="0023751F" w:rsidRDefault="00397E4D" w:rsidP="00397E4D">
      <w:pPr>
        <w:spacing w:after="0" w:line="276" w:lineRule="auto"/>
        <w:contextualSpacing/>
        <w:rPr>
          <w:rFonts w:cstheme="minorHAnsi"/>
          <w:b/>
        </w:rPr>
      </w:pPr>
    </w:p>
    <w:p w14:paraId="0E29C91E" w14:textId="2D833E89" w:rsidR="00A2696E" w:rsidRPr="00A2696E" w:rsidRDefault="00397E4D" w:rsidP="00A2696E">
      <w:pPr>
        <w:spacing w:after="0" w:line="276" w:lineRule="auto"/>
        <w:contextualSpacing/>
        <w:rPr>
          <w:rFonts w:cstheme="minorHAnsi"/>
          <w:sz w:val="24"/>
        </w:rPr>
      </w:pPr>
      <w:r w:rsidRPr="0023751F">
        <w:rPr>
          <w:rFonts w:cstheme="minorHAnsi"/>
          <w:b/>
          <w:sz w:val="24"/>
        </w:rPr>
        <w:t>Pakolliset opinnot</w:t>
      </w:r>
      <w:r w:rsidRPr="0023751F">
        <w:rPr>
          <w:rFonts w:cstheme="minorHAnsi"/>
          <w:b/>
          <w:sz w:val="24"/>
        </w:rPr>
        <w:tab/>
      </w:r>
    </w:p>
    <w:p w14:paraId="7F0E4157" w14:textId="222F92CB" w:rsidR="005902DD" w:rsidRDefault="005902DD" w:rsidP="005902DD">
      <w:pPr>
        <w:spacing w:before="240" w:after="0" w:line="240" w:lineRule="auto"/>
        <w:rPr>
          <w:rFonts w:eastAsia="Times New Roman" w:cstheme="minorHAnsi"/>
          <w:b/>
          <w:bCs/>
          <w:color w:val="0070C0"/>
          <w:lang w:eastAsia="fi-FI"/>
        </w:rPr>
      </w:pPr>
      <w:r>
        <w:rPr>
          <w:rFonts w:eastAsia="Times New Roman" w:cstheme="minorHAnsi"/>
          <w:b/>
          <w:bCs/>
          <w:color w:val="0070C0"/>
          <w:lang w:eastAsia="fi-FI"/>
        </w:rPr>
        <w:t>FY1</w:t>
      </w:r>
      <w:r>
        <w:rPr>
          <w:rFonts w:eastAsia="Times New Roman" w:cstheme="minorHAnsi"/>
          <w:b/>
          <w:bCs/>
          <w:color w:val="0070C0"/>
          <w:lang w:eastAsia="fi-FI"/>
        </w:rPr>
        <w:t>+FY2</w:t>
      </w:r>
      <w:r>
        <w:rPr>
          <w:rFonts w:eastAsia="Times New Roman" w:cstheme="minorHAnsi"/>
          <w:b/>
          <w:bCs/>
          <w:color w:val="0070C0"/>
          <w:lang w:eastAsia="fi-FI"/>
        </w:rPr>
        <w:t xml:space="preserve"> </w:t>
      </w:r>
      <w:r>
        <w:rPr>
          <w:rFonts w:eastAsia="Times New Roman" w:cstheme="minorHAnsi"/>
          <w:b/>
          <w:bCs/>
          <w:color w:val="0070C0"/>
          <w:lang w:eastAsia="fi-FI"/>
        </w:rPr>
        <w:t>Fysiikan perusteet</w:t>
      </w:r>
      <w:r w:rsidRPr="00861B7F">
        <w:rPr>
          <w:rFonts w:eastAsia="Times New Roman" w:cstheme="minorHAnsi"/>
          <w:b/>
          <w:bCs/>
          <w:color w:val="0070C0"/>
          <w:lang w:eastAsia="fi-FI"/>
        </w:rPr>
        <w:t xml:space="preserve"> (</w:t>
      </w:r>
      <w:r>
        <w:rPr>
          <w:rFonts w:eastAsia="Times New Roman" w:cstheme="minorHAnsi"/>
          <w:b/>
          <w:bCs/>
          <w:color w:val="0070C0"/>
          <w:lang w:eastAsia="fi-FI"/>
        </w:rPr>
        <w:t>1</w:t>
      </w:r>
      <w:r w:rsidRPr="00861B7F">
        <w:rPr>
          <w:rFonts w:eastAsia="Times New Roman" w:cstheme="minorHAnsi"/>
          <w:b/>
          <w:bCs/>
          <w:color w:val="0070C0"/>
          <w:lang w:eastAsia="fi-FI"/>
        </w:rPr>
        <w:t xml:space="preserve"> op</w:t>
      </w:r>
      <w:r>
        <w:rPr>
          <w:rFonts w:eastAsia="Times New Roman" w:cstheme="minorHAnsi"/>
          <w:b/>
          <w:bCs/>
          <w:color w:val="0070C0"/>
          <w:lang w:eastAsia="fi-FI"/>
        </w:rPr>
        <w:t xml:space="preserve"> + 1 op</w:t>
      </w:r>
      <w:r w:rsidRPr="00861B7F">
        <w:rPr>
          <w:rFonts w:eastAsia="Times New Roman" w:cstheme="minorHAnsi"/>
          <w:b/>
          <w:bCs/>
          <w:color w:val="0070C0"/>
          <w:lang w:eastAsia="fi-FI"/>
        </w:rPr>
        <w:t>)</w:t>
      </w:r>
    </w:p>
    <w:p w14:paraId="52C95084" w14:textId="77777777" w:rsidR="008B44E7" w:rsidRDefault="008B44E7" w:rsidP="008B44E7">
      <w:pPr>
        <w:spacing w:before="240" w:after="0" w:line="240" w:lineRule="auto"/>
        <w:rPr>
          <w:rFonts w:eastAsia="Times New Roman" w:cstheme="minorHAnsi"/>
          <w:b/>
          <w:bCs/>
          <w:color w:val="FF0000"/>
          <w:lang w:eastAsia="fi-FI"/>
        </w:rPr>
      </w:pPr>
      <w:r w:rsidRPr="00A2696E">
        <w:rPr>
          <w:rFonts w:eastAsia="Times New Roman" w:cstheme="minorHAnsi"/>
          <w:b/>
          <w:bCs/>
          <w:color w:val="FF0000"/>
          <w:lang w:eastAsia="fi-FI"/>
        </w:rPr>
        <w:t>(HUOM.! Tämä opintojakso toteutet</w:t>
      </w:r>
      <w:r>
        <w:rPr>
          <w:rFonts w:eastAsia="Times New Roman" w:cstheme="minorHAnsi"/>
          <w:b/>
          <w:bCs/>
          <w:color w:val="FF0000"/>
          <w:lang w:eastAsia="fi-FI"/>
        </w:rPr>
        <w:t>aan</w:t>
      </w:r>
      <w:r w:rsidRPr="00A2696E">
        <w:rPr>
          <w:rFonts w:eastAsia="Times New Roman" w:cstheme="minorHAnsi"/>
          <w:b/>
          <w:bCs/>
          <w:color w:val="FF0000"/>
          <w:lang w:eastAsia="fi-FI"/>
        </w:rPr>
        <w:t xml:space="preserve"> opetuksessa lukuvuo</w:t>
      </w:r>
      <w:r>
        <w:rPr>
          <w:rFonts w:eastAsia="Times New Roman" w:cstheme="minorHAnsi"/>
          <w:b/>
          <w:bCs/>
          <w:color w:val="FF0000"/>
          <w:lang w:eastAsia="fi-FI"/>
        </w:rPr>
        <w:t>desta</w:t>
      </w:r>
      <w:r w:rsidRPr="00A2696E">
        <w:rPr>
          <w:rFonts w:eastAsia="Times New Roman" w:cstheme="minorHAnsi"/>
          <w:b/>
          <w:bCs/>
          <w:color w:val="FF0000"/>
          <w:lang w:eastAsia="fi-FI"/>
        </w:rPr>
        <w:t xml:space="preserve"> 202</w:t>
      </w:r>
      <w:r>
        <w:rPr>
          <w:rFonts w:eastAsia="Times New Roman" w:cstheme="minorHAnsi"/>
          <w:b/>
          <w:bCs/>
          <w:color w:val="FF0000"/>
          <w:lang w:eastAsia="fi-FI"/>
        </w:rPr>
        <w:t>3</w:t>
      </w:r>
      <w:r w:rsidRPr="00A2696E">
        <w:rPr>
          <w:rFonts w:eastAsia="Times New Roman" w:cstheme="minorHAnsi"/>
          <w:b/>
          <w:bCs/>
          <w:color w:val="FF0000"/>
          <w:lang w:eastAsia="fi-FI"/>
        </w:rPr>
        <w:t>–202</w:t>
      </w:r>
      <w:r>
        <w:rPr>
          <w:rFonts w:eastAsia="Times New Roman" w:cstheme="minorHAnsi"/>
          <w:b/>
          <w:bCs/>
          <w:color w:val="FF0000"/>
          <w:lang w:eastAsia="fi-FI"/>
        </w:rPr>
        <w:t>4</w:t>
      </w:r>
      <w:r w:rsidRPr="00A2696E">
        <w:rPr>
          <w:rFonts w:eastAsia="Times New Roman" w:cstheme="minorHAnsi"/>
          <w:b/>
          <w:bCs/>
          <w:color w:val="FF0000"/>
          <w:lang w:eastAsia="fi-FI"/>
        </w:rPr>
        <w:t xml:space="preserve"> </w:t>
      </w:r>
      <w:r>
        <w:rPr>
          <w:rFonts w:eastAsia="Times New Roman" w:cstheme="minorHAnsi"/>
          <w:b/>
          <w:bCs/>
          <w:color w:val="FF0000"/>
          <w:lang w:eastAsia="fi-FI"/>
        </w:rPr>
        <w:t>alkaen.</w:t>
      </w:r>
      <w:r w:rsidRPr="00A2696E">
        <w:rPr>
          <w:rFonts w:eastAsia="Times New Roman" w:cstheme="minorHAnsi"/>
          <w:b/>
          <w:bCs/>
          <w:color w:val="FF0000"/>
          <w:lang w:eastAsia="fi-FI"/>
        </w:rPr>
        <w:t>)</w:t>
      </w:r>
    </w:p>
    <w:p w14:paraId="39C96AAD" w14:textId="238EF251" w:rsidR="005902DD" w:rsidRDefault="005902DD" w:rsidP="005902DD">
      <w:pPr>
        <w:spacing w:before="240" w:after="0" w:line="240" w:lineRule="auto"/>
        <w:rPr>
          <w:rFonts w:eastAsia="Times New Roman" w:cstheme="minorHAnsi"/>
          <w:b/>
          <w:bCs/>
          <w:color w:val="0070C0"/>
          <w:lang w:eastAsia="fi-FI"/>
        </w:rPr>
      </w:pPr>
      <w:r w:rsidRPr="00604506">
        <w:rPr>
          <w:rFonts w:eastAsia="Times New Roman" w:cstheme="minorHAnsi"/>
          <w:b/>
          <w:bCs/>
          <w:lang w:eastAsia="fi-FI"/>
        </w:rPr>
        <w:t>(Moduulit: FY1 Fysiikka luonnontieteenä (1 op)</w:t>
      </w:r>
      <w:r>
        <w:rPr>
          <w:rFonts w:eastAsia="Times New Roman" w:cstheme="minorHAnsi"/>
          <w:b/>
          <w:bCs/>
          <w:lang w:eastAsia="fi-FI"/>
        </w:rPr>
        <w:t xml:space="preserve"> ja </w:t>
      </w:r>
      <w:r w:rsidRPr="00604506">
        <w:rPr>
          <w:rFonts w:eastAsia="Times New Roman" w:cstheme="minorHAnsi"/>
          <w:b/>
          <w:bCs/>
          <w:lang w:eastAsia="fi-FI"/>
        </w:rPr>
        <w:t xml:space="preserve">FY2 </w:t>
      </w:r>
      <w:bookmarkStart w:id="200" w:name="_Hlk156472963"/>
      <w:r w:rsidRPr="00604506">
        <w:rPr>
          <w:rFonts w:eastAsia="Times New Roman" w:cstheme="minorHAnsi"/>
          <w:b/>
          <w:bCs/>
          <w:lang w:eastAsia="fi-FI"/>
        </w:rPr>
        <w:t>Fysiikka, ympäristö ja yhteiskunta</w:t>
      </w:r>
      <w:bookmarkEnd w:id="200"/>
      <w:r w:rsidRPr="00604506">
        <w:rPr>
          <w:rFonts w:eastAsia="Times New Roman" w:cstheme="minorHAnsi"/>
          <w:b/>
          <w:bCs/>
          <w:lang w:eastAsia="fi-FI"/>
        </w:rPr>
        <w:t xml:space="preserve"> (1 op))</w:t>
      </w:r>
    </w:p>
    <w:p w14:paraId="69897B72" w14:textId="77777777" w:rsidR="00710954" w:rsidRDefault="00710954" w:rsidP="00710954">
      <w:pPr>
        <w:spacing w:after="0" w:line="276" w:lineRule="auto"/>
        <w:rPr>
          <w:i/>
          <w:iCs/>
        </w:rPr>
      </w:pPr>
    </w:p>
    <w:p w14:paraId="08AF869A" w14:textId="29BC05FD" w:rsidR="00710954" w:rsidRDefault="00710954" w:rsidP="00710954">
      <w:pPr>
        <w:spacing w:after="0" w:line="276" w:lineRule="auto"/>
        <w:rPr>
          <w:rFonts w:eastAsia="Times New Roman" w:cstheme="minorHAnsi"/>
          <w:b/>
          <w:bCs/>
          <w:lang w:eastAsia="fi-FI"/>
        </w:rPr>
      </w:pPr>
      <w:bookmarkStart w:id="201" w:name="_Hlk156472936"/>
      <w:r w:rsidRPr="00F20A5F">
        <w:rPr>
          <w:rFonts w:eastAsia="Times New Roman" w:cstheme="minorHAnsi"/>
          <w:b/>
          <w:bCs/>
          <w:lang w:eastAsia="fi-FI"/>
        </w:rPr>
        <w:t xml:space="preserve">Moduuli </w:t>
      </w:r>
      <w:r>
        <w:rPr>
          <w:rFonts w:eastAsia="Times New Roman" w:cstheme="minorHAnsi"/>
          <w:b/>
          <w:bCs/>
          <w:lang w:eastAsia="fi-FI"/>
        </w:rPr>
        <w:t>FY</w:t>
      </w:r>
      <w:r w:rsidRPr="00F20A5F">
        <w:rPr>
          <w:rFonts w:eastAsia="Times New Roman" w:cstheme="minorHAnsi"/>
          <w:b/>
          <w:bCs/>
          <w:lang w:eastAsia="fi-FI"/>
        </w:rPr>
        <w:t xml:space="preserve">1 </w:t>
      </w:r>
      <w:r>
        <w:rPr>
          <w:rFonts w:eastAsia="Times New Roman" w:cstheme="minorHAnsi"/>
          <w:b/>
          <w:bCs/>
          <w:lang w:eastAsia="fi-FI"/>
        </w:rPr>
        <w:t>Fysiikka luonnontieteenä</w:t>
      </w:r>
      <w:r>
        <w:rPr>
          <w:rFonts w:eastAsia="Times New Roman" w:cstheme="minorHAnsi"/>
          <w:b/>
          <w:bCs/>
          <w:lang w:eastAsia="fi-FI"/>
        </w:rPr>
        <w:t xml:space="preserve"> (1 op)</w:t>
      </w:r>
    </w:p>
    <w:p w14:paraId="51344595" w14:textId="77777777" w:rsidR="00710954" w:rsidRDefault="00710954" w:rsidP="00710954">
      <w:pPr>
        <w:spacing w:after="0" w:line="276" w:lineRule="auto"/>
        <w:rPr>
          <w:i/>
          <w:iCs/>
        </w:rPr>
      </w:pPr>
    </w:p>
    <w:p w14:paraId="130E9A55" w14:textId="5A51A18D" w:rsidR="00710954" w:rsidRPr="0023751F" w:rsidRDefault="00710954" w:rsidP="00710954">
      <w:pPr>
        <w:spacing w:after="0" w:line="276" w:lineRule="auto"/>
        <w:rPr>
          <w:i/>
          <w:iCs/>
        </w:rPr>
      </w:pPr>
      <w:r w:rsidRPr="0023751F">
        <w:rPr>
          <w:i/>
          <w:iCs/>
        </w:rPr>
        <w:t>Tavoitteet</w:t>
      </w:r>
    </w:p>
    <w:p w14:paraId="1E9EAA49" w14:textId="77777777" w:rsidR="008B44E7" w:rsidRDefault="00710954" w:rsidP="008B44E7">
      <w:pPr>
        <w:spacing w:after="0" w:line="276" w:lineRule="auto"/>
      </w:pPr>
      <w:r w:rsidRPr="0023751F">
        <w:t xml:space="preserve">Moduulin tavoitteena on, että </w:t>
      </w:r>
      <w:r w:rsidR="008B44E7">
        <w:t xml:space="preserve">opiskelija </w:t>
      </w:r>
    </w:p>
    <w:p w14:paraId="47F783D1" w14:textId="77777777" w:rsidR="008B44E7" w:rsidRDefault="008B44E7" w:rsidP="008B44E7">
      <w:pPr>
        <w:spacing w:after="0" w:line="276" w:lineRule="auto"/>
      </w:pPr>
      <w:r>
        <w:t xml:space="preserve">• tutustuu fysiikkaan systemaattisena, kokeellisuuteen nojautuvana tieteenä </w:t>
      </w:r>
    </w:p>
    <w:p w14:paraId="7D88C5D5" w14:textId="77777777" w:rsidR="008B44E7" w:rsidRDefault="008B44E7" w:rsidP="008B44E7">
      <w:pPr>
        <w:spacing w:after="0" w:line="276" w:lineRule="auto"/>
      </w:pPr>
      <w:r>
        <w:lastRenderedPageBreak/>
        <w:t xml:space="preserve">• tutustuu aineen rakenteen ja maailmankaikkeuden mittasuhteisiin </w:t>
      </w:r>
    </w:p>
    <w:p w14:paraId="031A8594" w14:textId="77777777" w:rsidR="008B44E7" w:rsidRDefault="008B44E7" w:rsidP="008B44E7">
      <w:pPr>
        <w:spacing w:after="0" w:line="276" w:lineRule="auto"/>
      </w:pPr>
      <w:r>
        <w:t xml:space="preserve">• tutustuu fysiikassa käytettäviin tiedonhankintamenetelmiin </w:t>
      </w:r>
    </w:p>
    <w:p w14:paraId="2B83225C" w14:textId="77777777" w:rsidR="008B44E7" w:rsidRDefault="008B44E7" w:rsidP="008B44E7">
      <w:pPr>
        <w:spacing w:after="0" w:line="276" w:lineRule="auto"/>
      </w:pPr>
      <w:r>
        <w:t xml:space="preserve">• osaa suunnitella ja toteuttaa yksinkertaisia luonnontieteellisiä kokeita </w:t>
      </w:r>
    </w:p>
    <w:p w14:paraId="578EB9D6" w14:textId="60C9E19D" w:rsidR="00710954" w:rsidRPr="0023751F" w:rsidRDefault="008B44E7" w:rsidP="008B44E7">
      <w:pPr>
        <w:spacing w:after="0" w:line="276" w:lineRule="auto"/>
        <w:rPr>
          <w:rFonts w:eastAsia="Times New Roman"/>
        </w:rPr>
      </w:pPr>
      <w:r>
        <w:t>• saa kokemuksia, jotka herättävät ja syventävät kiinnostusta fysiikkaa ja sen opiskelua kohtaan.</w:t>
      </w:r>
    </w:p>
    <w:p w14:paraId="197C25FB" w14:textId="77777777" w:rsidR="00710954" w:rsidRPr="0023751F" w:rsidRDefault="00710954" w:rsidP="00710954">
      <w:pPr>
        <w:spacing w:after="0" w:line="276" w:lineRule="auto"/>
        <w:rPr>
          <w:i/>
          <w:iCs/>
        </w:rPr>
      </w:pPr>
    </w:p>
    <w:p w14:paraId="700B052C" w14:textId="77777777" w:rsidR="008B44E7" w:rsidRPr="008B44E7" w:rsidRDefault="00710954" w:rsidP="008B44E7">
      <w:pPr>
        <w:spacing w:after="0" w:line="276" w:lineRule="auto"/>
        <w:rPr>
          <w:i/>
          <w:iCs/>
        </w:rPr>
      </w:pPr>
      <w:r w:rsidRPr="0023751F">
        <w:rPr>
          <w:i/>
          <w:iCs/>
        </w:rPr>
        <w:t xml:space="preserve">Keskeiset </w:t>
      </w:r>
      <w:r w:rsidR="008B44E7" w:rsidRPr="008B44E7">
        <w:rPr>
          <w:i/>
          <w:iCs/>
        </w:rPr>
        <w:t xml:space="preserve">sisällöt </w:t>
      </w:r>
    </w:p>
    <w:p w14:paraId="71D26331" w14:textId="77777777" w:rsidR="008B44E7" w:rsidRPr="008B44E7" w:rsidRDefault="008B44E7" w:rsidP="008B44E7">
      <w:pPr>
        <w:spacing w:after="0" w:line="276" w:lineRule="auto"/>
      </w:pPr>
      <w:r w:rsidRPr="008B44E7">
        <w:t xml:space="preserve">• suure ja yksikkö sekä SI-järjestelmä </w:t>
      </w:r>
    </w:p>
    <w:p w14:paraId="2F343288" w14:textId="77777777" w:rsidR="008B44E7" w:rsidRPr="008B44E7" w:rsidRDefault="008B44E7" w:rsidP="008B44E7">
      <w:pPr>
        <w:spacing w:after="0" w:line="276" w:lineRule="auto"/>
      </w:pPr>
      <w:r w:rsidRPr="008B44E7">
        <w:t xml:space="preserve">• mittaaminen, tulosten kerääminen, niiden esittäminen graafisesti ja luotettavuuden arviointi </w:t>
      </w:r>
    </w:p>
    <w:p w14:paraId="00835C42" w14:textId="77777777" w:rsidR="008B44E7" w:rsidRPr="008B44E7" w:rsidRDefault="008B44E7" w:rsidP="008B44E7">
      <w:pPr>
        <w:spacing w:after="0" w:line="276" w:lineRule="auto"/>
      </w:pPr>
      <w:r w:rsidRPr="008B44E7">
        <w:t xml:space="preserve">• graafinen malli ja lineaarinen malli </w:t>
      </w:r>
    </w:p>
    <w:p w14:paraId="48C3204D" w14:textId="4A770314" w:rsidR="005902DD" w:rsidRDefault="008B44E7" w:rsidP="008B44E7">
      <w:pPr>
        <w:spacing w:after="0" w:line="276" w:lineRule="auto"/>
      </w:pPr>
      <w:r w:rsidRPr="008B44E7">
        <w:t>• yksinkertaisen kokeellisen tutkimuksen suunnitteleminen ja toteutus</w:t>
      </w:r>
      <w:bookmarkEnd w:id="201"/>
    </w:p>
    <w:p w14:paraId="3DC342BE" w14:textId="77777777" w:rsidR="008B44E7" w:rsidRDefault="008B44E7" w:rsidP="008B44E7">
      <w:pPr>
        <w:spacing w:after="0" w:line="276" w:lineRule="auto"/>
      </w:pPr>
    </w:p>
    <w:p w14:paraId="40525652" w14:textId="58C16C42" w:rsidR="008B44E7" w:rsidRDefault="008B44E7" w:rsidP="008B44E7">
      <w:pPr>
        <w:spacing w:after="0" w:line="276" w:lineRule="auto"/>
        <w:rPr>
          <w:rFonts w:eastAsia="Times New Roman" w:cstheme="minorHAnsi"/>
          <w:b/>
          <w:bCs/>
          <w:lang w:eastAsia="fi-FI"/>
        </w:rPr>
      </w:pPr>
      <w:r w:rsidRPr="00F20A5F">
        <w:rPr>
          <w:rFonts w:eastAsia="Times New Roman" w:cstheme="minorHAnsi"/>
          <w:b/>
          <w:bCs/>
          <w:lang w:eastAsia="fi-FI"/>
        </w:rPr>
        <w:t xml:space="preserve">Moduuli </w:t>
      </w:r>
      <w:r>
        <w:rPr>
          <w:rFonts w:eastAsia="Times New Roman" w:cstheme="minorHAnsi"/>
          <w:b/>
          <w:bCs/>
          <w:lang w:eastAsia="fi-FI"/>
        </w:rPr>
        <w:t>FY</w:t>
      </w:r>
      <w:r>
        <w:rPr>
          <w:rFonts w:eastAsia="Times New Roman" w:cstheme="minorHAnsi"/>
          <w:b/>
          <w:bCs/>
          <w:lang w:eastAsia="fi-FI"/>
        </w:rPr>
        <w:t>2</w:t>
      </w:r>
      <w:r w:rsidRPr="00F20A5F">
        <w:rPr>
          <w:rFonts w:eastAsia="Times New Roman" w:cstheme="minorHAnsi"/>
          <w:b/>
          <w:bCs/>
          <w:lang w:eastAsia="fi-FI"/>
        </w:rPr>
        <w:t xml:space="preserve"> </w:t>
      </w:r>
      <w:r w:rsidRPr="00604506">
        <w:rPr>
          <w:rFonts w:eastAsia="Times New Roman" w:cstheme="minorHAnsi"/>
          <w:b/>
          <w:bCs/>
          <w:lang w:eastAsia="fi-FI"/>
        </w:rPr>
        <w:t>Fysiikka, ympäristö ja yhteiskunta</w:t>
      </w:r>
      <w:r>
        <w:rPr>
          <w:rFonts w:eastAsia="Times New Roman" w:cstheme="minorHAnsi"/>
          <w:b/>
          <w:bCs/>
          <w:lang w:eastAsia="fi-FI"/>
        </w:rPr>
        <w:t xml:space="preserve"> </w:t>
      </w:r>
      <w:r>
        <w:rPr>
          <w:rFonts w:eastAsia="Times New Roman" w:cstheme="minorHAnsi"/>
          <w:b/>
          <w:bCs/>
          <w:lang w:eastAsia="fi-FI"/>
        </w:rPr>
        <w:t>(1 op)</w:t>
      </w:r>
    </w:p>
    <w:p w14:paraId="31C65245" w14:textId="77777777" w:rsidR="008B44E7" w:rsidRDefault="008B44E7" w:rsidP="008B44E7">
      <w:pPr>
        <w:spacing w:after="0" w:line="276" w:lineRule="auto"/>
        <w:rPr>
          <w:i/>
          <w:iCs/>
        </w:rPr>
      </w:pPr>
    </w:p>
    <w:p w14:paraId="204EE9AD" w14:textId="77777777" w:rsidR="008B44E7" w:rsidRPr="0023751F" w:rsidRDefault="008B44E7" w:rsidP="008B44E7">
      <w:pPr>
        <w:spacing w:after="0" w:line="276" w:lineRule="auto"/>
        <w:rPr>
          <w:i/>
          <w:iCs/>
        </w:rPr>
      </w:pPr>
      <w:r w:rsidRPr="0023751F">
        <w:rPr>
          <w:i/>
          <w:iCs/>
        </w:rPr>
        <w:t>Tavoitteet</w:t>
      </w:r>
    </w:p>
    <w:p w14:paraId="7ABC986D" w14:textId="77777777" w:rsidR="008B44E7" w:rsidRDefault="008B44E7" w:rsidP="008B44E7">
      <w:pPr>
        <w:spacing w:after="0" w:line="276" w:lineRule="auto"/>
      </w:pPr>
      <w:r w:rsidRPr="0023751F">
        <w:t xml:space="preserve">Moduulin tavoitteena on, että </w:t>
      </w:r>
      <w:r>
        <w:t xml:space="preserve">opiskelija </w:t>
      </w:r>
    </w:p>
    <w:p w14:paraId="30308CE7" w14:textId="77777777" w:rsidR="008B44E7" w:rsidRDefault="008B44E7" w:rsidP="008B44E7">
      <w:pPr>
        <w:spacing w:after="0" w:line="276" w:lineRule="auto"/>
      </w:pPr>
      <w:r>
        <w:t>• perehtyy energiaan fysiikan keskeisenä käsitteenä</w:t>
      </w:r>
    </w:p>
    <w:p w14:paraId="519A44C5" w14:textId="77777777" w:rsidR="008B44E7" w:rsidRDefault="008B44E7" w:rsidP="008B44E7">
      <w:pPr>
        <w:spacing w:after="0" w:line="276" w:lineRule="auto"/>
      </w:pPr>
      <w:r>
        <w:t>• tuntee eri energialajeja ja energiantuotantotapoja</w:t>
      </w:r>
    </w:p>
    <w:p w14:paraId="264D2504" w14:textId="77777777" w:rsidR="008B44E7" w:rsidRDefault="008B44E7" w:rsidP="008B44E7">
      <w:pPr>
        <w:spacing w:after="0" w:line="276" w:lineRule="auto"/>
      </w:pPr>
      <w:r>
        <w:t>• osaa vertailla eri energiantuotantotapoihin ja niiden ympäristövaikutuksiin liittyviä suuruusluokkia</w:t>
      </w:r>
    </w:p>
    <w:p w14:paraId="25496561" w14:textId="7891D00F" w:rsidR="008B44E7" w:rsidRPr="0023751F" w:rsidRDefault="008B44E7" w:rsidP="008B44E7">
      <w:pPr>
        <w:spacing w:after="0" w:line="276" w:lineRule="auto"/>
        <w:rPr>
          <w:rFonts w:eastAsia="Times New Roman"/>
        </w:rPr>
      </w:pPr>
      <w:r>
        <w:t>• saa valmiuksia osallistua ympäristöä ja teknologiaa koskevaan keskusteluun ja päätöksentekoon kestävän energiatalouden näkökulmasta.</w:t>
      </w:r>
    </w:p>
    <w:p w14:paraId="0BC2FE20" w14:textId="77777777" w:rsidR="008B44E7" w:rsidRPr="0023751F" w:rsidRDefault="008B44E7" w:rsidP="008B44E7">
      <w:pPr>
        <w:spacing w:after="0" w:line="276" w:lineRule="auto"/>
        <w:rPr>
          <w:i/>
          <w:iCs/>
        </w:rPr>
      </w:pPr>
    </w:p>
    <w:p w14:paraId="43371758" w14:textId="77777777" w:rsidR="008B44E7" w:rsidRPr="008B44E7" w:rsidRDefault="008B44E7" w:rsidP="008B44E7">
      <w:pPr>
        <w:spacing w:after="0" w:line="276" w:lineRule="auto"/>
        <w:rPr>
          <w:i/>
          <w:iCs/>
        </w:rPr>
      </w:pPr>
      <w:r w:rsidRPr="0023751F">
        <w:rPr>
          <w:i/>
          <w:iCs/>
        </w:rPr>
        <w:t xml:space="preserve">Keskeiset </w:t>
      </w:r>
      <w:r w:rsidRPr="008B44E7">
        <w:rPr>
          <w:i/>
          <w:iCs/>
        </w:rPr>
        <w:t>sisällöt</w:t>
      </w:r>
    </w:p>
    <w:p w14:paraId="33876808" w14:textId="77777777" w:rsidR="008B44E7" w:rsidRPr="008B44E7" w:rsidRDefault="008B44E7" w:rsidP="008B44E7">
      <w:pPr>
        <w:spacing w:after="0" w:line="276" w:lineRule="auto"/>
      </w:pPr>
      <w:r w:rsidRPr="008B44E7">
        <w:rPr>
          <w:i/>
          <w:iCs/>
        </w:rPr>
        <w:t xml:space="preserve">• </w:t>
      </w:r>
      <w:r w:rsidRPr="008B44E7">
        <w:t>energialajit, energian säilyminen ja muuntuminen</w:t>
      </w:r>
    </w:p>
    <w:p w14:paraId="6CAEC54F" w14:textId="77777777" w:rsidR="008B44E7" w:rsidRPr="008B44E7" w:rsidRDefault="008B44E7" w:rsidP="008B44E7">
      <w:pPr>
        <w:spacing w:after="0" w:line="276" w:lineRule="auto"/>
      </w:pPr>
      <w:r w:rsidRPr="008B44E7">
        <w:t>• energian tuotanto, teho, hyötysuhde ja energian siirtäminen</w:t>
      </w:r>
    </w:p>
    <w:p w14:paraId="07D44FB4" w14:textId="77777777" w:rsidR="008B44E7" w:rsidRPr="008B44E7" w:rsidRDefault="008B44E7" w:rsidP="008B44E7">
      <w:pPr>
        <w:spacing w:after="0" w:line="276" w:lineRule="auto"/>
      </w:pPr>
      <w:r w:rsidRPr="008B44E7">
        <w:t>• energiantuotannon vaikutus ympäristöön ja ilmastonmuutokseen</w:t>
      </w:r>
    </w:p>
    <w:p w14:paraId="31D11190" w14:textId="77777777" w:rsidR="008B44E7" w:rsidRPr="008B44E7" w:rsidRDefault="008B44E7" w:rsidP="008B44E7">
      <w:pPr>
        <w:spacing w:after="0" w:line="276" w:lineRule="auto"/>
      </w:pPr>
    </w:p>
    <w:p w14:paraId="3C9B89C5" w14:textId="77777777" w:rsidR="008B44E7" w:rsidRPr="008B44E7" w:rsidRDefault="008B44E7" w:rsidP="008B44E7">
      <w:pPr>
        <w:spacing w:after="0" w:line="276" w:lineRule="auto"/>
      </w:pPr>
      <w:r w:rsidRPr="008B44E7">
        <w:t>Laaja-alaisen osaamisen osa-alueista painottuu yhteiskunnallinen osaaminen.</w:t>
      </w:r>
    </w:p>
    <w:p w14:paraId="7F658BF4" w14:textId="360116D8" w:rsidR="008B44E7" w:rsidRPr="008B44E7" w:rsidRDefault="008B44E7" w:rsidP="008B44E7">
      <w:pPr>
        <w:spacing w:after="0" w:line="276" w:lineRule="auto"/>
        <w:rPr>
          <w:rFonts w:ascii="Arial" w:hAnsi="Arial" w:cs="Arial"/>
          <w:kern w:val="2"/>
          <w:sz w:val="20"/>
          <w:szCs w:val="20"/>
          <w14:ligatures w14:val="standardContextual"/>
        </w:rPr>
      </w:pPr>
      <w:r w:rsidRPr="008B44E7">
        <w:t>Opintojakso arvioidaan numeroarvosanalla.</w:t>
      </w:r>
    </w:p>
    <w:p w14:paraId="4C9BE76E" w14:textId="181105C7" w:rsidR="00A2696E" w:rsidRDefault="008864E1" w:rsidP="00861B7F">
      <w:pPr>
        <w:spacing w:before="240" w:after="0" w:line="240" w:lineRule="auto"/>
        <w:rPr>
          <w:rFonts w:eastAsia="Times New Roman" w:cstheme="minorHAnsi"/>
          <w:b/>
          <w:bCs/>
          <w:color w:val="0070C0"/>
          <w:lang w:eastAsia="fi-FI"/>
        </w:rPr>
      </w:pPr>
      <w:r>
        <w:rPr>
          <w:rFonts w:eastAsia="Times New Roman" w:cstheme="minorHAnsi"/>
          <w:b/>
          <w:bCs/>
          <w:color w:val="0070C0"/>
          <w:lang w:eastAsia="fi-FI"/>
        </w:rPr>
        <w:t xml:space="preserve">FY1KE1 </w:t>
      </w:r>
      <w:r w:rsidR="00861B7F" w:rsidRPr="00861B7F">
        <w:rPr>
          <w:rFonts w:eastAsia="Times New Roman" w:cstheme="minorHAnsi"/>
          <w:b/>
          <w:bCs/>
          <w:color w:val="0070C0"/>
          <w:lang w:eastAsia="fi-FI"/>
        </w:rPr>
        <w:t>Kemia ja fysiikka luonnontieteenä (</w:t>
      </w:r>
      <w:r w:rsidR="0076485C">
        <w:rPr>
          <w:rFonts w:eastAsia="Times New Roman" w:cstheme="minorHAnsi"/>
          <w:b/>
          <w:bCs/>
          <w:color w:val="0070C0"/>
          <w:lang w:eastAsia="fi-FI"/>
        </w:rPr>
        <w:t>1</w:t>
      </w:r>
      <w:r w:rsidR="00861B7F" w:rsidRPr="00861B7F">
        <w:rPr>
          <w:rFonts w:eastAsia="Times New Roman" w:cstheme="minorHAnsi"/>
          <w:b/>
          <w:bCs/>
          <w:color w:val="0070C0"/>
          <w:lang w:eastAsia="fi-FI"/>
        </w:rPr>
        <w:t xml:space="preserve"> op</w:t>
      </w:r>
      <w:r w:rsidR="0076485C">
        <w:rPr>
          <w:rFonts w:eastAsia="Times New Roman" w:cstheme="minorHAnsi"/>
          <w:b/>
          <w:bCs/>
          <w:color w:val="0070C0"/>
          <w:lang w:eastAsia="fi-FI"/>
        </w:rPr>
        <w:t xml:space="preserve"> + 1 op</w:t>
      </w:r>
      <w:r w:rsidR="00861B7F" w:rsidRPr="00861B7F">
        <w:rPr>
          <w:rFonts w:eastAsia="Times New Roman" w:cstheme="minorHAnsi"/>
          <w:b/>
          <w:bCs/>
          <w:color w:val="0070C0"/>
          <w:lang w:eastAsia="fi-FI"/>
        </w:rPr>
        <w:t>)</w:t>
      </w:r>
    </w:p>
    <w:p w14:paraId="3BB08718" w14:textId="77777777" w:rsidR="008B44E7" w:rsidRDefault="008B44E7" w:rsidP="00861B7F">
      <w:pPr>
        <w:spacing w:before="240" w:after="0" w:line="240" w:lineRule="auto"/>
        <w:rPr>
          <w:rFonts w:eastAsia="Times New Roman" w:cstheme="minorHAnsi"/>
          <w:b/>
          <w:bCs/>
          <w:lang w:eastAsia="fi-FI"/>
        </w:rPr>
      </w:pPr>
      <w:bookmarkStart w:id="202" w:name="_Hlk156473553"/>
      <w:r w:rsidRPr="00A2696E">
        <w:rPr>
          <w:rFonts w:eastAsia="Times New Roman" w:cstheme="minorHAnsi"/>
          <w:b/>
          <w:bCs/>
          <w:color w:val="FF0000"/>
          <w:lang w:eastAsia="fi-FI"/>
        </w:rPr>
        <w:t>(HUOM.! Tämä opintojakso on toteutettu opetuksessa vain lukuvuosina 2021–2022 ja 2022–2023)</w:t>
      </w:r>
    </w:p>
    <w:bookmarkEnd w:id="202"/>
    <w:p w14:paraId="1D88F96F" w14:textId="763A753C" w:rsidR="00861B7F" w:rsidRDefault="00861B7F" w:rsidP="00861B7F">
      <w:pPr>
        <w:spacing w:before="240" w:after="0" w:line="240" w:lineRule="auto"/>
        <w:rPr>
          <w:rFonts w:eastAsia="Times New Roman" w:cstheme="minorHAnsi"/>
          <w:b/>
          <w:bCs/>
          <w:lang w:eastAsia="fi-FI"/>
        </w:rPr>
      </w:pPr>
      <w:r w:rsidRPr="00604506">
        <w:rPr>
          <w:rFonts w:eastAsia="Times New Roman" w:cstheme="minorHAnsi"/>
          <w:b/>
          <w:bCs/>
          <w:lang w:eastAsia="fi-FI"/>
        </w:rPr>
        <w:t>(</w:t>
      </w:r>
      <w:r w:rsidR="0076485C" w:rsidRPr="00604506">
        <w:rPr>
          <w:rFonts w:eastAsia="Times New Roman" w:cstheme="minorHAnsi"/>
          <w:b/>
          <w:bCs/>
          <w:lang w:eastAsia="fi-FI"/>
        </w:rPr>
        <w:t xml:space="preserve">Moduulit: </w:t>
      </w:r>
      <w:r w:rsidRPr="00604506">
        <w:rPr>
          <w:rFonts w:eastAsia="Times New Roman" w:cstheme="minorHAnsi"/>
          <w:b/>
          <w:bCs/>
          <w:lang w:eastAsia="fi-FI"/>
        </w:rPr>
        <w:t>KE1 Kemia ja minä</w:t>
      </w:r>
      <w:r w:rsidR="00111DD4" w:rsidRPr="00604506">
        <w:rPr>
          <w:rFonts w:eastAsia="Times New Roman" w:cstheme="minorHAnsi"/>
          <w:b/>
          <w:bCs/>
          <w:lang w:eastAsia="fi-FI"/>
        </w:rPr>
        <w:t xml:space="preserve"> </w:t>
      </w:r>
      <w:r w:rsidRPr="00604506">
        <w:rPr>
          <w:rFonts w:eastAsia="Times New Roman" w:cstheme="minorHAnsi"/>
          <w:b/>
          <w:bCs/>
          <w:lang w:eastAsia="fi-FI"/>
        </w:rPr>
        <w:t>(1 op) ja FY1 Fysiikka luonnontieteenä  (1 op))</w:t>
      </w:r>
    </w:p>
    <w:p w14:paraId="1A41479B" w14:textId="77777777" w:rsidR="008864E1" w:rsidRDefault="00861B7F" w:rsidP="00861B7F">
      <w:pPr>
        <w:spacing w:before="240" w:after="0" w:line="240" w:lineRule="auto"/>
        <w:rPr>
          <w:rFonts w:eastAsia="Times New Roman" w:cstheme="minorHAnsi"/>
          <w:sz w:val="24"/>
          <w:szCs w:val="24"/>
          <w:lang w:eastAsia="fi-FI"/>
        </w:rPr>
      </w:pPr>
      <w:r w:rsidRPr="00861B7F">
        <w:rPr>
          <w:rFonts w:eastAsia="Times New Roman" w:cstheme="minorHAnsi"/>
          <w:i/>
          <w:iCs/>
          <w:color w:val="000000"/>
          <w:lang w:eastAsia="fi-FI"/>
        </w:rPr>
        <w:t>Tavoitteet</w:t>
      </w:r>
    </w:p>
    <w:p w14:paraId="66E04B7F" w14:textId="6ACECAA7" w:rsidR="00861B7F" w:rsidRPr="00861B7F" w:rsidRDefault="00861B7F" w:rsidP="00861B7F">
      <w:pPr>
        <w:spacing w:before="240" w:after="0" w:line="240" w:lineRule="auto"/>
        <w:rPr>
          <w:rFonts w:eastAsia="Times New Roman" w:cstheme="minorHAnsi"/>
          <w:sz w:val="24"/>
          <w:szCs w:val="24"/>
          <w:lang w:eastAsia="fi-FI"/>
        </w:rPr>
      </w:pPr>
      <w:r w:rsidRPr="00861B7F">
        <w:rPr>
          <w:rFonts w:eastAsia="Times New Roman" w:cstheme="minorHAnsi"/>
          <w:color w:val="000000"/>
          <w:lang w:eastAsia="fi-FI"/>
        </w:rPr>
        <w:t> Opintojakson tavoitteena on, että opiskelija</w:t>
      </w:r>
    </w:p>
    <w:p w14:paraId="45BD3249"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saa kokemuksia, jotka herättävät ja syventävät kiinnostusta kemiaa ja sen opiskelua kohtaan, ja tutustuu kemian alan ammatteihin ja jatko-opintomahdollisuuksiin</w:t>
      </w:r>
    </w:p>
    <w:p w14:paraId="063EEA9F"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saa valmiuksia osallistua kemiaan liittyvään yhteiskunnalliseen keskusteluun ja osaa arvioida tietolähteiden luotettavuutta</w:t>
      </w:r>
    </w:p>
    <w:p w14:paraId="36BB8FE8"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oppii käyttämään jaksollista järjestelmää kemiallisen päättelyn apuna</w:t>
      </w:r>
    </w:p>
    <w:p w14:paraId="548C8F52"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osaa käyttää ja soveltaa tietoa aineiden ominaisuuksista ja niiden turvallisuudesta arjen valinnoissa</w:t>
      </w:r>
    </w:p>
    <w:p w14:paraId="2F63270A"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osaa tutkia kokeellisesti seoksen koostumusta ja pitoisuutta sekä ottaa huomioon työturvallisuusnäkökohdat.</w:t>
      </w:r>
    </w:p>
    <w:p w14:paraId="09DD73D7"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tutustuu fysiikkaan systemaattisena, kokeellisuuteen nojautuvana tieteenä</w:t>
      </w:r>
    </w:p>
    <w:p w14:paraId="0FB1C458"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lastRenderedPageBreak/>
        <w:t>tutustuu aineen rakenteen ja maailmankaikkeuden mittasuhteisiin</w:t>
      </w:r>
    </w:p>
    <w:p w14:paraId="31C61127"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tutustuu fysiikassa käytettäviin tiedonhankintamenetelmiin</w:t>
      </w:r>
    </w:p>
    <w:p w14:paraId="168CCCF4" w14:textId="77777777" w:rsidR="00861B7F" w:rsidRPr="00861B7F" w:rsidRDefault="00861B7F"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osaa suunnitella ja toteuttaa yksinkertaisia luonnontieteellisiä kokeita</w:t>
      </w:r>
    </w:p>
    <w:p w14:paraId="329F6091" w14:textId="77777777" w:rsidR="00861B7F" w:rsidRPr="00861B7F" w:rsidRDefault="00861B7F" w:rsidP="00C15B94">
      <w:pPr>
        <w:numPr>
          <w:ilvl w:val="0"/>
          <w:numId w:val="455"/>
        </w:numPr>
        <w:spacing w:after="24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saa kokemuksia, jotka herättävät ja syventävät kiinnostusta fysiikkaa ja sen opiskelua kohtaan.</w:t>
      </w:r>
    </w:p>
    <w:p w14:paraId="27486FCC" w14:textId="77777777" w:rsidR="00861B7F" w:rsidRPr="00861B7F" w:rsidRDefault="00861B7F" w:rsidP="00861B7F">
      <w:pPr>
        <w:spacing w:before="240" w:after="0" w:line="240" w:lineRule="auto"/>
        <w:rPr>
          <w:rFonts w:eastAsia="Times New Roman" w:cstheme="minorHAnsi"/>
          <w:sz w:val="24"/>
          <w:szCs w:val="24"/>
          <w:lang w:eastAsia="fi-FI"/>
        </w:rPr>
      </w:pPr>
      <w:r w:rsidRPr="00861B7F">
        <w:rPr>
          <w:rFonts w:eastAsia="Times New Roman" w:cstheme="minorHAnsi"/>
          <w:i/>
          <w:iCs/>
          <w:color w:val="000000"/>
          <w:lang w:eastAsia="fi-FI"/>
        </w:rPr>
        <w:t>Keskeiset sisällöt</w:t>
      </w:r>
    </w:p>
    <w:p w14:paraId="20F5A5C6"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arjen aineiden turvallisuuden arviointi ja kemian merkitys omassa elämässä</w:t>
      </w:r>
    </w:p>
    <w:p w14:paraId="0AE56D68"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kemian merkitys työelämässä ja jatko-opinnoissa</w:t>
      </w:r>
    </w:p>
    <w:p w14:paraId="1EA2E568"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jaksollinen järjestelmä ja atomin rakenne elektronikuorimallin avulla</w:t>
      </w:r>
    </w:p>
    <w:p w14:paraId="6A478A37"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puhtaat aineet, seokset ja erotusmenetelmät</w:t>
      </w:r>
    </w:p>
    <w:p w14:paraId="558E4C1A"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ainemäärä ja konsentraatio</w:t>
      </w:r>
    </w:p>
    <w:p w14:paraId="4F0A5F68"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suure ja yksikkö sekä SI-järjestelmä</w:t>
      </w:r>
    </w:p>
    <w:p w14:paraId="5BFAEA14"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mittaaminen, tulosten kerääminen, niiden esittäminen graafisesti ja luotettavuuden arviointi</w:t>
      </w:r>
    </w:p>
    <w:p w14:paraId="43F2DE2D" w14:textId="77777777" w:rsidR="00861B7F" w:rsidRPr="00861B7F" w:rsidRDefault="00861B7F"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graafinen malli ja lineaarinen malli</w:t>
      </w:r>
    </w:p>
    <w:p w14:paraId="0E62262C" w14:textId="77777777" w:rsidR="00861B7F" w:rsidRPr="00861B7F" w:rsidRDefault="00861B7F" w:rsidP="00C15B94">
      <w:pPr>
        <w:numPr>
          <w:ilvl w:val="0"/>
          <w:numId w:val="456"/>
        </w:numPr>
        <w:spacing w:before="240" w:after="0" w:line="240" w:lineRule="auto"/>
        <w:textAlignment w:val="baseline"/>
        <w:rPr>
          <w:rFonts w:eastAsia="Times New Roman" w:cstheme="minorHAnsi"/>
          <w:sz w:val="24"/>
          <w:szCs w:val="24"/>
          <w:lang w:eastAsia="fi-FI"/>
        </w:rPr>
      </w:pPr>
      <w:r w:rsidRPr="00861B7F">
        <w:rPr>
          <w:rFonts w:eastAsia="Times New Roman" w:cstheme="minorHAnsi"/>
          <w:color w:val="000000"/>
          <w:lang w:eastAsia="fi-FI"/>
        </w:rPr>
        <w:t>yksinkertaisen kokeellisen tutkimuksen suunnitteleminen ja toteutus</w:t>
      </w:r>
    </w:p>
    <w:p w14:paraId="47927371" w14:textId="1B51060F" w:rsidR="00861B7F" w:rsidRPr="00604506" w:rsidRDefault="00861B7F" w:rsidP="00861B7F">
      <w:pPr>
        <w:spacing w:before="240" w:after="0" w:line="240" w:lineRule="auto"/>
        <w:textAlignment w:val="baseline"/>
        <w:rPr>
          <w:rFonts w:eastAsia="Times New Roman" w:cstheme="minorHAnsi"/>
          <w:sz w:val="24"/>
          <w:szCs w:val="24"/>
          <w:lang w:eastAsia="fi-FI"/>
        </w:rPr>
      </w:pPr>
      <w:r w:rsidRPr="00604506">
        <w:rPr>
          <w:rFonts w:eastAsia="Times New Roman" w:cstheme="minorHAnsi"/>
          <w:lang w:eastAsia="fi-FI"/>
        </w:rPr>
        <w:t>Laaja-alaisen osaamisen osa-alueista painottuvat monitieteinen ja luova osaaminen ja yhteiskunnallinen osaaminen.</w:t>
      </w:r>
    </w:p>
    <w:p w14:paraId="155A49FD" w14:textId="0B0CC252" w:rsidR="00397E4D" w:rsidRPr="00604506" w:rsidRDefault="00861B7F" w:rsidP="0046103A">
      <w:pPr>
        <w:spacing w:before="240" w:after="0" w:line="240" w:lineRule="auto"/>
        <w:rPr>
          <w:rFonts w:eastAsia="Times New Roman" w:cstheme="minorHAnsi"/>
          <w:sz w:val="24"/>
          <w:szCs w:val="24"/>
          <w:lang w:eastAsia="fi-FI"/>
        </w:rPr>
      </w:pPr>
      <w:r w:rsidRPr="00604506">
        <w:rPr>
          <w:rFonts w:eastAsia="Times New Roman" w:cstheme="minorHAnsi"/>
          <w:lang w:eastAsia="fi-FI"/>
        </w:rPr>
        <w:t>Opintojakso arvioidaan numeroarvosanalla.</w:t>
      </w:r>
    </w:p>
    <w:p w14:paraId="463CA77F" w14:textId="5E745F91" w:rsidR="00396B73" w:rsidRPr="00396B73" w:rsidRDefault="00A2696E" w:rsidP="00396B73">
      <w:pPr>
        <w:spacing w:before="240" w:after="0" w:line="240" w:lineRule="auto"/>
        <w:rPr>
          <w:rFonts w:eastAsia="Times New Roman" w:cstheme="minorHAnsi"/>
          <w:sz w:val="24"/>
          <w:szCs w:val="24"/>
          <w:lang w:eastAsia="fi-FI"/>
        </w:rPr>
      </w:pPr>
      <w:r>
        <w:rPr>
          <w:rFonts w:eastAsia="Times New Roman" w:cstheme="minorHAnsi"/>
          <w:b/>
          <w:bCs/>
          <w:color w:val="0070C0"/>
          <w:lang w:eastAsia="fi-FI"/>
        </w:rPr>
        <w:br/>
      </w:r>
      <w:r w:rsidR="00743F1B">
        <w:rPr>
          <w:rFonts w:eastAsia="Times New Roman" w:cstheme="minorHAnsi"/>
          <w:b/>
          <w:bCs/>
          <w:color w:val="0070C0"/>
          <w:lang w:eastAsia="fi-FI"/>
        </w:rPr>
        <w:t xml:space="preserve">FY2KE2 </w:t>
      </w:r>
      <w:r w:rsidR="00396B73" w:rsidRPr="00396B73">
        <w:rPr>
          <w:rFonts w:eastAsia="Times New Roman" w:cstheme="minorHAnsi"/>
          <w:b/>
          <w:bCs/>
          <w:color w:val="0070C0"/>
          <w:lang w:eastAsia="fi-FI"/>
        </w:rPr>
        <w:t>Ympäristö, yhteiskunta ja kestävä tulevaisuus (2 op)</w:t>
      </w:r>
    </w:p>
    <w:p w14:paraId="64C71DEA" w14:textId="77777777" w:rsidR="008B44E7" w:rsidRPr="00604506" w:rsidRDefault="008B44E7" w:rsidP="008B44E7">
      <w:pPr>
        <w:spacing w:before="240" w:after="0" w:line="240" w:lineRule="auto"/>
        <w:rPr>
          <w:rFonts w:eastAsia="Times New Roman" w:cstheme="minorHAnsi"/>
          <w:b/>
          <w:bCs/>
          <w:lang w:eastAsia="fi-FI"/>
        </w:rPr>
      </w:pPr>
      <w:r w:rsidRPr="00A2696E">
        <w:rPr>
          <w:rFonts w:eastAsia="Times New Roman" w:cstheme="minorHAnsi"/>
          <w:b/>
          <w:bCs/>
          <w:color w:val="FF0000"/>
          <w:lang w:eastAsia="fi-FI"/>
        </w:rPr>
        <w:t>(HUOM.! Tämä opintojakso on toteutettu opetuksessa vain lukuvuosina 2021–2022 ja 2022–2023)</w:t>
      </w:r>
    </w:p>
    <w:p w14:paraId="39F143A5" w14:textId="5CC23570" w:rsidR="00396B73" w:rsidRDefault="0046103A" w:rsidP="002E4D48">
      <w:pPr>
        <w:spacing w:before="240" w:after="0" w:line="240" w:lineRule="auto"/>
        <w:rPr>
          <w:rFonts w:eastAsia="Times New Roman" w:cstheme="minorHAnsi"/>
          <w:b/>
          <w:bCs/>
          <w:lang w:eastAsia="fi-FI"/>
        </w:rPr>
      </w:pPr>
      <w:r w:rsidRPr="00604506">
        <w:rPr>
          <w:rFonts w:eastAsia="Times New Roman" w:cstheme="minorHAnsi"/>
          <w:b/>
          <w:bCs/>
          <w:lang w:eastAsia="fi-FI"/>
        </w:rPr>
        <w:t xml:space="preserve">(Moduulit: </w:t>
      </w:r>
      <w:r w:rsidR="00396B73" w:rsidRPr="00604506">
        <w:rPr>
          <w:rFonts w:eastAsia="Times New Roman" w:cstheme="minorHAnsi"/>
          <w:b/>
          <w:bCs/>
          <w:lang w:eastAsia="fi-FI"/>
        </w:rPr>
        <w:t xml:space="preserve">KE2 Kemia ja kestävä tulevaisuus (1 op) ja </w:t>
      </w:r>
      <w:bookmarkStart w:id="203" w:name="_Hlk156469132"/>
      <w:r w:rsidR="00396B73" w:rsidRPr="00604506">
        <w:rPr>
          <w:rFonts w:eastAsia="Times New Roman" w:cstheme="minorHAnsi"/>
          <w:b/>
          <w:bCs/>
          <w:lang w:eastAsia="fi-FI"/>
        </w:rPr>
        <w:t>FY2 Fysiikka, ympäristö ja yhteiskunta (1 op)</w:t>
      </w:r>
      <w:r w:rsidRPr="00604506">
        <w:rPr>
          <w:rFonts w:eastAsia="Times New Roman" w:cstheme="minorHAnsi"/>
          <w:b/>
          <w:bCs/>
          <w:lang w:eastAsia="fi-FI"/>
        </w:rPr>
        <w:t>)</w:t>
      </w:r>
      <w:bookmarkEnd w:id="203"/>
    </w:p>
    <w:p w14:paraId="77BCDF63" w14:textId="77777777" w:rsidR="00396B73" w:rsidRPr="00396B73" w:rsidRDefault="00396B73" w:rsidP="00396B73">
      <w:pPr>
        <w:spacing w:before="240" w:after="0" w:line="240" w:lineRule="auto"/>
        <w:rPr>
          <w:rFonts w:eastAsia="Times New Roman" w:cstheme="minorHAnsi"/>
          <w:sz w:val="24"/>
          <w:szCs w:val="24"/>
          <w:lang w:eastAsia="fi-FI"/>
        </w:rPr>
      </w:pPr>
      <w:r w:rsidRPr="00396B73">
        <w:rPr>
          <w:rFonts w:eastAsia="Times New Roman" w:cstheme="minorHAnsi"/>
          <w:i/>
          <w:iCs/>
          <w:color w:val="000000"/>
          <w:lang w:eastAsia="fi-FI"/>
        </w:rPr>
        <w:t>Tavoitteet</w:t>
      </w:r>
    </w:p>
    <w:p w14:paraId="23D2DFFD" w14:textId="77777777" w:rsidR="00396B73" w:rsidRPr="00396B73" w:rsidRDefault="00396B73" w:rsidP="00396B73">
      <w:pPr>
        <w:spacing w:before="240" w:after="0" w:line="240" w:lineRule="auto"/>
        <w:rPr>
          <w:rFonts w:eastAsia="Times New Roman" w:cstheme="minorHAnsi"/>
          <w:sz w:val="24"/>
          <w:szCs w:val="24"/>
          <w:lang w:eastAsia="fi-FI"/>
        </w:rPr>
      </w:pPr>
      <w:r w:rsidRPr="00396B73">
        <w:rPr>
          <w:rFonts w:eastAsia="Times New Roman" w:cstheme="minorHAnsi"/>
          <w:color w:val="000000"/>
          <w:lang w:eastAsia="fi-FI"/>
        </w:rPr>
        <w:t>Opintojakson tavoitteena on, että opiskelija</w:t>
      </w:r>
    </w:p>
    <w:p w14:paraId="6BE7ACAC"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saa kokemuksia, jotka herättävät ja syventävät kiinnostusta kemiaa ja sen opiskelua kohtaan, ja tutustuu kemian merkitykseen kestävän elämäntavan edistämisessä</w:t>
      </w:r>
    </w:p>
    <w:p w14:paraId="31D8326E"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tutustuu luonnontieteellisen tiedon luonteeseen ja sen kehittymiseen sekä tieteellisiin tapoihin tuottaa tietoa</w:t>
      </w:r>
    </w:p>
    <w:p w14:paraId="4E1367D3"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osaa tutkia aineen ominaisuuksia kokeellisesti</w:t>
      </w:r>
    </w:p>
    <w:p w14:paraId="5982D687"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osaa soveltaa aineen rakenteen malleja aineen ominaisuuksien vertailussa</w:t>
      </w:r>
    </w:p>
    <w:p w14:paraId="0B6CE0D2"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ymmärtää kemian merkityksen ympäristölle ja yhteiskunnalle ratkaisujen tarjoajana yhdessä muiden luonnontieteiden kanssa.</w:t>
      </w:r>
    </w:p>
    <w:p w14:paraId="6AF9A1B7"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perehtyy energiaan fysiikan keskeisenä käsitteenä</w:t>
      </w:r>
    </w:p>
    <w:p w14:paraId="05BDE9FD"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tuntee eri energialajeja ja energiantuotantotapoja</w:t>
      </w:r>
    </w:p>
    <w:p w14:paraId="61C62FCD" w14:textId="77777777" w:rsidR="00396B73" w:rsidRPr="00396B73" w:rsidRDefault="00396B73"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osaa vertailla eri energiantuotantotapoihin ja niiden ympäristövaikutuksiin liittyviä suuruusluokkia</w:t>
      </w:r>
    </w:p>
    <w:p w14:paraId="4C952D3F" w14:textId="624CE20F" w:rsidR="00396B73" w:rsidRPr="00396B73" w:rsidRDefault="00396B73" w:rsidP="00C15B94">
      <w:pPr>
        <w:numPr>
          <w:ilvl w:val="0"/>
          <w:numId w:val="457"/>
        </w:numPr>
        <w:spacing w:after="24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saa valmiuksia osallistua ympäristöä ja teknologiaa koskevaan keskusteluun ja päätöksentekoon kestävän energiatalouden näkökulmasta.</w:t>
      </w:r>
    </w:p>
    <w:p w14:paraId="11F5B304" w14:textId="77777777" w:rsidR="00396B73" w:rsidRPr="00396B73" w:rsidRDefault="00396B73" w:rsidP="00396B73">
      <w:pPr>
        <w:spacing w:before="240" w:after="0" w:line="240" w:lineRule="auto"/>
        <w:rPr>
          <w:rFonts w:eastAsia="Times New Roman" w:cstheme="minorHAnsi"/>
          <w:sz w:val="24"/>
          <w:szCs w:val="24"/>
          <w:lang w:eastAsia="fi-FI"/>
        </w:rPr>
      </w:pPr>
      <w:r w:rsidRPr="00396B73">
        <w:rPr>
          <w:rFonts w:eastAsia="Times New Roman" w:cstheme="minorHAnsi"/>
          <w:i/>
          <w:iCs/>
          <w:color w:val="000000"/>
          <w:lang w:eastAsia="fi-FI"/>
        </w:rPr>
        <w:t>Keskeiset sisällöt</w:t>
      </w:r>
    </w:p>
    <w:p w14:paraId="19E14DDD" w14:textId="77777777" w:rsidR="00396B73" w:rsidRPr="00396B73" w:rsidRDefault="00396B73"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tutustuminen joihinkin esimerkkeihin kestävän elämäntavan edistämisessä luonnontieteissä</w:t>
      </w:r>
    </w:p>
    <w:p w14:paraId="7374CD9B" w14:textId="77777777" w:rsidR="00396B73" w:rsidRPr="00396B73" w:rsidRDefault="00396B73"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aineen rakenteen mallien ja yhdisteen kaavan esittäminen</w:t>
      </w:r>
    </w:p>
    <w:p w14:paraId="6300A798" w14:textId="77777777" w:rsidR="00396B73" w:rsidRPr="00396B73" w:rsidRDefault="00396B73"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alkuaineiden ja yhdisteiden vahvat ja heikot sidokset sekä poolisuus</w:t>
      </w:r>
    </w:p>
    <w:p w14:paraId="2B2A6ED3" w14:textId="77777777" w:rsidR="00396B73" w:rsidRPr="00396B73" w:rsidRDefault="00396B73"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aineiden ominaisuuksien tutkiminen kokeellisesti ja selittäminen aineen rakenteen avulla</w:t>
      </w:r>
    </w:p>
    <w:p w14:paraId="15EA711E" w14:textId="77777777" w:rsidR="00396B73" w:rsidRPr="00396B73" w:rsidRDefault="00396B73"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lastRenderedPageBreak/>
        <w:t>energialajit, energian säilyminen ja muuntuminen</w:t>
      </w:r>
    </w:p>
    <w:p w14:paraId="5E0244EB" w14:textId="77777777" w:rsidR="00396B73" w:rsidRPr="00396B73" w:rsidRDefault="00396B73"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energian tuotanto, teho, hyötysuhde ja energian siirtäminen</w:t>
      </w:r>
    </w:p>
    <w:p w14:paraId="181ACDFB" w14:textId="77777777" w:rsidR="00396B73" w:rsidRPr="00396B73" w:rsidRDefault="00396B73" w:rsidP="00C15B94">
      <w:pPr>
        <w:numPr>
          <w:ilvl w:val="0"/>
          <w:numId w:val="458"/>
        </w:numPr>
        <w:spacing w:after="24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energiantuotannon vaikutus ympäristöön ja ilmastonmuutokseen</w:t>
      </w:r>
    </w:p>
    <w:p w14:paraId="4E27ED61" w14:textId="407C92EA" w:rsidR="00396B73" w:rsidRPr="00604506" w:rsidRDefault="00396B73" w:rsidP="00396B73">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eettisyys ja ympäristöosaaminen, globaali- ja kulttuuriosaaminen</w:t>
      </w:r>
    </w:p>
    <w:p w14:paraId="6CCA77F4" w14:textId="77777777" w:rsidR="00396B73" w:rsidRDefault="00396B73" w:rsidP="00396B73">
      <w:pPr>
        <w:spacing w:before="240" w:after="0" w:line="240" w:lineRule="auto"/>
        <w:rPr>
          <w:rFonts w:eastAsia="Times New Roman" w:cstheme="minorHAnsi"/>
          <w:lang w:eastAsia="fi-FI"/>
        </w:rPr>
      </w:pPr>
      <w:r w:rsidRPr="00604506">
        <w:rPr>
          <w:rFonts w:eastAsia="Times New Roman" w:cstheme="minorHAnsi"/>
          <w:lang w:eastAsia="fi-FI"/>
        </w:rPr>
        <w:t>Opintojakso arvioidaan numeroarvosanalla.</w:t>
      </w:r>
    </w:p>
    <w:p w14:paraId="1DA63A5C" w14:textId="77777777" w:rsidR="00397E4D" w:rsidRPr="0023751F" w:rsidRDefault="00397E4D" w:rsidP="00397E4D">
      <w:pPr>
        <w:spacing w:after="0" w:line="276" w:lineRule="auto"/>
        <w:contextualSpacing/>
        <w:rPr>
          <w:rFonts w:cstheme="minorHAnsi"/>
          <w:b/>
        </w:rPr>
      </w:pPr>
    </w:p>
    <w:p w14:paraId="0D199E1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2AD364FA" w14:textId="77777777" w:rsidR="00397E4D" w:rsidRPr="0023751F" w:rsidRDefault="00397E4D" w:rsidP="00397E4D">
      <w:pPr>
        <w:spacing w:after="0" w:line="276" w:lineRule="auto"/>
        <w:contextualSpacing/>
        <w:rPr>
          <w:rFonts w:cstheme="minorHAnsi"/>
        </w:rPr>
      </w:pPr>
    </w:p>
    <w:p w14:paraId="0AD58545" w14:textId="77777777" w:rsidR="00397E4D" w:rsidRPr="0023751F" w:rsidRDefault="00397E4D" w:rsidP="00397E4D">
      <w:pPr>
        <w:spacing w:after="0" w:line="276" w:lineRule="auto"/>
        <w:contextualSpacing/>
        <w:rPr>
          <w:rFonts w:cstheme="minorHAnsi"/>
        </w:rPr>
      </w:pPr>
      <w:r w:rsidRPr="0023751F">
        <w:rPr>
          <w:rFonts w:cstheme="minorHAnsi"/>
          <w:b/>
          <w:color w:val="0070C0"/>
        </w:rPr>
        <w:t xml:space="preserve">FY3 Energia ja lämpö (2 op) </w:t>
      </w:r>
    </w:p>
    <w:p w14:paraId="3C664F41" w14:textId="77777777" w:rsidR="00397E4D" w:rsidRPr="0023751F" w:rsidRDefault="00397E4D" w:rsidP="00397E4D">
      <w:pPr>
        <w:spacing w:after="0" w:line="276" w:lineRule="auto"/>
        <w:contextualSpacing/>
        <w:rPr>
          <w:rFonts w:cstheme="minorHAnsi"/>
        </w:rPr>
      </w:pPr>
    </w:p>
    <w:p w14:paraId="3BFB4A61" w14:textId="77777777" w:rsidR="00397E4D" w:rsidRPr="0023751F" w:rsidRDefault="00397E4D" w:rsidP="00397E4D">
      <w:pPr>
        <w:spacing w:after="0" w:line="276" w:lineRule="auto"/>
        <w:contextualSpacing/>
        <w:rPr>
          <w:rFonts w:cstheme="minorHAnsi"/>
        </w:rPr>
      </w:pPr>
      <w:r w:rsidRPr="0023751F">
        <w:rPr>
          <w:rFonts w:cstheme="minorHAnsi"/>
        </w:rPr>
        <w:t>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w:t>
      </w:r>
    </w:p>
    <w:p w14:paraId="326135F1" w14:textId="77777777" w:rsidR="00397E4D" w:rsidRPr="0023751F" w:rsidRDefault="00397E4D" w:rsidP="00397E4D">
      <w:pPr>
        <w:spacing w:after="0" w:line="276" w:lineRule="auto"/>
        <w:contextualSpacing/>
        <w:rPr>
          <w:rFonts w:cstheme="minorHAnsi"/>
        </w:rPr>
      </w:pPr>
    </w:p>
    <w:p w14:paraId="565F3C0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E8FFFA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54FEC09"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syventää ymmärrystään energiasta fysiikan keskeisenä käsitteenä</w:t>
      </w:r>
    </w:p>
    <w:p w14:paraId="361ECF7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tutkia aineen termodynaamiseen tilaan ja olomuodon muutoksiin liittyviä ilmiöitä</w:t>
      </w:r>
    </w:p>
    <w:p w14:paraId="570ACD6B"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soveltaa termodynamiikan käsitteitä ja malleja energiantuotannon ratkaisujen tarkastelussa ja kestävän tulevaisuuden rakentamisessa</w:t>
      </w:r>
    </w:p>
    <w:p w14:paraId="547767FF" w14:textId="77777777" w:rsidR="00397E4D" w:rsidRPr="0023751F" w:rsidRDefault="00397E4D" w:rsidP="00C15B94">
      <w:pPr>
        <w:numPr>
          <w:ilvl w:val="0"/>
          <w:numId w:val="140"/>
        </w:numPr>
        <w:spacing w:after="0" w:line="276" w:lineRule="auto"/>
        <w:ind w:left="714" w:hanging="357"/>
        <w:contextualSpacing/>
        <w:rPr>
          <w:rFonts w:cstheme="minorHAnsi"/>
        </w:rPr>
      </w:pPr>
      <w:r w:rsidRPr="0023751F">
        <w:rPr>
          <w:rFonts w:cstheme="minorHAnsi"/>
        </w:rPr>
        <w:t>tunnistaa energiatasapainon ja lämmönsiirtymisen merkityksen ilmastonmuutoksessa.</w:t>
      </w:r>
    </w:p>
    <w:p w14:paraId="03DD9195" w14:textId="77777777" w:rsidR="00397E4D" w:rsidRPr="0023751F" w:rsidRDefault="00397E4D" w:rsidP="00397E4D">
      <w:pPr>
        <w:spacing w:after="0" w:line="276" w:lineRule="auto"/>
        <w:contextualSpacing/>
        <w:rPr>
          <w:rFonts w:cstheme="minorHAnsi"/>
        </w:rPr>
      </w:pPr>
    </w:p>
    <w:p w14:paraId="6626C2D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780D976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voima vuorovaikutuksen voimakkuuden mittana</w:t>
      </w:r>
    </w:p>
    <w:p w14:paraId="3C7660C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mekaaninen työ</w:t>
      </w:r>
    </w:p>
    <w:p w14:paraId="246C613B"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termodynaaminen systeemi ja tilanmuuttujat</w:t>
      </w:r>
    </w:p>
    <w:p w14:paraId="6CDAD63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lämpötila, paine ja hydrostaattinen paine</w:t>
      </w:r>
    </w:p>
    <w:p w14:paraId="22590E9E"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energian säilyminen, sisäenergia, energian siirtyminen ja lämpömäärä</w:t>
      </w:r>
    </w:p>
    <w:p w14:paraId="4D928902"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aineen lämpeneminen ja jäähtyminen sekä olomuodon muutokset</w:t>
      </w:r>
    </w:p>
    <w:p w14:paraId="099EE1C1"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lämpölaajeneminen</w:t>
      </w:r>
    </w:p>
    <w:p w14:paraId="2F475C4A"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kaasujen tilanmuutokset ja ideaalikaasun tilanyhtälö</w:t>
      </w:r>
    </w:p>
    <w:p w14:paraId="5FAC5F0B" w14:textId="77777777" w:rsidR="00397E4D" w:rsidRPr="0023751F" w:rsidRDefault="00397E4D" w:rsidP="00397E4D">
      <w:pPr>
        <w:spacing w:after="0" w:line="276" w:lineRule="auto"/>
        <w:contextualSpacing/>
        <w:rPr>
          <w:rFonts w:cstheme="minorHAnsi"/>
        </w:rPr>
      </w:pPr>
    </w:p>
    <w:p w14:paraId="72C712DE"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energiantuotanto, rakentaminen ja energia kotona, ilmastonmuutos sekä lämpövoimakone.</w:t>
      </w:r>
    </w:p>
    <w:p w14:paraId="5A2BC1BD" w14:textId="77777777" w:rsidR="00397E4D" w:rsidRPr="0023751F" w:rsidRDefault="00397E4D" w:rsidP="00397E4D">
      <w:pPr>
        <w:spacing w:after="0" w:line="276" w:lineRule="auto"/>
        <w:contextualSpacing/>
        <w:rPr>
          <w:rFonts w:cstheme="minorHAnsi"/>
        </w:rPr>
      </w:pPr>
    </w:p>
    <w:p w14:paraId="47A49704" w14:textId="1F515852" w:rsidR="00030622" w:rsidRDefault="00397E4D" w:rsidP="00397E4D">
      <w:pPr>
        <w:spacing w:after="0" w:line="276" w:lineRule="auto"/>
        <w:contextualSpacing/>
        <w:rPr>
          <w:rFonts w:cstheme="minorHAnsi"/>
        </w:rPr>
      </w:pPr>
      <w:r w:rsidRPr="0023751F">
        <w:rPr>
          <w:rFonts w:cstheme="minorHAnsi"/>
        </w:rPr>
        <w:t xml:space="preserve">Keskeisiä sisältöjä voidaan tarkastella esimerkiksi seuraavilla kokeilla: absoluuttisen nollapisteen määrittäminen (ekstrapolointi), </w:t>
      </w:r>
      <w:r w:rsidR="00FD79CB" w:rsidRPr="0023751F">
        <w:rPr>
          <w:rFonts w:cstheme="minorHAnsi"/>
        </w:rPr>
        <w:t>veden ominaishöyrystymislämmön määrittäminen ja Boylen lain todentaminen.</w:t>
      </w:r>
    </w:p>
    <w:p w14:paraId="5CD06D40" w14:textId="1D67CE61" w:rsidR="00030622" w:rsidRPr="00604506" w:rsidRDefault="00030622" w:rsidP="00030622">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yhteiskunnallinen osaaminen, eettisyys ja ympäristöosaaminen.</w:t>
      </w:r>
      <w:r w:rsidR="002E4D48" w:rsidRPr="00604506">
        <w:rPr>
          <w:rFonts w:eastAsia="Times New Roman" w:cstheme="minorHAnsi"/>
          <w:lang w:eastAsia="fi-FI"/>
        </w:rPr>
        <w:t xml:space="preserve"> </w:t>
      </w:r>
      <w:r w:rsidRPr="00604506">
        <w:rPr>
          <w:rFonts w:eastAsia="Times New Roman" w:cstheme="minorHAnsi"/>
          <w:lang w:eastAsia="fi-FI"/>
        </w:rPr>
        <w:t>Opintojakso arvioidaan numeroarvosanalla.</w:t>
      </w:r>
    </w:p>
    <w:p w14:paraId="2E74852C" w14:textId="77777777" w:rsidR="00397E4D" w:rsidRPr="00604506" w:rsidRDefault="00397E4D" w:rsidP="00397E4D">
      <w:pPr>
        <w:spacing w:after="0" w:line="276" w:lineRule="auto"/>
        <w:contextualSpacing/>
        <w:rPr>
          <w:rFonts w:cstheme="minorHAnsi"/>
          <w:b/>
        </w:rPr>
      </w:pPr>
    </w:p>
    <w:p w14:paraId="4725C26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FY4 Voima ja liike (2 op)</w:t>
      </w:r>
    </w:p>
    <w:p w14:paraId="0E9EAB1A" w14:textId="77777777" w:rsidR="00397E4D" w:rsidRPr="0023751F" w:rsidRDefault="00397E4D" w:rsidP="00397E4D">
      <w:pPr>
        <w:spacing w:after="0" w:line="276" w:lineRule="auto"/>
        <w:contextualSpacing/>
        <w:rPr>
          <w:rFonts w:cstheme="minorHAnsi"/>
        </w:rPr>
      </w:pPr>
    </w:p>
    <w:p w14:paraId="7816D032" w14:textId="77777777" w:rsidR="00397E4D" w:rsidRPr="0023751F" w:rsidRDefault="00397E4D" w:rsidP="00397E4D">
      <w:pPr>
        <w:spacing w:after="0" w:line="276" w:lineRule="auto"/>
        <w:contextualSpacing/>
        <w:rPr>
          <w:rFonts w:cstheme="minorHAnsi"/>
        </w:rPr>
      </w:pPr>
      <w:r w:rsidRPr="0023751F">
        <w:rPr>
          <w:rFonts w:cstheme="minorHAnsi"/>
        </w:rPr>
        <w:t>Moduulissa tarkastellaan tasaista ja muuttuvaa liikettä. Moduulissa perehdytään voimaan olennaisena kappaleiden välisiä vuorovaikutuksia kuvaavana suureena ja siihen, miten Newtonin II lakia käytetään mallinnettaessa voiman vaikutusta liiketilan muutokseen. Energiaa ja liikemäärää tarkastellaan mekaniikan keskeisinä käsitteinä ja säilyvinä suureina.</w:t>
      </w:r>
    </w:p>
    <w:p w14:paraId="1E3E0082" w14:textId="77777777" w:rsidR="00397E4D" w:rsidRPr="0023751F" w:rsidRDefault="00397E4D" w:rsidP="00397E4D">
      <w:pPr>
        <w:spacing w:after="0" w:line="276" w:lineRule="auto"/>
        <w:contextualSpacing/>
        <w:rPr>
          <w:rFonts w:cstheme="minorHAnsi"/>
        </w:rPr>
      </w:pPr>
    </w:p>
    <w:p w14:paraId="4BA635E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26E74A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27DD1B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tutkia kokeellisesti voimaan ja liikkeeseen liittyviä ilmiöitä</w:t>
      </w:r>
    </w:p>
    <w:p w14:paraId="4FE2D89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tuottaa ja analysoida graafisia esityksiä mittausaineistosta</w:t>
      </w:r>
    </w:p>
    <w:p w14:paraId="4C9B9F13"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ymmärtää säilymislakien merkityksen fysiikassa</w:t>
      </w:r>
    </w:p>
    <w:p w14:paraId="093278AB"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tuntee voimaan ja liikkeeseen liittyviä turvallisuusnäkökohtia.</w:t>
      </w:r>
    </w:p>
    <w:p w14:paraId="704BE6A6" w14:textId="77777777" w:rsidR="00397E4D" w:rsidRPr="0023751F" w:rsidRDefault="00397E4D" w:rsidP="00397E4D">
      <w:pPr>
        <w:spacing w:after="0" w:line="276" w:lineRule="auto"/>
        <w:contextualSpacing/>
        <w:rPr>
          <w:rFonts w:cstheme="minorHAnsi"/>
        </w:rPr>
      </w:pPr>
    </w:p>
    <w:p w14:paraId="2ADC66CA"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6460303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tasainen ja tasaisesti kiihtyvä suoraviivainen liike</w:t>
      </w:r>
    </w:p>
    <w:p w14:paraId="5926B034"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kappaleiden vuorovaikutus ja voima sekä Newtonin lait</w:t>
      </w:r>
    </w:p>
    <w:p w14:paraId="3C42AF41"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voimien yhteisvaikutus, voimakuvio ja liikeyhtälö</w:t>
      </w:r>
    </w:p>
    <w:p w14:paraId="654A2DD2"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paino ja kitka</w:t>
      </w:r>
    </w:p>
    <w:p w14:paraId="69CCCFFE"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liike-energia, potentiaalienergia ja mekaaninen energia</w:t>
      </w:r>
    </w:p>
    <w:p w14:paraId="71542307"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mekaanisen energian säilyminen ja mekaniikan energiaperiaate</w:t>
      </w:r>
    </w:p>
    <w:p w14:paraId="43D0C8FE"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liikemäärä, impulssi, liikemäärän säilyminen ja yksiulotteiset törmäykset</w:t>
      </w:r>
    </w:p>
    <w:p w14:paraId="3BBB7F15" w14:textId="77777777" w:rsidR="00397E4D" w:rsidRPr="0023751F" w:rsidRDefault="00397E4D" w:rsidP="00397E4D">
      <w:pPr>
        <w:spacing w:after="0" w:line="276" w:lineRule="auto"/>
        <w:contextualSpacing/>
        <w:rPr>
          <w:rFonts w:cstheme="minorHAnsi"/>
        </w:rPr>
      </w:pPr>
    </w:p>
    <w:p w14:paraId="2307150F"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vesi- ja tuulivoima, liikenne sekä urheilu.</w:t>
      </w:r>
    </w:p>
    <w:p w14:paraId="61BF9E6A" w14:textId="77777777" w:rsidR="00397E4D" w:rsidRPr="0023751F" w:rsidRDefault="00397E4D" w:rsidP="00397E4D">
      <w:pPr>
        <w:spacing w:after="0" w:line="276" w:lineRule="auto"/>
        <w:contextualSpacing/>
        <w:rPr>
          <w:rFonts w:cstheme="minorHAnsi"/>
        </w:rPr>
      </w:pPr>
    </w:p>
    <w:p w14:paraId="52CA93A6" w14:textId="0C9503FD" w:rsidR="00397E4D" w:rsidRPr="00030622"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putoamiskiihtyvyyden määrittäminen, kitkakertoimen määrittäminen ja kappaleeseen vaikuttavien voimien määrittäminen.</w:t>
      </w:r>
    </w:p>
    <w:p w14:paraId="3719E72B" w14:textId="67560D9A" w:rsidR="00030622" w:rsidRPr="00604506" w:rsidRDefault="00030622" w:rsidP="006E3B56">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yhteiskunnallinen osaaminen</w:t>
      </w:r>
      <w:r w:rsidR="006E3B56" w:rsidRPr="00604506">
        <w:rPr>
          <w:rFonts w:eastAsia="Times New Roman" w:cstheme="minorHAnsi"/>
          <w:lang w:eastAsia="fi-FI"/>
        </w:rPr>
        <w:t xml:space="preserve"> ja vuorovaikutusosaaminen. </w:t>
      </w:r>
      <w:r w:rsidRPr="00604506">
        <w:rPr>
          <w:rFonts w:eastAsia="Times New Roman" w:cstheme="minorHAnsi"/>
          <w:lang w:eastAsia="fi-FI"/>
        </w:rPr>
        <w:t>Opintojakso arvioidaan numeroarvosanalla.</w:t>
      </w:r>
    </w:p>
    <w:p w14:paraId="084CCAC1" w14:textId="77777777" w:rsidR="00030622" w:rsidRPr="00604506" w:rsidRDefault="00030622" w:rsidP="00397E4D">
      <w:pPr>
        <w:spacing w:after="0" w:line="276" w:lineRule="auto"/>
        <w:contextualSpacing/>
        <w:rPr>
          <w:rFonts w:cstheme="minorHAnsi"/>
          <w:b/>
        </w:rPr>
      </w:pPr>
    </w:p>
    <w:p w14:paraId="408F239E" w14:textId="77777777" w:rsidR="00397E4D" w:rsidRPr="0023751F" w:rsidRDefault="00397E4D" w:rsidP="00397E4D">
      <w:pPr>
        <w:spacing w:after="0" w:line="276" w:lineRule="auto"/>
        <w:contextualSpacing/>
        <w:rPr>
          <w:rFonts w:cstheme="minorHAnsi"/>
        </w:rPr>
      </w:pPr>
      <w:r w:rsidRPr="0023751F">
        <w:rPr>
          <w:rFonts w:cstheme="minorHAnsi"/>
          <w:b/>
          <w:color w:val="0070C0"/>
        </w:rPr>
        <w:t>FY5 Jaksollinen liike ja aallot (2 op)</w:t>
      </w:r>
    </w:p>
    <w:p w14:paraId="4E5635D8" w14:textId="77777777" w:rsidR="00397E4D" w:rsidRPr="0023751F" w:rsidRDefault="00397E4D" w:rsidP="00397E4D">
      <w:pPr>
        <w:spacing w:after="0" w:line="276" w:lineRule="auto"/>
        <w:contextualSpacing/>
        <w:rPr>
          <w:rFonts w:cstheme="minorHAnsi"/>
        </w:rPr>
      </w:pPr>
    </w:p>
    <w:p w14:paraId="5C5C8A51" w14:textId="77777777" w:rsidR="00397E4D" w:rsidRPr="0023751F" w:rsidRDefault="00397E4D" w:rsidP="00397E4D">
      <w:pPr>
        <w:spacing w:after="0" w:line="276" w:lineRule="auto"/>
        <w:contextualSpacing/>
        <w:rPr>
          <w:rFonts w:cstheme="minorHAnsi"/>
        </w:rPr>
      </w:pPr>
      <w:r w:rsidRPr="0023751F">
        <w:rPr>
          <w:rFonts w:cstheme="minorHAnsi"/>
        </w:rPr>
        <w:t>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w:t>
      </w:r>
    </w:p>
    <w:p w14:paraId="65332003" w14:textId="77777777" w:rsidR="00397E4D" w:rsidRPr="0023751F" w:rsidRDefault="00397E4D" w:rsidP="00397E4D">
      <w:pPr>
        <w:spacing w:after="0" w:line="276" w:lineRule="auto"/>
        <w:contextualSpacing/>
        <w:rPr>
          <w:rFonts w:cstheme="minorHAnsi"/>
        </w:rPr>
      </w:pPr>
    </w:p>
    <w:p w14:paraId="75600414"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F89702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6A11A0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mallintaa planetaarista liikettä ympyräliikkeenä</w:t>
      </w:r>
    </w:p>
    <w:p w14:paraId="7D707AD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perehtyy värähtely- ja aaltoliikkeen perusteisiin tutkimalla mekaanista värähtelyä ja ääntä</w:t>
      </w:r>
    </w:p>
    <w:p w14:paraId="5F25BDC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kuvata jaksollista liikettä fysikaalisilla ja matemaattisilla käsitteillä</w:t>
      </w:r>
    </w:p>
    <w:p w14:paraId="45EE91A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mallintaa mekaanista värähtelyä ja ääntä jaksollisena liikkeenä.</w:t>
      </w:r>
    </w:p>
    <w:p w14:paraId="6C576287" w14:textId="77777777" w:rsidR="00397E4D" w:rsidRPr="0023751F" w:rsidRDefault="00397E4D" w:rsidP="00397E4D">
      <w:pPr>
        <w:spacing w:after="0" w:line="276" w:lineRule="auto"/>
        <w:contextualSpacing/>
        <w:rPr>
          <w:rFonts w:cstheme="minorHAnsi"/>
        </w:rPr>
      </w:pPr>
    </w:p>
    <w:p w14:paraId="6F6BB63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23A992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momentti ja kappaleen kiertyminen</w:t>
      </w:r>
    </w:p>
    <w:p w14:paraId="6D131F8C"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tasapaino kiertymisen suhteen yksinkertaisissa tilanteissa</w:t>
      </w:r>
    </w:p>
    <w:p w14:paraId="11AE33A6"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tasainen ympyräliike ja normaalikiihtyvyys</w:t>
      </w:r>
    </w:p>
    <w:p w14:paraId="63002F7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gravitaatiolaki ja planetaarinen liike</w:t>
      </w:r>
    </w:p>
    <w:p w14:paraId="192998A3"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jaksollinen liike, jaksonaika, taajuus ja amplitudi</w:t>
      </w:r>
    </w:p>
    <w:p w14:paraId="6BD165BA"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harmoninen voima ja värähtelyliike sekä harmonisen voiman potentiaalienergia</w:t>
      </w:r>
    </w:p>
    <w:p w14:paraId="5B387978"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mekaanisten aaltojen synty, eteneminen ja heijastuminen</w:t>
      </w:r>
    </w:p>
    <w:p w14:paraId="2098D5D3"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mekaanisten aaltojen diffraktio ja interferenssi sekä seisovat aallot</w:t>
      </w:r>
    </w:p>
    <w:p w14:paraId="224FC257"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ääni aaltoliikkeenä, äänen intensiteettitaso, äänen ominaisuudet ja eteneminen</w:t>
      </w:r>
    </w:p>
    <w:p w14:paraId="68DF5068" w14:textId="77777777" w:rsidR="00397E4D" w:rsidRPr="0023751F" w:rsidRDefault="00397E4D" w:rsidP="00397E4D">
      <w:pPr>
        <w:spacing w:after="0" w:line="276" w:lineRule="auto"/>
        <w:contextualSpacing/>
        <w:rPr>
          <w:rFonts w:cstheme="minorHAnsi"/>
          <w:b/>
        </w:rPr>
      </w:pPr>
    </w:p>
    <w:p w14:paraId="5A1C8696"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heiluri, soittimet, akustiikka ja äänentoisto, melun haittavaikutukset ja kuulon suojaaminen sekä ultraäänikuvaus.</w:t>
      </w:r>
    </w:p>
    <w:p w14:paraId="13641C69" w14:textId="77777777" w:rsidR="00397E4D" w:rsidRPr="0023751F" w:rsidRDefault="00397E4D" w:rsidP="00397E4D">
      <w:pPr>
        <w:spacing w:after="0" w:line="276" w:lineRule="auto"/>
        <w:contextualSpacing/>
        <w:rPr>
          <w:rFonts w:cstheme="minorHAnsi"/>
        </w:rPr>
      </w:pPr>
    </w:p>
    <w:p w14:paraId="02A29B8D" w14:textId="6E111D11" w:rsidR="00397E4D"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heilurin heilahdusajan määrittäminen, äänen nopeuden määrittäminen ja äänen taajuusanalyysi.</w:t>
      </w:r>
    </w:p>
    <w:p w14:paraId="1A91B353" w14:textId="63E82E62" w:rsidR="00050D50" w:rsidRPr="00604506" w:rsidRDefault="00050D50" w:rsidP="00050D50">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yhteiskunnallinen osaaminen, hyvinvointiosaaminen, monitieteinen ja luova osaaminen. Opintojakso arvioidaan numeroarvosanalla.</w:t>
      </w:r>
    </w:p>
    <w:p w14:paraId="33361490" w14:textId="77777777" w:rsidR="00397E4D" w:rsidRPr="0023751F" w:rsidRDefault="00397E4D" w:rsidP="00397E4D">
      <w:pPr>
        <w:spacing w:after="0" w:line="276" w:lineRule="auto"/>
        <w:contextualSpacing/>
        <w:rPr>
          <w:rFonts w:cstheme="minorHAnsi"/>
          <w:b/>
        </w:rPr>
      </w:pPr>
    </w:p>
    <w:p w14:paraId="3CBFB5D3" w14:textId="77777777" w:rsidR="00397E4D" w:rsidRPr="0023751F" w:rsidRDefault="00397E4D" w:rsidP="00397E4D">
      <w:pPr>
        <w:spacing w:after="0" w:line="276" w:lineRule="auto"/>
        <w:contextualSpacing/>
        <w:rPr>
          <w:rFonts w:cstheme="minorHAnsi"/>
        </w:rPr>
      </w:pPr>
      <w:r w:rsidRPr="0023751F">
        <w:rPr>
          <w:rFonts w:cstheme="minorHAnsi"/>
          <w:b/>
          <w:color w:val="0070C0"/>
        </w:rPr>
        <w:t>FY6 Sähkö (2 op)</w:t>
      </w:r>
    </w:p>
    <w:p w14:paraId="21AF4482" w14:textId="77777777" w:rsidR="00397E4D" w:rsidRPr="0023751F" w:rsidRDefault="00397E4D" w:rsidP="00397E4D">
      <w:pPr>
        <w:spacing w:after="0" w:line="276" w:lineRule="auto"/>
        <w:contextualSpacing/>
        <w:rPr>
          <w:rFonts w:cstheme="minorHAnsi"/>
        </w:rPr>
      </w:pPr>
    </w:p>
    <w:p w14:paraId="5BE3F56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w:t>
      </w:r>
    </w:p>
    <w:p w14:paraId="534B84BB" w14:textId="77777777" w:rsidR="00397E4D" w:rsidRPr="0023751F" w:rsidRDefault="00397E4D" w:rsidP="00397E4D">
      <w:pPr>
        <w:spacing w:after="0" w:line="276" w:lineRule="auto"/>
        <w:contextualSpacing/>
        <w:rPr>
          <w:rFonts w:cstheme="minorHAnsi"/>
        </w:rPr>
      </w:pPr>
    </w:p>
    <w:p w14:paraId="132FD8D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D9F9BC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F2921E6"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tutkia kokeellisesti sähköön liittyviä ilmiöitä ja tehdä sähköopin perusmittauksia</w:t>
      </w:r>
    </w:p>
    <w:p w14:paraId="48065C41"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osaa käyttää kentän ja potentiaalin käsitteitä sähkökentän kuvaamisessa</w:t>
      </w:r>
    </w:p>
    <w:p w14:paraId="370E1270"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tuntee sähkölaitteisiin ja sähköenergian siirtoon liittyviä turvallisuusnäkökohtia.</w:t>
      </w:r>
    </w:p>
    <w:p w14:paraId="31E630F3" w14:textId="77777777" w:rsidR="00397E4D" w:rsidRPr="0023751F" w:rsidRDefault="00397E4D" w:rsidP="00397E4D">
      <w:pPr>
        <w:spacing w:after="0" w:line="276" w:lineRule="auto"/>
        <w:contextualSpacing/>
        <w:rPr>
          <w:rFonts w:cstheme="minorHAnsi"/>
        </w:rPr>
      </w:pPr>
    </w:p>
    <w:p w14:paraId="66F0A11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860956B"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jännite ja sähkövirta tasavirtapiireissä</w:t>
      </w:r>
    </w:p>
    <w:p w14:paraId="6C510E33"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resistanssi ja Ohmin laki</w:t>
      </w:r>
    </w:p>
    <w:p w14:paraId="7C9A9CAE"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sähköteho ja Joulen laki</w:t>
      </w:r>
    </w:p>
    <w:p w14:paraId="5279BD9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vastusten kytkennät ja Kirchhoffin lait</w:t>
      </w:r>
    </w:p>
    <w:p w14:paraId="236C1A5C"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akut ja akun latauspiiri</w:t>
      </w:r>
    </w:p>
    <w:p w14:paraId="053C0B99"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Coulombin laki ja homogeeninen sähkökenttä</w:t>
      </w:r>
    </w:p>
    <w:p w14:paraId="6B95ADB1"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potentiaalienergia ja potentiaali homogeenisessa sähkökentässä</w:t>
      </w:r>
    </w:p>
    <w:p w14:paraId="6835599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kondensaattori ja kondensaattorin energia</w:t>
      </w:r>
    </w:p>
    <w:p w14:paraId="61BA93C0"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lastRenderedPageBreak/>
        <w:t>puolijohteet, diodi ja LED komponentteina virtapiirissä</w:t>
      </w:r>
    </w:p>
    <w:p w14:paraId="4DC318CC"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sähköturvallisuus: sulake, suojausluokitus ja läpilyöntilujuus</w:t>
      </w:r>
    </w:p>
    <w:p w14:paraId="509B211A" w14:textId="77777777" w:rsidR="00397E4D" w:rsidRPr="0023751F" w:rsidRDefault="00397E4D" w:rsidP="00397E4D">
      <w:pPr>
        <w:spacing w:after="0" w:line="276" w:lineRule="auto"/>
        <w:contextualSpacing/>
        <w:rPr>
          <w:rFonts w:cstheme="minorHAnsi"/>
          <w:b/>
        </w:rPr>
      </w:pPr>
    </w:p>
    <w:p w14:paraId="6A51B7DC"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yksinkertaiset sähkölaitteet, aurinkokenno tasajännitelähteenä ja sähköenergian varastoiminen.</w:t>
      </w:r>
    </w:p>
    <w:p w14:paraId="5C0775D2" w14:textId="77777777" w:rsidR="00397E4D" w:rsidRPr="0023751F" w:rsidRDefault="00397E4D" w:rsidP="00397E4D">
      <w:pPr>
        <w:spacing w:after="0" w:line="276" w:lineRule="auto"/>
        <w:contextualSpacing/>
        <w:rPr>
          <w:rFonts w:cstheme="minorHAnsi"/>
        </w:rPr>
      </w:pPr>
    </w:p>
    <w:p w14:paraId="253FDFA5" w14:textId="5FBD56D8" w:rsidR="00397E4D"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mittauksia komponenttien toiminnasta virtapiirissä ja pariston sisäisen resistanssin kokeellinen määrittäminen.</w:t>
      </w:r>
    </w:p>
    <w:p w14:paraId="59F8E5A8" w14:textId="0F656F39" w:rsidR="006655FC" w:rsidRPr="00604506" w:rsidRDefault="006655FC" w:rsidP="006655FC">
      <w:pPr>
        <w:spacing w:before="240" w:after="0" w:line="240" w:lineRule="auto"/>
        <w:rPr>
          <w:rFonts w:eastAsia="Times New Roman" w:cstheme="minorHAnsi"/>
          <w:lang w:eastAsia="fi-FI"/>
        </w:rPr>
      </w:pPr>
      <w:r w:rsidRPr="00604506">
        <w:rPr>
          <w:rFonts w:eastAsia="Times New Roman" w:cstheme="minorHAnsi"/>
          <w:lang w:eastAsia="fi-FI"/>
        </w:rPr>
        <w:t>Laaja-alaisen osaamisen osa-alueista painottuvat yhteiskunnallinen osaaminen, eettisyys ja ympäristöosaaminen. Opintojakso arvioidaan numeroarvosanalla.</w:t>
      </w:r>
    </w:p>
    <w:p w14:paraId="0A77CBEF" w14:textId="77777777" w:rsidR="00F2372D" w:rsidRPr="006655FC" w:rsidRDefault="00F2372D" w:rsidP="006655FC">
      <w:pPr>
        <w:spacing w:before="240" w:after="0" w:line="240" w:lineRule="auto"/>
        <w:rPr>
          <w:rFonts w:eastAsia="Times New Roman" w:cstheme="minorHAnsi"/>
          <w:sz w:val="24"/>
          <w:szCs w:val="24"/>
          <w:lang w:eastAsia="fi-FI"/>
        </w:rPr>
      </w:pPr>
    </w:p>
    <w:p w14:paraId="1E737511" w14:textId="77777777" w:rsidR="00397E4D" w:rsidRPr="0023751F" w:rsidRDefault="00397E4D" w:rsidP="00397E4D">
      <w:pPr>
        <w:spacing w:after="0" w:line="276" w:lineRule="auto"/>
        <w:contextualSpacing/>
        <w:rPr>
          <w:rFonts w:cstheme="minorHAnsi"/>
          <w:b/>
        </w:rPr>
      </w:pPr>
    </w:p>
    <w:p w14:paraId="4E5EC286" w14:textId="77777777" w:rsidR="00397E4D" w:rsidRPr="0023751F" w:rsidRDefault="00397E4D" w:rsidP="00397E4D">
      <w:pPr>
        <w:spacing w:after="0" w:line="276" w:lineRule="auto"/>
        <w:contextualSpacing/>
        <w:rPr>
          <w:rFonts w:cstheme="minorHAnsi"/>
        </w:rPr>
      </w:pPr>
      <w:r w:rsidRPr="0023751F">
        <w:rPr>
          <w:rFonts w:cstheme="minorHAnsi"/>
          <w:b/>
          <w:color w:val="0070C0"/>
        </w:rPr>
        <w:t>FY7 Sähkömagnetismi ja valo (2 op)</w:t>
      </w:r>
    </w:p>
    <w:p w14:paraId="2459751C" w14:textId="77777777" w:rsidR="00397E4D" w:rsidRPr="0023751F" w:rsidRDefault="00397E4D" w:rsidP="00397E4D">
      <w:pPr>
        <w:spacing w:after="0" w:line="276" w:lineRule="auto"/>
        <w:contextualSpacing/>
        <w:rPr>
          <w:rFonts w:cstheme="minorHAnsi"/>
        </w:rPr>
      </w:pPr>
    </w:p>
    <w:p w14:paraId="16EE7244"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tarkastellaan myös sähkömagneettista säteilyä ja erityisesti sen tutuinta lajia, valoa. Sähkömagnetismiin perustuvien sovellusten tarkastelussa keskitytään niiden merkitykseen yhteiskunnan kehityksen mahdollistajana. </w:t>
      </w:r>
    </w:p>
    <w:p w14:paraId="54A24BEE" w14:textId="77777777" w:rsidR="00397E4D" w:rsidRPr="0023751F" w:rsidRDefault="00397E4D" w:rsidP="00397E4D">
      <w:pPr>
        <w:spacing w:after="0" w:line="276" w:lineRule="auto"/>
        <w:contextualSpacing/>
        <w:rPr>
          <w:rFonts w:cstheme="minorHAnsi"/>
        </w:rPr>
      </w:pPr>
    </w:p>
    <w:p w14:paraId="7147D04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B0D7C4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F654C7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ymmärtää induktioilmiön keskeisen merkityksen sähkömagnetismissa</w:t>
      </w:r>
    </w:p>
    <w:p w14:paraId="6C344720"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ymmärtää sähköenergian tuotannon ja siirron fysikaaliset perusteet ja merkityksen yhteiskunnan toiminnan kannalta</w:t>
      </w:r>
    </w:p>
    <w:p w14:paraId="2C99903C"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tunnistaa sähkömagneettisen säteilyn lähteitä ja vaikutuksia</w:t>
      </w:r>
    </w:p>
    <w:p w14:paraId="1A3F202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ymmärtää valon sähkömagneettisena ilmiönä.</w:t>
      </w:r>
    </w:p>
    <w:p w14:paraId="02C0F6D3" w14:textId="77777777" w:rsidR="00397E4D" w:rsidRPr="0023751F" w:rsidRDefault="00397E4D" w:rsidP="00397E4D">
      <w:pPr>
        <w:spacing w:after="0" w:line="276" w:lineRule="auto"/>
        <w:contextualSpacing/>
        <w:rPr>
          <w:rFonts w:cstheme="minorHAnsi"/>
        </w:rPr>
      </w:pPr>
    </w:p>
    <w:p w14:paraId="3FC9A5C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5EA0583"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ferromagnetismi ja magneettinen dipoli</w:t>
      </w:r>
    </w:p>
    <w:p w14:paraId="6DE235DF"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magneettinen vuorovaikutus ja magneettikenttä</w:t>
      </w:r>
    </w:p>
    <w:p w14:paraId="1A39B090" w14:textId="6D152757" w:rsidR="00397E4D" w:rsidRPr="0023751F" w:rsidRDefault="00397E4D" w:rsidP="00C15B94">
      <w:pPr>
        <w:numPr>
          <w:ilvl w:val="0"/>
          <w:numId w:val="140"/>
        </w:numPr>
        <w:spacing w:after="0" w:line="276" w:lineRule="auto"/>
        <w:contextualSpacing/>
        <w:rPr>
          <w:rFonts w:cstheme="minorHAnsi"/>
        </w:rPr>
      </w:pPr>
      <w:r w:rsidRPr="0023751F">
        <w:rPr>
          <w:rFonts w:cstheme="minorHAnsi"/>
        </w:rPr>
        <w:t xml:space="preserve">varatun hiukkasen liike </w:t>
      </w:r>
      <w:bookmarkStart w:id="204" w:name="_Hlk19523192"/>
      <w:r w:rsidR="00312EFC">
        <w:rPr>
          <w:rFonts w:cstheme="minorHAnsi"/>
        </w:rPr>
        <w:t>homogeenisess</w:t>
      </w:r>
      <w:r w:rsidR="00671BAD">
        <w:rPr>
          <w:rFonts w:cstheme="minorHAnsi"/>
        </w:rPr>
        <w:t>a</w:t>
      </w:r>
      <w:r w:rsidR="00312EFC">
        <w:rPr>
          <w:rFonts w:cstheme="minorHAnsi"/>
        </w:rPr>
        <w:t xml:space="preserve"> </w:t>
      </w:r>
      <w:bookmarkEnd w:id="204"/>
      <w:r w:rsidRPr="0023751F">
        <w:rPr>
          <w:rFonts w:cstheme="minorHAnsi"/>
        </w:rPr>
        <w:t>sähkö- ja magneettikentässä</w:t>
      </w:r>
    </w:p>
    <w:p w14:paraId="3237443A"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virtajohtimen magneettikenttä ja kahden virtajohtimen välinen voima</w:t>
      </w:r>
    </w:p>
    <w:p w14:paraId="0D413C97"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sähkömagneettinen induktio, Lenzin laki ja pyörrevirrat</w:t>
      </w:r>
    </w:p>
    <w:p w14:paraId="1ABE2654"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generaattori, vaihtovirran synty, muuntaja ja energian siirto sähkövirran avulla</w:t>
      </w:r>
    </w:p>
    <w:p w14:paraId="0BD1243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sähkömagneettinen säteily ja sen spektri sekä mustan kappaleen säteilyn spektri</w:t>
      </w:r>
    </w:p>
    <w:p w14:paraId="7166C7D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valon heijastuminen, taittuminen ja kokonaisheijastuminen</w:t>
      </w:r>
    </w:p>
    <w:p w14:paraId="0F0E557C"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valon interferenssi ja diffraktio</w:t>
      </w:r>
    </w:p>
    <w:p w14:paraId="33F2349D"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valon polarisaatio kvalitatiivisesti</w:t>
      </w:r>
    </w:p>
    <w:p w14:paraId="6DD93835" w14:textId="77777777" w:rsidR="00397E4D" w:rsidRPr="0023751F" w:rsidRDefault="00397E4D" w:rsidP="00397E4D">
      <w:pPr>
        <w:spacing w:after="0" w:line="276" w:lineRule="auto"/>
        <w:contextualSpacing/>
        <w:rPr>
          <w:rFonts w:cstheme="minorHAnsi"/>
        </w:rPr>
      </w:pPr>
    </w:p>
    <w:p w14:paraId="414E4CE7" w14:textId="27A7AB9A"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hiukkaskiihdytin, tuulivoima ja optinen tiedonsiirto.</w:t>
      </w:r>
    </w:p>
    <w:p w14:paraId="73E9194D" w14:textId="77777777" w:rsidR="00397E4D" w:rsidRPr="0023751F" w:rsidRDefault="00397E4D" w:rsidP="00397E4D">
      <w:pPr>
        <w:spacing w:after="0" w:line="276" w:lineRule="auto"/>
        <w:contextualSpacing/>
        <w:rPr>
          <w:rFonts w:cstheme="minorHAnsi"/>
        </w:rPr>
      </w:pPr>
    </w:p>
    <w:p w14:paraId="507C8194" w14:textId="4168A796" w:rsidR="00397E4D" w:rsidRDefault="00397E4D" w:rsidP="00397E4D">
      <w:pPr>
        <w:spacing w:after="0" w:line="276" w:lineRule="auto"/>
        <w:contextualSpacing/>
        <w:rPr>
          <w:rFonts w:cstheme="minorHAnsi"/>
        </w:rPr>
      </w:pPr>
      <w:r w:rsidRPr="0023751F">
        <w:rPr>
          <w:rFonts w:cstheme="minorHAnsi"/>
        </w:rPr>
        <w:lastRenderedPageBreak/>
        <w:t xml:space="preserve">Keskeisiä sisältöjä voidaan tarkastella esimerkiksi seuraavilla kokeilla: </w:t>
      </w:r>
      <w:r w:rsidR="00FD79CB" w:rsidRPr="0023751F">
        <w:t xml:space="preserve">magneettivuon tiheyden määrittäminen käämin sisällä, valon heijastumisen ja taittumisen tutkiminen rajapinnassa </w:t>
      </w:r>
      <w:r w:rsidRPr="0023751F">
        <w:rPr>
          <w:rFonts w:cstheme="minorHAnsi"/>
        </w:rPr>
        <w:t>sekä laserin aallonpituuden määrittäminen hilan avulla.</w:t>
      </w:r>
    </w:p>
    <w:p w14:paraId="06837626" w14:textId="3FD764FB" w:rsidR="006655FC" w:rsidRPr="00604506" w:rsidRDefault="002D1088" w:rsidP="002D1088">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yhteiskunnallinen osaaminen, eettisyys ja ympäristöosaaminen. Opintojakso arvioidaan numeroarvosanalla.</w:t>
      </w:r>
    </w:p>
    <w:p w14:paraId="5383E61A" w14:textId="77777777" w:rsidR="00397E4D" w:rsidRPr="00604506" w:rsidRDefault="00397E4D" w:rsidP="00397E4D">
      <w:pPr>
        <w:spacing w:after="0" w:line="276" w:lineRule="auto"/>
        <w:contextualSpacing/>
        <w:rPr>
          <w:rFonts w:cstheme="minorHAnsi"/>
        </w:rPr>
      </w:pPr>
    </w:p>
    <w:p w14:paraId="061F5D66" w14:textId="77777777" w:rsidR="00397E4D" w:rsidRPr="0023751F" w:rsidRDefault="00397E4D" w:rsidP="00397E4D">
      <w:pPr>
        <w:spacing w:after="0" w:line="276" w:lineRule="auto"/>
        <w:contextualSpacing/>
        <w:rPr>
          <w:rFonts w:cstheme="minorHAnsi"/>
        </w:rPr>
      </w:pPr>
      <w:r w:rsidRPr="0023751F">
        <w:rPr>
          <w:rFonts w:cstheme="minorHAnsi"/>
          <w:b/>
          <w:color w:val="0070C0"/>
        </w:rPr>
        <w:t>FY8 Aine, säteily ja kvantittuminen (2 op)</w:t>
      </w:r>
    </w:p>
    <w:p w14:paraId="7C4EBF62" w14:textId="77777777" w:rsidR="00397E4D" w:rsidRPr="0023751F" w:rsidRDefault="00397E4D" w:rsidP="00397E4D">
      <w:pPr>
        <w:spacing w:after="0" w:line="276" w:lineRule="auto"/>
        <w:contextualSpacing/>
        <w:rPr>
          <w:rFonts w:cstheme="minorHAnsi"/>
        </w:rPr>
      </w:pPr>
    </w:p>
    <w:p w14:paraId="74110EAE" w14:textId="77777777" w:rsidR="00397E4D" w:rsidRPr="0023751F" w:rsidRDefault="00397E4D" w:rsidP="00397E4D">
      <w:pPr>
        <w:spacing w:after="0" w:line="276" w:lineRule="auto"/>
        <w:contextualSpacing/>
        <w:rPr>
          <w:rFonts w:cstheme="minorHAnsi"/>
        </w:rPr>
      </w:pPr>
      <w:r w:rsidRPr="0023751F">
        <w:rPr>
          <w:rFonts w:cstheme="minorHAnsi"/>
        </w:rPr>
        <w:t>Moduulissa perehdytään kvanttifysiikan käsitteelliseen ja teoreettiseen rakenteeseen sekä niiden kokeelliseen pohjaan. Keskeistä on aineen rakenne ja perusvuorovaikutukset sekä se, miten nämä vaikuttavat aineen ominaisuuksiin. Moduuli käsittelee kvanttifysiikan teknologisia sovelluksia sekä sitä, miten kvanttifysiikka ilmenee alkeishiukkastason ilmiöistä nanomittakaavaan ja aina kosmisen mittakaavan ilmiöihin saakka. Tarkastelun kohteena ovat myös erilaiset radioaktiiviseen hajoamiseen, ionisoivaan säteilyyn ja kvantittumiseen perustuvat teknologiat.</w:t>
      </w:r>
    </w:p>
    <w:p w14:paraId="4D6D219F" w14:textId="77777777" w:rsidR="00397E4D" w:rsidRPr="0023751F" w:rsidRDefault="00397E4D" w:rsidP="00397E4D">
      <w:pPr>
        <w:spacing w:after="0" w:line="276" w:lineRule="auto"/>
        <w:contextualSpacing/>
        <w:rPr>
          <w:rFonts w:cstheme="minorHAnsi"/>
        </w:rPr>
      </w:pPr>
    </w:p>
    <w:p w14:paraId="6EAFA6B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39B2E5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34DAF9F"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tuntee ionisoivan säteilyn vaikutukset ja tutustuu säteilyn turvalliseen käyttöön</w:t>
      </w:r>
    </w:p>
    <w:p w14:paraId="665755CE"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tutustuu kvanttifysiikkaan perustuvaan maailmankuvaan alkeishiukkasfysiikasta kosmologiaan</w:t>
      </w:r>
    </w:p>
    <w:p w14:paraId="3F83A105" w14:textId="77777777" w:rsidR="00397E4D" w:rsidRPr="0023751F" w:rsidRDefault="00397E4D" w:rsidP="00C15B94">
      <w:pPr>
        <w:numPr>
          <w:ilvl w:val="0"/>
          <w:numId w:val="140"/>
        </w:numPr>
        <w:spacing w:after="0" w:line="276" w:lineRule="auto"/>
        <w:contextualSpacing/>
        <w:rPr>
          <w:rFonts w:cstheme="minorHAnsi"/>
        </w:rPr>
      </w:pPr>
      <w:r w:rsidRPr="0023751F">
        <w:rPr>
          <w:rFonts w:cstheme="minorHAnsi"/>
        </w:rPr>
        <w:t>ymmärtää kvantittumiseen perustuvan teknologian merkityksen nyky-yhteiskunnassa.</w:t>
      </w:r>
    </w:p>
    <w:p w14:paraId="37C506D9" w14:textId="77777777" w:rsidR="00397E4D" w:rsidRPr="0023751F" w:rsidRDefault="00397E4D" w:rsidP="00397E4D">
      <w:pPr>
        <w:spacing w:after="0" w:line="276" w:lineRule="auto"/>
        <w:contextualSpacing/>
        <w:rPr>
          <w:rFonts w:cstheme="minorHAnsi"/>
        </w:rPr>
      </w:pPr>
    </w:p>
    <w:p w14:paraId="1CA477F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C9C17D9"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energian kvantittuminen aineen ja säteilyn vuorovaikutuksessa</w:t>
      </w:r>
    </w:p>
    <w:p w14:paraId="3B4BD219"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fotoni sähkömagneettisen säteilykentän kvanttina</w:t>
      </w:r>
    </w:p>
    <w:p w14:paraId="66C7E312"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atomin rakenne, atomin elektronien kvanttitilat ja aaltomekaanisen atomimallin periaate</w:t>
      </w:r>
    </w:p>
    <w:p w14:paraId="1D5F0926"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kvantittumiseen perustuva teknologia: laser ja kvanttirakenteet</w:t>
      </w:r>
    </w:p>
    <w:p w14:paraId="61EEC7F3"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atomiytimen rakenne ja muutokset, radioaktiivinen hajoaminen</w:t>
      </w:r>
    </w:p>
    <w:p w14:paraId="2079AA9E"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ydinreaktiot, massan ja energian ekvivalenssi, ytimen sidosenergia</w:t>
      </w:r>
    </w:p>
    <w:p w14:paraId="7693341B"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ydinvoima, fissio ja fuusio</w:t>
      </w:r>
    </w:p>
    <w:p w14:paraId="0842DF4E"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hajoamislaki</w:t>
      </w:r>
    </w:p>
    <w:p w14:paraId="087D719B"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ionisoivan säteilyn lajit ja biologiset vaikutukset sekä soveltaminen lääketieteessä ja teknologiassa</w:t>
      </w:r>
    </w:p>
    <w:p w14:paraId="4F7BF89C"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hiukkasfysiikan standardimalli</w:t>
      </w:r>
    </w:p>
    <w:p w14:paraId="61FD6671" w14:textId="77777777" w:rsidR="00397E4D" w:rsidRPr="0023751F" w:rsidRDefault="00397E4D" w:rsidP="00C15B94">
      <w:pPr>
        <w:numPr>
          <w:ilvl w:val="0"/>
          <w:numId w:val="139"/>
        </w:numPr>
        <w:spacing w:after="0" w:line="276" w:lineRule="auto"/>
        <w:contextualSpacing/>
        <w:rPr>
          <w:rFonts w:cstheme="minorHAnsi"/>
        </w:rPr>
      </w:pPr>
      <w:r w:rsidRPr="0023751F">
        <w:rPr>
          <w:rFonts w:cstheme="minorHAnsi"/>
        </w:rPr>
        <w:t>maailmankaikkeuden kehitys</w:t>
      </w:r>
    </w:p>
    <w:p w14:paraId="514FDADC" w14:textId="77777777" w:rsidR="00397E4D" w:rsidRPr="0023751F" w:rsidRDefault="00397E4D" w:rsidP="00397E4D">
      <w:pPr>
        <w:spacing w:after="0" w:line="276" w:lineRule="auto"/>
        <w:contextualSpacing/>
        <w:rPr>
          <w:rFonts w:cstheme="minorHAnsi"/>
        </w:rPr>
      </w:pPr>
      <w:bookmarkStart w:id="205" w:name="_1fob9te" w:colFirst="0" w:colLast="0"/>
      <w:bookmarkEnd w:id="205"/>
    </w:p>
    <w:p w14:paraId="7F8C13A4"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säteilyturvallisuus, säteilyn käyttö lääketieteessä, ilmastonmuutos ja kasvihuoneilmiö.</w:t>
      </w:r>
    </w:p>
    <w:p w14:paraId="3BDA8618" w14:textId="77777777" w:rsidR="00397E4D" w:rsidRPr="0023751F" w:rsidRDefault="00397E4D" w:rsidP="00397E4D">
      <w:pPr>
        <w:spacing w:after="0" w:line="276" w:lineRule="auto"/>
        <w:contextualSpacing/>
        <w:rPr>
          <w:rFonts w:cstheme="minorHAnsi"/>
        </w:rPr>
      </w:pPr>
    </w:p>
    <w:p w14:paraId="495728F3" w14:textId="4549C088" w:rsidR="00397E4D"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spektrin mittaaminen, spektrin muutoksen tarkastelu fluoresenssi-ilmiössä, mittaukset laser-diodeilla ja moduulin aihepiiriin liittyvät simulaatiot.</w:t>
      </w:r>
    </w:p>
    <w:p w14:paraId="396C08F5" w14:textId="00A079E5" w:rsidR="002D1088" w:rsidRDefault="002D1088" w:rsidP="00397E4D">
      <w:pPr>
        <w:spacing w:after="0" w:line="276" w:lineRule="auto"/>
        <w:contextualSpacing/>
        <w:rPr>
          <w:rFonts w:cstheme="minorHAnsi"/>
        </w:rPr>
      </w:pPr>
    </w:p>
    <w:p w14:paraId="27710655" w14:textId="29DF42DA" w:rsidR="002D1088" w:rsidRPr="00604506" w:rsidRDefault="00BA24EB" w:rsidP="00397E4D">
      <w:pPr>
        <w:spacing w:after="0" w:line="276" w:lineRule="auto"/>
        <w:contextualSpacing/>
        <w:rPr>
          <w:rFonts w:cstheme="minorHAnsi"/>
        </w:rPr>
      </w:pPr>
      <w:r w:rsidRPr="00604506">
        <w:rPr>
          <w:rFonts w:cstheme="minorHAnsi"/>
        </w:rPr>
        <w:lastRenderedPageBreak/>
        <w:t>Laaja-alaisen osaamisen osa-alueista painottuvat, yhteiskunnallinen osaaminen, monitieteinen ja luova osaaminen. Opintojakso arvioidaan numeroarvosanalla.</w:t>
      </w:r>
    </w:p>
    <w:p w14:paraId="102B4FC2" w14:textId="77777777" w:rsidR="00F2372D" w:rsidRPr="00604506" w:rsidRDefault="00F2372D" w:rsidP="00397E4D">
      <w:pPr>
        <w:spacing w:after="0" w:line="276" w:lineRule="auto"/>
        <w:contextualSpacing/>
        <w:rPr>
          <w:rFonts w:cstheme="minorHAnsi"/>
        </w:rPr>
      </w:pPr>
    </w:p>
    <w:p w14:paraId="329B913B" w14:textId="0A2E00D5" w:rsidR="007D5F13" w:rsidRPr="00604506" w:rsidRDefault="007D5F13" w:rsidP="00397E4D">
      <w:pPr>
        <w:spacing w:after="0" w:line="276" w:lineRule="auto"/>
        <w:contextualSpacing/>
        <w:rPr>
          <w:rFonts w:cstheme="minorHAnsi"/>
          <w:b/>
          <w:bCs/>
          <w:sz w:val="24"/>
          <w:szCs w:val="24"/>
        </w:rPr>
      </w:pPr>
      <w:r w:rsidRPr="00604506">
        <w:rPr>
          <w:rFonts w:cstheme="minorHAnsi"/>
          <w:b/>
          <w:bCs/>
          <w:sz w:val="24"/>
          <w:szCs w:val="24"/>
        </w:rPr>
        <w:t>Koulukohtaiset valinnaiset opinnot</w:t>
      </w:r>
    </w:p>
    <w:p w14:paraId="712DA359" w14:textId="55E12F1B" w:rsidR="007D5F13" w:rsidRPr="007D5F13" w:rsidRDefault="007D5F13" w:rsidP="007D5F13">
      <w:pPr>
        <w:spacing w:before="240" w:after="0" w:line="240" w:lineRule="auto"/>
        <w:rPr>
          <w:rFonts w:eastAsia="Times New Roman" w:cstheme="minorHAnsi"/>
          <w:sz w:val="24"/>
          <w:szCs w:val="24"/>
          <w:lang w:eastAsia="fi-FI"/>
        </w:rPr>
      </w:pPr>
      <w:r w:rsidRPr="007D5F13">
        <w:rPr>
          <w:rFonts w:eastAsia="Times New Roman" w:cstheme="minorHAnsi"/>
          <w:b/>
          <w:bCs/>
          <w:color w:val="0070C0"/>
          <w:lang w:eastAsia="fi-FI"/>
        </w:rPr>
        <w:t xml:space="preserve">FY9 Modernin fysiikan laajennus ja </w:t>
      </w:r>
      <w:r>
        <w:rPr>
          <w:rFonts w:eastAsia="Times New Roman" w:cstheme="minorHAnsi"/>
          <w:b/>
          <w:bCs/>
          <w:color w:val="0070C0"/>
          <w:lang w:eastAsia="fi-FI"/>
        </w:rPr>
        <w:t>f</w:t>
      </w:r>
      <w:r w:rsidRPr="007D5F13">
        <w:rPr>
          <w:rFonts w:eastAsia="Times New Roman" w:cstheme="minorHAnsi"/>
          <w:b/>
          <w:bCs/>
          <w:color w:val="0070C0"/>
          <w:lang w:eastAsia="fi-FI"/>
        </w:rPr>
        <w:t>ysiikan kokonaiskuva (4op)</w:t>
      </w:r>
    </w:p>
    <w:p w14:paraId="7EE088E3" w14:textId="77777777" w:rsidR="007D5F13" w:rsidRPr="007D5F13" w:rsidRDefault="007D5F13" w:rsidP="007D5F13">
      <w:pPr>
        <w:spacing w:before="240" w:after="0" w:line="240" w:lineRule="auto"/>
        <w:rPr>
          <w:rFonts w:eastAsia="Times New Roman" w:cstheme="minorHAnsi"/>
          <w:sz w:val="24"/>
          <w:szCs w:val="24"/>
          <w:lang w:eastAsia="fi-FI"/>
        </w:rPr>
      </w:pPr>
      <w:r w:rsidRPr="007D5F13">
        <w:rPr>
          <w:rFonts w:eastAsia="Times New Roman" w:cstheme="minorHAnsi"/>
          <w:color w:val="000000"/>
          <w:lang w:eastAsia="fi-FI"/>
        </w:rPr>
        <w:t>Opintojaksossa syvennetään FY8 (Aine, säteily ja kvantittuminen) tietoja ja taitoja. Atomin rakenteen hyvä tuntemus tukee kemian opiskelua. Tutustutaan anturitekniikkaan ja kerätyn datan käsittelyyn. Tarkastellaan kokeellisuutta koko lukion fysiikan oppimäärän pohjalta. Kerrataan lukion fysiikan opintojaksojen sisältöjä ja valmistaudutaan fysiikan ylioppilaskokeeseen.</w:t>
      </w:r>
    </w:p>
    <w:p w14:paraId="4DCE0D2A" w14:textId="77777777" w:rsidR="007D5F13" w:rsidRPr="007D5F13" w:rsidRDefault="007D5F13" w:rsidP="007D5F13">
      <w:pPr>
        <w:spacing w:before="240" w:after="0" w:line="240" w:lineRule="auto"/>
        <w:rPr>
          <w:rFonts w:eastAsia="Times New Roman" w:cstheme="minorHAnsi"/>
          <w:sz w:val="24"/>
          <w:szCs w:val="24"/>
          <w:lang w:eastAsia="fi-FI"/>
        </w:rPr>
      </w:pPr>
      <w:r w:rsidRPr="007D5F13">
        <w:rPr>
          <w:rFonts w:eastAsia="Times New Roman" w:cstheme="minorHAnsi"/>
          <w:i/>
          <w:iCs/>
          <w:color w:val="000000"/>
          <w:lang w:eastAsia="fi-FI"/>
        </w:rPr>
        <w:t>Tavoitteet</w:t>
      </w:r>
    </w:p>
    <w:p w14:paraId="74DBE476" w14:textId="77777777" w:rsidR="007D5F13" w:rsidRPr="007D5F13" w:rsidRDefault="007D5F13" w:rsidP="007D5F13">
      <w:pPr>
        <w:spacing w:before="240" w:after="0" w:line="240" w:lineRule="auto"/>
        <w:rPr>
          <w:rFonts w:eastAsia="Times New Roman" w:cstheme="minorHAnsi"/>
          <w:sz w:val="24"/>
          <w:szCs w:val="24"/>
          <w:lang w:eastAsia="fi-FI"/>
        </w:rPr>
      </w:pPr>
      <w:r w:rsidRPr="007D5F13">
        <w:rPr>
          <w:rFonts w:eastAsia="Times New Roman" w:cstheme="minorHAnsi"/>
          <w:color w:val="000000"/>
          <w:lang w:eastAsia="fi-FI"/>
        </w:rPr>
        <w:t>Vedetään yhteen fysiikan eri osa-alueiden keskeiset sisällöt, syvennetään modernin fysiikan tietoja.</w:t>
      </w:r>
    </w:p>
    <w:p w14:paraId="32D88BC3" w14:textId="77777777" w:rsidR="007D5F13" w:rsidRPr="007D5F13" w:rsidRDefault="007D5F13" w:rsidP="007D5F13">
      <w:pPr>
        <w:spacing w:before="240" w:after="0" w:line="240" w:lineRule="auto"/>
        <w:rPr>
          <w:rFonts w:eastAsia="Times New Roman" w:cstheme="minorHAnsi"/>
          <w:sz w:val="24"/>
          <w:szCs w:val="24"/>
          <w:lang w:eastAsia="fi-FI"/>
        </w:rPr>
      </w:pPr>
      <w:r w:rsidRPr="007D5F13">
        <w:rPr>
          <w:rFonts w:eastAsia="Times New Roman" w:cstheme="minorHAnsi"/>
          <w:i/>
          <w:iCs/>
          <w:color w:val="000000"/>
          <w:lang w:eastAsia="fi-FI"/>
        </w:rPr>
        <w:t>Keskeiset sisällöt</w:t>
      </w:r>
    </w:p>
    <w:p w14:paraId="38768C49" w14:textId="77777777" w:rsidR="007D5F13" w:rsidRPr="007D5F13" w:rsidRDefault="007D5F13" w:rsidP="00C15B94">
      <w:pPr>
        <w:numPr>
          <w:ilvl w:val="0"/>
          <w:numId w:val="459"/>
        </w:numPr>
        <w:spacing w:before="240" w:after="0" w:line="240" w:lineRule="auto"/>
        <w:textAlignment w:val="baseline"/>
        <w:rPr>
          <w:rFonts w:eastAsia="Times New Roman" w:cstheme="minorHAnsi"/>
          <w:color w:val="000000"/>
          <w:lang w:eastAsia="fi-FI"/>
        </w:rPr>
      </w:pPr>
      <w:r w:rsidRPr="007D5F13">
        <w:rPr>
          <w:rFonts w:eastAsia="Times New Roman" w:cstheme="minorHAnsi"/>
          <w:color w:val="000000"/>
          <w:lang w:eastAsia="fi-FI"/>
        </w:rPr>
        <w:t>Opintojaksojen FY1 - FY8 asiat</w:t>
      </w:r>
    </w:p>
    <w:p w14:paraId="36F09B32" w14:textId="77777777" w:rsidR="007D5F13" w:rsidRPr="007D5F13" w:rsidRDefault="007D5F13" w:rsidP="00C15B94">
      <w:pPr>
        <w:numPr>
          <w:ilvl w:val="0"/>
          <w:numId w:val="459"/>
        </w:numPr>
        <w:spacing w:after="0" w:line="240" w:lineRule="auto"/>
        <w:textAlignment w:val="baseline"/>
        <w:rPr>
          <w:rFonts w:eastAsia="Times New Roman" w:cstheme="minorHAnsi"/>
          <w:color w:val="000000"/>
          <w:lang w:eastAsia="fi-FI"/>
        </w:rPr>
      </w:pPr>
      <w:r w:rsidRPr="007D5F13">
        <w:rPr>
          <w:rFonts w:eastAsia="Times New Roman" w:cstheme="minorHAnsi"/>
          <w:color w:val="000000"/>
          <w:lang w:eastAsia="fi-FI"/>
        </w:rPr>
        <w:t>Atomin rakenne</w:t>
      </w:r>
    </w:p>
    <w:p w14:paraId="477E9C5D" w14:textId="77777777" w:rsidR="007D5F13" w:rsidRPr="007D5F13" w:rsidRDefault="007D5F13" w:rsidP="00C15B94">
      <w:pPr>
        <w:numPr>
          <w:ilvl w:val="0"/>
          <w:numId w:val="459"/>
        </w:numPr>
        <w:spacing w:after="0" w:line="240" w:lineRule="auto"/>
        <w:textAlignment w:val="baseline"/>
        <w:rPr>
          <w:rFonts w:eastAsia="Times New Roman" w:cstheme="minorHAnsi"/>
          <w:color w:val="000000"/>
          <w:lang w:eastAsia="fi-FI"/>
        </w:rPr>
      </w:pPr>
      <w:r w:rsidRPr="007D5F13">
        <w:rPr>
          <w:rFonts w:eastAsia="Times New Roman" w:cstheme="minorHAnsi"/>
          <w:color w:val="000000"/>
          <w:lang w:eastAsia="fi-FI"/>
        </w:rPr>
        <w:t>Hiukkasfysiikan syventäminen</w:t>
      </w:r>
    </w:p>
    <w:p w14:paraId="5F417566" w14:textId="77777777" w:rsidR="007D5F13" w:rsidRPr="007D5F13" w:rsidRDefault="007D5F13" w:rsidP="00C15B94">
      <w:pPr>
        <w:numPr>
          <w:ilvl w:val="0"/>
          <w:numId w:val="459"/>
        </w:numPr>
        <w:spacing w:after="0" w:line="240" w:lineRule="auto"/>
        <w:textAlignment w:val="baseline"/>
        <w:rPr>
          <w:rFonts w:eastAsia="Times New Roman" w:cstheme="minorHAnsi"/>
          <w:color w:val="000000"/>
          <w:lang w:eastAsia="fi-FI"/>
        </w:rPr>
      </w:pPr>
      <w:r w:rsidRPr="007D5F13">
        <w:rPr>
          <w:rFonts w:eastAsia="Times New Roman" w:cstheme="minorHAnsi"/>
          <w:color w:val="000000"/>
          <w:lang w:eastAsia="fi-FI"/>
        </w:rPr>
        <w:t>Lähiavaruuden fysiikka</w:t>
      </w:r>
    </w:p>
    <w:p w14:paraId="6D41AD2F" w14:textId="77777777" w:rsidR="007D5F13" w:rsidRPr="007D5F13" w:rsidRDefault="007D5F13" w:rsidP="00C15B94">
      <w:pPr>
        <w:numPr>
          <w:ilvl w:val="0"/>
          <w:numId w:val="459"/>
        </w:numPr>
        <w:spacing w:after="0" w:line="240" w:lineRule="auto"/>
        <w:textAlignment w:val="baseline"/>
        <w:rPr>
          <w:rFonts w:eastAsia="Times New Roman" w:cstheme="minorHAnsi"/>
          <w:color w:val="000000"/>
          <w:lang w:eastAsia="fi-FI"/>
        </w:rPr>
      </w:pPr>
      <w:r w:rsidRPr="007D5F13">
        <w:rPr>
          <w:rFonts w:eastAsia="Times New Roman" w:cstheme="minorHAnsi"/>
          <w:color w:val="000000"/>
          <w:lang w:eastAsia="fi-FI"/>
        </w:rPr>
        <w:t>Kokeellisen työskentely</w:t>
      </w:r>
    </w:p>
    <w:p w14:paraId="0B9DC9D5" w14:textId="77777777" w:rsidR="007D5F13" w:rsidRPr="007D5F13" w:rsidRDefault="007D5F13" w:rsidP="00C15B94">
      <w:pPr>
        <w:numPr>
          <w:ilvl w:val="0"/>
          <w:numId w:val="459"/>
        </w:numPr>
        <w:spacing w:after="0" w:line="240" w:lineRule="auto"/>
        <w:textAlignment w:val="baseline"/>
        <w:rPr>
          <w:rFonts w:eastAsia="Times New Roman" w:cstheme="minorHAnsi"/>
          <w:color w:val="000000"/>
          <w:lang w:eastAsia="fi-FI"/>
        </w:rPr>
      </w:pPr>
      <w:r w:rsidRPr="007D5F13">
        <w:rPr>
          <w:rFonts w:eastAsia="Times New Roman" w:cstheme="minorHAnsi"/>
          <w:color w:val="000000"/>
          <w:lang w:eastAsia="fi-FI"/>
        </w:rPr>
        <w:t>Hyvän vastauksen ominaispiirteet</w:t>
      </w:r>
    </w:p>
    <w:p w14:paraId="3F549744" w14:textId="494AC8F6" w:rsidR="007D5F13" w:rsidRPr="00604506" w:rsidRDefault="007D5F13" w:rsidP="007D5F13">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yhteiskunnallinen osaaminen, monitieteinen ja luova osaaminen, vuorovaikutusosaaminen. Opintojakso arvioidaan numeroarvosanalla.</w:t>
      </w:r>
    </w:p>
    <w:p w14:paraId="6E70A09C" w14:textId="30F50A67" w:rsidR="007D5F13" w:rsidRDefault="007D5F13" w:rsidP="00397E4D">
      <w:pPr>
        <w:spacing w:after="0" w:line="276" w:lineRule="auto"/>
        <w:contextualSpacing/>
        <w:rPr>
          <w:rFonts w:cstheme="minorHAnsi"/>
        </w:rPr>
      </w:pPr>
    </w:p>
    <w:p w14:paraId="358D61A0"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b/>
          <w:bCs/>
          <w:color w:val="0070C0"/>
          <w:lang w:eastAsia="fi-FI"/>
        </w:rPr>
        <w:t>KE8 + FY10 Kemia - fysiikka työjakso 1 (1+1 op)</w:t>
      </w:r>
    </w:p>
    <w:p w14:paraId="0BE6F6AB" w14:textId="77777777" w:rsidR="004939AF" w:rsidRPr="004939AF" w:rsidRDefault="004939AF" w:rsidP="004939AF">
      <w:pPr>
        <w:spacing w:after="0" w:line="240" w:lineRule="auto"/>
        <w:rPr>
          <w:rFonts w:eastAsia="Times New Roman" w:cstheme="minorHAnsi"/>
          <w:sz w:val="24"/>
          <w:szCs w:val="24"/>
          <w:lang w:eastAsia="fi-FI"/>
        </w:rPr>
      </w:pPr>
    </w:p>
    <w:p w14:paraId="3691B2CC"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i/>
          <w:iCs/>
          <w:color w:val="000000"/>
          <w:lang w:eastAsia="fi-FI"/>
        </w:rPr>
        <w:t>Tavoitteet:</w:t>
      </w:r>
    </w:p>
    <w:p w14:paraId="0E850A30"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color w:val="000000"/>
          <w:lang w:eastAsia="fi-FI"/>
        </w:rPr>
        <w:t>Opintojaksolla tutustutaan kemian ja fysiikan kokeellisuuteen. Suunnitellaan ja toteutetaan kokeellinen mittaus. Tutustutaan mittausdatan keräämiseen ja sen analysointiin.</w:t>
      </w:r>
    </w:p>
    <w:p w14:paraId="20E49141" w14:textId="77777777" w:rsidR="004939AF" w:rsidRPr="004939AF" w:rsidRDefault="004939AF" w:rsidP="004939AF">
      <w:pPr>
        <w:spacing w:after="0" w:line="240" w:lineRule="auto"/>
        <w:rPr>
          <w:rFonts w:eastAsia="Times New Roman" w:cstheme="minorHAnsi"/>
          <w:sz w:val="24"/>
          <w:szCs w:val="24"/>
          <w:lang w:eastAsia="fi-FI"/>
        </w:rPr>
      </w:pPr>
    </w:p>
    <w:p w14:paraId="7BA53ED4"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i/>
          <w:iCs/>
          <w:color w:val="000000"/>
          <w:lang w:eastAsia="fi-FI"/>
        </w:rPr>
        <w:t>Keskeiset sisällöt:</w:t>
      </w:r>
    </w:p>
    <w:p w14:paraId="0D685184" w14:textId="77777777" w:rsidR="004939AF" w:rsidRPr="004939AF" w:rsidRDefault="004939AF" w:rsidP="00C15B94">
      <w:pPr>
        <w:numPr>
          <w:ilvl w:val="0"/>
          <w:numId w:val="460"/>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Mittaustarkkuus</w:t>
      </w:r>
    </w:p>
    <w:p w14:paraId="760BEA39" w14:textId="77777777" w:rsidR="004939AF" w:rsidRPr="004939AF" w:rsidRDefault="004939AF" w:rsidP="00C15B94">
      <w:pPr>
        <w:numPr>
          <w:ilvl w:val="0"/>
          <w:numId w:val="460"/>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Kokeellisen työn suunnittelu ja toteutus</w:t>
      </w:r>
    </w:p>
    <w:p w14:paraId="42259287" w14:textId="77777777" w:rsidR="004939AF" w:rsidRPr="004939AF" w:rsidRDefault="004939AF" w:rsidP="00C15B94">
      <w:pPr>
        <w:numPr>
          <w:ilvl w:val="0"/>
          <w:numId w:val="460"/>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Tieteellisen tekstin kirjoittaminen</w:t>
      </w:r>
    </w:p>
    <w:p w14:paraId="36732EC5" w14:textId="77777777" w:rsidR="004939AF" w:rsidRPr="004939AF" w:rsidRDefault="004939AF" w:rsidP="00C15B94">
      <w:pPr>
        <w:numPr>
          <w:ilvl w:val="0"/>
          <w:numId w:val="460"/>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Tutustuminen anturitekniikkaan</w:t>
      </w:r>
    </w:p>
    <w:p w14:paraId="1E05D114" w14:textId="2463ED31" w:rsidR="004939AF" w:rsidRPr="00604506" w:rsidRDefault="004939AF" w:rsidP="004939AF">
      <w:pPr>
        <w:spacing w:before="240" w:after="0" w:line="240" w:lineRule="auto"/>
        <w:rPr>
          <w:rFonts w:eastAsia="Times New Roman" w:cstheme="minorHAnsi"/>
          <w:sz w:val="24"/>
          <w:szCs w:val="24"/>
          <w:lang w:eastAsia="fi-FI"/>
        </w:rPr>
      </w:pPr>
      <w:r w:rsidRPr="00604506">
        <w:rPr>
          <w:rFonts w:eastAsia="Times New Roman" w:cstheme="minorHAnsi"/>
          <w:lang w:eastAsia="fi-FI"/>
        </w:rPr>
        <w:t>Laaja-alaisen osaamisen osa-alueista painottuvat monitieteinen ja luova osaaminen. Opintojakso arvioidaan numeroarvosanalla.</w:t>
      </w:r>
    </w:p>
    <w:p w14:paraId="439CDEF8" w14:textId="565BA145" w:rsidR="004939AF" w:rsidRDefault="004939AF" w:rsidP="00397E4D">
      <w:pPr>
        <w:spacing w:after="0" w:line="276" w:lineRule="auto"/>
        <w:contextualSpacing/>
        <w:rPr>
          <w:rFonts w:cstheme="minorHAnsi"/>
        </w:rPr>
      </w:pPr>
    </w:p>
    <w:p w14:paraId="20B2C25D" w14:textId="78D10ADB" w:rsidR="00611DB8" w:rsidRPr="00604506" w:rsidRDefault="00611DB8" w:rsidP="00611DB8">
      <w:pPr>
        <w:spacing w:before="240" w:after="24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t>FY1</w:t>
      </w:r>
      <w:r w:rsidR="00386CC0" w:rsidRPr="00604506">
        <w:rPr>
          <w:rFonts w:ascii="Calibri" w:eastAsia="Times New Roman" w:hAnsi="Calibri" w:cs="Calibri"/>
          <w:b/>
          <w:bCs/>
          <w:color w:val="0070C0"/>
          <w:lang w:eastAsia="fi-FI"/>
        </w:rPr>
        <w:t>1</w:t>
      </w:r>
      <w:r w:rsidRPr="00604506">
        <w:rPr>
          <w:rFonts w:ascii="Calibri" w:eastAsia="Times New Roman" w:hAnsi="Calibri" w:cs="Calibri"/>
          <w:b/>
          <w:bCs/>
          <w:color w:val="0070C0"/>
          <w:lang w:eastAsia="fi-FI"/>
        </w:rPr>
        <w:t xml:space="preserve"> Robotiikka (2 op)</w:t>
      </w:r>
      <w:r w:rsidR="00A95E43" w:rsidRPr="00604506">
        <w:rPr>
          <w:rFonts w:ascii="Calibri" w:eastAsia="Times New Roman" w:hAnsi="Calibri" w:cs="Calibri"/>
          <w:b/>
          <w:bCs/>
          <w:color w:val="0070C0"/>
          <w:lang w:eastAsia="fi-FI"/>
        </w:rPr>
        <w:t xml:space="preserve"> LUMA</w:t>
      </w:r>
    </w:p>
    <w:p w14:paraId="566292DA" w14:textId="4BF1F789" w:rsidR="00611DB8" w:rsidRPr="00604506" w:rsidRDefault="00611DB8" w:rsidP="00611DB8">
      <w:pPr>
        <w:spacing w:before="240" w:after="240" w:line="240" w:lineRule="auto"/>
        <w:rPr>
          <w:rFonts w:ascii="Times New Roman" w:eastAsia="Times New Roman" w:hAnsi="Times New Roman" w:cs="Times New Roman"/>
          <w:sz w:val="24"/>
          <w:szCs w:val="24"/>
          <w:lang w:eastAsia="fi-FI"/>
        </w:rPr>
      </w:pPr>
      <w:r w:rsidRPr="00604506">
        <w:rPr>
          <w:rFonts w:ascii="Calibri" w:eastAsia="Times New Roman" w:hAnsi="Calibri" w:cs="Calibri"/>
          <w:shd w:val="clear" w:color="auto" w:fill="FFFFFF"/>
          <w:lang w:eastAsia="fi-FI"/>
        </w:rPr>
        <w:t>Tutustutaan yleisesti robotiikkaan ja pyritään saamaan aikaan toimiva robotti vaihtelevilla välineistöillä. Opintojaksolla katsaus ohjelmointiin ja robotiikkaan liittyviin turvallisuustekijöihin. </w:t>
      </w:r>
    </w:p>
    <w:p w14:paraId="2406AAE3" w14:textId="6E2413E9" w:rsidR="00611DB8" w:rsidRPr="00604506" w:rsidRDefault="00611DB8" w:rsidP="006A0E07">
      <w:pPr>
        <w:spacing w:before="240" w:after="240" w:line="240" w:lineRule="auto"/>
        <w:rPr>
          <w:rFonts w:ascii="Calibri" w:eastAsia="Times New Roman" w:hAnsi="Calibri" w:cs="Calibri"/>
          <w:lang w:eastAsia="fi-FI"/>
        </w:rPr>
      </w:pPr>
      <w:r w:rsidRPr="00604506">
        <w:rPr>
          <w:rFonts w:ascii="Calibri" w:eastAsia="Times New Roman" w:hAnsi="Calibri" w:cs="Calibri"/>
          <w:lang w:eastAsia="fi-FI"/>
        </w:rPr>
        <w:t>Laaja-alaisen osaamisen osa-alueista painottuvat monitieteinen ja luova osaaminen. Opintojakso arvioidaan numeroarvosanalla.</w:t>
      </w:r>
      <w:r w:rsidR="002E10C1">
        <w:rPr>
          <w:rFonts w:ascii="Calibri" w:eastAsia="Times New Roman" w:hAnsi="Calibri" w:cs="Calibri"/>
          <w:lang w:eastAsia="fi-FI"/>
        </w:rPr>
        <w:br/>
      </w:r>
    </w:p>
    <w:p w14:paraId="59EF688C" w14:textId="4B0B829F" w:rsidR="009F69C9" w:rsidRPr="00604506" w:rsidRDefault="009F69C9" w:rsidP="009F69C9">
      <w:pPr>
        <w:spacing w:before="240" w:after="24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lastRenderedPageBreak/>
        <w:t xml:space="preserve">FY12 </w:t>
      </w:r>
      <w:r w:rsidR="00316965">
        <w:rPr>
          <w:rFonts w:ascii="Calibri" w:eastAsia="Times New Roman" w:hAnsi="Calibri" w:cs="Calibri"/>
          <w:b/>
          <w:bCs/>
          <w:color w:val="0070C0"/>
          <w:lang w:eastAsia="fi-FI"/>
        </w:rPr>
        <w:t xml:space="preserve">Modernin </w:t>
      </w:r>
      <w:r w:rsidRPr="00604506">
        <w:rPr>
          <w:rFonts w:ascii="Calibri" w:eastAsia="Times New Roman" w:hAnsi="Calibri" w:cs="Calibri"/>
          <w:b/>
          <w:bCs/>
          <w:color w:val="0070C0"/>
          <w:lang w:eastAsia="fi-FI"/>
        </w:rPr>
        <w:t>fysiik</w:t>
      </w:r>
      <w:r w:rsidR="00316965">
        <w:rPr>
          <w:rFonts w:ascii="Calibri" w:eastAsia="Times New Roman" w:hAnsi="Calibri" w:cs="Calibri"/>
          <w:b/>
          <w:bCs/>
          <w:color w:val="0070C0"/>
          <w:lang w:eastAsia="fi-FI"/>
        </w:rPr>
        <w:t xml:space="preserve">an taustoitus </w:t>
      </w:r>
      <w:r w:rsidRPr="00604506">
        <w:rPr>
          <w:rFonts w:ascii="Calibri" w:eastAsia="Times New Roman" w:hAnsi="Calibri" w:cs="Calibri"/>
          <w:b/>
          <w:bCs/>
          <w:color w:val="0070C0"/>
          <w:lang w:eastAsia="fi-FI"/>
        </w:rPr>
        <w:t>(2 op) LUMA</w:t>
      </w:r>
    </w:p>
    <w:p w14:paraId="508AAA56" w14:textId="77777777" w:rsidR="009F69C9" w:rsidRPr="00604506" w:rsidRDefault="009F69C9" w:rsidP="009F69C9">
      <w:pPr>
        <w:spacing w:before="240" w:after="240" w:line="240" w:lineRule="auto"/>
        <w:rPr>
          <w:rFonts w:ascii="Times New Roman" w:eastAsia="Times New Roman" w:hAnsi="Times New Roman" w:cs="Times New Roman"/>
          <w:sz w:val="24"/>
          <w:szCs w:val="24"/>
          <w:lang w:eastAsia="fi-FI"/>
        </w:rPr>
      </w:pPr>
      <w:r w:rsidRPr="00095E89">
        <w:rPr>
          <w:rFonts w:ascii="Calibri" w:eastAsia="Times New Roman" w:hAnsi="Calibri" w:cs="Calibri"/>
          <w:color w:val="000000"/>
          <w:lang w:eastAsia="fi-FI"/>
        </w:rPr>
        <w:t xml:space="preserve">Opintojaksolla keskitytään hiukkasfysiikan tutkimukseen, sen historiaan ja nykytietämykseen. Tutustutaan mm. Cernin tuottamaan avoimeen dataan, sekä sen työstämiseen mm. Python- </w:t>
      </w:r>
      <w:r w:rsidRPr="00604506">
        <w:rPr>
          <w:rFonts w:ascii="Calibri" w:eastAsia="Times New Roman" w:hAnsi="Calibri" w:cs="Calibri"/>
          <w:lang w:eastAsia="fi-FI"/>
        </w:rPr>
        <w:t>ohjelmointikielellä. Opintojaksolla pyritään järjestämään vierailuja hiukkasfysiikan tutkimuslaitoksiin. </w:t>
      </w:r>
    </w:p>
    <w:p w14:paraId="72B57929" w14:textId="791CD5D1" w:rsidR="009F69C9" w:rsidRPr="00604506" w:rsidRDefault="009F69C9" w:rsidP="009F69C9">
      <w:pPr>
        <w:spacing w:before="240" w:after="0" w:line="240" w:lineRule="auto"/>
        <w:rPr>
          <w:rFonts w:ascii="Times New Roman" w:eastAsia="Times New Roman" w:hAnsi="Times New Roman" w:cs="Times New Roman"/>
          <w:sz w:val="24"/>
          <w:szCs w:val="24"/>
          <w:lang w:eastAsia="fi-FI"/>
        </w:rPr>
      </w:pPr>
      <w:r w:rsidRPr="00604506">
        <w:rPr>
          <w:rFonts w:ascii="Calibri" w:eastAsia="Times New Roman" w:hAnsi="Calibri" w:cs="Calibri"/>
          <w:lang w:eastAsia="fi-FI"/>
        </w:rPr>
        <w:t>Laaja-alaisen osaamisen osa-alueista painottuvat yhteiskunnallinen osaaminen, monitieteinen ja luova osaaminen. Opintojakso arvioidaan numeroarvosanalla.</w:t>
      </w:r>
      <w:r w:rsidR="002E10C1">
        <w:rPr>
          <w:rFonts w:ascii="Calibri" w:eastAsia="Times New Roman" w:hAnsi="Calibri" w:cs="Calibri"/>
          <w:lang w:eastAsia="fi-FI"/>
        </w:rPr>
        <w:br/>
      </w:r>
    </w:p>
    <w:p w14:paraId="36F60485" w14:textId="7A3BC4AE" w:rsidR="009F69C9" w:rsidRPr="00604506" w:rsidRDefault="009F69C9" w:rsidP="009F69C9">
      <w:pPr>
        <w:spacing w:before="240" w:after="240" w:line="240" w:lineRule="auto"/>
        <w:rPr>
          <w:rFonts w:ascii="Times New Roman" w:eastAsia="Times New Roman" w:hAnsi="Times New Roman" w:cs="Times New Roman"/>
          <w:color w:val="0070C0"/>
          <w:sz w:val="24"/>
          <w:szCs w:val="24"/>
          <w:lang w:eastAsia="fi-FI"/>
        </w:rPr>
      </w:pPr>
      <w:r w:rsidRPr="00604506">
        <w:rPr>
          <w:rFonts w:ascii="Calibri" w:eastAsia="Times New Roman" w:hAnsi="Calibri" w:cs="Calibri"/>
          <w:b/>
          <w:bCs/>
          <w:color w:val="0070C0"/>
          <w:lang w:eastAsia="fi-FI"/>
        </w:rPr>
        <w:t xml:space="preserve">FY13 </w:t>
      </w:r>
      <w:r w:rsidR="006B009F">
        <w:rPr>
          <w:rFonts w:ascii="Calibri" w:eastAsia="Times New Roman" w:hAnsi="Calibri" w:cs="Calibri"/>
          <w:b/>
          <w:bCs/>
          <w:color w:val="0070C0"/>
          <w:lang w:eastAsia="fi-FI"/>
        </w:rPr>
        <w:t>Fysiikan ja kemian työjakso 1</w:t>
      </w:r>
      <w:r w:rsidRPr="00604506">
        <w:rPr>
          <w:rFonts w:ascii="Calibri" w:eastAsia="Times New Roman" w:hAnsi="Calibri" w:cs="Calibri"/>
          <w:b/>
          <w:bCs/>
          <w:color w:val="0070C0"/>
          <w:lang w:eastAsia="fi-FI"/>
        </w:rPr>
        <w:t xml:space="preserve"> (2 op) LUMA</w:t>
      </w:r>
    </w:p>
    <w:p w14:paraId="76820F8B" w14:textId="77777777" w:rsidR="00316965" w:rsidRDefault="006B009F" w:rsidP="00636EB2">
      <w:pPr>
        <w:spacing w:before="240" w:after="0" w:line="240" w:lineRule="auto"/>
        <w:rPr>
          <w:rFonts w:ascii="Calibri" w:eastAsia="Times New Roman" w:hAnsi="Calibri" w:cs="Calibri"/>
          <w:color w:val="000000"/>
          <w:lang w:eastAsia="fi-FI"/>
        </w:rPr>
      </w:pPr>
      <w:r w:rsidRPr="006B009F">
        <w:rPr>
          <w:rFonts w:ascii="Calibri" w:eastAsia="Times New Roman" w:hAnsi="Calibri" w:cs="Calibri"/>
          <w:color w:val="000000"/>
          <w:lang w:eastAsia="fi-FI"/>
        </w:rPr>
        <w:t xml:space="preserve">Tutustutaan eri luonnonvakioiden määrittämiseen, harjoitellaan tieteellisen tekstin ja raportin kirjoittamista. Syvennetään peruskoulusta opittuja kokeellisen työskentelyn taitoja. </w:t>
      </w:r>
    </w:p>
    <w:p w14:paraId="48DF6C51" w14:textId="1CB212A5" w:rsidR="00636EB2" w:rsidRPr="00636EB2" w:rsidRDefault="006B009F" w:rsidP="00636EB2">
      <w:pPr>
        <w:spacing w:before="240" w:after="0" w:line="240" w:lineRule="auto"/>
        <w:rPr>
          <w:rFonts w:ascii="Times New Roman" w:eastAsia="Times New Roman" w:hAnsi="Times New Roman" w:cs="Times New Roman"/>
          <w:sz w:val="24"/>
          <w:szCs w:val="24"/>
          <w:lang w:eastAsia="fi-FI"/>
        </w:rPr>
      </w:pPr>
      <w:r w:rsidRPr="006B009F">
        <w:rPr>
          <w:rFonts w:ascii="Calibri" w:eastAsia="Times New Roman" w:hAnsi="Calibri" w:cs="Calibri"/>
          <w:color w:val="000000"/>
          <w:lang w:eastAsia="fi-FI"/>
        </w:rPr>
        <w:t>Laaja-alaisen osaamisen osa-alueista painottuvat, yhteiskunnallinen osaaminen, monitieteinen ja luova osaaminen. Opintojakso arvioidaan numeroarvosanalla.</w:t>
      </w:r>
    </w:p>
    <w:p w14:paraId="5CA18A6F" w14:textId="77777777" w:rsidR="006A0E07" w:rsidRPr="00604506" w:rsidRDefault="006A0E07" w:rsidP="00397E4D">
      <w:pPr>
        <w:spacing w:after="0" w:line="276" w:lineRule="auto"/>
        <w:contextualSpacing/>
        <w:rPr>
          <w:rFonts w:cstheme="minorHAnsi"/>
        </w:rPr>
      </w:pPr>
    </w:p>
    <w:p w14:paraId="2FCAD123" w14:textId="77777777" w:rsidR="00397E4D" w:rsidRPr="0023751F" w:rsidRDefault="00397E4D" w:rsidP="00397E4D">
      <w:pPr>
        <w:spacing w:after="0" w:line="276" w:lineRule="auto"/>
        <w:contextualSpacing/>
        <w:rPr>
          <w:rFonts w:cstheme="minorHAnsi"/>
        </w:rPr>
      </w:pPr>
    </w:p>
    <w:p w14:paraId="12C603E9"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206" w:name="_Toc156479768"/>
      <w:r w:rsidRPr="0023751F">
        <w:rPr>
          <w:rFonts w:eastAsiaTheme="majorEastAsia" w:cstheme="minorHAnsi"/>
          <w:b/>
          <w:color w:val="2F5496" w:themeColor="accent1" w:themeShade="BF"/>
          <w:sz w:val="36"/>
          <w:lang w:val="fi"/>
        </w:rPr>
        <w:t>6.10 Kemia</w:t>
      </w:r>
      <w:bookmarkEnd w:id="195"/>
      <w:bookmarkEnd w:id="206"/>
    </w:p>
    <w:p w14:paraId="5190AD1A" w14:textId="77777777" w:rsidR="00397E4D" w:rsidRPr="0023751F" w:rsidRDefault="00397E4D" w:rsidP="00397E4D">
      <w:pPr>
        <w:spacing w:after="0" w:line="276" w:lineRule="auto"/>
        <w:contextualSpacing/>
        <w:rPr>
          <w:rFonts w:cstheme="minorHAnsi"/>
          <w:lang w:val="fi"/>
        </w:rPr>
      </w:pPr>
    </w:p>
    <w:p w14:paraId="364DA5C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5BDD62E9" w14:textId="77777777" w:rsidR="00397E4D" w:rsidRPr="0023751F" w:rsidRDefault="00397E4D" w:rsidP="00397E4D">
      <w:pPr>
        <w:spacing w:after="0" w:line="276" w:lineRule="auto"/>
        <w:contextualSpacing/>
        <w:rPr>
          <w:rFonts w:cstheme="minorHAnsi"/>
          <w:lang w:val="fi"/>
        </w:rPr>
      </w:pPr>
    </w:p>
    <w:p w14:paraId="572877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w:t>
      </w:r>
      <w:r w:rsidRPr="0023751F">
        <w:rPr>
          <w:rFonts w:cstheme="minorHAnsi"/>
        </w:rPr>
        <w:t xml:space="preserve">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w:t>
      </w:r>
      <w:r w:rsidRPr="0023751F">
        <w:rPr>
          <w:rFonts w:cstheme="minorHAnsi"/>
          <w:lang w:val="fi"/>
        </w:rPr>
        <w:t>Opetus herättää kiinnostusta kemian opiskelua ja kemian alan ammatteja kohtaan sekä antaa valmiuksia menestyä jatko-opinnoissa luonnontieteellisillä ja luonnontieteitä soveltavilla aloilla. Monipuolisilla oppimistilanteilla ja -ympäristöillä edistetään opiskelijoiden mahdollisuuksia oppia yhdenvertaisesti ja tasa-arvoisesti.</w:t>
      </w:r>
    </w:p>
    <w:p w14:paraId="467DA186" w14:textId="77777777" w:rsidR="00397E4D" w:rsidRPr="0023751F" w:rsidRDefault="00397E4D" w:rsidP="00397E4D">
      <w:pPr>
        <w:spacing w:after="0" w:line="276" w:lineRule="auto"/>
        <w:contextualSpacing/>
        <w:rPr>
          <w:rFonts w:cstheme="minorHAnsi"/>
          <w:lang w:val="fi"/>
        </w:rPr>
      </w:pPr>
    </w:p>
    <w:p w14:paraId="5CAA6FB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opetus tukee opiskelijan käsitteiden ja ilmiöiden ymmärtämistä siten, että niiden makroskooppinen, mikroskooppinen ja symbolinen taso muodostavat loogisen kokonaisuuden. Opiskelijan aikaisemmista kokemuksista ja havainnoista edetään ilmiöiden kuvaamiseen ja selittämiseen sekä aineen rakenteen ja kemiallisten reaktioiden mallintamiseen kemian merkkikielellä ja matemaattisesti.</w:t>
      </w:r>
    </w:p>
    <w:p w14:paraId="118C97C0" w14:textId="77777777" w:rsidR="00397E4D" w:rsidRPr="0023751F" w:rsidRDefault="00397E4D" w:rsidP="00397E4D">
      <w:pPr>
        <w:spacing w:after="0" w:line="276" w:lineRule="auto"/>
        <w:contextualSpacing/>
        <w:rPr>
          <w:rFonts w:cstheme="minorHAnsi"/>
          <w:lang w:val="fi"/>
        </w:rPr>
      </w:pPr>
    </w:p>
    <w:p w14:paraId="59A6532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opetuksessa käytetään vaihtelevia ja monipuolisia opetus- ja opiskelumenetelmiä, joilla kehitetään opiskelijan käsitteellistä ja menetelmällistä osaamista. Opetuksen keskeisiin lähtökohtiin kuuluu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 Opiskelijat harjaantuvat ottamaan vastuuta yhteisestä turvallisuudesta, jolloin myös työelämässä tarvittava turvallisuusosaaminen kehittyy.</w:t>
      </w:r>
    </w:p>
    <w:p w14:paraId="5CD1C88D" w14:textId="77777777" w:rsidR="00397E4D" w:rsidRPr="0023751F" w:rsidRDefault="00397E4D" w:rsidP="00397E4D">
      <w:pPr>
        <w:spacing w:after="0" w:line="276" w:lineRule="auto"/>
        <w:contextualSpacing/>
        <w:rPr>
          <w:rFonts w:cstheme="minorHAnsi"/>
          <w:lang w:val="fi"/>
        </w:rPr>
      </w:pPr>
    </w:p>
    <w:p w14:paraId="7707B5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Opiskelun edetessä tutkimisen taidot kehittyvät sekä kokonaisvaltaisesti että kunkin moduulin keskeisten sisältöjen osalta. Tutkimisen taitojen perustana on kysymysten ja havaintojen tekeminen. Mittaaminen, luokitteleminen ja muut tutkimisen taidot kehittyvät erilaisten menetelmien harjoittelun kautta. Myös opiskelijan tiedon käsittelyn ja esittämisen taidot karttuvat. Kokeellisen työn taidot etenevät kohti oman tutkimuksen suunnittelua. Samalla opiskelija oppii tekemään johtopäätöksiä sekä arvioimaan ja argumentoimaan tutkimuksen tuloksia. </w:t>
      </w:r>
    </w:p>
    <w:p w14:paraId="7DDBCDE4" w14:textId="77777777" w:rsidR="00397E4D" w:rsidRPr="0023751F" w:rsidRDefault="00397E4D" w:rsidP="00397E4D">
      <w:pPr>
        <w:spacing w:after="0" w:line="276" w:lineRule="auto"/>
        <w:contextualSpacing/>
        <w:rPr>
          <w:rFonts w:cstheme="minorHAnsi"/>
          <w:i/>
          <w:lang w:val="fi"/>
        </w:rPr>
      </w:pPr>
    </w:p>
    <w:p w14:paraId="7476A108" w14:textId="77777777" w:rsidR="00397E4D" w:rsidRPr="0023751F" w:rsidRDefault="00397E4D" w:rsidP="00397E4D">
      <w:pPr>
        <w:spacing w:after="0" w:line="276" w:lineRule="auto"/>
        <w:contextualSpacing/>
        <w:rPr>
          <w:rFonts w:cstheme="minorHAnsi"/>
          <w:i/>
          <w:lang w:val="fi"/>
        </w:rPr>
      </w:pPr>
      <w:r w:rsidRPr="0023751F">
        <w:rPr>
          <w:rFonts w:cstheme="minorHAnsi"/>
          <w:b/>
          <w:sz w:val="24"/>
          <w:lang w:val="fi"/>
        </w:rPr>
        <w:t>Laaja-alainen osaaminen oppiaineessa</w:t>
      </w:r>
    </w:p>
    <w:p w14:paraId="060C9DD4" w14:textId="77777777" w:rsidR="00397E4D" w:rsidRPr="0023751F" w:rsidRDefault="00397E4D" w:rsidP="00397E4D">
      <w:pPr>
        <w:spacing w:after="0" w:line="276" w:lineRule="auto"/>
        <w:contextualSpacing/>
        <w:rPr>
          <w:rFonts w:cstheme="minorHAnsi"/>
          <w:lang w:val="fi"/>
        </w:rPr>
      </w:pPr>
    </w:p>
    <w:p w14:paraId="2D0F937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opiskelija omaksuu tietoja ja taitoja, jotka auttavat ymmärtämään kemian merkityksen oman arjen, terveyden ja elinympäristön kannalta, mikä tukee </w:t>
      </w:r>
      <w:r w:rsidRPr="0023751F">
        <w:rPr>
          <w:rFonts w:cstheme="minorHAnsi"/>
          <w:b/>
          <w:lang w:val="fi"/>
        </w:rPr>
        <w:t>hyvinvointiosaamisen</w:t>
      </w:r>
      <w:r w:rsidRPr="0023751F">
        <w:rPr>
          <w:rFonts w:cstheme="minorHAnsi"/>
          <w:lang w:val="fi"/>
        </w:rPr>
        <w:t xml:space="preserve"> tavoitteita. Opiskelijalle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w:t>
      </w:r>
    </w:p>
    <w:p w14:paraId="49997168" w14:textId="77777777" w:rsidR="00397E4D" w:rsidRPr="0023751F" w:rsidRDefault="00397E4D" w:rsidP="00397E4D">
      <w:pPr>
        <w:spacing w:after="0" w:line="276" w:lineRule="auto"/>
        <w:contextualSpacing/>
        <w:rPr>
          <w:rFonts w:cstheme="minorHAnsi"/>
          <w:i/>
          <w:lang w:val="fi"/>
        </w:rPr>
      </w:pPr>
    </w:p>
    <w:p w14:paraId="1EA08491" w14:textId="77777777" w:rsidR="00397E4D" w:rsidRPr="0023751F" w:rsidRDefault="00397E4D" w:rsidP="00397E4D">
      <w:pPr>
        <w:spacing w:after="0" w:line="276" w:lineRule="auto"/>
        <w:contextualSpacing/>
        <w:rPr>
          <w:rFonts w:eastAsia="Arial" w:cstheme="minorHAnsi"/>
          <w:color w:val="333333"/>
        </w:rPr>
      </w:pPr>
      <w:r w:rsidRPr="0023751F">
        <w:rPr>
          <w:rFonts w:cstheme="minorHAnsi"/>
          <w:lang w:val="fi"/>
        </w:rPr>
        <w:t>Kemian opetuksen kokeellisuus ja opiskelijan oma tutkimuksellinen työskentely kehittävät työskentelyn</w:t>
      </w:r>
      <w:r w:rsidRPr="0023751F">
        <w:rPr>
          <w:rFonts w:cstheme="minorHAnsi"/>
          <w:i/>
          <w:lang w:val="fi"/>
        </w:rPr>
        <w:t xml:space="preserve"> </w:t>
      </w:r>
      <w:r w:rsidRPr="0023751F">
        <w:rPr>
          <w:rFonts w:cstheme="minorHAnsi"/>
          <w:lang w:val="fi"/>
        </w:rPr>
        <w:t xml:space="preserve">ja yhteistyön taitoja sekä kriittistä ajattelua ja innostavat opiskelijaa kemian opiskeluun. </w:t>
      </w:r>
      <w:bookmarkStart w:id="207" w:name="_Hlk8651874"/>
      <w:r w:rsidRPr="0023751F">
        <w:rPr>
          <w:rFonts w:eastAsia="Arial" w:cstheme="minorHAnsi"/>
          <w:color w:val="333333"/>
        </w:rPr>
        <w:t xml:space="preserve">Opiskelija kehittää </w:t>
      </w:r>
      <w:r w:rsidRPr="0023751F">
        <w:rPr>
          <w:rFonts w:eastAsia="Arial" w:cstheme="minorHAnsi"/>
          <w:b/>
          <w:color w:val="333333"/>
        </w:rPr>
        <w:t>vuorovaikutusosaamistaan</w:t>
      </w:r>
      <w:r w:rsidRPr="0023751F">
        <w:rPr>
          <w:rFonts w:eastAsia="Arial" w:cstheme="minorHAnsi"/>
          <w:color w:val="333333"/>
        </w:rPr>
        <w:t xml:space="preserve"> ja oppii pitkäjänteisyyttä sekä vastuunottamista omasta työskentelystään monipuolisten työtapojen avulla, esimerkiksi projektioppimisella ja ryhmässä työskentelemällä</w:t>
      </w:r>
      <w:bookmarkEnd w:id="207"/>
      <w:r w:rsidRPr="0023751F">
        <w:rPr>
          <w:rFonts w:eastAsia="Arial" w:cstheme="minorHAnsi"/>
          <w:color w:val="333333"/>
        </w:rPr>
        <w:t>.</w:t>
      </w:r>
    </w:p>
    <w:p w14:paraId="0F0A63BA" w14:textId="77777777" w:rsidR="00397E4D" w:rsidRPr="0023751F" w:rsidRDefault="00397E4D" w:rsidP="00397E4D">
      <w:pPr>
        <w:spacing w:after="0" w:line="276" w:lineRule="auto"/>
        <w:contextualSpacing/>
        <w:rPr>
          <w:rFonts w:cstheme="minorHAnsi"/>
          <w:lang w:val="fi"/>
        </w:rPr>
      </w:pPr>
    </w:p>
    <w:p w14:paraId="1CA0A1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tiedostetaan kemian täsmällisen kielenkäytön ja arkikielen välinen ero. Universaalia kemian kieltä lähestytään opiskelijan havaintojen ja arkikielen näkökulmasta. Kemiassa kielitietoisuuden ja kielitaidon merkitys näkyy erityisesti käsitteistön oppimisessa ja omien päätelmien selkeässä ja johdonmukaisessa perustelemisessa. </w:t>
      </w:r>
    </w:p>
    <w:p w14:paraId="59521833" w14:textId="77777777" w:rsidR="00397E4D" w:rsidRPr="0023751F" w:rsidRDefault="00397E4D" w:rsidP="00397E4D">
      <w:pPr>
        <w:spacing w:after="0" w:line="276" w:lineRule="auto"/>
        <w:contextualSpacing/>
        <w:rPr>
          <w:rFonts w:cstheme="minorHAnsi"/>
          <w:lang w:val="fi"/>
        </w:rPr>
      </w:pPr>
    </w:p>
    <w:p w14:paraId="3D77329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opintojen aikana harjoitellaan erilaisten tekstien kirjoittamista, kriittistä tulkitsemista, argumentointia ja analysointia. </w:t>
      </w:r>
      <w:r w:rsidRPr="0023751F">
        <w:rPr>
          <w:rFonts w:cstheme="minorHAnsi"/>
        </w:rPr>
        <w:t xml:space="preserve">Monilukutaitoa kehitetään tulkitsemalla ja tuottamalla esimerkiksi </w:t>
      </w:r>
      <w:r w:rsidRPr="0023751F">
        <w:rPr>
          <w:rFonts w:cstheme="minorHAnsi"/>
          <w:lang w:val="fi"/>
        </w:rPr>
        <w:t xml:space="preserve">kirjoitettua kieltä, kuvia, videoita, malleja, simulaatioita, taulukoita ja kuvaajia tai kemian merkkikieltä. Kemiassa erityinen monilukutaidon muoto on kyky tulkita ja esittää symbolisia malleja ja submikroskooppisia kuvallisia malleja samoista ilmiöistä. Myös tieto- ja viestintäteknologia on osa nykyaikaista ja </w:t>
      </w:r>
      <w:r w:rsidRPr="0023751F">
        <w:rPr>
          <w:rFonts w:cstheme="minorHAnsi"/>
          <w:b/>
          <w:lang w:val="fi"/>
        </w:rPr>
        <w:t>monitieteistä osaamista</w:t>
      </w:r>
      <w:r w:rsidRPr="0023751F">
        <w:rPr>
          <w:rFonts w:cstheme="minorHAnsi"/>
          <w:lang w:val="fi"/>
        </w:rPr>
        <w:t xml:space="preserve"> tukevaa kemian opetusta. Sitä käytetään muun muassa tiedon etsimiseen, kokeellisten havaintojen keräämiseen,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w:t>
      </w:r>
    </w:p>
    <w:p w14:paraId="20DDCC4A" w14:textId="77777777" w:rsidR="00397E4D" w:rsidRPr="0023751F" w:rsidRDefault="00397E4D" w:rsidP="00397E4D">
      <w:pPr>
        <w:spacing w:after="0" w:line="276" w:lineRule="auto"/>
        <w:contextualSpacing/>
        <w:rPr>
          <w:rFonts w:cstheme="minorHAnsi"/>
          <w:lang w:val="fi"/>
        </w:rPr>
      </w:pPr>
    </w:p>
    <w:p w14:paraId="77F2F42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Luonnontieteellisessä työskentelyssä </w:t>
      </w:r>
      <w:r w:rsidRPr="0023751F">
        <w:rPr>
          <w:rFonts w:cstheme="minorHAnsi"/>
          <w:b/>
          <w:lang w:val="fi"/>
        </w:rPr>
        <w:t>luova osaaminen</w:t>
      </w:r>
      <w:r w:rsidRPr="0023751F">
        <w:rPr>
          <w:rFonts w:cstheme="minorHAnsi"/>
          <w:lang w:val="fi"/>
        </w:rPr>
        <w:t xml:space="preserve"> näkyy kykynä muodostaa kysymyksiä tarkasteltavista ilmiöistä sekä soveltaa, arvioida, yhdistellä ja analysoida hankittuja tietoja. Tutkimuksellinen opiskelu ja ongelmanratkaisu edellyttävät luovaa lähestymistapaa ja kehittävät luovaa ajattelua.</w:t>
      </w:r>
    </w:p>
    <w:p w14:paraId="3E8D114C" w14:textId="77777777" w:rsidR="00397E4D" w:rsidRPr="0023751F" w:rsidRDefault="00397E4D" w:rsidP="00397E4D">
      <w:pPr>
        <w:spacing w:after="0" w:line="276" w:lineRule="auto"/>
        <w:contextualSpacing/>
        <w:rPr>
          <w:rFonts w:cstheme="minorHAnsi"/>
          <w:lang w:val="fi"/>
        </w:rPr>
      </w:pPr>
    </w:p>
    <w:p w14:paraId="44DD7324"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 xml:space="preserve">Kemian opetus tukee opiskelijan </w:t>
      </w:r>
      <w:r w:rsidRPr="0023751F">
        <w:rPr>
          <w:rFonts w:cstheme="minorHAnsi"/>
          <w:b/>
          <w:lang w:val="fi"/>
        </w:rPr>
        <w:t>yhteiskunnallista osaamista</w:t>
      </w:r>
      <w:r w:rsidRPr="0023751F">
        <w:rPr>
          <w:rFonts w:cstheme="minorHAnsi"/>
          <w:lang w:val="fi"/>
        </w:rPr>
        <w:t xml:space="preserve"> sekä </w:t>
      </w:r>
      <w:r w:rsidRPr="0023751F">
        <w:rPr>
          <w:rFonts w:cstheme="minorHAnsi"/>
          <w:b/>
          <w:lang w:val="fi"/>
        </w:rPr>
        <w:t>globaali- ja kulttuuriosaamista</w:t>
      </w:r>
      <w:r w:rsidRPr="0023751F">
        <w:rPr>
          <w:rFonts w:cstheme="minorHAnsi"/>
          <w:lang w:val="fi"/>
        </w:rPr>
        <w:t xml:space="preserve">. Opetus kehittää opiskelijan valmiuksia osallistua yhteiskunnalliseen keskusteluun ja yhteiseen päätöksentekoon syventämällä opiskelijan luonnontieteellistä ajattelua ja ymmärrystä tiedon luotettavuudesta, merkityksestä ja käytöstä. Luonnontieteellisen tiedon historiallinen kehitys avaa opiskelijalle näkymän sekä tieteellisen maailmankuvan kehitykseen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 </w:t>
      </w:r>
    </w:p>
    <w:p w14:paraId="7E970072" w14:textId="77777777" w:rsidR="00397E4D" w:rsidRPr="0023751F" w:rsidRDefault="00397E4D" w:rsidP="00397E4D">
      <w:pPr>
        <w:spacing w:after="0" w:line="276" w:lineRule="auto"/>
        <w:contextualSpacing/>
        <w:rPr>
          <w:rFonts w:cstheme="minorHAnsi"/>
          <w:lang w:val="fi"/>
        </w:rPr>
      </w:pPr>
    </w:p>
    <w:p w14:paraId="01F9037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vahvistaa </w:t>
      </w:r>
      <w:r w:rsidRPr="0023751F">
        <w:rPr>
          <w:rFonts w:cstheme="minorHAnsi"/>
          <w:b/>
          <w:lang w:val="fi"/>
        </w:rPr>
        <w:t>eettisyyttä ja ympäristöosaamista</w:t>
      </w:r>
      <w:r w:rsidRPr="0023751F">
        <w:rPr>
          <w:rFonts w:cstheme="minorHAnsi"/>
          <w:lang w:val="fi"/>
        </w:rPr>
        <w:t xml:space="preserve"> syventämällä opiskelijan ymmärrystä erilaisista ympäristöongelmista ja niihin johtaneista syistä. Opetus ohjaa opiskelijaa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w:t>
      </w:r>
    </w:p>
    <w:p w14:paraId="49077F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b/>
      </w:r>
    </w:p>
    <w:p w14:paraId="3FB0F243"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Kemian opetuksen yleiset tavoitteet</w:t>
      </w:r>
      <w:r w:rsidRPr="0023751F">
        <w:rPr>
          <w:rFonts w:cstheme="minorHAnsi"/>
          <w:sz w:val="24"/>
          <w:lang w:val="fi"/>
        </w:rPr>
        <w:t xml:space="preserve"> </w:t>
      </w:r>
    </w:p>
    <w:p w14:paraId="024AC784" w14:textId="77777777" w:rsidR="00397E4D" w:rsidRPr="0023751F" w:rsidRDefault="00397E4D" w:rsidP="00397E4D">
      <w:pPr>
        <w:spacing w:after="0" w:line="276" w:lineRule="auto"/>
        <w:contextualSpacing/>
        <w:rPr>
          <w:rFonts w:cstheme="minorHAnsi"/>
          <w:lang w:val="fi"/>
        </w:rPr>
      </w:pPr>
    </w:p>
    <w:p w14:paraId="09D4B7E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opetuksen yleiset tavoitteet liittyvät kemian merkitykseen, arvoihin ja asenteisiin, tutkimisen taitoihin sekä kemian tietoihin ja niiden käyttämiseen. Tavoitealueittain opetuksen yleiset tavoitteet ovat seuraavat.</w:t>
      </w:r>
    </w:p>
    <w:p w14:paraId="409F94BA" w14:textId="77777777" w:rsidR="00397E4D" w:rsidRPr="0023751F" w:rsidRDefault="00397E4D" w:rsidP="00397E4D">
      <w:pPr>
        <w:spacing w:after="0" w:line="276" w:lineRule="auto"/>
        <w:contextualSpacing/>
        <w:rPr>
          <w:rFonts w:cstheme="minorHAnsi"/>
          <w:lang w:val="fi"/>
        </w:rPr>
      </w:pPr>
    </w:p>
    <w:p w14:paraId="4519677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Merkitys, arvot ja asenteet</w:t>
      </w:r>
    </w:p>
    <w:p w14:paraId="7AA260B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264762A"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saa ohjausta kemian osaamisensa tunnistamisessa, omien tavoitteiden asettamisessa, oppimishaasteiden kohtaamisessa ja kemian opiskelustrategioiden soveltamisessa</w:t>
      </w:r>
    </w:p>
    <w:p w14:paraId="2315F982"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arvioida kemian ja siihen liittyvien teknologioiden tarjoamia ratkaisuja sekä niiden merkitystä yksilön, ympäristön ja yhteiskunnan kannalta</w:t>
      </w:r>
    </w:p>
    <w:p w14:paraId="1D11B84F"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saa mahdollisuuksia perehtyä kemian sovelluksiin vierailujen, korkeakouluyhteistyön tai työelämäyhteistyön kautta paikallisella tai kansainvälisellä tasolla</w:t>
      </w:r>
    </w:p>
    <w:p w14:paraId="4BD87E7F"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saa riittävät jatko-opintovalmiudet luonnontieteellisille ja kemiaa soveltaville aloille.</w:t>
      </w:r>
    </w:p>
    <w:p w14:paraId="4B79B922" w14:textId="77777777" w:rsidR="00397E4D" w:rsidRPr="0023751F" w:rsidRDefault="00397E4D" w:rsidP="00397E4D">
      <w:pPr>
        <w:spacing w:after="0" w:line="276" w:lineRule="auto"/>
        <w:ind w:left="720"/>
        <w:contextualSpacing/>
        <w:rPr>
          <w:rFonts w:cstheme="minorHAnsi"/>
          <w:lang w:val="fi"/>
        </w:rPr>
      </w:pPr>
    </w:p>
    <w:p w14:paraId="17C035E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Tutkimisen taidot</w:t>
      </w:r>
    </w:p>
    <w:p w14:paraId="43DFBB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791A91EA"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ymmärtää luonnontieteellisen tiedon luonnetta ja kehittymistä sekä tieteellisiä tapoja tuottaa tietoa yhteisöllisesti</w:t>
      </w:r>
    </w:p>
    <w:p w14:paraId="0B5CAF4E"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tuntee kemian turvalliset työskentelytavat ja osaa käsitellä syntyneet kemikaalijätteet asianmukaisesti</w:t>
      </w:r>
    </w:p>
    <w:p w14:paraId="7DBDE905"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muodostaa kysymyksiä tarkasteltavista ilmiöistä ja kehittää kysymyksiä edelleen tutkimusten ja ongelmanratkaisun lähtökohdiksi</w:t>
      </w:r>
    </w:p>
    <w:p w14:paraId="79A17307"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 xml:space="preserve">osaa </w:t>
      </w:r>
      <w:r w:rsidRPr="0023751F">
        <w:rPr>
          <w:rFonts w:cstheme="minorHAnsi"/>
        </w:rPr>
        <w:t>toteuttaa kokeellisia tutkimuksia käyttäen kemialle tunnusomaisia työmenetelmiä</w:t>
      </w:r>
    </w:p>
    <w:p w14:paraId="41C6CA74"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käsitellä, tulkita ja esittää tutkimusten tuloksia sekä analysoida ja arvioida niitä ja koko tutkimusprosessia.</w:t>
      </w:r>
    </w:p>
    <w:p w14:paraId="0251A82D" w14:textId="77777777" w:rsidR="00397E4D" w:rsidRPr="0023751F" w:rsidRDefault="00397E4D" w:rsidP="00397E4D">
      <w:pPr>
        <w:spacing w:after="0" w:line="276" w:lineRule="auto"/>
        <w:contextualSpacing/>
        <w:rPr>
          <w:rFonts w:cstheme="minorHAnsi"/>
          <w:i/>
          <w:lang w:val="fi"/>
        </w:rPr>
      </w:pPr>
    </w:p>
    <w:p w14:paraId="11AD664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lastRenderedPageBreak/>
        <w:t>Kemian tiedot ja niiden käyttäminen</w:t>
      </w:r>
    </w:p>
    <w:p w14:paraId="4439271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F9D1C15"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käyttää ja soveltaa kemian keskeisiä käsitteitä</w:t>
      </w:r>
    </w:p>
    <w:p w14:paraId="294B2819"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käyttää erilaisia malleja ilmiöiden kuvaamisessa ja selittämisessä sekä ennusteiden tekemisessä</w:t>
      </w:r>
    </w:p>
    <w:p w14:paraId="434E1216"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käyttää monipuolisesti asianmukaisia ohjelmia mallintamisen, laskennallisten ja graafisten ratkaisujen sekä tulosten ilmaisemisen välineenä</w:t>
      </w:r>
    </w:p>
    <w:p w14:paraId="2518A904" w14:textId="77777777" w:rsidR="00397E4D" w:rsidRPr="0023751F" w:rsidRDefault="00397E4D" w:rsidP="00E159FD">
      <w:pPr>
        <w:numPr>
          <w:ilvl w:val="0"/>
          <w:numId w:val="39"/>
        </w:numPr>
        <w:spacing w:after="0" w:line="276" w:lineRule="auto"/>
        <w:contextualSpacing/>
        <w:rPr>
          <w:rFonts w:cstheme="minorHAnsi"/>
          <w:lang w:val="fi"/>
        </w:rPr>
      </w:pPr>
      <w:r w:rsidRPr="0023751F">
        <w:rPr>
          <w:rFonts w:cstheme="minorHAnsi"/>
          <w:lang w:val="fi"/>
        </w:rPr>
        <w:t>osaa käyttää monipuolisia tietolähteitä ja arvioida eri yhteyksissä esitettyä tietoa kriittisesti kemian osaamisensa avulla.</w:t>
      </w:r>
    </w:p>
    <w:p w14:paraId="3E18BBD2" w14:textId="77777777" w:rsidR="00397E4D" w:rsidRPr="0023751F" w:rsidRDefault="00397E4D" w:rsidP="00397E4D">
      <w:pPr>
        <w:spacing w:after="0" w:line="276" w:lineRule="auto"/>
        <w:contextualSpacing/>
        <w:rPr>
          <w:rFonts w:cstheme="minorHAnsi"/>
          <w:lang w:val="fi"/>
        </w:rPr>
      </w:pPr>
    </w:p>
    <w:p w14:paraId="55EA381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15759050" w14:textId="77777777" w:rsidR="00397E4D" w:rsidRPr="0023751F" w:rsidRDefault="00397E4D" w:rsidP="00397E4D">
      <w:pPr>
        <w:spacing w:after="0" w:line="276" w:lineRule="auto"/>
        <w:contextualSpacing/>
        <w:rPr>
          <w:rFonts w:cstheme="minorHAnsi"/>
          <w:i/>
          <w:sz w:val="24"/>
          <w:lang w:val="fi"/>
        </w:rPr>
      </w:pPr>
    </w:p>
    <w:p w14:paraId="5A2E0003" w14:textId="77777777" w:rsidR="00397E4D" w:rsidRPr="0023751F" w:rsidRDefault="00397E4D" w:rsidP="00397E4D">
      <w:pPr>
        <w:spacing w:after="0" w:line="276" w:lineRule="auto"/>
        <w:contextualSpacing/>
        <w:rPr>
          <w:rFonts w:cstheme="minorHAnsi"/>
          <w:i/>
          <w:lang w:val="fi"/>
        </w:rPr>
      </w:pPr>
      <w:r w:rsidRPr="0023751F">
        <w:rPr>
          <w:rFonts w:cstheme="minorHAnsi"/>
          <w:lang w:val="fi"/>
        </w:rPr>
        <w:t xml:space="preserve">Arviointi kohdistuu kemian yleisten tavoitteiden saavuttamiseen moduulikohtaisia tavoitteita ja keskeisten sisältöjen hallintaa painottaen. Oppimisprosessin aikana annettu arviointi ja palaute sekä itsearviointi tukevat opiskelijaa kemian osaamisensa tiedostamisessa ja kehittämisessä. </w:t>
      </w:r>
    </w:p>
    <w:p w14:paraId="31C360B6" w14:textId="77777777" w:rsidR="00397E4D" w:rsidRPr="0023751F" w:rsidRDefault="00397E4D" w:rsidP="00397E4D">
      <w:pPr>
        <w:spacing w:after="0" w:line="276" w:lineRule="auto"/>
        <w:contextualSpacing/>
        <w:rPr>
          <w:rFonts w:cstheme="minorHAnsi"/>
          <w:lang w:val="fi"/>
        </w:rPr>
      </w:pPr>
    </w:p>
    <w:p w14:paraId="2F61F5F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Arvioinnissa otetaan huomioon opiskelijan kyky ymmärtää, havainnollistaa ja esittää kemiallista tietoa. Kemiallisen tiedon soveltaminen, luonnontieteellisten lainalaisuuksien ja syy- ja seuraussuhteiden ymmärtäminen sekä kokonaisuuksien hahmottaminen ovat myös arvioinnin kohteita. Arvioinnissa kiinnitetään huomiota opiskelijan taitoon arvioida tietoa kriittisesti.</w:t>
      </w:r>
    </w:p>
    <w:p w14:paraId="5C26DCE0" w14:textId="77777777" w:rsidR="00397E4D" w:rsidRPr="0023751F" w:rsidRDefault="00397E4D" w:rsidP="00397E4D">
      <w:pPr>
        <w:spacing w:after="0" w:line="276" w:lineRule="auto"/>
        <w:contextualSpacing/>
        <w:rPr>
          <w:rFonts w:cstheme="minorHAnsi"/>
          <w:lang w:val="fi"/>
        </w:rPr>
      </w:pPr>
    </w:p>
    <w:p w14:paraId="59F461C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Arviointi perustuu monipuoliseen näyttöön ja opiskelijan käsitteellisten ja menetelmällisten tietojen ja taitojen havainnointiin. Kemiallisen tiedon ymmärtämistä ja soveltamista voidaan osoittaa eri tavoin. Erilaisten tuotosten lisäksi arvioidaan opiskelijan työskentelyä, kuten kysymysten muodostamista ja tutkimisen taitoja. Arvioinnissa otetaan huomioon taito työskennellä kokeellisesti, hankkia tietoa ja soveltaa sitä.</w:t>
      </w:r>
    </w:p>
    <w:p w14:paraId="0F57F86C" w14:textId="77777777" w:rsidR="00397E4D" w:rsidRPr="0023751F" w:rsidRDefault="00397E4D" w:rsidP="00397E4D">
      <w:pPr>
        <w:spacing w:after="0" w:line="276" w:lineRule="auto"/>
        <w:contextualSpacing/>
        <w:rPr>
          <w:rFonts w:cstheme="minorHAnsi"/>
          <w:lang w:val="fi"/>
        </w:rPr>
      </w:pPr>
    </w:p>
    <w:p w14:paraId="43731444" w14:textId="2BEAE0F8" w:rsidR="00397E4D" w:rsidRPr="002E4D48"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1B1A30B2" w14:textId="5050F6BF" w:rsidR="002F5C3C" w:rsidRDefault="002F5C3C" w:rsidP="002F5C3C">
      <w:pPr>
        <w:spacing w:before="240" w:after="0" w:line="240" w:lineRule="auto"/>
        <w:rPr>
          <w:rFonts w:eastAsia="Times New Roman" w:cstheme="minorHAnsi"/>
          <w:b/>
          <w:bCs/>
          <w:color w:val="0070C0"/>
          <w:lang w:eastAsia="fi-FI"/>
        </w:rPr>
      </w:pPr>
      <w:bookmarkStart w:id="208" w:name="_55m0ep5yckqi" w:colFirst="0" w:colLast="0"/>
      <w:bookmarkStart w:id="209" w:name="_ewep2suriwh0" w:colFirst="0" w:colLast="0"/>
      <w:bookmarkEnd w:id="208"/>
      <w:bookmarkEnd w:id="209"/>
      <w:r>
        <w:rPr>
          <w:rFonts w:eastAsia="Times New Roman" w:cstheme="minorHAnsi"/>
          <w:b/>
          <w:bCs/>
          <w:color w:val="0070C0"/>
          <w:lang w:eastAsia="fi-FI"/>
        </w:rPr>
        <w:t>KE</w:t>
      </w:r>
      <w:r>
        <w:rPr>
          <w:rFonts w:eastAsia="Times New Roman" w:cstheme="minorHAnsi"/>
          <w:b/>
          <w:bCs/>
          <w:color w:val="0070C0"/>
          <w:lang w:eastAsia="fi-FI"/>
        </w:rPr>
        <w:t>1+</w:t>
      </w:r>
      <w:r>
        <w:rPr>
          <w:rFonts w:eastAsia="Times New Roman" w:cstheme="minorHAnsi"/>
          <w:b/>
          <w:bCs/>
          <w:color w:val="0070C0"/>
          <w:lang w:eastAsia="fi-FI"/>
        </w:rPr>
        <w:t>KE</w:t>
      </w:r>
      <w:r>
        <w:rPr>
          <w:rFonts w:eastAsia="Times New Roman" w:cstheme="minorHAnsi"/>
          <w:b/>
          <w:bCs/>
          <w:color w:val="0070C0"/>
          <w:lang w:eastAsia="fi-FI"/>
        </w:rPr>
        <w:t xml:space="preserve">2 </w:t>
      </w:r>
      <w:r>
        <w:rPr>
          <w:rFonts w:eastAsia="Times New Roman" w:cstheme="minorHAnsi"/>
          <w:b/>
          <w:bCs/>
          <w:color w:val="0070C0"/>
          <w:lang w:eastAsia="fi-FI"/>
        </w:rPr>
        <w:t>Kemia luonnontieteenä</w:t>
      </w:r>
      <w:r w:rsidRPr="00861B7F">
        <w:rPr>
          <w:rFonts w:eastAsia="Times New Roman" w:cstheme="minorHAnsi"/>
          <w:b/>
          <w:bCs/>
          <w:color w:val="0070C0"/>
          <w:lang w:eastAsia="fi-FI"/>
        </w:rPr>
        <w:t xml:space="preserve"> (</w:t>
      </w:r>
      <w:r>
        <w:rPr>
          <w:rFonts w:eastAsia="Times New Roman" w:cstheme="minorHAnsi"/>
          <w:b/>
          <w:bCs/>
          <w:color w:val="0070C0"/>
          <w:lang w:eastAsia="fi-FI"/>
        </w:rPr>
        <w:t>1</w:t>
      </w:r>
      <w:r w:rsidRPr="00861B7F">
        <w:rPr>
          <w:rFonts w:eastAsia="Times New Roman" w:cstheme="minorHAnsi"/>
          <w:b/>
          <w:bCs/>
          <w:color w:val="0070C0"/>
          <w:lang w:eastAsia="fi-FI"/>
        </w:rPr>
        <w:t xml:space="preserve"> op</w:t>
      </w:r>
      <w:r>
        <w:rPr>
          <w:rFonts w:eastAsia="Times New Roman" w:cstheme="minorHAnsi"/>
          <w:b/>
          <w:bCs/>
          <w:color w:val="0070C0"/>
          <w:lang w:eastAsia="fi-FI"/>
        </w:rPr>
        <w:t xml:space="preserve"> + 1 op</w:t>
      </w:r>
      <w:r w:rsidRPr="00861B7F">
        <w:rPr>
          <w:rFonts w:eastAsia="Times New Roman" w:cstheme="minorHAnsi"/>
          <w:b/>
          <w:bCs/>
          <w:color w:val="0070C0"/>
          <w:lang w:eastAsia="fi-FI"/>
        </w:rPr>
        <w:t>)</w:t>
      </w:r>
    </w:p>
    <w:p w14:paraId="56CAEF02" w14:textId="77777777" w:rsidR="002F5C3C" w:rsidRDefault="002F5C3C" w:rsidP="002F5C3C">
      <w:pPr>
        <w:spacing w:before="240" w:after="0" w:line="240" w:lineRule="auto"/>
        <w:rPr>
          <w:rFonts w:eastAsia="Times New Roman" w:cstheme="minorHAnsi"/>
          <w:b/>
          <w:bCs/>
          <w:color w:val="FF0000"/>
          <w:lang w:eastAsia="fi-FI"/>
        </w:rPr>
      </w:pPr>
      <w:r w:rsidRPr="00A2696E">
        <w:rPr>
          <w:rFonts w:eastAsia="Times New Roman" w:cstheme="minorHAnsi"/>
          <w:b/>
          <w:bCs/>
          <w:color w:val="FF0000"/>
          <w:lang w:eastAsia="fi-FI"/>
        </w:rPr>
        <w:t>(HUOM.! Tämä opintojakso toteutet</w:t>
      </w:r>
      <w:r>
        <w:rPr>
          <w:rFonts w:eastAsia="Times New Roman" w:cstheme="minorHAnsi"/>
          <w:b/>
          <w:bCs/>
          <w:color w:val="FF0000"/>
          <w:lang w:eastAsia="fi-FI"/>
        </w:rPr>
        <w:t>aan</w:t>
      </w:r>
      <w:r w:rsidRPr="00A2696E">
        <w:rPr>
          <w:rFonts w:eastAsia="Times New Roman" w:cstheme="minorHAnsi"/>
          <w:b/>
          <w:bCs/>
          <w:color w:val="FF0000"/>
          <w:lang w:eastAsia="fi-FI"/>
        </w:rPr>
        <w:t xml:space="preserve"> opetuksessa lukuvuo</w:t>
      </w:r>
      <w:r>
        <w:rPr>
          <w:rFonts w:eastAsia="Times New Roman" w:cstheme="minorHAnsi"/>
          <w:b/>
          <w:bCs/>
          <w:color w:val="FF0000"/>
          <w:lang w:eastAsia="fi-FI"/>
        </w:rPr>
        <w:t>desta</w:t>
      </w:r>
      <w:r w:rsidRPr="00A2696E">
        <w:rPr>
          <w:rFonts w:eastAsia="Times New Roman" w:cstheme="minorHAnsi"/>
          <w:b/>
          <w:bCs/>
          <w:color w:val="FF0000"/>
          <w:lang w:eastAsia="fi-FI"/>
        </w:rPr>
        <w:t xml:space="preserve"> 202</w:t>
      </w:r>
      <w:r>
        <w:rPr>
          <w:rFonts w:eastAsia="Times New Roman" w:cstheme="minorHAnsi"/>
          <w:b/>
          <w:bCs/>
          <w:color w:val="FF0000"/>
          <w:lang w:eastAsia="fi-FI"/>
        </w:rPr>
        <w:t>3</w:t>
      </w:r>
      <w:r w:rsidRPr="00A2696E">
        <w:rPr>
          <w:rFonts w:eastAsia="Times New Roman" w:cstheme="minorHAnsi"/>
          <w:b/>
          <w:bCs/>
          <w:color w:val="FF0000"/>
          <w:lang w:eastAsia="fi-FI"/>
        </w:rPr>
        <w:t>–202</w:t>
      </w:r>
      <w:r>
        <w:rPr>
          <w:rFonts w:eastAsia="Times New Roman" w:cstheme="minorHAnsi"/>
          <w:b/>
          <w:bCs/>
          <w:color w:val="FF0000"/>
          <w:lang w:eastAsia="fi-FI"/>
        </w:rPr>
        <w:t>4</w:t>
      </w:r>
      <w:r w:rsidRPr="00A2696E">
        <w:rPr>
          <w:rFonts w:eastAsia="Times New Roman" w:cstheme="minorHAnsi"/>
          <w:b/>
          <w:bCs/>
          <w:color w:val="FF0000"/>
          <w:lang w:eastAsia="fi-FI"/>
        </w:rPr>
        <w:t xml:space="preserve"> </w:t>
      </w:r>
      <w:r>
        <w:rPr>
          <w:rFonts w:eastAsia="Times New Roman" w:cstheme="minorHAnsi"/>
          <w:b/>
          <w:bCs/>
          <w:color w:val="FF0000"/>
          <w:lang w:eastAsia="fi-FI"/>
        </w:rPr>
        <w:t>alkaen.</w:t>
      </w:r>
      <w:r w:rsidRPr="00A2696E">
        <w:rPr>
          <w:rFonts w:eastAsia="Times New Roman" w:cstheme="minorHAnsi"/>
          <w:b/>
          <w:bCs/>
          <w:color w:val="FF0000"/>
          <w:lang w:eastAsia="fi-FI"/>
        </w:rPr>
        <w:t>)</w:t>
      </w:r>
    </w:p>
    <w:p w14:paraId="073C7FD9" w14:textId="2DB7B5BC" w:rsidR="002F5C3C" w:rsidRPr="002F5C3C" w:rsidRDefault="002F5C3C" w:rsidP="002F5C3C">
      <w:pPr>
        <w:spacing w:before="240" w:after="0" w:line="240" w:lineRule="auto"/>
        <w:rPr>
          <w:rFonts w:eastAsia="Times New Roman" w:cstheme="minorHAnsi"/>
          <w:b/>
          <w:bCs/>
          <w:color w:val="0070C0"/>
          <w:lang w:eastAsia="fi-FI"/>
        </w:rPr>
      </w:pPr>
      <w:r w:rsidRPr="00604506">
        <w:rPr>
          <w:rFonts w:eastAsia="Times New Roman" w:cstheme="minorHAnsi"/>
          <w:b/>
          <w:bCs/>
          <w:lang w:eastAsia="fi-FI"/>
        </w:rPr>
        <w:t xml:space="preserve">(Moduulit: </w:t>
      </w:r>
      <w:r>
        <w:rPr>
          <w:rFonts w:eastAsia="Times New Roman" w:cstheme="minorHAnsi"/>
          <w:b/>
          <w:bCs/>
          <w:lang w:eastAsia="fi-FI"/>
        </w:rPr>
        <w:t>KE</w:t>
      </w:r>
      <w:r w:rsidRPr="00604506">
        <w:rPr>
          <w:rFonts w:eastAsia="Times New Roman" w:cstheme="minorHAnsi"/>
          <w:b/>
          <w:bCs/>
          <w:lang w:eastAsia="fi-FI"/>
        </w:rPr>
        <w:t xml:space="preserve">1 </w:t>
      </w:r>
      <w:r>
        <w:rPr>
          <w:rFonts w:eastAsia="Times New Roman" w:cstheme="minorHAnsi"/>
          <w:b/>
          <w:bCs/>
          <w:lang w:eastAsia="fi-FI"/>
        </w:rPr>
        <w:t>Kemia ja minä</w:t>
      </w:r>
      <w:r w:rsidRPr="00604506">
        <w:rPr>
          <w:rFonts w:eastAsia="Times New Roman" w:cstheme="minorHAnsi"/>
          <w:b/>
          <w:bCs/>
          <w:lang w:eastAsia="fi-FI"/>
        </w:rPr>
        <w:t> (1 op)</w:t>
      </w:r>
      <w:r>
        <w:rPr>
          <w:rFonts w:eastAsia="Times New Roman" w:cstheme="minorHAnsi"/>
          <w:b/>
          <w:bCs/>
          <w:lang w:eastAsia="fi-FI"/>
        </w:rPr>
        <w:t xml:space="preserve"> ja </w:t>
      </w:r>
      <w:r>
        <w:rPr>
          <w:rFonts w:eastAsia="Times New Roman" w:cstheme="minorHAnsi"/>
          <w:b/>
          <w:bCs/>
          <w:lang w:eastAsia="fi-FI"/>
        </w:rPr>
        <w:t>KE</w:t>
      </w:r>
      <w:r w:rsidRPr="00604506">
        <w:rPr>
          <w:rFonts w:eastAsia="Times New Roman" w:cstheme="minorHAnsi"/>
          <w:b/>
          <w:bCs/>
          <w:lang w:eastAsia="fi-FI"/>
        </w:rPr>
        <w:t xml:space="preserve">2 </w:t>
      </w:r>
      <w:r>
        <w:rPr>
          <w:rFonts w:eastAsia="Times New Roman" w:cstheme="minorHAnsi"/>
          <w:b/>
          <w:bCs/>
          <w:lang w:eastAsia="fi-FI"/>
        </w:rPr>
        <w:t>Kemia ja kestävä kehitys</w:t>
      </w:r>
      <w:r w:rsidRPr="00604506">
        <w:rPr>
          <w:rFonts w:eastAsia="Times New Roman" w:cstheme="minorHAnsi"/>
          <w:b/>
          <w:bCs/>
          <w:lang w:eastAsia="fi-FI"/>
        </w:rPr>
        <w:t xml:space="preserve"> (1 op))</w:t>
      </w:r>
    </w:p>
    <w:p w14:paraId="3701541E" w14:textId="77777777" w:rsidR="002F5C3C" w:rsidRDefault="002F5C3C" w:rsidP="002F5C3C">
      <w:pPr>
        <w:spacing w:after="0" w:line="276" w:lineRule="auto"/>
        <w:rPr>
          <w:i/>
          <w:iCs/>
        </w:rPr>
      </w:pPr>
    </w:p>
    <w:p w14:paraId="4904C3C9" w14:textId="77777777" w:rsidR="002F5C3C" w:rsidRPr="0023751F" w:rsidRDefault="002F5C3C" w:rsidP="002F5C3C">
      <w:pPr>
        <w:spacing w:after="0" w:line="276" w:lineRule="auto"/>
        <w:rPr>
          <w:i/>
          <w:iCs/>
        </w:rPr>
      </w:pPr>
      <w:r w:rsidRPr="0023751F">
        <w:rPr>
          <w:i/>
          <w:iCs/>
        </w:rPr>
        <w:t>Tavoitteet</w:t>
      </w:r>
    </w:p>
    <w:p w14:paraId="0AA6418E" w14:textId="789621CF" w:rsidR="00645BFF" w:rsidRPr="00645BFF" w:rsidRDefault="00645BFF" w:rsidP="00645BFF">
      <w:pPr>
        <w:spacing w:after="0" w:line="276" w:lineRule="auto"/>
      </w:pPr>
      <w:r>
        <w:t>Opintojakson</w:t>
      </w:r>
      <w:r w:rsidR="002F5C3C" w:rsidRPr="0023751F">
        <w:t xml:space="preserve"> tavoitteena on, että </w:t>
      </w:r>
      <w:r w:rsidRPr="00645BFF">
        <w:t>opiskelija</w:t>
      </w:r>
    </w:p>
    <w:p w14:paraId="272D99C9" w14:textId="77777777" w:rsidR="00645BFF" w:rsidRPr="00645BFF" w:rsidRDefault="00645BFF" w:rsidP="00645BFF">
      <w:pPr>
        <w:numPr>
          <w:ilvl w:val="0"/>
          <w:numId w:val="523"/>
        </w:numPr>
        <w:spacing w:after="0" w:line="276" w:lineRule="auto"/>
      </w:pPr>
      <w:r w:rsidRPr="00645BFF">
        <w:t>saa kokemuksia, jotka herättävät ja syventävät kiinnostusta kemiaan ja sen opiskelua kohtaan, ja tutustuu alan ammatteihin ja jatko-opintomahdollisuuksiin ja tutustuu kemian merkitykseen kestävän elämäntavan edistämisessä</w:t>
      </w:r>
    </w:p>
    <w:p w14:paraId="1B718C83" w14:textId="77777777" w:rsidR="00645BFF" w:rsidRPr="00645BFF" w:rsidRDefault="00645BFF" w:rsidP="00645BFF">
      <w:pPr>
        <w:numPr>
          <w:ilvl w:val="0"/>
          <w:numId w:val="523"/>
        </w:numPr>
        <w:spacing w:after="0" w:line="276" w:lineRule="auto"/>
      </w:pPr>
      <w:r w:rsidRPr="00645BFF">
        <w:t>saa valmiuksia osallistua kemiaan liittyvään yhteiskunnalliseen ja ympäristöä ja teknologiaa koskevaan keskusteluun ja päätöksentekoon kestävän energiatalouden näkökulmasta ja osaa arvioida tietolähteiden luotettavuutta</w:t>
      </w:r>
    </w:p>
    <w:p w14:paraId="6E2844EB" w14:textId="77777777" w:rsidR="00645BFF" w:rsidRPr="00645BFF" w:rsidRDefault="00645BFF" w:rsidP="00645BFF">
      <w:pPr>
        <w:numPr>
          <w:ilvl w:val="0"/>
          <w:numId w:val="523"/>
        </w:numPr>
        <w:spacing w:after="0" w:line="276" w:lineRule="auto"/>
      </w:pPr>
      <w:r w:rsidRPr="00645BFF">
        <w:t>oppii käyttämään jaksollista järjestelmää kemiallisen päättelyn apuna</w:t>
      </w:r>
    </w:p>
    <w:p w14:paraId="19E8E894" w14:textId="77777777" w:rsidR="00645BFF" w:rsidRPr="00645BFF" w:rsidRDefault="00645BFF" w:rsidP="00645BFF">
      <w:pPr>
        <w:numPr>
          <w:ilvl w:val="0"/>
          <w:numId w:val="523"/>
        </w:numPr>
        <w:spacing w:after="0" w:line="276" w:lineRule="auto"/>
      </w:pPr>
      <w:r w:rsidRPr="00645BFF">
        <w:t>osaa käyttää ja soveltaa tietoa aineiden ominaisuuksista ja niiden turvallisuudesta arjen valinnoissa</w:t>
      </w:r>
    </w:p>
    <w:p w14:paraId="172F3D53" w14:textId="77777777" w:rsidR="00645BFF" w:rsidRPr="00645BFF" w:rsidRDefault="00645BFF" w:rsidP="00645BFF">
      <w:pPr>
        <w:numPr>
          <w:ilvl w:val="0"/>
          <w:numId w:val="523"/>
        </w:numPr>
        <w:spacing w:after="0" w:line="276" w:lineRule="auto"/>
      </w:pPr>
      <w:r w:rsidRPr="00645BFF">
        <w:lastRenderedPageBreak/>
        <w:t>osaa tutkia kokeellisesti seoksen koostumusta ja pitoisuutta sekä ottaa huomioon työturvallisuusnäkökohdat.</w:t>
      </w:r>
    </w:p>
    <w:p w14:paraId="0A505E8A" w14:textId="77777777" w:rsidR="00645BFF" w:rsidRPr="00645BFF" w:rsidRDefault="00645BFF" w:rsidP="00645BFF">
      <w:pPr>
        <w:numPr>
          <w:ilvl w:val="0"/>
          <w:numId w:val="523"/>
        </w:numPr>
        <w:spacing w:after="0" w:line="276" w:lineRule="auto"/>
      </w:pPr>
      <w:r w:rsidRPr="00645BFF">
        <w:t>tutustuu kemiaan systemaattisena, kokeellisuuteen nojautuvana tieteeenä</w:t>
      </w:r>
    </w:p>
    <w:p w14:paraId="48478F40" w14:textId="77777777" w:rsidR="00645BFF" w:rsidRPr="00645BFF" w:rsidRDefault="00645BFF" w:rsidP="00645BFF">
      <w:pPr>
        <w:numPr>
          <w:ilvl w:val="0"/>
          <w:numId w:val="523"/>
        </w:numPr>
        <w:spacing w:after="0" w:line="276" w:lineRule="auto"/>
      </w:pPr>
      <w:r w:rsidRPr="00645BFF">
        <w:t>tutustuu aineen rakenteen ja maailmankaikkeuden mittasuhteisiin</w:t>
      </w:r>
    </w:p>
    <w:p w14:paraId="7C4F7026" w14:textId="77777777" w:rsidR="00645BFF" w:rsidRPr="00645BFF" w:rsidRDefault="00645BFF" w:rsidP="00645BFF">
      <w:pPr>
        <w:numPr>
          <w:ilvl w:val="0"/>
          <w:numId w:val="523"/>
        </w:numPr>
        <w:spacing w:after="0" w:line="276" w:lineRule="auto"/>
      </w:pPr>
      <w:r w:rsidRPr="00645BFF">
        <w:t>tutustuu kemiassa käytettäviin tiedonhankintamenetelmiin</w:t>
      </w:r>
    </w:p>
    <w:p w14:paraId="0E8E6336" w14:textId="77777777" w:rsidR="00645BFF" w:rsidRPr="00645BFF" w:rsidRDefault="00645BFF" w:rsidP="00645BFF">
      <w:pPr>
        <w:numPr>
          <w:ilvl w:val="0"/>
          <w:numId w:val="523"/>
        </w:numPr>
        <w:spacing w:after="0" w:line="276" w:lineRule="auto"/>
      </w:pPr>
      <w:r w:rsidRPr="00645BFF">
        <w:t>osaa suunnitella ja toteuttaa yksinkertaisia luonnontieteellisiä kokeita</w:t>
      </w:r>
    </w:p>
    <w:p w14:paraId="0780B668" w14:textId="77777777" w:rsidR="00645BFF" w:rsidRPr="00645BFF" w:rsidRDefault="00645BFF" w:rsidP="00645BFF">
      <w:pPr>
        <w:numPr>
          <w:ilvl w:val="0"/>
          <w:numId w:val="523"/>
        </w:numPr>
        <w:spacing w:after="0" w:line="276" w:lineRule="auto"/>
      </w:pPr>
      <w:r w:rsidRPr="00645BFF">
        <w:t>tutustuu luonnontieteellisen tiedon luonteeseen ja sen kehittymiseen sekä tieteellisiin tapoihin tuottaa tietoa</w:t>
      </w:r>
    </w:p>
    <w:p w14:paraId="6FE27890" w14:textId="77777777" w:rsidR="00645BFF" w:rsidRPr="00645BFF" w:rsidRDefault="00645BFF" w:rsidP="00645BFF">
      <w:pPr>
        <w:numPr>
          <w:ilvl w:val="0"/>
          <w:numId w:val="523"/>
        </w:numPr>
        <w:spacing w:after="0" w:line="276" w:lineRule="auto"/>
      </w:pPr>
      <w:r w:rsidRPr="00645BFF">
        <w:t>osaa tutkia aineen ominaisuuksia kokeellisesti</w:t>
      </w:r>
    </w:p>
    <w:p w14:paraId="5E3822C6" w14:textId="77777777" w:rsidR="00645BFF" w:rsidRPr="00645BFF" w:rsidRDefault="00645BFF" w:rsidP="00645BFF">
      <w:pPr>
        <w:numPr>
          <w:ilvl w:val="0"/>
          <w:numId w:val="523"/>
        </w:numPr>
        <w:spacing w:after="0" w:line="276" w:lineRule="auto"/>
      </w:pPr>
      <w:r w:rsidRPr="00645BFF">
        <w:t>osaa soveltaa aineen rakenteen malleja aineen ominaisuuksien vertailussa</w:t>
      </w:r>
    </w:p>
    <w:p w14:paraId="2A9AE684" w14:textId="77777777" w:rsidR="00645BFF" w:rsidRPr="00645BFF" w:rsidRDefault="00645BFF" w:rsidP="00645BFF">
      <w:pPr>
        <w:numPr>
          <w:ilvl w:val="0"/>
          <w:numId w:val="523"/>
        </w:numPr>
        <w:spacing w:after="0" w:line="276" w:lineRule="auto"/>
      </w:pPr>
      <w:r w:rsidRPr="00645BFF">
        <w:t>ymmärtää kemian merkityksen ympäristölle ja yhteiskunnalle ratkaisujen tarjoajana yhdessä muiden luonnontieteiden kanssa</w:t>
      </w:r>
    </w:p>
    <w:p w14:paraId="138A0E9A" w14:textId="77777777" w:rsidR="00645BFF" w:rsidRPr="00645BFF" w:rsidRDefault="00645BFF" w:rsidP="00645BFF">
      <w:pPr>
        <w:spacing w:after="0" w:line="276" w:lineRule="auto"/>
      </w:pPr>
    </w:p>
    <w:p w14:paraId="325EE9B6" w14:textId="77777777" w:rsidR="00645BFF" w:rsidRPr="00645BFF" w:rsidRDefault="00645BFF" w:rsidP="00645BFF">
      <w:pPr>
        <w:spacing w:after="0" w:line="276" w:lineRule="auto"/>
        <w:rPr>
          <w:i/>
        </w:rPr>
      </w:pPr>
      <w:r w:rsidRPr="00645BFF">
        <w:rPr>
          <w:i/>
        </w:rPr>
        <w:t>Keskeiset sisällöt</w:t>
      </w:r>
    </w:p>
    <w:p w14:paraId="7E38B4B1" w14:textId="77777777" w:rsidR="00645BFF" w:rsidRPr="00645BFF" w:rsidRDefault="00645BFF" w:rsidP="00645BFF">
      <w:pPr>
        <w:numPr>
          <w:ilvl w:val="0"/>
          <w:numId w:val="524"/>
        </w:numPr>
        <w:spacing w:after="0" w:line="276" w:lineRule="auto"/>
      </w:pPr>
      <w:r w:rsidRPr="00645BFF">
        <w:t>arjen aineiden turvallisuuden arviointi ja kemian merkitys omassa elämässä</w:t>
      </w:r>
    </w:p>
    <w:p w14:paraId="6078F8BD" w14:textId="77777777" w:rsidR="00645BFF" w:rsidRPr="00645BFF" w:rsidRDefault="00645BFF" w:rsidP="00645BFF">
      <w:pPr>
        <w:numPr>
          <w:ilvl w:val="0"/>
          <w:numId w:val="524"/>
        </w:numPr>
        <w:spacing w:after="0" w:line="276" w:lineRule="auto"/>
      </w:pPr>
      <w:r w:rsidRPr="00645BFF">
        <w:t>kemian merkitys työelämässä ja jatko-opinnoissa</w:t>
      </w:r>
    </w:p>
    <w:p w14:paraId="1BEB500A" w14:textId="77777777" w:rsidR="00645BFF" w:rsidRPr="00645BFF" w:rsidRDefault="00645BFF" w:rsidP="00645BFF">
      <w:pPr>
        <w:numPr>
          <w:ilvl w:val="0"/>
          <w:numId w:val="524"/>
        </w:numPr>
        <w:spacing w:after="0" w:line="276" w:lineRule="auto"/>
      </w:pPr>
      <w:r w:rsidRPr="00645BFF">
        <w:t>jaksollinen järjestelmä ja atomin rakenne</w:t>
      </w:r>
    </w:p>
    <w:p w14:paraId="2D6A6042" w14:textId="77777777" w:rsidR="00645BFF" w:rsidRPr="00645BFF" w:rsidRDefault="00645BFF" w:rsidP="00645BFF">
      <w:pPr>
        <w:numPr>
          <w:ilvl w:val="0"/>
          <w:numId w:val="524"/>
        </w:numPr>
        <w:spacing w:after="0" w:line="276" w:lineRule="auto"/>
      </w:pPr>
      <w:r w:rsidRPr="00645BFF">
        <w:t>puhtaat aineet, seokset ja erotusmenetelmät</w:t>
      </w:r>
    </w:p>
    <w:p w14:paraId="64FB8889" w14:textId="77777777" w:rsidR="00645BFF" w:rsidRPr="00645BFF" w:rsidRDefault="00645BFF" w:rsidP="00645BFF">
      <w:pPr>
        <w:numPr>
          <w:ilvl w:val="0"/>
          <w:numId w:val="524"/>
        </w:numPr>
        <w:spacing w:after="0" w:line="276" w:lineRule="auto"/>
      </w:pPr>
      <w:r w:rsidRPr="00645BFF">
        <w:t>ainemäärä ja konsentraatio</w:t>
      </w:r>
    </w:p>
    <w:p w14:paraId="20B1D154" w14:textId="77777777" w:rsidR="00645BFF" w:rsidRPr="00645BFF" w:rsidRDefault="00645BFF" w:rsidP="00645BFF">
      <w:pPr>
        <w:numPr>
          <w:ilvl w:val="0"/>
          <w:numId w:val="524"/>
        </w:numPr>
        <w:spacing w:after="0" w:line="276" w:lineRule="auto"/>
      </w:pPr>
      <w:r w:rsidRPr="00645BFF">
        <w:t>suure ja yksikkö sekä SI-järjestelmä</w:t>
      </w:r>
    </w:p>
    <w:p w14:paraId="60B84A05" w14:textId="77777777" w:rsidR="00645BFF" w:rsidRPr="00645BFF" w:rsidRDefault="00645BFF" w:rsidP="00645BFF">
      <w:pPr>
        <w:numPr>
          <w:ilvl w:val="0"/>
          <w:numId w:val="524"/>
        </w:numPr>
        <w:spacing w:after="0" w:line="276" w:lineRule="auto"/>
      </w:pPr>
      <w:r w:rsidRPr="00645BFF">
        <w:t>tutustuminen joihinkin esimerkkeihin kestävän elämäntavan edistämisessä luonnontieteissä</w:t>
      </w:r>
    </w:p>
    <w:p w14:paraId="18FC9F19" w14:textId="77777777" w:rsidR="00645BFF" w:rsidRPr="00645BFF" w:rsidRDefault="00645BFF" w:rsidP="00645BFF">
      <w:pPr>
        <w:numPr>
          <w:ilvl w:val="0"/>
          <w:numId w:val="524"/>
        </w:numPr>
        <w:spacing w:after="0" w:line="276" w:lineRule="auto"/>
      </w:pPr>
      <w:r w:rsidRPr="00645BFF">
        <w:t>aineen rakenteen mallien ja yhdisteen kaavan esittäminen</w:t>
      </w:r>
    </w:p>
    <w:p w14:paraId="2E705089" w14:textId="77777777" w:rsidR="00645BFF" w:rsidRPr="00645BFF" w:rsidRDefault="00645BFF" w:rsidP="00645BFF">
      <w:pPr>
        <w:numPr>
          <w:ilvl w:val="0"/>
          <w:numId w:val="524"/>
        </w:numPr>
        <w:spacing w:after="0" w:line="276" w:lineRule="auto"/>
      </w:pPr>
      <w:r w:rsidRPr="00645BFF">
        <w:t>alkuaineiden ja yhdisteiden vahvat ja heikot sidokset sekä poolisuus</w:t>
      </w:r>
    </w:p>
    <w:p w14:paraId="772F15C9" w14:textId="0EA3AE43" w:rsidR="00645BFF" w:rsidRPr="00645BFF" w:rsidRDefault="00645BFF" w:rsidP="00645BFF">
      <w:pPr>
        <w:numPr>
          <w:ilvl w:val="0"/>
          <w:numId w:val="524"/>
        </w:numPr>
        <w:spacing w:after="0" w:line="276" w:lineRule="auto"/>
      </w:pPr>
      <w:r w:rsidRPr="00645BFF">
        <w:t>aineiden ominaisuuksien tutkiminen kokeellisesti ja selittäminen aineen rakenteen avulla</w:t>
      </w:r>
    </w:p>
    <w:p w14:paraId="6463C863" w14:textId="77777777" w:rsidR="00645BFF" w:rsidRPr="00645BFF" w:rsidRDefault="00645BFF" w:rsidP="00645BFF">
      <w:pPr>
        <w:spacing w:after="0" w:line="276" w:lineRule="auto"/>
      </w:pPr>
    </w:p>
    <w:p w14:paraId="630B6E48" w14:textId="77777777" w:rsidR="00645BFF" w:rsidRPr="00645BFF" w:rsidRDefault="00645BFF" w:rsidP="00645BFF">
      <w:pPr>
        <w:spacing w:after="0" w:line="276" w:lineRule="auto"/>
      </w:pPr>
      <w:r w:rsidRPr="00645BFF">
        <w:t>Laaja-alaisen osaamisen osa-alueista painottuvat monitieteinen ja luova osaaminen, yhteiskunnallinen osaaminen, eettisyys ja ympäristöosaaminen, globaali- ja kulttuuriosaaminen</w:t>
      </w:r>
    </w:p>
    <w:p w14:paraId="24B3A6FE" w14:textId="7973B63C" w:rsidR="002F5C3C" w:rsidRPr="00645BFF" w:rsidRDefault="00645BFF" w:rsidP="00645BFF">
      <w:pPr>
        <w:spacing w:after="0" w:line="276" w:lineRule="auto"/>
      </w:pPr>
      <w:r w:rsidRPr="00645BFF">
        <w:t>Opintojakso arvioidaan numeroarvosanalla.</w:t>
      </w:r>
      <w:r>
        <w:br/>
      </w:r>
    </w:p>
    <w:p w14:paraId="7EF11CD0" w14:textId="58E82CC3" w:rsidR="00645BFF" w:rsidRDefault="0076485C" w:rsidP="0076485C">
      <w:pPr>
        <w:spacing w:before="240" w:after="0" w:line="240" w:lineRule="auto"/>
        <w:rPr>
          <w:rFonts w:eastAsia="Times New Roman" w:cstheme="minorHAnsi"/>
          <w:b/>
          <w:bCs/>
          <w:color w:val="0070C0"/>
          <w:lang w:eastAsia="fi-FI"/>
        </w:rPr>
      </w:pPr>
      <w:r>
        <w:rPr>
          <w:rFonts w:eastAsia="Times New Roman" w:cstheme="minorHAnsi"/>
          <w:b/>
          <w:bCs/>
          <w:color w:val="0070C0"/>
          <w:lang w:eastAsia="fi-FI"/>
        </w:rPr>
        <w:t xml:space="preserve">FY1KE1 </w:t>
      </w:r>
      <w:r w:rsidRPr="00861B7F">
        <w:rPr>
          <w:rFonts w:eastAsia="Times New Roman" w:cstheme="minorHAnsi"/>
          <w:b/>
          <w:bCs/>
          <w:color w:val="0070C0"/>
          <w:lang w:eastAsia="fi-FI"/>
        </w:rPr>
        <w:t>Kemia ja fysiikka luonnontieteenä (</w:t>
      </w:r>
      <w:r>
        <w:rPr>
          <w:rFonts w:eastAsia="Times New Roman" w:cstheme="minorHAnsi"/>
          <w:b/>
          <w:bCs/>
          <w:color w:val="0070C0"/>
          <w:lang w:eastAsia="fi-FI"/>
        </w:rPr>
        <w:t>1</w:t>
      </w:r>
      <w:r w:rsidRPr="00861B7F">
        <w:rPr>
          <w:rFonts w:eastAsia="Times New Roman" w:cstheme="minorHAnsi"/>
          <w:b/>
          <w:bCs/>
          <w:color w:val="0070C0"/>
          <w:lang w:eastAsia="fi-FI"/>
        </w:rPr>
        <w:t xml:space="preserve"> op</w:t>
      </w:r>
      <w:r>
        <w:rPr>
          <w:rFonts w:eastAsia="Times New Roman" w:cstheme="minorHAnsi"/>
          <w:b/>
          <w:bCs/>
          <w:color w:val="0070C0"/>
          <w:lang w:eastAsia="fi-FI"/>
        </w:rPr>
        <w:t xml:space="preserve"> + 1 op</w:t>
      </w:r>
      <w:r w:rsidRPr="00861B7F">
        <w:rPr>
          <w:rFonts w:eastAsia="Times New Roman" w:cstheme="minorHAnsi"/>
          <w:b/>
          <w:bCs/>
          <w:color w:val="0070C0"/>
          <w:lang w:eastAsia="fi-FI"/>
        </w:rPr>
        <w:t>)</w:t>
      </w:r>
    </w:p>
    <w:p w14:paraId="6917592D" w14:textId="77777777" w:rsidR="002F5C3C" w:rsidRDefault="002F5C3C" w:rsidP="002F5C3C">
      <w:pPr>
        <w:spacing w:before="240" w:after="0" w:line="240" w:lineRule="auto"/>
        <w:rPr>
          <w:rFonts w:eastAsia="Times New Roman" w:cstheme="minorHAnsi"/>
          <w:b/>
          <w:bCs/>
          <w:lang w:eastAsia="fi-FI"/>
        </w:rPr>
      </w:pPr>
      <w:r w:rsidRPr="00A2696E">
        <w:rPr>
          <w:rFonts w:eastAsia="Times New Roman" w:cstheme="minorHAnsi"/>
          <w:b/>
          <w:bCs/>
          <w:color w:val="FF0000"/>
          <w:lang w:eastAsia="fi-FI"/>
        </w:rPr>
        <w:t>(HUOM.! Tämä opintojakso on toteutettu opetuksessa vain lukuvuosina 2021–2022 ja 2022–2023)</w:t>
      </w:r>
    </w:p>
    <w:p w14:paraId="411C3C61" w14:textId="141ECA4A" w:rsidR="0076485C" w:rsidRPr="004F5EB0" w:rsidRDefault="0076485C" w:rsidP="0076485C">
      <w:pPr>
        <w:spacing w:before="240" w:after="0" w:line="240" w:lineRule="auto"/>
        <w:rPr>
          <w:rFonts w:eastAsia="Times New Roman" w:cstheme="minorHAnsi"/>
          <w:b/>
          <w:bCs/>
          <w:lang w:eastAsia="fi-FI"/>
        </w:rPr>
      </w:pPr>
      <w:r w:rsidRPr="004F5EB0">
        <w:rPr>
          <w:rFonts w:eastAsia="Times New Roman" w:cstheme="minorHAnsi"/>
          <w:b/>
          <w:bCs/>
          <w:lang w:eastAsia="fi-FI"/>
        </w:rPr>
        <w:t>(Moduulit: KE1 Kemia ja minä (1 op) ja FY1 Fysiikka luonnontieteenä (1 op))</w:t>
      </w:r>
    </w:p>
    <w:p w14:paraId="73453ECF" w14:textId="77777777" w:rsidR="0076485C" w:rsidRDefault="0076485C" w:rsidP="0076485C">
      <w:pPr>
        <w:spacing w:before="240" w:after="0" w:line="240" w:lineRule="auto"/>
        <w:rPr>
          <w:rFonts w:eastAsia="Times New Roman" w:cstheme="minorHAnsi"/>
          <w:sz w:val="24"/>
          <w:szCs w:val="24"/>
          <w:lang w:eastAsia="fi-FI"/>
        </w:rPr>
      </w:pPr>
      <w:r w:rsidRPr="00861B7F">
        <w:rPr>
          <w:rFonts w:eastAsia="Times New Roman" w:cstheme="minorHAnsi"/>
          <w:i/>
          <w:iCs/>
          <w:color w:val="000000"/>
          <w:lang w:eastAsia="fi-FI"/>
        </w:rPr>
        <w:t>Tavoitteet</w:t>
      </w:r>
    </w:p>
    <w:p w14:paraId="428788C7" w14:textId="77777777" w:rsidR="0076485C" w:rsidRPr="00861B7F" w:rsidRDefault="0076485C" w:rsidP="0076485C">
      <w:pPr>
        <w:spacing w:before="240" w:after="0" w:line="240" w:lineRule="auto"/>
        <w:rPr>
          <w:rFonts w:eastAsia="Times New Roman" w:cstheme="minorHAnsi"/>
          <w:sz w:val="24"/>
          <w:szCs w:val="24"/>
          <w:lang w:eastAsia="fi-FI"/>
        </w:rPr>
      </w:pPr>
      <w:r w:rsidRPr="00861B7F">
        <w:rPr>
          <w:rFonts w:eastAsia="Times New Roman" w:cstheme="minorHAnsi"/>
          <w:color w:val="000000"/>
          <w:lang w:eastAsia="fi-FI"/>
        </w:rPr>
        <w:t> Opintojakson tavoitteena on, että opiskelija</w:t>
      </w:r>
    </w:p>
    <w:p w14:paraId="6497249D"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saa kokemuksia, jotka herättävät ja syventävät kiinnostusta kemiaa ja sen opiskelua kohtaan, ja tutustuu kemian alan ammatteihin ja jatko-opintomahdollisuuksiin</w:t>
      </w:r>
    </w:p>
    <w:p w14:paraId="15649193"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saa valmiuksia osallistua kemiaan liittyvään yhteiskunnalliseen keskusteluun ja osaa arvioida tietolähteiden luotettavuutta</w:t>
      </w:r>
    </w:p>
    <w:p w14:paraId="4E317584"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oppii käyttämään jaksollista järjestelmää kemiallisen päättelyn apuna</w:t>
      </w:r>
    </w:p>
    <w:p w14:paraId="5A761CDF"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osaa käyttää ja soveltaa tietoa aineiden ominaisuuksista ja niiden turvallisuudesta arjen valinnoissa</w:t>
      </w:r>
    </w:p>
    <w:p w14:paraId="003E81A4"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osaa tutkia kokeellisesti seoksen koostumusta ja pitoisuutta sekä ottaa huomioon työturvallisuusnäkökohdat.</w:t>
      </w:r>
    </w:p>
    <w:p w14:paraId="79000FE5"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lastRenderedPageBreak/>
        <w:t>tutustuu fysiikkaan systemaattisena, kokeellisuuteen nojautuvana tieteenä</w:t>
      </w:r>
    </w:p>
    <w:p w14:paraId="126EC18D"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tutustuu aineen rakenteen ja maailmankaikkeuden mittasuhteisiin</w:t>
      </w:r>
    </w:p>
    <w:p w14:paraId="3E03FBBD"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tutustuu fysiikassa käytettäviin tiedonhankintamenetelmiin</w:t>
      </w:r>
    </w:p>
    <w:p w14:paraId="39DD605F" w14:textId="77777777" w:rsidR="0076485C" w:rsidRPr="00861B7F" w:rsidRDefault="0076485C" w:rsidP="00C15B94">
      <w:pPr>
        <w:numPr>
          <w:ilvl w:val="0"/>
          <w:numId w:val="455"/>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osaa suunnitella ja toteuttaa yksinkertaisia luonnontieteellisiä kokeita</w:t>
      </w:r>
    </w:p>
    <w:p w14:paraId="7CC6E6C3" w14:textId="77777777" w:rsidR="0076485C" w:rsidRPr="00861B7F" w:rsidRDefault="0076485C" w:rsidP="00C15B94">
      <w:pPr>
        <w:numPr>
          <w:ilvl w:val="0"/>
          <w:numId w:val="455"/>
        </w:numPr>
        <w:spacing w:after="24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saa kokemuksia, jotka herättävät ja syventävät kiinnostusta fysiikkaa ja sen opiskelua kohtaan.</w:t>
      </w:r>
    </w:p>
    <w:p w14:paraId="758FC744" w14:textId="77777777" w:rsidR="0076485C" w:rsidRPr="00861B7F" w:rsidRDefault="0076485C" w:rsidP="0076485C">
      <w:pPr>
        <w:spacing w:before="240" w:after="0" w:line="240" w:lineRule="auto"/>
        <w:rPr>
          <w:rFonts w:eastAsia="Times New Roman" w:cstheme="minorHAnsi"/>
          <w:sz w:val="24"/>
          <w:szCs w:val="24"/>
          <w:lang w:eastAsia="fi-FI"/>
        </w:rPr>
      </w:pPr>
      <w:r w:rsidRPr="00861B7F">
        <w:rPr>
          <w:rFonts w:eastAsia="Times New Roman" w:cstheme="minorHAnsi"/>
          <w:i/>
          <w:iCs/>
          <w:color w:val="000000"/>
          <w:lang w:eastAsia="fi-FI"/>
        </w:rPr>
        <w:t>Keskeiset sisällöt</w:t>
      </w:r>
    </w:p>
    <w:p w14:paraId="27DC626E"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arjen aineiden turvallisuuden arviointi ja kemian merkitys omassa elämässä</w:t>
      </w:r>
    </w:p>
    <w:p w14:paraId="4CB8F100"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kemian merkitys työelämässä ja jatko-opinnoissa</w:t>
      </w:r>
    </w:p>
    <w:p w14:paraId="6E025B13"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jaksollinen järjestelmä ja atomin rakenne elektronikuorimallin avulla</w:t>
      </w:r>
    </w:p>
    <w:p w14:paraId="6B6CCC14"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puhtaat aineet, seokset ja erotusmenetelmät</w:t>
      </w:r>
    </w:p>
    <w:p w14:paraId="47DE15EC"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ainemäärä ja konsentraatio</w:t>
      </w:r>
    </w:p>
    <w:p w14:paraId="2DFBE5E9"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suure ja yksikkö sekä SI-järjestelmä</w:t>
      </w:r>
    </w:p>
    <w:p w14:paraId="33AFFA0E"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mittaaminen, tulosten kerääminen, niiden esittäminen graafisesti ja luotettavuuden arviointi</w:t>
      </w:r>
    </w:p>
    <w:p w14:paraId="0118BFD6" w14:textId="77777777" w:rsidR="0076485C" w:rsidRPr="00861B7F" w:rsidRDefault="0076485C" w:rsidP="00C15B94">
      <w:pPr>
        <w:numPr>
          <w:ilvl w:val="0"/>
          <w:numId w:val="456"/>
        </w:numPr>
        <w:spacing w:after="0" w:line="240" w:lineRule="auto"/>
        <w:textAlignment w:val="baseline"/>
        <w:rPr>
          <w:rFonts w:eastAsia="Times New Roman" w:cstheme="minorHAnsi"/>
          <w:color w:val="000000"/>
          <w:lang w:eastAsia="fi-FI"/>
        </w:rPr>
      </w:pPr>
      <w:r w:rsidRPr="00861B7F">
        <w:rPr>
          <w:rFonts w:eastAsia="Times New Roman" w:cstheme="minorHAnsi"/>
          <w:color w:val="000000"/>
          <w:lang w:eastAsia="fi-FI"/>
        </w:rPr>
        <w:t>graafinen malli ja lineaarinen malli</w:t>
      </w:r>
    </w:p>
    <w:p w14:paraId="2D841291" w14:textId="77777777" w:rsidR="0076485C" w:rsidRPr="00861B7F" w:rsidRDefault="0076485C" w:rsidP="00C15B94">
      <w:pPr>
        <w:numPr>
          <w:ilvl w:val="0"/>
          <w:numId w:val="456"/>
        </w:numPr>
        <w:spacing w:before="240" w:after="0" w:line="240" w:lineRule="auto"/>
        <w:textAlignment w:val="baseline"/>
        <w:rPr>
          <w:rFonts w:eastAsia="Times New Roman" w:cstheme="minorHAnsi"/>
          <w:sz w:val="24"/>
          <w:szCs w:val="24"/>
          <w:lang w:eastAsia="fi-FI"/>
        </w:rPr>
      </w:pPr>
      <w:r w:rsidRPr="00861B7F">
        <w:rPr>
          <w:rFonts w:eastAsia="Times New Roman" w:cstheme="minorHAnsi"/>
          <w:color w:val="000000"/>
          <w:lang w:eastAsia="fi-FI"/>
        </w:rPr>
        <w:t>yksinkertaisen kokeellisen tutkimuksen suunnitteleminen ja toteutus</w:t>
      </w:r>
    </w:p>
    <w:p w14:paraId="3EC90364" w14:textId="77777777" w:rsidR="0076485C" w:rsidRPr="004F5EB0" w:rsidRDefault="0076485C" w:rsidP="0076485C">
      <w:pPr>
        <w:spacing w:before="240" w:after="0" w:line="240" w:lineRule="auto"/>
        <w:textAlignment w:val="baseline"/>
        <w:rPr>
          <w:rFonts w:eastAsia="Times New Roman" w:cstheme="minorHAnsi"/>
          <w:sz w:val="24"/>
          <w:szCs w:val="24"/>
          <w:lang w:eastAsia="fi-FI"/>
        </w:rPr>
      </w:pPr>
      <w:r w:rsidRPr="004F5EB0">
        <w:rPr>
          <w:rFonts w:eastAsia="Times New Roman" w:cstheme="minorHAnsi"/>
          <w:lang w:eastAsia="fi-FI"/>
        </w:rPr>
        <w:t>Laaja-alaisen osaamisen osa-alueista painottuvat monitieteinen ja luova osaaminen ja yhteiskunnallinen osaaminen.</w:t>
      </w:r>
    </w:p>
    <w:p w14:paraId="12C9F2F9" w14:textId="70E5FC9C" w:rsidR="00397E4D" w:rsidRPr="004F5EB0" w:rsidRDefault="0076485C" w:rsidP="007049E4">
      <w:pPr>
        <w:spacing w:before="240" w:after="0" w:line="240" w:lineRule="auto"/>
        <w:rPr>
          <w:rFonts w:eastAsia="Times New Roman" w:cstheme="minorHAnsi"/>
          <w:sz w:val="24"/>
          <w:szCs w:val="24"/>
          <w:lang w:eastAsia="fi-FI"/>
        </w:rPr>
      </w:pPr>
      <w:r w:rsidRPr="004F5EB0">
        <w:rPr>
          <w:rFonts w:eastAsia="Times New Roman" w:cstheme="minorHAnsi"/>
          <w:lang w:eastAsia="fi-FI"/>
        </w:rPr>
        <w:t>Opintojakso arvioidaan numeroarvosanalla.</w:t>
      </w:r>
    </w:p>
    <w:p w14:paraId="5E00F946" w14:textId="015615E8" w:rsidR="0046103A" w:rsidRDefault="0046103A" w:rsidP="0046103A">
      <w:pPr>
        <w:spacing w:before="240" w:after="0" w:line="240" w:lineRule="auto"/>
        <w:rPr>
          <w:rFonts w:eastAsia="Times New Roman" w:cstheme="minorHAnsi"/>
          <w:b/>
          <w:bCs/>
          <w:color w:val="0070C0"/>
          <w:lang w:eastAsia="fi-FI"/>
        </w:rPr>
      </w:pPr>
      <w:bookmarkStart w:id="210" w:name="_8cq5z2o8fn8v" w:colFirst="0" w:colLast="0"/>
      <w:bookmarkStart w:id="211" w:name="_3txkrery7p5m" w:colFirst="0" w:colLast="0"/>
      <w:bookmarkStart w:id="212" w:name="_guhdrhs4zxhc" w:colFirst="0" w:colLast="0"/>
      <w:bookmarkEnd w:id="210"/>
      <w:bookmarkEnd w:id="211"/>
      <w:bookmarkEnd w:id="212"/>
      <w:r>
        <w:rPr>
          <w:rFonts w:eastAsia="Times New Roman" w:cstheme="minorHAnsi"/>
          <w:b/>
          <w:bCs/>
          <w:color w:val="0070C0"/>
          <w:lang w:eastAsia="fi-FI"/>
        </w:rPr>
        <w:t xml:space="preserve">FY2KE2 </w:t>
      </w:r>
      <w:r w:rsidRPr="00396B73">
        <w:rPr>
          <w:rFonts w:eastAsia="Times New Roman" w:cstheme="minorHAnsi"/>
          <w:b/>
          <w:bCs/>
          <w:color w:val="0070C0"/>
          <w:lang w:eastAsia="fi-FI"/>
        </w:rPr>
        <w:t>Ympäristö, yhteiskunta ja kestävä tulevaisuus (2 op)</w:t>
      </w:r>
    </w:p>
    <w:p w14:paraId="67B0B00F" w14:textId="77777777" w:rsidR="002F5C3C" w:rsidRDefault="002F5C3C" w:rsidP="002F5C3C">
      <w:pPr>
        <w:spacing w:before="240" w:after="0" w:line="240" w:lineRule="auto"/>
        <w:rPr>
          <w:rFonts w:eastAsia="Times New Roman" w:cstheme="minorHAnsi"/>
          <w:b/>
          <w:bCs/>
          <w:lang w:eastAsia="fi-FI"/>
        </w:rPr>
      </w:pPr>
      <w:r w:rsidRPr="00A2696E">
        <w:rPr>
          <w:rFonts w:eastAsia="Times New Roman" w:cstheme="minorHAnsi"/>
          <w:b/>
          <w:bCs/>
          <w:color w:val="FF0000"/>
          <w:lang w:eastAsia="fi-FI"/>
        </w:rPr>
        <w:t>(HUOM.! Tämä opintojakso on toteutettu opetuksessa vain lukuvuosina 2021–2022 ja 2022–2023)</w:t>
      </w:r>
    </w:p>
    <w:p w14:paraId="6B022038" w14:textId="62439CA6" w:rsidR="002E4D48" w:rsidRPr="002E10C1" w:rsidRDefault="0046103A" w:rsidP="0046103A">
      <w:pPr>
        <w:spacing w:before="240" w:after="0" w:line="240" w:lineRule="auto"/>
        <w:rPr>
          <w:rFonts w:eastAsia="Times New Roman" w:cstheme="minorHAnsi"/>
          <w:sz w:val="24"/>
          <w:szCs w:val="24"/>
          <w:lang w:eastAsia="fi-FI"/>
        </w:rPr>
      </w:pPr>
      <w:r w:rsidRPr="004F5EB0">
        <w:rPr>
          <w:rFonts w:eastAsia="Times New Roman" w:cstheme="minorHAnsi"/>
          <w:b/>
          <w:bCs/>
          <w:lang w:eastAsia="fi-FI"/>
        </w:rPr>
        <w:t>(Moduulit: KE2 Kemia ja kestävä tulevaisuus (1 op) ja FY2 Fysiikka, ympäristö ja yhteiskunta (1 op))</w:t>
      </w:r>
    </w:p>
    <w:p w14:paraId="7D56E940" w14:textId="6CC56009" w:rsidR="0046103A" w:rsidRPr="00396B73" w:rsidRDefault="0046103A" w:rsidP="0046103A">
      <w:pPr>
        <w:spacing w:before="240" w:after="0" w:line="240" w:lineRule="auto"/>
        <w:rPr>
          <w:rFonts w:eastAsia="Times New Roman" w:cstheme="minorHAnsi"/>
          <w:sz w:val="24"/>
          <w:szCs w:val="24"/>
          <w:lang w:eastAsia="fi-FI"/>
        </w:rPr>
      </w:pPr>
      <w:r w:rsidRPr="00396B73">
        <w:rPr>
          <w:rFonts w:eastAsia="Times New Roman" w:cstheme="minorHAnsi"/>
          <w:i/>
          <w:iCs/>
          <w:color w:val="000000"/>
          <w:lang w:eastAsia="fi-FI"/>
        </w:rPr>
        <w:t>Tavoitteet</w:t>
      </w:r>
    </w:p>
    <w:p w14:paraId="0A3F37BC" w14:textId="77777777" w:rsidR="0046103A" w:rsidRPr="00396B73" w:rsidRDefault="0046103A" w:rsidP="0046103A">
      <w:pPr>
        <w:spacing w:before="240" w:after="0" w:line="240" w:lineRule="auto"/>
        <w:rPr>
          <w:rFonts w:eastAsia="Times New Roman" w:cstheme="minorHAnsi"/>
          <w:sz w:val="24"/>
          <w:szCs w:val="24"/>
          <w:lang w:eastAsia="fi-FI"/>
        </w:rPr>
      </w:pPr>
      <w:r w:rsidRPr="00396B73">
        <w:rPr>
          <w:rFonts w:eastAsia="Times New Roman" w:cstheme="minorHAnsi"/>
          <w:color w:val="000000"/>
          <w:lang w:eastAsia="fi-FI"/>
        </w:rPr>
        <w:t>Opintojakson tavoitteena on, että opiskelija</w:t>
      </w:r>
    </w:p>
    <w:p w14:paraId="3649E7F6"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saa kokemuksia, jotka herättävät ja syventävät kiinnostusta kemiaa ja sen opiskelua kohtaan, ja tutustuu kemian merkitykseen kestävän elämäntavan edistämisessä</w:t>
      </w:r>
    </w:p>
    <w:p w14:paraId="4C5498D7"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tutustuu luonnontieteellisen tiedon luonteeseen ja sen kehittymiseen sekä tieteellisiin tapoihin tuottaa tietoa</w:t>
      </w:r>
    </w:p>
    <w:p w14:paraId="64784D17"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osaa tutkia aineen ominaisuuksia kokeellisesti</w:t>
      </w:r>
    </w:p>
    <w:p w14:paraId="76325527"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osaa soveltaa aineen rakenteen malleja aineen ominaisuuksien vertailussa</w:t>
      </w:r>
    </w:p>
    <w:p w14:paraId="03F9A54B"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ymmärtää kemian merkityksen ympäristölle ja yhteiskunnalle ratkaisujen tarjoajana yhdessä muiden luonnontieteiden kanssa.</w:t>
      </w:r>
    </w:p>
    <w:p w14:paraId="1B46E5EC"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perehtyy energiaan fysiikan keskeisenä käsitteenä</w:t>
      </w:r>
    </w:p>
    <w:p w14:paraId="09EF40A4"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tuntee eri energialajeja ja energiantuotantotapoja</w:t>
      </w:r>
    </w:p>
    <w:p w14:paraId="3A8F8601" w14:textId="77777777" w:rsidR="0046103A" w:rsidRPr="00396B73" w:rsidRDefault="0046103A" w:rsidP="00C15B94">
      <w:pPr>
        <w:numPr>
          <w:ilvl w:val="0"/>
          <w:numId w:val="457"/>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osaa vertailla eri energiantuotantotapoihin ja niiden ympäristövaikutuksiin liittyviä suuruusluokkia</w:t>
      </w:r>
    </w:p>
    <w:p w14:paraId="2F14B792" w14:textId="77777777" w:rsidR="0046103A" w:rsidRPr="00396B73" w:rsidRDefault="0046103A" w:rsidP="00C15B94">
      <w:pPr>
        <w:numPr>
          <w:ilvl w:val="0"/>
          <w:numId w:val="457"/>
        </w:numPr>
        <w:spacing w:after="24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saa valmiuksia osallistua ympäristöä ja teknologiaa koskevaan keskusteluun ja päätöksentekoon kestävän energiatalouden näkökulmasta.</w:t>
      </w:r>
    </w:p>
    <w:p w14:paraId="48D32266" w14:textId="77777777" w:rsidR="0046103A" w:rsidRPr="00396B73" w:rsidRDefault="0046103A" w:rsidP="0046103A">
      <w:pPr>
        <w:spacing w:before="240" w:after="0" w:line="240" w:lineRule="auto"/>
        <w:rPr>
          <w:rFonts w:eastAsia="Times New Roman" w:cstheme="minorHAnsi"/>
          <w:sz w:val="24"/>
          <w:szCs w:val="24"/>
          <w:lang w:eastAsia="fi-FI"/>
        </w:rPr>
      </w:pPr>
      <w:r w:rsidRPr="00396B73">
        <w:rPr>
          <w:rFonts w:eastAsia="Times New Roman" w:cstheme="minorHAnsi"/>
          <w:i/>
          <w:iCs/>
          <w:color w:val="000000"/>
          <w:lang w:eastAsia="fi-FI"/>
        </w:rPr>
        <w:t>Keskeiset sisällöt</w:t>
      </w:r>
    </w:p>
    <w:p w14:paraId="66DB6C08" w14:textId="77777777" w:rsidR="0046103A" w:rsidRPr="00396B73" w:rsidRDefault="0046103A"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tutustuminen joihinkin esimerkkeihin kestävän elämäntavan edistämisessä luonnontieteissä</w:t>
      </w:r>
    </w:p>
    <w:p w14:paraId="0ACC6BF7" w14:textId="77777777" w:rsidR="0046103A" w:rsidRPr="00396B73" w:rsidRDefault="0046103A"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aineen rakenteen mallien ja yhdisteen kaavan esittäminen</w:t>
      </w:r>
    </w:p>
    <w:p w14:paraId="5F569C46" w14:textId="77777777" w:rsidR="0046103A" w:rsidRPr="00396B73" w:rsidRDefault="0046103A"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alkuaineiden ja yhdisteiden vahvat ja heikot sidokset sekä poolisuus</w:t>
      </w:r>
    </w:p>
    <w:p w14:paraId="18B61674" w14:textId="77777777" w:rsidR="0046103A" w:rsidRPr="00396B73" w:rsidRDefault="0046103A"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aineiden ominaisuuksien tutkiminen kokeellisesti ja selittäminen aineen rakenteen avulla</w:t>
      </w:r>
    </w:p>
    <w:p w14:paraId="1C881EA2" w14:textId="77777777" w:rsidR="0046103A" w:rsidRPr="00396B73" w:rsidRDefault="0046103A"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lastRenderedPageBreak/>
        <w:t>energialajit, energian säilyminen ja muuntuminen</w:t>
      </w:r>
    </w:p>
    <w:p w14:paraId="2D0BF310" w14:textId="77777777" w:rsidR="0046103A" w:rsidRPr="00396B73" w:rsidRDefault="0046103A" w:rsidP="00C15B94">
      <w:pPr>
        <w:numPr>
          <w:ilvl w:val="0"/>
          <w:numId w:val="458"/>
        </w:numPr>
        <w:spacing w:after="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energian tuotanto, teho, hyötysuhde ja energian siirtäminen</w:t>
      </w:r>
    </w:p>
    <w:p w14:paraId="3E7867DB" w14:textId="77777777" w:rsidR="0046103A" w:rsidRPr="00396B73" w:rsidRDefault="0046103A" w:rsidP="00C15B94">
      <w:pPr>
        <w:numPr>
          <w:ilvl w:val="0"/>
          <w:numId w:val="458"/>
        </w:numPr>
        <w:spacing w:after="240" w:line="240" w:lineRule="auto"/>
        <w:textAlignment w:val="baseline"/>
        <w:rPr>
          <w:rFonts w:eastAsia="Times New Roman" w:cstheme="minorHAnsi"/>
          <w:color w:val="000000"/>
          <w:lang w:eastAsia="fi-FI"/>
        </w:rPr>
      </w:pPr>
      <w:r w:rsidRPr="00396B73">
        <w:rPr>
          <w:rFonts w:eastAsia="Times New Roman" w:cstheme="minorHAnsi"/>
          <w:color w:val="000000"/>
          <w:lang w:eastAsia="fi-FI"/>
        </w:rPr>
        <w:t>energiantuotannon vaikutus ympäristöön ja ilmastonmuutokseen</w:t>
      </w:r>
    </w:p>
    <w:p w14:paraId="2C351B7F" w14:textId="77777777" w:rsidR="0046103A" w:rsidRPr="004F5EB0" w:rsidRDefault="0046103A" w:rsidP="0046103A">
      <w:pPr>
        <w:spacing w:before="240" w:after="0" w:line="240" w:lineRule="auto"/>
        <w:rPr>
          <w:rFonts w:eastAsia="Times New Roman" w:cstheme="minorHAnsi"/>
          <w:sz w:val="24"/>
          <w:szCs w:val="24"/>
          <w:lang w:eastAsia="fi-FI"/>
        </w:rPr>
      </w:pPr>
      <w:r w:rsidRPr="004F5EB0">
        <w:rPr>
          <w:rFonts w:eastAsia="Times New Roman" w:cstheme="minorHAnsi"/>
          <w:lang w:eastAsia="fi-FI"/>
        </w:rPr>
        <w:t>Laaja-alaisen osaamisen osa-alueista painottuvat eettisyys ja ympäristöosaaminen, globaali- ja kulttuuriosaaminen</w:t>
      </w:r>
    </w:p>
    <w:p w14:paraId="0C6C8FF0" w14:textId="77777777" w:rsidR="0046103A" w:rsidRPr="004F5EB0" w:rsidRDefault="0046103A" w:rsidP="0046103A">
      <w:pPr>
        <w:spacing w:before="240" w:after="0" w:line="240" w:lineRule="auto"/>
        <w:rPr>
          <w:rFonts w:eastAsia="Times New Roman" w:cstheme="minorHAnsi"/>
          <w:sz w:val="24"/>
          <w:szCs w:val="24"/>
          <w:lang w:eastAsia="fi-FI"/>
        </w:rPr>
      </w:pPr>
      <w:r w:rsidRPr="004F5EB0">
        <w:rPr>
          <w:rFonts w:eastAsia="Times New Roman" w:cstheme="minorHAnsi"/>
          <w:lang w:eastAsia="fi-FI"/>
        </w:rPr>
        <w:t>Opintojakso arvioidaan numeroarvosanalla.</w:t>
      </w:r>
    </w:p>
    <w:p w14:paraId="0829FE56" w14:textId="77777777" w:rsidR="00397E4D" w:rsidRPr="004F5EB0" w:rsidRDefault="00397E4D" w:rsidP="00397E4D">
      <w:pPr>
        <w:spacing w:after="0" w:line="276" w:lineRule="auto"/>
        <w:contextualSpacing/>
        <w:rPr>
          <w:rFonts w:cstheme="minorHAnsi"/>
          <w:b/>
          <w:lang w:val="fi"/>
        </w:rPr>
      </w:pPr>
    </w:p>
    <w:p w14:paraId="4E0ED90C"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Valtakunnalliset valinnaiset opinnot</w:t>
      </w:r>
    </w:p>
    <w:p w14:paraId="2AA976DB" w14:textId="77777777" w:rsidR="00397E4D" w:rsidRPr="0023751F" w:rsidRDefault="00397E4D" w:rsidP="00397E4D">
      <w:pPr>
        <w:spacing w:after="0" w:line="276" w:lineRule="auto"/>
        <w:contextualSpacing/>
        <w:rPr>
          <w:rFonts w:cstheme="minorHAnsi"/>
          <w:lang w:val="fi"/>
        </w:rPr>
      </w:pPr>
      <w:bookmarkStart w:id="213" w:name="_xyk8u3fmypk" w:colFirst="0" w:colLast="0"/>
      <w:bookmarkEnd w:id="213"/>
    </w:p>
    <w:p w14:paraId="42416CB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KE3 Molekyylit ja mallit (2 op)</w:t>
      </w:r>
    </w:p>
    <w:p w14:paraId="62F3F142" w14:textId="77777777" w:rsidR="00397E4D" w:rsidRPr="0023751F" w:rsidRDefault="00397E4D" w:rsidP="00397E4D">
      <w:pPr>
        <w:spacing w:after="0" w:line="276" w:lineRule="auto"/>
        <w:contextualSpacing/>
        <w:rPr>
          <w:rFonts w:cstheme="minorHAnsi"/>
          <w:lang w:val="fi"/>
        </w:rPr>
      </w:pPr>
    </w:p>
    <w:p w14:paraId="437B4FD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tarkastellaan hiilen yhdisteitä, niiden rakennetta ja ominaisuuksia. Tieto- ja viestintäteknologiaa käytetään molekyylien mallintamisessa. Hiilen yhdisteiden kemian merkitystä opiskelijan omaan elämään tarkastellaan hyvinvoinnin ja terveyden kannalta. Moduulissa painottuvat myös yhteiskunnallisen osaamisen ja globaaliosaamisen laaja-alaiset tavoitteet.</w:t>
      </w:r>
    </w:p>
    <w:p w14:paraId="6CB29CEE" w14:textId="77777777" w:rsidR="00397E4D" w:rsidRPr="0023751F" w:rsidRDefault="00397E4D" w:rsidP="00397E4D">
      <w:pPr>
        <w:spacing w:after="0" w:line="276" w:lineRule="auto"/>
        <w:contextualSpacing/>
        <w:rPr>
          <w:rFonts w:cstheme="minorHAnsi"/>
          <w:i/>
          <w:lang w:val="fi"/>
        </w:rPr>
      </w:pPr>
    </w:p>
    <w:p w14:paraId="1B3B4EA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D44F74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9CED80C" w14:textId="77777777" w:rsidR="00397E4D" w:rsidRPr="0023751F" w:rsidRDefault="00397E4D" w:rsidP="00E159FD">
      <w:pPr>
        <w:numPr>
          <w:ilvl w:val="0"/>
          <w:numId w:val="46"/>
        </w:numPr>
        <w:spacing w:after="0" w:line="276" w:lineRule="auto"/>
        <w:contextualSpacing/>
        <w:rPr>
          <w:rFonts w:cstheme="minorHAnsi"/>
          <w:lang w:val="fi"/>
        </w:rPr>
      </w:pPr>
      <w:r w:rsidRPr="0023751F">
        <w:rPr>
          <w:rFonts w:cstheme="minorHAnsi"/>
          <w:lang w:val="fi"/>
        </w:rPr>
        <w:t>osaa käyttää ja soveltaa tietoa hiilen yhdisteistä jokapäiväisen elämän ilmiöissä</w:t>
      </w:r>
    </w:p>
    <w:p w14:paraId="3F43373A" w14:textId="77777777" w:rsidR="00397E4D" w:rsidRPr="0023751F" w:rsidRDefault="00397E4D" w:rsidP="00E159FD">
      <w:pPr>
        <w:numPr>
          <w:ilvl w:val="0"/>
          <w:numId w:val="46"/>
        </w:numPr>
        <w:spacing w:after="0" w:line="276" w:lineRule="auto"/>
        <w:contextualSpacing/>
        <w:rPr>
          <w:rFonts w:cstheme="minorHAnsi"/>
          <w:lang w:val="fi"/>
        </w:rPr>
      </w:pPr>
      <w:r w:rsidRPr="0023751F">
        <w:rPr>
          <w:rFonts w:cstheme="minorHAnsi"/>
          <w:lang w:val="fi"/>
        </w:rPr>
        <w:t>osaa soveltaa ainemäärän ja konsentraation käsitteitä</w:t>
      </w:r>
    </w:p>
    <w:p w14:paraId="10AA7102" w14:textId="77777777" w:rsidR="00397E4D" w:rsidRPr="0023751F" w:rsidRDefault="00397E4D" w:rsidP="00E159FD">
      <w:pPr>
        <w:numPr>
          <w:ilvl w:val="0"/>
          <w:numId w:val="46"/>
        </w:numPr>
        <w:spacing w:after="0" w:line="276" w:lineRule="auto"/>
        <w:contextualSpacing/>
        <w:rPr>
          <w:rFonts w:cstheme="minorHAnsi"/>
          <w:lang w:val="fi"/>
        </w:rPr>
      </w:pPr>
      <w:r w:rsidRPr="0023751F">
        <w:rPr>
          <w:rFonts w:cstheme="minorHAnsi"/>
          <w:lang w:val="fi"/>
        </w:rPr>
        <w:t>osaa tutkia kokeellisesti ja erilaisia malleja käyttäen hiilen yhdisteitä</w:t>
      </w:r>
    </w:p>
    <w:p w14:paraId="75BE1165" w14:textId="77777777" w:rsidR="00397E4D" w:rsidRPr="0023751F" w:rsidRDefault="00397E4D" w:rsidP="00E159FD">
      <w:pPr>
        <w:numPr>
          <w:ilvl w:val="0"/>
          <w:numId w:val="46"/>
        </w:numPr>
        <w:spacing w:after="0" w:line="276" w:lineRule="auto"/>
        <w:contextualSpacing/>
        <w:rPr>
          <w:rFonts w:cstheme="minorHAnsi"/>
          <w:lang w:val="fi"/>
        </w:rPr>
      </w:pPr>
      <w:r w:rsidRPr="0023751F">
        <w:rPr>
          <w:rFonts w:cstheme="minorHAnsi"/>
          <w:lang w:val="fi"/>
        </w:rPr>
        <w:t>ymmärtää, kuinka tieto hiiliyhdisteistä rakentuu kokeellisen toiminnan ja siihen kytkeytyvän mallintamisen kautta</w:t>
      </w:r>
    </w:p>
    <w:p w14:paraId="17AE4E53" w14:textId="77777777" w:rsidR="00397E4D" w:rsidRPr="0023751F" w:rsidRDefault="00397E4D" w:rsidP="00E159FD">
      <w:pPr>
        <w:numPr>
          <w:ilvl w:val="0"/>
          <w:numId w:val="46"/>
        </w:numPr>
        <w:spacing w:after="0" w:line="276" w:lineRule="auto"/>
        <w:contextualSpacing/>
        <w:rPr>
          <w:rFonts w:cstheme="minorHAnsi"/>
          <w:lang w:val="fi"/>
        </w:rPr>
      </w:pPr>
      <w:r w:rsidRPr="0023751F">
        <w:rPr>
          <w:rFonts w:cstheme="minorHAnsi"/>
          <w:lang w:val="fi"/>
        </w:rPr>
        <w:t>osaa käyttää tieto- ja viestintäteknologiaa mallintamisen välineenä.</w:t>
      </w:r>
    </w:p>
    <w:p w14:paraId="14FF78BB" w14:textId="77777777" w:rsidR="00397E4D" w:rsidRPr="0023751F" w:rsidRDefault="00397E4D" w:rsidP="00397E4D">
      <w:pPr>
        <w:spacing w:after="0" w:line="276" w:lineRule="auto"/>
        <w:contextualSpacing/>
        <w:rPr>
          <w:rFonts w:cstheme="minorHAnsi"/>
          <w:lang w:val="fi"/>
        </w:rPr>
      </w:pPr>
    </w:p>
    <w:p w14:paraId="27C768B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808F299"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liuoksen valmistus ja laimentaminen sekä standardisuoran sovittaminen pitoisuuden määrittämiseksi</w:t>
      </w:r>
    </w:p>
    <w:p w14:paraId="7A4FA14F"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hiilivetyjen sekä hiilen happi- ja typpiyhdisteiden funktionaaliset ryhmät ja nimeämisen perusteet</w:t>
      </w:r>
    </w:p>
    <w:p w14:paraId="5BEC49B6"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hapettuminen ja pelkistyminen hiilen happiyhdisteissä</w:t>
      </w:r>
    </w:p>
    <w:p w14:paraId="12D4A842"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 xml:space="preserve">hiilen yhdisteiden rakenteiden mallintaminen ja ominaisuuksien selittäminen rakenteen avulla </w:t>
      </w:r>
    </w:p>
    <w:p w14:paraId="034796FD"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suhdekaavan ja molekyylikaavan selvittäminen laskennallisesti sekä rakenneisomeria</w:t>
      </w:r>
    </w:p>
    <w:p w14:paraId="6C78256D"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kvanttimekaaninen atomimalli, hybridisaatio ja stereoisomeria hiiliyhdisteissä</w:t>
      </w:r>
    </w:p>
    <w:p w14:paraId="5840A54F" w14:textId="77777777" w:rsidR="00397E4D" w:rsidRPr="0023751F" w:rsidRDefault="00397E4D" w:rsidP="00E159FD">
      <w:pPr>
        <w:numPr>
          <w:ilvl w:val="0"/>
          <w:numId w:val="38"/>
        </w:numPr>
        <w:spacing w:after="0" w:line="276" w:lineRule="auto"/>
        <w:contextualSpacing/>
        <w:rPr>
          <w:rFonts w:cstheme="minorHAnsi"/>
          <w:lang w:val="fi"/>
        </w:rPr>
      </w:pPr>
      <w:r w:rsidRPr="0023751F">
        <w:rPr>
          <w:rFonts w:cstheme="minorHAnsi"/>
          <w:lang w:val="fi"/>
        </w:rPr>
        <w:t>tutustuminen spektrien antamaan informaatioon aineen rakenteesta</w:t>
      </w:r>
    </w:p>
    <w:p w14:paraId="4312A908" w14:textId="77777777" w:rsidR="00397E4D" w:rsidRPr="0023751F" w:rsidRDefault="00397E4D" w:rsidP="00397E4D">
      <w:pPr>
        <w:spacing w:after="0" w:line="276" w:lineRule="auto"/>
        <w:contextualSpacing/>
        <w:rPr>
          <w:rFonts w:cstheme="minorHAnsi"/>
          <w:lang w:val="fi"/>
        </w:rPr>
      </w:pPr>
    </w:p>
    <w:p w14:paraId="3DEB6FD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arjen ja elinympäristön yksinkertaiset molekyylit, kosmetiikka sekä lääkkeet ja muut fysiologisesti vaikuttavat aineet.</w:t>
      </w:r>
    </w:p>
    <w:p w14:paraId="0C2FA14C" w14:textId="77777777" w:rsidR="00397E4D" w:rsidRPr="0023751F" w:rsidRDefault="00397E4D" w:rsidP="00397E4D">
      <w:pPr>
        <w:spacing w:after="0" w:line="276" w:lineRule="auto"/>
        <w:contextualSpacing/>
        <w:rPr>
          <w:rFonts w:cstheme="minorHAnsi"/>
          <w:lang w:val="fi"/>
        </w:rPr>
      </w:pPr>
    </w:p>
    <w:p w14:paraId="1A4B879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Keskeisiä sisältöjä voidaan tarkastella esimerkiksi seuraavilla kokeellisilla tutkimuksilla: hiilen yhdisteiden ominaisuuksien tutkiminen, hiilen yhdisteiden tunnistaminen funktionaalisten ryhmien </w:t>
      </w:r>
      <w:r w:rsidRPr="0023751F">
        <w:rPr>
          <w:rFonts w:cstheme="minorHAnsi"/>
          <w:lang w:val="fi"/>
        </w:rPr>
        <w:lastRenderedPageBreak/>
        <w:t>osoitusreaktioilla, liuoksen valmistus ja laimentaminen sekä liuoksen pitoisuuden määrittäminen standardisuoran ja lineaarisen mallin avulla.</w:t>
      </w:r>
      <w:bookmarkStart w:id="214" w:name="_4eoawz7ir7wv" w:colFirst="0" w:colLast="0"/>
      <w:bookmarkEnd w:id="214"/>
    </w:p>
    <w:p w14:paraId="5315FF69" w14:textId="39F40249" w:rsidR="0043644F" w:rsidRPr="004F5EB0" w:rsidRDefault="0043644F" w:rsidP="002E4D48">
      <w:pPr>
        <w:spacing w:before="240" w:after="0" w:line="240" w:lineRule="auto"/>
        <w:rPr>
          <w:rFonts w:ascii="Times New Roman" w:eastAsia="Times New Roman" w:hAnsi="Times New Roman" w:cs="Times New Roman"/>
          <w:sz w:val="24"/>
          <w:szCs w:val="24"/>
          <w:lang w:eastAsia="fi-FI"/>
        </w:rPr>
      </w:pPr>
      <w:bookmarkStart w:id="215" w:name="_k76udbide7rz" w:colFirst="0" w:colLast="0"/>
      <w:bookmarkEnd w:id="215"/>
      <w:r w:rsidRPr="004F5EB0">
        <w:rPr>
          <w:rFonts w:ascii="Calibri" w:eastAsia="Times New Roman" w:hAnsi="Calibri" w:cs="Calibri"/>
          <w:lang w:eastAsia="fi-FI"/>
        </w:rPr>
        <w:t>Laaja-alaisen osaamisen osa-alueista painottuvat hyvinvointiosaaminen ja monitieteinen ja luova osaaminen.</w:t>
      </w:r>
      <w:r w:rsidRPr="004F5EB0">
        <w:rPr>
          <w:rFonts w:ascii="Times New Roman" w:eastAsia="Times New Roman" w:hAnsi="Times New Roman" w:cs="Times New Roman"/>
          <w:sz w:val="24"/>
          <w:szCs w:val="24"/>
          <w:lang w:eastAsia="fi-FI"/>
        </w:rPr>
        <w:t xml:space="preserve"> </w:t>
      </w:r>
      <w:r w:rsidRPr="004F5EB0">
        <w:rPr>
          <w:rFonts w:ascii="Calibri" w:eastAsia="Times New Roman" w:hAnsi="Calibri" w:cs="Calibri"/>
          <w:lang w:eastAsia="fi-FI"/>
        </w:rPr>
        <w:t xml:space="preserve">Opintojakso arvioidaan arvosanalla. </w:t>
      </w:r>
    </w:p>
    <w:p w14:paraId="70B6960B" w14:textId="77777777" w:rsidR="0043644F" w:rsidRPr="004F5EB0" w:rsidRDefault="0043644F" w:rsidP="00397E4D">
      <w:pPr>
        <w:spacing w:after="0" w:line="276" w:lineRule="auto"/>
        <w:contextualSpacing/>
        <w:rPr>
          <w:rFonts w:cstheme="minorHAnsi"/>
          <w:lang w:val="fi"/>
        </w:rPr>
      </w:pPr>
    </w:p>
    <w:p w14:paraId="41FAFC68" w14:textId="77777777" w:rsidR="00397E4D" w:rsidRPr="0023751F" w:rsidRDefault="00397E4D" w:rsidP="00397E4D">
      <w:pPr>
        <w:spacing w:after="0" w:line="276" w:lineRule="auto"/>
        <w:contextualSpacing/>
        <w:rPr>
          <w:rFonts w:cstheme="minorHAnsi"/>
          <w:lang w:val="fi"/>
        </w:rPr>
      </w:pPr>
      <w:r w:rsidRPr="0023751F">
        <w:rPr>
          <w:rFonts w:cstheme="minorHAnsi"/>
          <w:b/>
          <w:color w:val="0070C0"/>
          <w:lang w:val="fi"/>
        </w:rPr>
        <w:t>KE4 Kemiallinen reaktio (2 op)</w:t>
      </w:r>
    </w:p>
    <w:p w14:paraId="54B1FE2B" w14:textId="77777777" w:rsidR="00397E4D" w:rsidRPr="0023751F" w:rsidRDefault="00397E4D" w:rsidP="00397E4D">
      <w:pPr>
        <w:spacing w:after="0" w:line="276" w:lineRule="auto"/>
        <w:contextualSpacing/>
        <w:rPr>
          <w:rFonts w:cstheme="minorHAnsi"/>
          <w:lang w:val="fi"/>
        </w:rPr>
      </w:pPr>
    </w:p>
    <w:p w14:paraId="4B7090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ryhmissä työskentelyn ja kokeellisen työtavan, joissa painottuvat monitieteisen ja luovan osaamisen sekä vuorovaikutusosaamisen laaja-alaiset tavoitteet.</w:t>
      </w:r>
    </w:p>
    <w:p w14:paraId="38528FFF" w14:textId="77777777" w:rsidR="00397E4D" w:rsidRPr="0023751F" w:rsidRDefault="00397E4D" w:rsidP="00397E4D">
      <w:pPr>
        <w:spacing w:after="0" w:line="276" w:lineRule="auto"/>
        <w:contextualSpacing/>
        <w:rPr>
          <w:rFonts w:cstheme="minorHAnsi"/>
          <w:lang w:val="fi"/>
        </w:rPr>
      </w:pPr>
    </w:p>
    <w:p w14:paraId="526B049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E9C4F0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D918E05" w14:textId="77777777" w:rsidR="00397E4D" w:rsidRPr="0023751F" w:rsidRDefault="00397E4D" w:rsidP="00C15B94">
      <w:pPr>
        <w:numPr>
          <w:ilvl w:val="0"/>
          <w:numId w:val="444"/>
        </w:numPr>
        <w:spacing w:after="0" w:line="276" w:lineRule="auto"/>
        <w:contextualSpacing/>
        <w:rPr>
          <w:rFonts w:cstheme="minorHAnsi"/>
          <w:lang w:val="fi"/>
        </w:rPr>
      </w:pPr>
      <w:r w:rsidRPr="0023751F">
        <w:rPr>
          <w:rFonts w:cstheme="minorHAnsi"/>
          <w:lang w:val="fi"/>
        </w:rPr>
        <w:t>saa kokonaiskuvan kemiallisten reaktioiden moninaisuudesta ja merkityksestä elinympäristössämme</w:t>
      </w:r>
    </w:p>
    <w:p w14:paraId="54025006" w14:textId="77777777" w:rsidR="00397E4D" w:rsidRPr="0023751F" w:rsidRDefault="00397E4D" w:rsidP="00C15B94">
      <w:pPr>
        <w:numPr>
          <w:ilvl w:val="0"/>
          <w:numId w:val="444"/>
        </w:numPr>
        <w:spacing w:after="0" w:line="276" w:lineRule="auto"/>
        <w:contextualSpacing/>
        <w:rPr>
          <w:rFonts w:cstheme="minorHAnsi"/>
          <w:lang w:val="fi"/>
        </w:rPr>
      </w:pPr>
      <w:r w:rsidRPr="0023751F">
        <w:rPr>
          <w:rFonts w:cstheme="minorHAnsi"/>
          <w:lang w:val="fi"/>
        </w:rPr>
        <w:t>osaa käyttää ja soveltaa reaktioihin liittyviä käsitteitä jokapäiväisen elämän, ympäristön ja yhteiskunnan ilmiöissä sekä nykyteknologian sovelluksissa</w:t>
      </w:r>
    </w:p>
    <w:p w14:paraId="77C4D9E8" w14:textId="77777777" w:rsidR="00397E4D" w:rsidRPr="0023751F" w:rsidRDefault="00397E4D" w:rsidP="00C15B94">
      <w:pPr>
        <w:numPr>
          <w:ilvl w:val="0"/>
          <w:numId w:val="444"/>
        </w:numPr>
        <w:spacing w:after="0" w:line="276" w:lineRule="auto"/>
        <w:contextualSpacing/>
        <w:rPr>
          <w:rFonts w:cstheme="minorHAnsi"/>
          <w:lang w:val="fi"/>
        </w:rPr>
      </w:pPr>
      <w:r w:rsidRPr="0023751F">
        <w:rPr>
          <w:rFonts w:cstheme="minorHAnsi"/>
          <w:lang w:val="fi"/>
        </w:rPr>
        <w:t xml:space="preserve">osaa tutkia kemiallisia reaktioita kokeellisesti ja erilaisia malleja käyttäen </w:t>
      </w:r>
    </w:p>
    <w:p w14:paraId="55E8906B" w14:textId="77777777" w:rsidR="00397E4D" w:rsidRPr="0023751F" w:rsidRDefault="00397E4D" w:rsidP="00E159FD">
      <w:pPr>
        <w:numPr>
          <w:ilvl w:val="0"/>
          <w:numId w:val="41"/>
        </w:numPr>
        <w:spacing w:after="0" w:line="276" w:lineRule="auto"/>
        <w:contextualSpacing/>
        <w:rPr>
          <w:rFonts w:cstheme="minorHAnsi"/>
          <w:lang w:val="fi"/>
        </w:rPr>
      </w:pPr>
      <w:r w:rsidRPr="0023751F">
        <w:rPr>
          <w:rFonts w:cstheme="minorHAnsi"/>
          <w:lang w:val="fi"/>
        </w:rPr>
        <w:t>ymmärtää aineen häviämättömyyden merkityksen kemiassa.</w:t>
      </w:r>
    </w:p>
    <w:p w14:paraId="55F92B84" w14:textId="77777777" w:rsidR="00397E4D" w:rsidRPr="0023751F" w:rsidRDefault="00397E4D" w:rsidP="00397E4D">
      <w:pPr>
        <w:spacing w:after="0" w:line="276" w:lineRule="auto"/>
        <w:contextualSpacing/>
        <w:rPr>
          <w:rFonts w:cstheme="minorHAnsi"/>
          <w:lang w:val="fi"/>
        </w:rPr>
      </w:pPr>
    </w:p>
    <w:p w14:paraId="53074E3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A500644"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reaktioiden tutkiminen kokeellisesti sekä tutkimustulosten käsitteleminen, tulkitseminen ja esittäminen</w:t>
      </w:r>
    </w:p>
    <w:p w14:paraId="4B0D55B0"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kemiallisen reaktion symbolinen ilmaisu ja tasapainottaminen, reaktiotuotteiden kaavat ja nimet</w:t>
      </w:r>
    </w:p>
    <w:p w14:paraId="599D2BDC"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saanto ja rajoittava tekijä kemiallisessa reaktiossa</w:t>
      </w:r>
    </w:p>
    <w:p w14:paraId="7DA8787A"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ideaalikaasun tilanyhtälö ja ainemäärä</w:t>
      </w:r>
    </w:p>
    <w:p w14:paraId="4322CD31"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 xml:space="preserve">saostumis- ja hajoamisreaktio, palamisreaktio </w:t>
      </w:r>
    </w:p>
    <w:p w14:paraId="2926A7CB"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protolyysi, neutraloituminen ja titraus analyysimenetelmänä</w:t>
      </w:r>
    </w:p>
    <w:p w14:paraId="4AFFEC2A"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additio, eliminaatio, substituutio, kondensaatio ja hydrolyysi hiiliyhdisteissä sekä</w:t>
      </w:r>
      <w:r w:rsidRPr="0023751F">
        <w:rPr>
          <w:rFonts w:cstheme="minorHAnsi"/>
          <w:b/>
          <w:lang w:val="fi"/>
        </w:rPr>
        <w:t xml:space="preserve"> </w:t>
      </w:r>
      <w:r w:rsidRPr="0023751F">
        <w:rPr>
          <w:rFonts w:cstheme="minorHAnsi"/>
          <w:lang w:val="fi"/>
        </w:rPr>
        <w:t>yleisimpien biomolekyylien muodostuminen</w:t>
      </w:r>
    </w:p>
    <w:p w14:paraId="5713E3CB" w14:textId="77777777" w:rsidR="00397E4D" w:rsidRPr="0023751F" w:rsidRDefault="00397E4D" w:rsidP="00C15B94">
      <w:pPr>
        <w:numPr>
          <w:ilvl w:val="0"/>
          <w:numId w:val="443"/>
        </w:numPr>
        <w:spacing w:after="0" w:line="276" w:lineRule="auto"/>
        <w:contextualSpacing/>
        <w:rPr>
          <w:rFonts w:cstheme="minorHAnsi"/>
          <w:lang w:val="fi"/>
        </w:rPr>
      </w:pPr>
      <w:r w:rsidRPr="0023751F">
        <w:rPr>
          <w:rFonts w:cstheme="minorHAnsi"/>
          <w:lang w:val="fi"/>
        </w:rPr>
        <w:t>polymeroitumisreaktiot, polymeerien ominaisuudet, käyttö ja elinkaari</w:t>
      </w:r>
    </w:p>
    <w:p w14:paraId="3116C919" w14:textId="77777777" w:rsidR="00397E4D" w:rsidRPr="0023751F" w:rsidRDefault="00397E4D" w:rsidP="00397E4D">
      <w:pPr>
        <w:spacing w:after="0" w:line="276" w:lineRule="auto"/>
        <w:contextualSpacing/>
        <w:rPr>
          <w:rFonts w:cstheme="minorHAnsi"/>
          <w:b/>
          <w:lang w:val="fi"/>
        </w:rPr>
      </w:pPr>
    </w:p>
    <w:p w14:paraId="522DA29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keskeisiä sisältöjä voidaan tarkastella esimerkiksi seuraavissa yhteyksissä: saannon merkitys vihreän kemian kannalta, palamistuotteet ja ilmanlaatu, biomolekyylit ravinnossa, polymeerimateriaalit vaatteissa ja arjen käyttöesineissä sekä biotuotetekniikka ja modernit materiaalit. </w:t>
      </w:r>
    </w:p>
    <w:p w14:paraId="3BC27063" w14:textId="77777777" w:rsidR="00397E4D" w:rsidRPr="0023751F" w:rsidRDefault="00397E4D" w:rsidP="00397E4D">
      <w:pPr>
        <w:spacing w:after="0" w:line="276" w:lineRule="auto"/>
        <w:contextualSpacing/>
        <w:rPr>
          <w:rFonts w:cstheme="minorHAnsi"/>
          <w:lang w:val="fi"/>
        </w:rPr>
      </w:pPr>
    </w:p>
    <w:p w14:paraId="2BBC801B" w14:textId="5512C8D8" w:rsidR="0043644F" w:rsidRDefault="00397E4D" w:rsidP="00397E4D">
      <w:pPr>
        <w:spacing w:after="0" w:line="276" w:lineRule="auto"/>
        <w:contextualSpacing/>
        <w:rPr>
          <w:rFonts w:cstheme="minorHAnsi"/>
          <w:lang w:val="fi"/>
        </w:rPr>
      </w:pPr>
      <w:r w:rsidRPr="0023751F">
        <w:rPr>
          <w:rFonts w:cstheme="minorHAnsi"/>
          <w:lang w:val="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w:t>
      </w:r>
    </w:p>
    <w:p w14:paraId="71493FAF" w14:textId="57FF7243" w:rsidR="0043644F" w:rsidRPr="004F5EB0" w:rsidRDefault="00ED5187" w:rsidP="00B85961">
      <w:pPr>
        <w:spacing w:before="240"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lastRenderedPageBreak/>
        <w:t>Laaja-alaisen osaamisen osa-alueista painottuvat monitieteinen ja luova osaaminen ja eettisyys ja ympäristöosaaminen.</w:t>
      </w:r>
      <w:r w:rsidRPr="004F5EB0">
        <w:rPr>
          <w:rFonts w:ascii="Times New Roman" w:eastAsia="Times New Roman" w:hAnsi="Times New Roman" w:cs="Times New Roman"/>
          <w:sz w:val="24"/>
          <w:szCs w:val="24"/>
          <w:lang w:eastAsia="fi-FI"/>
        </w:rPr>
        <w:t xml:space="preserve"> </w:t>
      </w:r>
      <w:r w:rsidRPr="004F5EB0">
        <w:rPr>
          <w:rFonts w:ascii="Calibri" w:eastAsia="Times New Roman" w:hAnsi="Calibri" w:cs="Calibri"/>
          <w:lang w:eastAsia="fi-FI"/>
        </w:rPr>
        <w:t xml:space="preserve">Opintojakso arvioidaan arvosanalla. </w:t>
      </w:r>
    </w:p>
    <w:p w14:paraId="1A711DC9" w14:textId="77777777" w:rsidR="00397E4D" w:rsidRPr="004F5EB0" w:rsidRDefault="00397E4D" w:rsidP="00397E4D">
      <w:pPr>
        <w:spacing w:after="0" w:line="276" w:lineRule="auto"/>
        <w:contextualSpacing/>
        <w:rPr>
          <w:rFonts w:cstheme="minorHAnsi"/>
          <w:lang w:val="fi"/>
        </w:rPr>
      </w:pPr>
    </w:p>
    <w:p w14:paraId="00905940" w14:textId="77777777" w:rsidR="00397E4D" w:rsidRPr="0023751F" w:rsidRDefault="00397E4D" w:rsidP="00397E4D">
      <w:pPr>
        <w:spacing w:after="0" w:line="276" w:lineRule="auto"/>
        <w:contextualSpacing/>
        <w:rPr>
          <w:rFonts w:cstheme="minorHAnsi"/>
          <w:b/>
          <w:lang w:val="fi"/>
        </w:rPr>
      </w:pPr>
      <w:bookmarkStart w:id="216" w:name="_yf7cql5ey488" w:colFirst="0" w:colLast="0"/>
      <w:bookmarkStart w:id="217" w:name="_dtkopubfv2uz" w:colFirst="0" w:colLast="0"/>
      <w:bookmarkEnd w:id="216"/>
      <w:bookmarkEnd w:id="217"/>
      <w:r w:rsidRPr="0023751F">
        <w:rPr>
          <w:rFonts w:cstheme="minorHAnsi"/>
          <w:b/>
          <w:color w:val="0070C0"/>
          <w:lang w:val="fi"/>
        </w:rPr>
        <w:t>KE5 Kemiallinen energia ja kiertotalous (2 op)</w:t>
      </w:r>
    </w:p>
    <w:p w14:paraId="3CBCACB0" w14:textId="77777777" w:rsidR="00397E4D" w:rsidRPr="0023751F" w:rsidRDefault="00397E4D" w:rsidP="00397E4D">
      <w:pPr>
        <w:spacing w:after="0" w:line="276" w:lineRule="auto"/>
        <w:contextualSpacing/>
        <w:rPr>
          <w:rFonts w:cstheme="minorHAnsi"/>
          <w:lang w:val="fi"/>
        </w:rPr>
      </w:pPr>
    </w:p>
    <w:p w14:paraId="2D39BDD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käsitellään kemiallista energiaa ja energian varastointi- ja hyödyntämistapoja. Siinä perehdytään luonnontieteellisen tutkimuksen suunnitteluun sekä tarkastellaan hapettumis- ja pelkistymisreaktioita ja niiden sovelluksia. Eettisyyden ja ympäristöosaamisen laaja-alaisten tavoitteiden lisäksi moduulissa korostuvat vuorovaikutusosaamisen tavoitteet.</w:t>
      </w:r>
    </w:p>
    <w:p w14:paraId="1B35E277" w14:textId="77777777" w:rsidR="00397E4D" w:rsidRPr="0023751F" w:rsidRDefault="00397E4D" w:rsidP="00397E4D">
      <w:pPr>
        <w:spacing w:after="0" w:line="276" w:lineRule="auto"/>
        <w:contextualSpacing/>
        <w:rPr>
          <w:rFonts w:cstheme="minorHAnsi"/>
          <w:lang w:val="fi"/>
        </w:rPr>
      </w:pPr>
    </w:p>
    <w:p w14:paraId="7D3DA98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19D5FA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D6B921D" w14:textId="77777777" w:rsidR="00397E4D" w:rsidRPr="0023751F" w:rsidRDefault="00397E4D" w:rsidP="00E159FD">
      <w:pPr>
        <w:numPr>
          <w:ilvl w:val="0"/>
          <w:numId w:val="40"/>
        </w:numPr>
        <w:spacing w:after="0" w:line="276" w:lineRule="auto"/>
        <w:contextualSpacing/>
        <w:rPr>
          <w:rFonts w:cstheme="minorHAnsi"/>
          <w:lang w:val="fi"/>
        </w:rPr>
      </w:pPr>
      <w:r w:rsidRPr="0023751F">
        <w:rPr>
          <w:rFonts w:cstheme="minorHAnsi"/>
          <w:lang w:val="fi"/>
        </w:rPr>
        <w:t>ymmärtää kemiallisen energian varastoinnin ja hyödyntämisen periaatteita ja osaa perustella mielipiteitään keskustelussa energiaratkaisuista</w:t>
      </w:r>
    </w:p>
    <w:p w14:paraId="32D13375" w14:textId="77777777" w:rsidR="00397E4D" w:rsidRPr="0023751F" w:rsidRDefault="00397E4D" w:rsidP="00E159FD">
      <w:pPr>
        <w:numPr>
          <w:ilvl w:val="0"/>
          <w:numId w:val="40"/>
        </w:numPr>
        <w:spacing w:after="0" w:line="276" w:lineRule="auto"/>
        <w:contextualSpacing/>
        <w:rPr>
          <w:rFonts w:cstheme="minorHAnsi"/>
          <w:lang w:val="fi"/>
        </w:rPr>
      </w:pPr>
      <w:r w:rsidRPr="0023751F">
        <w:rPr>
          <w:rFonts w:cstheme="minorHAnsi"/>
          <w:lang w:val="fi"/>
        </w:rPr>
        <w:t>ymmärtää energian häviämättömyyden ja energianmuutokset kemiallisissa reaktioissa</w:t>
      </w:r>
    </w:p>
    <w:p w14:paraId="1EAFEFF0" w14:textId="77777777" w:rsidR="00397E4D" w:rsidRPr="0023751F" w:rsidRDefault="00397E4D" w:rsidP="00E159FD">
      <w:pPr>
        <w:numPr>
          <w:ilvl w:val="0"/>
          <w:numId w:val="40"/>
        </w:numPr>
        <w:spacing w:after="0" w:line="276" w:lineRule="auto"/>
        <w:contextualSpacing/>
        <w:rPr>
          <w:rFonts w:cstheme="minorHAnsi"/>
          <w:lang w:val="fi"/>
        </w:rPr>
      </w:pPr>
      <w:r w:rsidRPr="0023751F">
        <w:rPr>
          <w:rFonts w:cstheme="minorHAnsi"/>
          <w:lang w:val="fi"/>
        </w:rPr>
        <w:t>tuntee merkittävien metallien ominaisuuksia sekä valmistus- ja jalostusprosesseja ympäristövaikutuksineen</w:t>
      </w:r>
    </w:p>
    <w:p w14:paraId="5E949B42" w14:textId="77777777" w:rsidR="00397E4D" w:rsidRPr="0023751F" w:rsidRDefault="00397E4D" w:rsidP="00E159FD">
      <w:pPr>
        <w:numPr>
          <w:ilvl w:val="0"/>
          <w:numId w:val="40"/>
        </w:numPr>
        <w:spacing w:after="0" w:line="276" w:lineRule="auto"/>
        <w:contextualSpacing/>
        <w:rPr>
          <w:rFonts w:cstheme="minorHAnsi"/>
          <w:lang w:val="fi"/>
        </w:rPr>
      </w:pPr>
      <w:r w:rsidRPr="0023751F">
        <w:rPr>
          <w:rFonts w:cstheme="minorHAnsi"/>
          <w:lang w:val="fi"/>
        </w:rPr>
        <w:t>osaa tutkia sähkökemiaan liittyviä ilmiöitä kokeellisesti ja kuvata niitä malleja käyttäen</w:t>
      </w:r>
    </w:p>
    <w:p w14:paraId="292FF84E" w14:textId="7B22EBF7" w:rsidR="007049E4" w:rsidRPr="00645BFF" w:rsidRDefault="00397E4D" w:rsidP="00645BFF">
      <w:pPr>
        <w:numPr>
          <w:ilvl w:val="0"/>
          <w:numId w:val="40"/>
        </w:numPr>
        <w:spacing w:after="0" w:line="276" w:lineRule="auto"/>
        <w:contextualSpacing/>
        <w:rPr>
          <w:rFonts w:cstheme="minorHAnsi"/>
          <w:lang w:val="fi"/>
        </w:rPr>
      </w:pPr>
      <w:r w:rsidRPr="0023751F">
        <w:rPr>
          <w:rFonts w:cstheme="minorHAnsi"/>
          <w:lang w:val="fi"/>
        </w:rPr>
        <w:t>tuntee yhteiskunnassa merkittävien metallien kierrätyksen ja kiertotalouden periaatteet sekä niihin liittyviä ratkaisuja.</w:t>
      </w:r>
    </w:p>
    <w:p w14:paraId="73AD1C2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531E400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A8A9B51" w14:textId="77777777" w:rsidR="00397E4D" w:rsidRPr="0023751F" w:rsidRDefault="00397E4D" w:rsidP="00E159FD">
      <w:pPr>
        <w:numPr>
          <w:ilvl w:val="0"/>
          <w:numId w:val="44"/>
        </w:numPr>
        <w:spacing w:after="0" w:line="276" w:lineRule="auto"/>
        <w:contextualSpacing/>
        <w:rPr>
          <w:rFonts w:cstheme="minorHAnsi"/>
          <w:lang w:val="fi"/>
        </w:rPr>
      </w:pPr>
      <w:r w:rsidRPr="0023751F">
        <w:rPr>
          <w:rFonts w:cstheme="minorHAnsi"/>
          <w:lang w:val="fi"/>
        </w:rPr>
        <w:t xml:space="preserve">reaktiossa sitoutuva tai vapautuva energia muodostumisentalpioiden, sidosenergioiden ja Hessin lain avulla </w:t>
      </w:r>
    </w:p>
    <w:p w14:paraId="42753F4D" w14:textId="77777777" w:rsidR="00397E4D" w:rsidRPr="0023751F" w:rsidRDefault="00397E4D" w:rsidP="00E159FD">
      <w:pPr>
        <w:numPr>
          <w:ilvl w:val="0"/>
          <w:numId w:val="44"/>
        </w:numPr>
        <w:spacing w:after="0" w:line="276" w:lineRule="auto"/>
        <w:contextualSpacing/>
        <w:rPr>
          <w:rFonts w:cstheme="minorHAnsi"/>
          <w:lang w:val="fi"/>
        </w:rPr>
      </w:pPr>
      <w:r w:rsidRPr="0023751F">
        <w:rPr>
          <w:rFonts w:cstheme="minorHAnsi"/>
          <w:lang w:val="fi"/>
        </w:rPr>
        <w:t>reaktiosarja- ja seoslaskujen periaatteet</w:t>
      </w:r>
    </w:p>
    <w:p w14:paraId="270A54C0" w14:textId="77777777" w:rsidR="00397E4D" w:rsidRPr="0023751F" w:rsidRDefault="00397E4D" w:rsidP="00E159FD">
      <w:pPr>
        <w:numPr>
          <w:ilvl w:val="0"/>
          <w:numId w:val="44"/>
        </w:numPr>
        <w:spacing w:after="0" w:line="276" w:lineRule="auto"/>
        <w:contextualSpacing/>
        <w:rPr>
          <w:rFonts w:cstheme="minorHAnsi"/>
          <w:lang w:val="fi"/>
        </w:rPr>
      </w:pPr>
      <w:r w:rsidRPr="0023751F">
        <w:rPr>
          <w:rFonts w:cstheme="minorHAnsi"/>
          <w:lang w:val="fi"/>
        </w:rPr>
        <w:t>hapetusluvut ja hapettumis-pelkistymisreaktiot</w:t>
      </w:r>
    </w:p>
    <w:p w14:paraId="5262132E" w14:textId="77777777" w:rsidR="00397E4D" w:rsidRPr="0023751F" w:rsidRDefault="00397E4D" w:rsidP="00E159FD">
      <w:pPr>
        <w:numPr>
          <w:ilvl w:val="0"/>
          <w:numId w:val="43"/>
        </w:numPr>
        <w:spacing w:after="0" w:line="276" w:lineRule="auto"/>
        <w:contextualSpacing/>
        <w:rPr>
          <w:rFonts w:cstheme="minorHAnsi"/>
          <w:lang w:val="fi"/>
        </w:rPr>
      </w:pPr>
      <w:r w:rsidRPr="0023751F">
        <w:rPr>
          <w:rFonts w:cstheme="minorHAnsi"/>
          <w:lang w:val="fi"/>
        </w:rPr>
        <w:t>metallien ominaisuuksia ja käyttökohteita, valmistus- ja jalostusprosesseja sekä riittävyys ja kierrätettävyys</w:t>
      </w:r>
    </w:p>
    <w:p w14:paraId="1786A5DA" w14:textId="77777777" w:rsidR="00397E4D" w:rsidRPr="0023751F" w:rsidRDefault="00397E4D" w:rsidP="00E159FD">
      <w:pPr>
        <w:numPr>
          <w:ilvl w:val="0"/>
          <w:numId w:val="43"/>
        </w:numPr>
        <w:spacing w:after="0" w:line="276" w:lineRule="auto"/>
        <w:contextualSpacing/>
        <w:rPr>
          <w:rFonts w:cstheme="minorHAnsi"/>
          <w:lang w:val="fi"/>
        </w:rPr>
      </w:pPr>
      <w:r w:rsidRPr="0023751F">
        <w:rPr>
          <w:rFonts w:cstheme="minorHAnsi"/>
          <w:lang w:val="fi"/>
        </w:rPr>
        <w:t>sähkökemian keskeiset periaatteet: jännitesarja, normaalipotentiaali, kemiallinen pari, elektrolyysi ja kemiallisen energian varastointi</w:t>
      </w:r>
    </w:p>
    <w:p w14:paraId="23956361" w14:textId="77777777" w:rsidR="00397E4D" w:rsidRPr="0023751F" w:rsidRDefault="00397E4D" w:rsidP="00E159FD">
      <w:pPr>
        <w:numPr>
          <w:ilvl w:val="0"/>
          <w:numId w:val="43"/>
        </w:numPr>
        <w:spacing w:after="0" w:line="276" w:lineRule="auto"/>
        <w:contextualSpacing/>
        <w:rPr>
          <w:rFonts w:cstheme="minorHAnsi"/>
          <w:lang w:val="fi"/>
        </w:rPr>
      </w:pPr>
      <w:r w:rsidRPr="0023751F">
        <w:rPr>
          <w:rFonts w:cstheme="minorHAnsi"/>
          <w:lang w:val="fi"/>
        </w:rPr>
        <w:t>luonnontieteelliseen tutkimukseen tutustuminen tai tutkimuksen tai ongelmanratkaisun ideointi ja suunnittelu</w:t>
      </w:r>
    </w:p>
    <w:p w14:paraId="35124925" w14:textId="77777777" w:rsidR="00397E4D" w:rsidRPr="0023751F" w:rsidRDefault="00397E4D" w:rsidP="00397E4D">
      <w:pPr>
        <w:spacing w:after="0" w:line="276" w:lineRule="auto"/>
        <w:contextualSpacing/>
        <w:rPr>
          <w:rFonts w:cstheme="minorHAnsi"/>
          <w:lang w:val="fi"/>
        </w:rPr>
      </w:pPr>
    </w:p>
    <w:p w14:paraId="198CE02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reaktiosarjat teollisuusprosesseissa, kaivannaisteollisuuden merkitys yhteiskunnassa, energian tuotanto, varastoiminen ja käyttö uusiutuvassa energiataloudessa sekä hybridienergia.</w:t>
      </w:r>
    </w:p>
    <w:p w14:paraId="4C808F49" w14:textId="77777777" w:rsidR="00397E4D" w:rsidRPr="0023751F" w:rsidRDefault="00397E4D" w:rsidP="00397E4D">
      <w:pPr>
        <w:spacing w:after="0" w:line="276" w:lineRule="auto"/>
        <w:contextualSpacing/>
        <w:rPr>
          <w:rFonts w:cstheme="minorHAnsi"/>
          <w:lang w:val="fi"/>
        </w:rPr>
      </w:pPr>
    </w:p>
    <w:p w14:paraId="7B05D02A" w14:textId="7DCF542B" w:rsidR="00397E4D" w:rsidRDefault="00397E4D" w:rsidP="00397E4D">
      <w:pPr>
        <w:spacing w:after="0" w:line="276" w:lineRule="auto"/>
        <w:contextualSpacing/>
        <w:rPr>
          <w:rFonts w:cstheme="minorHAnsi"/>
          <w:lang w:val="fi"/>
        </w:rPr>
      </w:pPr>
      <w:r w:rsidRPr="0023751F">
        <w:rPr>
          <w:rFonts w:cstheme="minorHAnsi"/>
          <w:lang w:val="fi"/>
        </w:rPr>
        <w:t xml:space="preserve">Keskeisiä sisältöjä voidaan tarkastella esimerkiksi seuraavilla kokeellisilla tutkimuksilla: liukenemis- tai reaktioentalpian määritys kalorimetrissä, hapetus-pelkistystitraus, sähkökemiallisen parin jännitteen mittaaminen, esineen pinnoittaminen elektrolyyttisesti, veden hajotus elektrolyysillä sekä </w:t>
      </w:r>
      <w:r w:rsidR="00FD79CB" w:rsidRPr="0023751F">
        <w:t>polttokennon toiminnan tutkiminen</w:t>
      </w:r>
      <w:r w:rsidR="00FD79CB" w:rsidRPr="0023751F">
        <w:rPr>
          <w:rFonts w:cstheme="minorHAnsi"/>
          <w:lang w:val="fi"/>
        </w:rPr>
        <w:t>.</w:t>
      </w:r>
    </w:p>
    <w:p w14:paraId="15DD020A" w14:textId="5AA3FC65" w:rsidR="00B85961" w:rsidRPr="004F5EB0" w:rsidRDefault="00B85961" w:rsidP="00397E4D">
      <w:pPr>
        <w:spacing w:after="0" w:line="276" w:lineRule="auto"/>
        <w:contextualSpacing/>
        <w:rPr>
          <w:rFonts w:cstheme="minorHAnsi"/>
          <w:lang w:val="fi"/>
        </w:rPr>
      </w:pPr>
    </w:p>
    <w:p w14:paraId="60168276" w14:textId="5AA64591" w:rsidR="00B85961" w:rsidRPr="004F5EB0" w:rsidRDefault="007F5553" w:rsidP="007F5553">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painottuvat monitieteinen ja luova osaaminen ja eettisyys ja ympäristöosaaminen. Opintojakso arvioidaan arvosanalla. </w:t>
      </w:r>
    </w:p>
    <w:p w14:paraId="290FC3A2" w14:textId="77777777" w:rsidR="00397E4D" w:rsidRPr="004F5EB0" w:rsidRDefault="00397E4D" w:rsidP="00397E4D">
      <w:pPr>
        <w:spacing w:after="0" w:line="276" w:lineRule="auto"/>
        <w:contextualSpacing/>
        <w:rPr>
          <w:rFonts w:cstheme="minorHAnsi"/>
          <w:lang w:val="fi"/>
        </w:rPr>
      </w:pPr>
      <w:bookmarkStart w:id="218" w:name="_3qut4r8ato9" w:colFirst="0" w:colLast="0"/>
      <w:bookmarkStart w:id="219" w:name="_zdc210ql4xlk" w:colFirst="0" w:colLast="0"/>
      <w:bookmarkEnd w:id="218"/>
      <w:bookmarkEnd w:id="219"/>
    </w:p>
    <w:p w14:paraId="5CD0F8BD"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lastRenderedPageBreak/>
        <w:t>KE6 Kemiallinen tasapaino (2 op)</w:t>
      </w:r>
    </w:p>
    <w:p w14:paraId="57E35129" w14:textId="77777777" w:rsidR="00397E4D" w:rsidRPr="0023751F" w:rsidRDefault="00397E4D" w:rsidP="00397E4D">
      <w:pPr>
        <w:spacing w:after="0" w:line="276" w:lineRule="auto"/>
        <w:contextualSpacing/>
        <w:rPr>
          <w:rFonts w:cstheme="minorHAnsi"/>
          <w:lang w:val="fi"/>
        </w:rPr>
      </w:pPr>
    </w:p>
    <w:p w14:paraId="46AD7E5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otetaan käyttöön kemiallisen tasapainon käsite ja tarkastellaan sitä kvantitatiivisesti ja kvalitatiivisesti. Tieto- ja viestintätekniikan avulla esitetään tutkimustuloksia graafisesti ja tulkitaan tuloksia. Moduulissa painottuvat hyvinvointiosaamisen sekä eettisen ja ympäristöosaamisen laaja-alaiset tavoitteet.</w:t>
      </w:r>
    </w:p>
    <w:p w14:paraId="08D3BCE6" w14:textId="77777777" w:rsidR="00397E4D" w:rsidRPr="0023751F" w:rsidRDefault="00397E4D" w:rsidP="00397E4D">
      <w:pPr>
        <w:spacing w:after="0" w:line="276" w:lineRule="auto"/>
        <w:contextualSpacing/>
        <w:rPr>
          <w:rFonts w:cstheme="minorHAnsi"/>
          <w:i/>
          <w:lang w:val="fi"/>
        </w:rPr>
      </w:pPr>
    </w:p>
    <w:p w14:paraId="3E02845E"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r w:rsidRPr="0023751F">
        <w:rPr>
          <w:rFonts w:cstheme="minorHAnsi"/>
          <w:b/>
          <w:i/>
          <w:lang w:val="fi"/>
        </w:rPr>
        <w:t xml:space="preserve"> </w:t>
      </w:r>
    </w:p>
    <w:p w14:paraId="019CE8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tavoitteena on, että opiskelija </w:t>
      </w:r>
    </w:p>
    <w:p w14:paraId="7B928AB1" w14:textId="77777777" w:rsidR="00397E4D" w:rsidRPr="0023751F" w:rsidRDefault="00397E4D" w:rsidP="00E159FD">
      <w:pPr>
        <w:numPr>
          <w:ilvl w:val="0"/>
          <w:numId w:val="45"/>
        </w:numPr>
        <w:spacing w:after="0" w:line="276" w:lineRule="auto"/>
        <w:contextualSpacing/>
        <w:rPr>
          <w:rFonts w:cstheme="minorHAnsi"/>
          <w:lang w:val="fi"/>
        </w:rPr>
      </w:pPr>
      <w:r w:rsidRPr="0023751F">
        <w:rPr>
          <w:rFonts w:cstheme="minorHAnsi"/>
          <w:lang w:val="fi"/>
        </w:rPr>
        <w:t>tunnistaa kemian merkityksen terveyteen ja ympäristöön liittyvien ongelmien ratkaisemisessa</w:t>
      </w:r>
    </w:p>
    <w:p w14:paraId="3FDF92DA" w14:textId="77777777" w:rsidR="00397E4D" w:rsidRPr="0023751F" w:rsidRDefault="00397E4D" w:rsidP="00E159FD">
      <w:pPr>
        <w:numPr>
          <w:ilvl w:val="0"/>
          <w:numId w:val="45"/>
        </w:numPr>
        <w:spacing w:after="0" w:line="276" w:lineRule="auto"/>
        <w:contextualSpacing/>
        <w:rPr>
          <w:rFonts w:cstheme="minorHAnsi"/>
          <w:lang w:val="fi"/>
        </w:rPr>
      </w:pPr>
      <w:r w:rsidRPr="0023751F">
        <w:rPr>
          <w:rFonts w:cstheme="minorHAnsi"/>
          <w:lang w:val="fi"/>
        </w:rPr>
        <w:t>osaa tutkia kokeellisesti reaktionopeuteen ja kemialliseen tasapainoon liittyviä ilmiöitä</w:t>
      </w:r>
    </w:p>
    <w:p w14:paraId="7F117F72" w14:textId="77777777" w:rsidR="00397E4D" w:rsidRPr="0023751F" w:rsidRDefault="00397E4D" w:rsidP="00E159FD">
      <w:pPr>
        <w:numPr>
          <w:ilvl w:val="0"/>
          <w:numId w:val="45"/>
        </w:numPr>
        <w:spacing w:after="0" w:line="276" w:lineRule="auto"/>
        <w:contextualSpacing/>
        <w:rPr>
          <w:rFonts w:cstheme="minorHAnsi"/>
          <w:lang w:val="fi"/>
        </w:rPr>
      </w:pPr>
      <w:r w:rsidRPr="0023751F">
        <w:rPr>
          <w:rFonts w:cstheme="minorHAnsi"/>
          <w:lang w:val="fi"/>
        </w:rPr>
        <w:t>osaa käyttää laskennallisia ja graafisia malleja reaktionopeuden ja kemiallisen tasapainon kuvaamisessa, selittämisessä ja ennusteiden tekemisessä</w:t>
      </w:r>
    </w:p>
    <w:p w14:paraId="5D5338D7" w14:textId="77777777" w:rsidR="00397E4D" w:rsidRPr="0023751F" w:rsidRDefault="00397E4D" w:rsidP="00E159FD">
      <w:pPr>
        <w:numPr>
          <w:ilvl w:val="0"/>
          <w:numId w:val="45"/>
        </w:numPr>
        <w:spacing w:after="0" w:line="276" w:lineRule="auto"/>
        <w:contextualSpacing/>
        <w:rPr>
          <w:rFonts w:cstheme="minorHAnsi"/>
          <w:lang w:val="fi"/>
        </w:rPr>
      </w:pPr>
      <w:r w:rsidRPr="0023751F">
        <w:rPr>
          <w:rFonts w:cstheme="minorHAnsi"/>
          <w:lang w:val="fi"/>
        </w:rPr>
        <w:t>osaa esittää tutkimustuloksia graafisesti ja arvioida tutkimustuloksia ja -prosessia</w:t>
      </w:r>
    </w:p>
    <w:p w14:paraId="5CB876D5" w14:textId="77777777" w:rsidR="00397E4D" w:rsidRPr="0023751F" w:rsidRDefault="00397E4D" w:rsidP="00E159FD">
      <w:pPr>
        <w:numPr>
          <w:ilvl w:val="0"/>
          <w:numId w:val="45"/>
        </w:numPr>
        <w:spacing w:after="0" w:line="276" w:lineRule="auto"/>
        <w:contextualSpacing/>
        <w:rPr>
          <w:rFonts w:cstheme="minorHAnsi"/>
          <w:lang w:val="fi"/>
        </w:rPr>
      </w:pPr>
      <w:r w:rsidRPr="0023751F">
        <w:rPr>
          <w:rFonts w:cstheme="minorHAnsi"/>
          <w:lang w:val="fi"/>
        </w:rPr>
        <w:t>tutustuu teollisuuden prosesseissa ja luonnossa tapahtuviin tasapainoreaktioihin ja niiden merkitykseen.</w:t>
      </w:r>
    </w:p>
    <w:p w14:paraId="2BB3A458" w14:textId="77777777" w:rsidR="00397E4D" w:rsidRPr="0023751F" w:rsidRDefault="00397E4D" w:rsidP="00397E4D">
      <w:pPr>
        <w:spacing w:after="0" w:line="276" w:lineRule="auto"/>
        <w:contextualSpacing/>
        <w:rPr>
          <w:rFonts w:cstheme="minorHAnsi"/>
          <w:lang w:val="fi"/>
        </w:rPr>
      </w:pPr>
    </w:p>
    <w:p w14:paraId="25B48B1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 xml:space="preserve">Keskeiset sisällöt </w:t>
      </w:r>
    </w:p>
    <w:p w14:paraId="1A484035"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 xml:space="preserve">kemiallisen reaktion nopeus ja siihen vaikuttavat tekijät </w:t>
      </w:r>
    </w:p>
    <w:p w14:paraId="60D3DEBC"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 xml:space="preserve">homogeenisen tasapainon kvalitatiivinen ja kvantitatiivinen käsittely konsentraatioilla, tasapainotilaan vaikuttaminen </w:t>
      </w:r>
    </w:p>
    <w:p w14:paraId="3B14B5F4"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hapot ja emäkset ja niihin liittyvät käsitteet sekä palamistuotteiden reaktiot vedessä</w:t>
      </w:r>
    </w:p>
    <w:p w14:paraId="24951B72"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 xml:space="preserve">happo-emästasapainon laskennallinen käsittely </w:t>
      </w:r>
    </w:p>
    <w:p w14:paraId="074ABB09"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puskuriliuosten toimintaperiaate sekä elimistön ja luonnon puskurisysteemejä kvalitatiivisella tasolla</w:t>
      </w:r>
    </w:p>
    <w:p w14:paraId="58F5FAD8"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 xml:space="preserve">reaktionopeuteen ja tasapainoreaktioihin liittyvien ilmiöiden tutkiminen kokeellisesti sekä ilmiöiden mallintaminen ja analysointi graafisesti tietokonesovelluksella </w:t>
      </w:r>
    </w:p>
    <w:p w14:paraId="6FA5219C" w14:textId="77777777" w:rsidR="00397E4D" w:rsidRPr="0023751F" w:rsidRDefault="00397E4D" w:rsidP="00E159FD">
      <w:pPr>
        <w:numPr>
          <w:ilvl w:val="0"/>
          <w:numId w:val="42"/>
        </w:numPr>
        <w:spacing w:after="0" w:line="276" w:lineRule="auto"/>
        <w:contextualSpacing/>
        <w:rPr>
          <w:rFonts w:cstheme="minorHAnsi"/>
          <w:lang w:val="fi"/>
        </w:rPr>
      </w:pPr>
      <w:r w:rsidRPr="0023751F">
        <w:rPr>
          <w:rFonts w:cstheme="minorHAnsi"/>
          <w:lang w:val="fi"/>
        </w:rPr>
        <w:t>tutustuminen kemian tarjoamiin mahdollisuuksiin jonkin terveyteen tai ympäristöön liittyvän ongelman ratkaisemisessa</w:t>
      </w:r>
    </w:p>
    <w:p w14:paraId="2D074227" w14:textId="77777777" w:rsidR="00397E4D" w:rsidRPr="0023751F" w:rsidRDefault="00397E4D" w:rsidP="00397E4D">
      <w:pPr>
        <w:spacing w:after="0" w:line="276" w:lineRule="auto"/>
        <w:contextualSpacing/>
        <w:rPr>
          <w:rFonts w:cstheme="minorHAnsi"/>
          <w:lang w:val="fi"/>
        </w:rPr>
      </w:pPr>
    </w:p>
    <w:p w14:paraId="0A819BF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vesi ja vedenpuhdistus, happamoitumisen ja ilmastonmuutoksen ehkäisy, savukaasujen puhdistus sekä lääkkeen tai jonkin peruskemikaalin tuotantoprosessin tehokkuus ja ympäristövaikutusten arvioiminen.</w:t>
      </w:r>
    </w:p>
    <w:p w14:paraId="29497613" w14:textId="77777777" w:rsidR="00397E4D" w:rsidRPr="0023751F" w:rsidRDefault="00397E4D" w:rsidP="00397E4D">
      <w:pPr>
        <w:spacing w:after="0" w:line="276" w:lineRule="auto"/>
        <w:contextualSpacing/>
        <w:rPr>
          <w:rFonts w:cstheme="minorHAnsi"/>
          <w:lang w:val="fi"/>
        </w:rPr>
      </w:pPr>
    </w:p>
    <w:p w14:paraId="02438FD9" w14:textId="37C7A6CA" w:rsidR="00397E4D" w:rsidRDefault="00397E4D" w:rsidP="00397E4D">
      <w:pPr>
        <w:spacing w:after="0" w:line="276" w:lineRule="auto"/>
        <w:rPr>
          <w:rFonts w:cstheme="minorHAnsi"/>
          <w:lang w:val="fi"/>
        </w:rPr>
      </w:pPr>
      <w:r w:rsidRPr="0023751F">
        <w:rPr>
          <w:rFonts w:cstheme="minorHAnsi"/>
          <w:lang w:val="fi"/>
        </w:rPr>
        <w:t>Keskeisiä sisältöjä voidaan tarkastella esimerkiksi seuraavilla kokeellisilla tutkimuksilla: reaktionopeuden määrittäminen massan muutosta seuraamalla, vahvan ja heikon protolyytin titrauskäyrien laatiminen, tasapainotilaan kuten kompleksinmuodostukseen vaikuttaminen sekä puskuriliuoksen valmistaminen ja puskurointikyvyn tutkiminen.</w:t>
      </w:r>
    </w:p>
    <w:p w14:paraId="0156686E" w14:textId="6AF0FDA7" w:rsidR="007F5553" w:rsidRPr="004F5EB0" w:rsidRDefault="007F5553" w:rsidP="00397E4D">
      <w:pPr>
        <w:spacing w:after="0" w:line="276" w:lineRule="auto"/>
        <w:rPr>
          <w:rFonts w:cstheme="minorHAnsi"/>
          <w:lang w:val="fi"/>
        </w:rPr>
      </w:pPr>
    </w:p>
    <w:p w14:paraId="3A3FEAA1" w14:textId="231E1F9D" w:rsidR="007F5553" w:rsidRPr="004F5EB0" w:rsidRDefault="00F711E8" w:rsidP="00397E4D">
      <w:pPr>
        <w:spacing w:after="0" w:line="276" w:lineRule="auto"/>
      </w:pPr>
      <w:r w:rsidRPr="004F5EB0">
        <w:rPr>
          <w:rFonts w:ascii="Calibri" w:hAnsi="Calibri" w:cs="Calibri"/>
        </w:rPr>
        <w:t>Laaja-alaisen osaamisen osa-alueista painottuvat hyvinvointiosaaminen ja yhteiskunnallinen osaaminen. Opintojakso arvioidaan arvosanalla.</w:t>
      </w:r>
    </w:p>
    <w:p w14:paraId="74F21C3F" w14:textId="4F9C1C4C" w:rsidR="00397E4D" w:rsidRPr="004F5EB0" w:rsidRDefault="00397E4D" w:rsidP="00397E4D">
      <w:pPr>
        <w:spacing w:after="0" w:line="276" w:lineRule="auto"/>
        <w:rPr>
          <w:rFonts w:cstheme="minorHAnsi"/>
        </w:rPr>
      </w:pPr>
    </w:p>
    <w:p w14:paraId="32F68087" w14:textId="26C568EB" w:rsidR="004939AF" w:rsidRPr="004F5EB0" w:rsidRDefault="004939AF" w:rsidP="00397E4D">
      <w:pPr>
        <w:spacing w:after="0" w:line="276" w:lineRule="auto"/>
        <w:rPr>
          <w:rFonts w:cstheme="minorHAnsi"/>
          <w:b/>
          <w:bCs/>
          <w:sz w:val="24"/>
          <w:szCs w:val="24"/>
        </w:rPr>
      </w:pPr>
      <w:r w:rsidRPr="004F5EB0">
        <w:rPr>
          <w:rFonts w:cstheme="minorHAnsi"/>
          <w:b/>
          <w:bCs/>
          <w:sz w:val="24"/>
          <w:szCs w:val="24"/>
        </w:rPr>
        <w:lastRenderedPageBreak/>
        <w:t>Koulukohtaiset valinnaiset opinnot</w:t>
      </w:r>
    </w:p>
    <w:p w14:paraId="7E56D755" w14:textId="648FE185" w:rsidR="004939AF" w:rsidRPr="004F5EB0" w:rsidRDefault="004939AF" w:rsidP="00397E4D">
      <w:pPr>
        <w:spacing w:after="0" w:line="276" w:lineRule="auto"/>
        <w:rPr>
          <w:rFonts w:cstheme="minorHAnsi"/>
        </w:rPr>
      </w:pPr>
    </w:p>
    <w:p w14:paraId="379171D8" w14:textId="77777777" w:rsidR="00F711E8" w:rsidRPr="00F711E8" w:rsidRDefault="00F711E8" w:rsidP="00F711E8">
      <w:pPr>
        <w:spacing w:after="0" w:line="240" w:lineRule="auto"/>
        <w:rPr>
          <w:rFonts w:ascii="Times New Roman" w:eastAsia="Times New Roman" w:hAnsi="Times New Roman" w:cs="Times New Roman"/>
          <w:sz w:val="24"/>
          <w:szCs w:val="24"/>
          <w:lang w:eastAsia="fi-FI"/>
        </w:rPr>
      </w:pPr>
      <w:r w:rsidRPr="00F711E8">
        <w:rPr>
          <w:rFonts w:ascii="Calibri" w:eastAsia="Times New Roman" w:hAnsi="Calibri" w:cs="Calibri"/>
          <w:b/>
          <w:bCs/>
          <w:color w:val="0070C0"/>
          <w:lang w:eastAsia="fi-FI"/>
        </w:rPr>
        <w:t>KE7 Kemian kokonaiskuva (2 op)</w:t>
      </w:r>
    </w:p>
    <w:p w14:paraId="61C93413" w14:textId="77777777" w:rsidR="00F711E8" w:rsidRPr="00F711E8" w:rsidRDefault="00F711E8" w:rsidP="00F711E8">
      <w:pPr>
        <w:spacing w:after="0" w:line="240" w:lineRule="auto"/>
        <w:rPr>
          <w:rFonts w:ascii="Times New Roman" w:eastAsia="Times New Roman" w:hAnsi="Times New Roman" w:cs="Times New Roman"/>
          <w:sz w:val="24"/>
          <w:szCs w:val="24"/>
          <w:lang w:eastAsia="fi-FI"/>
        </w:rPr>
      </w:pPr>
    </w:p>
    <w:p w14:paraId="7EDF971D" w14:textId="77777777" w:rsidR="00F711E8" w:rsidRPr="00F711E8" w:rsidRDefault="00F711E8" w:rsidP="00F711E8">
      <w:pPr>
        <w:spacing w:after="0" w:line="240" w:lineRule="auto"/>
        <w:rPr>
          <w:rFonts w:ascii="Times New Roman" w:eastAsia="Times New Roman" w:hAnsi="Times New Roman" w:cs="Times New Roman"/>
          <w:sz w:val="24"/>
          <w:szCs w:val="24"/>
          <w:lang w:eastAsia="fi-FI"/>
        </w:rPr>
      </w:pPr>
      <w:r w:rsidRPr="00F711E8">
        <w:rPr>
          <w:rFonts w:ascii="Calibri" w:eastAsia="Times New Roman" w:hAnsi="Calibri" w:cs="Calibri"/>
          <w:i/>
          <w:iCs/>
          <w:color w:val="000000"/>
          <w:lang w:eastAsia="fi-FI"/>
        </w:rPr>
        <w:t>Tavoitteet:</w:t>
      </w:r>
    </w:p>
    <w:p w14:paraId="62B5280C" w14:textId="77777777" w:rsidR="00F711E8" w:rsidRPr="00F711E8" w:rsidRDefault="00F711E8" w:rsidP="00F711E8">
      <w:pPr>
        <w:spacing w:after="0" w:line="240" w:lineRule="auto"/>
        <w:rPr>
          <w:rFonts w:ascii="Times New Roman" w:eastAsia="Times New Roman" w:hAnsi="Times New Roman" w:cs="Times New Roman"/>
          <w:sz w:val="24"/>
          <w:szCs w:val="24"/>
          <w:lang w:eastAsia="fi-FI"/>
        </w:rPr>
      </w:pPr>
      <w:r w:rsidRPr="00F711E8">
        <w:rPr>
          <w:rFonts w:ascii="Calibri" w:eastAsia="Times New Roman" w:hAnsi="Calibri" w:cs="Calibri"/>
          <w:color w:val="000000"/>
          <w:lang w:eastAsia="fi-FI"/>
        </w:rPr>
        <w:t>Opintojaksossa syvennetään lukion kemian keskeisten asioiden tietämystä.</w:t>
      </w:r>
    </w:p>
    <w:p w14:paraId="6F952CB9" w14:textId="77777777" w:rsidR="00F711E8" w:rsidRDefault="00F711E8" w:rsidP="00F711E8">
      <w:pPr>
        <w:spacing w:after="0" w:line="240" w:lineRule="auto"/>
        <w:rPr>
          <w:rFonts w:ascii="Times New Roman" w:eastAsia="Times New Roman" w:hAnsi="Times New Roman" w:cs="Times New Roman"/>
          <w:sz w:val="24"/>
          <w:szCs w:val="24"/>
          <w:lang w:eastAsia="fi-FI"/>
        </w:rPr>
      </w:pPr>
    </w:p>
    <w:p w14:paraId="356A0E32" w14:textId="031C4BD0" w:rsidR="00F711E8" w:rsidRPr="00F711E8" w:rsidRDefault="00F711E8" w:rsidP="00F711E8">
      <w:pPr>
        <w:spacing w:after="0" w:line="240" w:lineRule="auto"/>
        <w:rPr>
          <w:rFonts w:ascii="Times New Roman" w:eastAsia="Times New Roman" w:hAnsi="Times New Roman" w:cs="Times New Roman"/>
          <w:sz w:val="24"/>
          <w:szCs w:val="24"/>
          <w:lang w:eastAsia="fi-FI"/>
        </w:rPr>
      </w:pPr>
      <w:r w:rsidRPr="00F711E8">
        <w:rPr>
          <w:rFonts w:ascii="Calibri" w:eastAsia="Times New Roman" w:hAnsi="Calibri" w:cs="Calibri"/>
          <w:i/>
          <w:iCs/>
          <w:color w:val="000000"/>
          <w:lang w:eastAsia="fi-FI"/>
        </w:rPr>
        <w:t>Keskeiset sisällöt:</w:t>
      </w:r>
    </w:p>
    <w:p w14:paraId="40AF708D" w14:textId="77777777" w:rsidR="00F711E8" w:rsidRPr="00F711E8" w:rsidRDefault="00F711E8" w:rsidP="00F711E8">
      <w:pPr>
        <w:spacing w:after="0" w:line="240" w:lineRule="auto"/>
        <w:rPr>
          <w:rFonts w:ascii="Times New Roman" w:eastAsia="Times New Roman" w:hAnsi="Times New Roman" w:cs="Times New Roman"/>
          <w:sz w:val="24"/>
          <w:szCs w:val="24"/>
          <w:lang w:eastAsia="fi-FI"/>
        </w:rPr>
      </w:pPr>
      <w:r w:rsidRPr="00F711E8">
        <w:rPr>
          <w:rFonts w:ascii="Calibri" w:eastAsia="Times New Roman" w:hAnsi="Calibri" w:cs="Calibri"/>
          <w:color w:val="000000"/>
          <w:lang w:eastAsia="fi-FI"/>
        </w:rPr>
        <w:t>Edellisten opintokokonaisuuksien sisällöt</w:t>
      </w:r>
    </w:p>
    <w:p w14:paraId="127BAC79" w14:textId="46B65E31" w:rsidR="00F711E8" w:rsidRPr="004F5EB0" w:rsidRDefault="00F711E8" w:rsidP="002E4D48">
      <w:pPr>
        <w:spacing w:before="240"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painottuvat hyvinvointiosaaminen ja yhteiskunnallinen osaaminen, monitieteinen ja luova osaaminen ja eettisyys ja ympäristöosaaminen.</w:t>
      </w:r>
      <w:r w:rsidRPr="004F5EB0">
        <w:rPr>
          <w:rFonts w:ascii="Times New Roman" w:eastAsia="Times New Roman" w:hAnsi="Times New Roman" w:cs="Times New Roman"/>
          <w:sz w:val="24"/>
          <w:szCs w:val="24"/>
          <w:lang w:eastAsia="fi-FI"/>
        </w:rPr>
        <w:t xml:space="preserve"> </w:t>
      </w:r>
      <w:r w:rsidRPr="004F5EB0">
        <w:rPr>
          <w:rFonts w:ascii="Calibri" w:eastAsia="Times New Roman" w:hAnsi="Calibri" w:cs="Calibri"/>
          <w:lang w:eastAsia="fi-FI"/>
        </w:rPr>
        <w:t>Opintojakso arvioidaan arvosanalla. </w:t>
      </w:r>
    </w:p>
    <w:p w14:paraId="2C897212" w14:textId="77777777" w:rsidR="00F711E8" w:rsidRDefault="00F711E8" w:rsidP="004939AF">
      <w:pPr>
        <w:spacing w:after="0" w:line="240" w:lineRule="auto"/>
        <w:rPr>
          <w:rFonts w:eastAsia="Times New Roman" w:cstheme="minorHAnsi"/>
          <w:b/>
          <w:bCs/>
          <w:color w:val="0070C0"/>
          <w:lang w:eastAsia="fi-FI"/>
        </w:rPr>
      </w:pPr>
    </w:p>
    <w:p w14:paraId="7AD1FC98" w14:textId="2D94478B"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b/>
          <w:bCs/>
          <w:color w:val="0070C0"/>
          <w:lang w:eastAsia="fi-FI"/>
        </w:rPr>
        <w:t>KE8 + FY10 Kemia - fysiikka työjakso 1 (1+1 op)</w:t>
      </w:r>
    </w:p>
    <w:p w14:paraId="64D44110" w14:textId="77777777" w:rsidR="004939AF" w:rsidRPr="004939AF" w:rsidRDefault="004939AF" w:rsidP="004939AF">
      <w:pPr>
        <w:spacing w:after="0" w:line="240" w:lineRule="auto"/>
        <w:rPr>
          <w:rFonts w:eastAsia="Times New Roman" w:cstheme="minorHAnsi"/>
          <w:sz w:val="24"/>
          <w:szCs w:val="24"/>
          <w:lang w:eastAsia="fi-FI"/>
        </w:rPr>
      </w:pPr>
    </w:p>
    <w:p w14:paraId="3DD0E7BE"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i/>
          <w:iCs/>
          <w:color w:val="000000"/>
          <w:lang w:eastAsia="fi-FI"/>
        </w:rPr>
        <w:t>Tavoitteet:</w:t>
      </w:r>
    </w:p>
    <w:p w14:paraId="12573134"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color w:val="000000"/>
          <w:lang w:eastAsia="fi-FI"/>
        </w:rPr>
        <w:t>Opintojaksolla tutustutaan kemian ja fysiikan kokeellisuuteen. Suunnitellaan ja toteutetaan kokeellinen mittaus. Tutustutaan mittausdatan keräämiseen ja sen analysointiin.</w:t>
      </w:r>
    </w:p>
    <w:p w14:paraId="36074ED0" w14:textId="77777777" w:rsidR="004939AF" w:rsidRPr="004939AF" w:rsidRDefault="004939AF" w:rsidP="004939AF">
      <w:pPr>
        <w:spacing w:after="0" w:line="240" w:lineRule="auto"/>
        <w:rPr>
          <w:rFonts w:eastAsia="Times New Roman" w:cstheme="minorHAnsi"/>
          <w:sz w:val="24"/>
          <w:szCs w:val="24"/>
          <w:lang w:eastAsia="fi-FI"/>
        </w:rPr>
      </w:pPr>
    </w:p>
    <w:p w14:paraId="516760DF" w14:textId="77777777" w:rsidR="004939AF" w:rsidRPr="004939AF" w:rsidRDefault="004939AF" w:rsidP="004939AF">
      <w:pPr>
        <w:spacing w:after="0" w:line="240" w:lineRule="auto"/>
        <w:rPr>
          <w:rFonts w:eastAsia="Times New Roman" w:cstheme="minorHAnsi"/>
          <w:sz w:val="24"/>
          <w:szCs w:val="24"/>
          <w:lang w:eastAsia="fi-FI"/>
        </w:rPr>
      </w:pPr>
      <w:r w:rsidRPr="004939AF">
        <w:rPr>
          <w:rFonts w:eastAsia="Times New Roman" w:cstheme="minorHAnsi"/>
          <w:i/>
          <w:iCs/>
          <w:color w:val="000000"/>
          <w:lang w:eastAsia="fi-FI"/>
        </w:rPr>
        <w:t>Keskeiset sisällöt:</w:t>
      </w:r>
    </w:p>
    <w:p w14:paraId="05FC26A7" w14:textId="77777777" w:rsidR="004939AF" w:rsidRPr="004939AF" w:rsidRDefault="004939AF" w:rsidP="00C15B94">
      <w:pPr>
        <w:numPr>
          <w:ilvl w:val="0"/>
          <w:numId w:val="461"/>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Mittaustarkkuus</w:t>
      </w:r>
    </w:p>
    <w:p w14:paraId="35638DC4" w14:textId="77777777" w:rsidR="004939AF" w:rsidRPr="004939AF" w:rsidRDefault="004939AF" w:rsidP="00C15B94">
      <w:pPr>
        <w:numPr>
          <w:ilvl w:val="0"/>
          <w:numId w:val="461"/>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Kokeellisen työn suunnittelu ja toteutus</w:t>
      </w:r>
    </w:p>
    <w:p w14:paraId="47425B6A" w14:textId="77777777" w:rsidR="004939AF" w:rsidRPr="004939AF" w:rsidRDefault="004939AF" w:rsidP="00C15B94">
      <w:pPr>
        <w:numPr>
          <w:ilvl w:val="0"/>
          <w:numId w:val="461"/>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Tieteellisen tekstin kirjoittaminen</w:t>
      </w:r>
    </w:p>
    <w:p w14:paraId="0D564B89" w14:textId="5E0A6CF0" w:rsidR="004939AF" w:rsidRPr="002E4D48" w:rsidRDefault="004939AF" w:rsidP="00C15B94">
      <w:pPr>
        <w:numPr>
          <w:ilvl w:val="0"/>
          <w:numId w:val="461"/>
        </w:numPr>
        <w:spacing w:after="0" w:line="240" w:lineRule="auto"/>
        <w:textAlignment w:val="baseline"/>
        <w:rPr>
          <w:rFonts w:eastAsia="Times New Roman" w:cstheme="minorHAnsi"/>
          <w:color w:val="000000"/>
          <w:lang w:eastAsia="fi-FI"/>
        </w:rPr>
      </w:pPr>
      <w:r w:rsidRPr="004939AF">
        <w:rPr>
          <w:rFonts w:eastAsia="Times New Roman" w:cstheme="minorHAnsi"/>
          <w:color w:val="000000"/>
          <w:lang w:eastAsia="fi-FI"/>
        </w:rPr>
        <w:t>Tutustuminen anturitekniikkaan</w:t>
      </w:r>
    </w:p>
    <w:p w14:paraId="7ECB9F14" w14:textId="08595776" w:rsidR="004939AF" w:rsidRPr="002E10C1" w:rsidRDefault="004939AF" w:rsidP="002E10C1">
      <w:pPr>
        <w:spacing w:before="240" w:after="0" w:line="240" w:lineRule="auto"/>
        <w:rPr>
          <w:rFonts w:eastAsia="Times New Roman" w:cstheme="minorHAnsi"/>
          <w:sz w:val="24"/>
          <w:szCs w:val="24"/>
          <w:lang w:eastAsia="fi-FI"/>
        </w:rPr>
      </w:pPr>
      <w:r w:rsidRPr="004F5EB0">
        <w:rPr>
          <w:rFonts w:eastAsia="Times New Roman" w:cstheme="minorHAnsi"/>
          <w:lang w:eastAsia="fi-FI"/>
        </w:rPr>
        <w:t>Laaja-alaisen osaamisen osa-alueista painottuvat monitieteinen ja luova osaaminen</w:t>
      </w:r>
      <w:r w:rsidRPr="004F5EB0">
        <w:rPr>
          <w:rFonts w:eastAsia="Times New Roman" w:cstheme="minorHAnsi"/>
          <w:sz w:val="24"/>
          <w:szCs w:val="24"/>
          <w:lang w:eastAsia="fi-FI"/>
        </w:rPr>
        <w:t xml:space="preserve">. </w:t>
      </w:r>
      <w:r w:rsidRPr="004F5EB0">
        <w:rPr>
          <w:rFonts w:eastAsia="Times New Roman" w:cstheme="minorHAnsi"/>
          <w:lang w:eastAsia="fi-FI"/>
        </w:rPr>
        <w:t>Opintojakso arvioidaan numeroarvosanalla.</w:t>
      </w:r>
      <w:r w:rsidR="002E10C1">
        <w:rPr>
          <w:rFonts w:eastAsia="Times New Roman" w:cstheme="minorHAnsi"/>
          <w:sz w:val="24"/>
          <w:szCs w:val="24"/>
          <w:lang w:eastAsia="fi-FI"/>
        </w:rPr>
        <w:br/>
      </w:r>
    </w:p>
    <w:p w14:paraId="23A03444" w14:textId="200D30F4" w:rsidR="00907129" w:rsidRPr="004F5EB0" w:rsidRDefault="00907129" w:rsidP="00907129">
      <w:pPr>
        <w:spacing w:before="240" w:after="240" w:line="240" w:lineRule="auto"/>
        <w:rPr>
          <w:rFonts w:ascii="Times New Roman" w:eastAsia="Times New Roman" w:hAnsi="Times New Roman" w:cs="Times New Roman"/>
          <w:color w:val="0070C0"/>
          <w:sz w:val="24"/>
          <w:szCs w:val="24"/>
          <w:lang w:eastAsia="fi-FI"/>
        </w:rPr>
      </w:pPr>
      <w:r w:rsidRPr="004F5EB0">
        <w:rPr>
          <w:rFonts w:ascii="Calibri" w:eastAsia="Times New Roman" w:hAnsi="Calibri" w:cs="Calibri"/>
          <w:b/>
          <w:bCs/>
          <w:color w:val="0070C0"/>
          <w:lang w:eastAsia="fi-FI"/>
        </w:rPr>
        <w:t>KE</w:t>
      </w:r>
      <w:r w:rsidR="00075ABA" w:rsidRPr="004F5EB0">
        <w:rPr>
          <w:rFonts w:ascii="Calibri" w:eastAsia="Times New Roman" w:hAnsi="Calibri" w:cs="Calibri"/>
          <w:b/>
          <w:bCs/>
          <w:color w:val="0070C0"/>
          <w:lang w:eastAsia="fi-FI"/>
        </w:rPr>
        <w:t>9</w:t>
      </w:r>
      <w:r w:rsidRPr="004F5EB0">
        <w:rPr>
          <w:rFonts w:ascii="Calibri" w:eastAsia="Times New Roman" w:hAnsi="Calibri" w:cs="Calibri"/>
          <w:b/>
          <w:bCs/>
          <w:color w:val="0070C0"/>
          <w:lang w:eastAsia="fi-FI"/>
        </w:rPr>
        <w:t xml:space="preserve"> Tieteen etiikka (2 op) LUMA</w:t>
      </w:r>
    </w:p>
    <w:p w14:paraId="5401DD4F" w14:textId="77777777" w:rsidR="00907129" w:rsidRPr="004F5EB0" w:rsidRDefault="00907129" w:rsidP="00907129">
      <w:pPr>
        <w:spacing w:before="240" w:after="24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Tutkitaan tieteeseen liittyviä eettisiä kysymyksiä vaihtelevasti esim. kemian, fysiikan, filosofian, maantieteen ja biologian näkökulmista.</w:t>
      </w:r>
    </w:p>
    <w:p w14:paraId="6A5F49B2" w14:textId="621BC124" w:rsidR="002E4D48" w:rsidRPr="004F5EB0" w:rsidRDefault="00907129" w:rsidP="002E4D48">
      <w:pPr>
        <w:spacing w:before="240" w:after="0" w:line="240" w:lineRule="auto"/>
        <w:rPr>
          <w:rFonts w:ascii="Calibri" w:eastAsia="Times New Roman" w:hAnsi="Calibri" w:cs="Calibri"/>
          <w:lang w:eastAsia="fi-FI"/>
        </w:rPr>
      </w:pPr>
      <w:r w:rsidRPr="004F5EB0">
        <w:rPr>
          <w:rFonts w:ascii="Calibri" w:eastAsia="Times New Roman" w:hAnsi="Calibri" w:cs="Calibri"/>
          <w:lang w:eastAsia="fi-FI"/>
        </w:rPr>
        <w:t>Laaja-alaisen osaamisen osa-alueista painottuvat eettisyys ja ympäristöosaaminen, monitieteinen ja luova osaaminen. Opintojakso arvioidaan numeroarvosanalla.</w:t>
      </w:r>
      <w:r w:rsidR="002E10C1">
        <w:rPr>
          <w:rFonts w:ascii="Calibri" w:eastAsia="Times New Roman" w:hAnsi="Calibri" w:cs="Calibri"/>
          <w:lang w:eastAsia="fi-FI"/>
        </w:rPr>
        <w:br/>
      </w:r>
    </w:p>
    <w:p w14:paraId="29833405" w14:textId="2E346B0A" w:rsidR="00DD273C" w:rsidRPr="004F5EB0" w:rsidRDefault="00DD273C" w:rsidP="00DD273C">
      <w:pPr>
        <w:spacing w:before="240" w:after="240" w:line="240" w:lineRule="auto"/>
        <w:rPr>
          <w:rFonts w:ascii="Times New Roman" w:eastAsia="Times New Roman" w:hAnsi="Times New Roman" w:cs="Times New Roman"/>
          <w:color w:val="0070C0"/>
          <w:sz w:val="24"/>
          <w:szCs w:val="24"/>
          <w:lang w:eastAsia="fi-FI"/>
        </w:rPr>
      </w:pPr>
      <w:r w:rsidRPr="004F5EB0">
        <w:rPr>
          <w:rFonts w:ascii="Calibri" w:eastAsia="Times New Roman" w:hAnsi="Calibri" w:cs="Calibri"/>
          <w:b/>
          <w:bCs/>
          <w:color w:val="0070C0"/>
          <w:lang w:eastAsia="fi-FI"/>
        </w:rPr>
        <w:t>KE10 Globalisaation eettiset haasteet (2 op)</w:t>
      </w:r>
      <w:r w:rsidR="00434191" w:rsidRPr="004F5EB0">
        <w:rPr>
          <w:rFonts w:ascii="Calibri" w:eastAsia="Times New Roman" w:hAnsi="Calibri" w:cs="Calibri"/>
          <w:b/>
          <w:bCs/>
          <w:color w:val="0070C0"/>
          <w:lang w:eastAsia="fi-FI"/>
        </w:rPr>
        <w:t xml:space="preserve"> LUMA</w:t>
      </w:r>
    </w:p>
    <w:p w14:paraId="296F5AAB" w14:textId="33C86DF5" w:rsidR="00DD273C" w:rsidRPr="004F5EB0" w:rsidRDefault="00DD273C" w:rsidP="00DD273C">
      <w:pPr>
        <w:spacing w:before="240" w:after="24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 xml:space="preserve">Opintojakson keskiössä luonnonvarat ja yhteinen maapallo. Käsitellään mm. Monikansallisia yhtiöitä, omistamista, kartelleja, tilastojen käyttöä mm. </w:t>
      </w:r>
      <w:r w:rsidR="00434191" w:rsidRPr="004F5EB0">
        <w:rPr>
          <w:rFonts w:ascii="Calibri" w:eastAsia="Times New Roman" w:hAnsi="Calibri" w:cs="Calibri"/>
          <w:lang w:eastAsia="fi-FI"/>
        </w:rPr>
        <w:t>m</w:t>
      </w:r>
      <w:r w:rsidRPr="004F5EB0">
        <w:rPr>
          <w:rFonts w:ascii="Calibri" w:eastAsia="Times New Roman" w:hAnsi="Calibri" w:cs="Calibri"/>
          <w:lang w:eastAsia="fi-FI"/>
        </w:rPr>
        <w:t>atematiikan, kemian ja historian näkökulmasta.</w:t>
      </w:r>
    </w:p>
    <w:p w14:paraId="527CAAF7" w14:textId="04DC27F3" w:rsidR="002E10C1" w:rsidRPr="004F5EB0" w:rsidRDefault="00DD273C" w:rsidP="00DD273C">
      <w:pPr>
        <w:spacing w:before="240" w:after="0" w:line="240" w:lineRule="auto"/>
        <w:rPr>
          <w:rFonts w:ascii="Calibri" w:eastAsia="Times New Roman" w:hAnsi="Calibri" w:cs="Calibri"/>
          <w:lang w:eastAsia="fi-FI"/>
        </w:rPr>
      </w:pPr>
      <w:r w:rsidRPr="004F5EB0">
        <w:rPr>
          <w:rFonts w:ascii="Calibri" w:eastAsia="Times New Roman" w:hAnsi="Calibri" w:cs="Calibri"/>
          <w:lang w:eastAsia="fi-FI"/>
        </w:rPr>
        <w:t>Laaja-alaisen osaamisen osa-alueista painottuvat yhteiskunnallinen osaaminen, monitieteinen ja luova osaaminen.</w:t>
      </w:r>
      <w:r w:rsidR="00434191" w:rsidRPr="004F5EB0">
        <w:rPr>
          <w:rFonts w:ascii="Calibri" w:eastAsia="Times New Roman" w:hAnsi="Calibri" w:cs="Calibri"/>
          <w:lang w:eastAsia="fi-FI"/>
        </w:rPr>
        <w:t xml:space="preserve"> </w:t>
      </w:r>
      <w:r w:rsidRPr="004F5EB0">
        <w:rPr>
          <w:rFonts w:ascii="Calibri" w:eastAsia="Times New Roman" w:hAnsi="Calibri" w:cs="Calibri"/>
          <w:lang w:eastAsia="fi-FI"/>
        </w:rPr>
        <w:t>Opintojakso arvioidaan numeroarvosanalla.</w:t>
      </w:r>
      <w:r w:rsidR="002E10C1">
        <w:rPr>
          <w:rFonts w:ascii="Calibri" w:eastAsia="Times New Roman" w:hAnsi="Calibri" w:cs="Calibri"/>
          <w:lang w:eastAsia="fi-FI"/>
        </w:rPr>
        <w:br/>
      </w:r>
    </w:p>
    <w:p w14:paraId="63012121" w14:textId="51DA341C" w:rsidR="002E4D48" w:rsidRPr="004F5EB0" w:rsidRDefault="002E4D48" w:rsidP="00397E4D">
      <w:pPr>
        <w:spacing w:after="0" w:line="276" w:lineRule="auto"/>
        <w:rPr>
          <w:rFonts w:cstheme="minorHAnsi"/>
        </w:rPr>
      </w:pPr>
    </w:p>
    <w:p w14:paraId="082632AD" w14:textId="77777777" w:rsidR="00645BFF" w:rsidRDefault="00645BFF">
      <w:pPr>
        <w:rPr>
          <w:rFonts w:eastAsiaTheme="majorEastAsia" w:cstheme="minorHAnsi"/>
          <w:b/>
          <w:color w:val="2F5496" w:themeColor="accent1" w:themeShade="BF"/>
          <w:sz w:val="36"/>
        </w:rPr>
      </w:pPr>
      <w:bookmarkStart w:id="220" w:name="_Toc3448907"/>
      <w:bookmarkStart w:id="221" w:name="_Hlk3371803"/>
      <w:r>
        <w:rPr>
          <w:rFonts w:eastAsiaTheme="majorEastAsia" w:cstheme="minorHAnsi"/>
          <w:b/>
          <w:color w:val="2F5496" w:themeColor="accent1" w:themeShade="BF"/>
          <w:sz w:val="36"/>
        </w:rPr>
        <w:br w:type="page"/>
      </w:r>
    </w:p>
    <w:p w14:paraId="0732815F" w14:textId="31F11101"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22" w:name="_Toc156479769"/>
      <w:r w:rsidRPr="0023751F">
        <w:rPr>
          <w:rFonts w:eastAsiaTheme="majorEastAsia" w:cstheme="minorHAnsi"/>
          <w:b/>
          <w:color w:val="2F5496" w:themeColor="accent1" w:themeShade="BF"/>
          <w:sz w:val="36"/>
        </w:rPr>
        <w:lastRenderedPageBreak/>
        <w:t>6.11 Filosofia</w:t>
      </w:r>
      <w:bookmarkEnd w:id="220"/>
      <w:bookmarkEnd w:id="222"/>
      <w:r w:rsidRPr="0023751F">
        <w:rPr>
          <w:rFonts w:eastAsiaTheme="majorEastAsia" w:cstheme="minorHAnsi"/>
          <w:b/>
          <w:color w:val="2F5496" w:themeColor="accent1" w:themeShade="BF"/>
          <w:sz w:val="36"/>
        </w:rPr>
        <w:t xml:space="preserve"> </w:t>
      </w:r>
    </w:p>
    <w:p w14:paraId="3799D3E2" w14:textId="77777777" w:rsidR="00397E4D" w:rsidRPr="0023751F" w:rsidRDefault="00397E4D" w:rsidP="00397E4D">
      <w:pPr>
        <w:spacing w:after="0" w:line="276" w:lineRule="auto"/>
        <w:contextualSpacing/>
        <w:rPr>
          <w:rFonts w:cstheme="minorHAnsi"/>
          <w:b/>
          <w:bCs/>
        </w:rPr>
      </w:pPr>
    </w:p>
    <w:p w14:paraId="23624BB0" w14:textId="77777777" w:rsidR="00397E4D" w:rsidRPr="0023751F" w:rsidRDefault="00397E4D" w:rsidP="00397E4D">
      <w:pPr>
        <w:spacing w:after="0" w:line="276" w:lineRule="auto"/>
        <w:contextualSpacing/>
        <w:rPr>
          <w:rFonts w:cstheme="minorHAnsi"/>
          <w:b/>
          <w:bCs/>
        </w:rPr>
      </w:pPr>
      <w:r w:rsidRPr="0023751F">
        <w:rPr>
          <w:rFonts w:cstheme="minorHAnsi"/>
          <w:b/>
          <w:bCs/>
          <w:sz w:val="24"/>
        </w:rPr>
        <w:t>Oppiaineen tehtävä</w:t>
      </w:r>
    </w:p>
    <w:p w14:paraId="0CFE5676" w14:textId="77777777" w:rsidR="00397E4D" w:rsidRPr="0023751F" w:rsidRDefault="00397E4D" w:rsidP="00397E4D">
      <w:pPr>
        <w:spacing w:after="0" w:line="276" w:lineRule="auto"/>
        <w:contextualSpacing/>
        <w:rPr>
          <w:rFonts w:cstheme="minorHAnsi"/>
          <w:bCs/>
        </w:rPr>
      </w:pPr>
    </w:p>
    <w:p w14:paraId="1447B733" w14:textId="77777777" w:rsidR="00397E4D" w:rsidRPr="0023751F" w:rsidRDefault="00397E4D" w:rsidP="00397E4D">
      <w:pPr>
        <w:spacing w:after="0" w:line="276" w:lineRule="auto"/>
        <w:contextualSpacing/>
        <w:rPr>
          <w:rFonts w:cstheme="minorHAnsi"/>
          <w:bCs/>
        </w:rPr>
      </w:pPr>
      <w:r w:rsidRPr="0023751F">
        <w:rPr>
          <w:rFonts w:cstheme="minorHAnsi"/>
          <w:bCs/>
        </w:rPr>
        <w:t>Filosofia tarkastelee koko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w:t>
      </w:r>
    </w:p>
    <w:p w14:paraId="1E4BDA33" w14:textId="77777777" w:rsidR="00397E4D" w:rsidRPr="0023751F" w:rsidRDefault="00397E4D" w:rsidP="00397E4D">
      <w:pPr>
        <w:spacing w:after="0" w:line="276" w:lineRule="auto"/>
        <w:contextualSpacing/>
        <w:rPr>
          <w:rFonts w:cstheme="minorHAnsi"/>
          <w:bCs/>
        </w:rPr>
      </w:pPr>
    </w:p>
    <w:p w14:paraId="5EFE929E" w14:textId="77777777" w:rsidR="00397E4D" w:rsidRPr="0023751F" w:rsidRDefault="00397E4D" w:rsidP="00397E4D">
      <w:pPr>
        <w:spacing w:after="0" w:line="276" w:lineRule="auto"/>
        <w:contextualSpacing/>
        <w:rPr>
          <w:rFonts w:cstheme="minorHAnsi"/>
          <w:bCs/>
        </w:rPr>
      </w:pPr>
      <w:r w:rsidRPr="0023751F">
        <w:rPr>
          <w:rFonts w:cstheme="minorHAnsi"/>
          <w:bCs/>
        </w:rPr>
        <w:t>Kriittisen ja perusteita etsivän luonteensa ansiosta filosofia auttaa jäsentämään nykypäivän informaatiotulvaa sekä erottamaan tosiasiaväitteet mielipiteistä. Näin filosofian opiskelu edistää opiskelijan yleisiä oppimisen ja ajattelun valmiuksia. Argumentaation ja pätevän päättelyn opiskelu kehittävät kykyä ymmärtää ja ilmaista mutkikkaitakin ajatuskulkuja.</w:t>
      </w:r>
    </w:p>
    <w:p w14:paraId="674BAB29" w14:textId="77777777" w:rsidR="00397E4D" w:rsidRPr="0023751F" w:rsidRDefault="00397E4D" w:rsidP="00397E4D">
      <w:pPr>
        <w:spacing w:after="0" w:line="276" w:lineRule="auto"/>
        <w:contextualSpacing/>
        <w:rPr>
          <w:rFonts w:cstheme="minorHAnsi"/>
          <w:bCs/>
        </w:rPr>
      </w:pPr>
    </w:p>
    <w:p w14:paraId="5CF23615" w14:textId="77777777" w:rsidR="00397E4D" w:rsidRPr="0023751F" w:rsidRDefault="00397E4D" w:rsidP="00397E4D">
      <w:pPr>
        <w:spacing w:after="0" w:line="276" w:lineRule="auto"/>
        <w:contextualSpacing/>
        <w:rPr>
          <w:rFonts w:cstheme="minorHAnsi"/>
          <w:bCs/>
        </w:rPr>
      </w:pPr>
      <w:r w:rsidRPr="0023751F">
        <w:rPr>
          <w:rFonts w:cstheme="minorHAnsi"/>
          <w:bCs/>
        </w:rPr>
        <w:t>Perinteisesti filosofiaa on kutsuttu kaikkien tieteiden äidiksi. Siksi sen luonteeseen kuuluu jo lähtökohtaisesti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opiskelijan siirtymistä jatko-opintoihin. Filosofian tuntemus vahvistaa opiskelijan yleissivistystä.</w:t>
      </w:r>
    </w:p>
    <w:p w14:paraId="5311BCF0" w14:textId="77777777" w:rsidR="00397E4D" w:rsidRPr="0023751F" w:rsidRDefault="00397E4D" w:rsidP="00397E4D">
      <w:pPr>
        <w:spacing w:after="0" w:line="276" w:lineRule="auto"/>
        <w:contextualSpacing/>
        <w:rPr>
          <w:rFonts w:cstheme="minorHAnsi"/>
          <w:bCs/>
        </w:rPr>
      </w:pPr>
    </w:p>
    <w:p w14:paraId="6A8A1FF2" w14:textId="77777777" w:rsidR="00397E4D" w:rsidRPr="0023751F" w:rsidRDefault="00397E4D" w:rsidP="00397E4D">
      <w:pPr>
        <w:spacing w:after="0" w:line="276" w:lineRule="auto"/>
        <w:contextualSpacing/>
        <w:rPr>
          <w:rFonts w:cstheme="minorHAnsi"/>
          <w:bCs/>
        </w:rPr>
      </w:pPr>
      <w:r w:rsidRPr="0023751F">
        <w:rPr>
          <w:rFonts w:cstheme="minorHAnsi"/>
          <w:bCs/>
        </w:rPr>
        <w:t>Filosofian opiskelu vahvistaa opiskelijan käsitystä omasta identiteetistään. Se harjaannuttaa eettiseen pohdintaan ja auttaa ymmärtämään, mitä merkitystä erilaisilla tiedoilla ja taidoilla on yksilölle ja yhteiskunnalle. Filosofia kehittää arvostelukykyä sekä edistää luovan ja itsenäisen ajattelun kehitystä. Tämä tukee opiskelijan yksilöllisten näkemysten muodostamista ja kykyä osallistua järkiperäiseen keskusteluun. Koska filosofisiin kysymyksiin on harvoin yksinkertaisia vastauksia, opiskelija oppii muodostamaan ja perustelemaan omia käsityksiään sekä samalla kunnioittamaan toisenlaisia perusteltuja näkemyksiä. Monimutkaisten kysymysten pohdiskelu ryhmässä kasvattaa opiskelijan luottamusta omiin ajattelutaitoihinsa. Oppiaineen luonteeseen sopivat keskustelevat ja dialogiset työtavat.</w:t>
      </w:r>
    </w:p>
    <w:p w14:paraId="4FF8822C" w14:textId="77777777" w:rsidR="00397E4D" w:rsidRPr="0023751F" w:rsidRDefault="00397E4D" w:rsidP="00397E4D">
      <w:pPr>
        <w:spacing w:after="0" w:line="276" w:lineRule="auto"/>
        <w:contextualSpacing/>
        <w:rPr>
          <w:rFonts w:cstheme="minorHAnsi"/>
          <w:bCs/>
        </w:rPr>
      </w:pPr>
    </w:p>
    <w:p w14:paraId="0BA6A41C" w14:textId="77777777" w:rsidR="00397E4D" w:rsidRPr="0023751F" w:rsidRDefault="00397E4D" w:rsidP="00397E4D">
      <w:pPr>
        <w:spacing w:after="0" w:line="276" w:lineRule="auto"/>
        <w:contextualSpacing/>
        <w:rPr>
          <w:rFonts w:cstheme="minorHAnsi"/>
          <w:bCs/>
        </w:rPr>
      </w:pPr>
      <w:r w:rsidRPr="0023751F">
        <w:rPr>
          <w:rFonts w:cstheme="minorHAnsi"/>
          <w:b/>
          <w:bCs/>
          <w:sz w:val="24"/>
        </w:rPr>
        <w:t>Laaja-alainen osaaminen oppiaineessa</w:t>
      </w:r>
    </w:p>
    <w:p w14:paraId="12F27CA6" w14:textId="77777777" w:rsidR="00397E4D" w:rsidRPr="0023751F" w:rsidRDefault="00397E4D" w:rsidP="00397E4D">
      <w:pPr>
        <w:spacing w:after="0" w:line="276" w:lineRule="auto"/>
        <w:contextualSpacing/>
        <w:rPr>
          <w:rFonts w:cstheme="minorHAnsi"/>
          <w:bCs/>
        </w:rPr>
      </w:pPr>
    </w:p>
    <w:p w14:paraId="7BA4A1CD"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Filosofian opiskelu tukee monipuolisesti opiskelijan </w:t>
      </w:r>
      <w:r w:rsidRPr="0023751F">
        <w:rPr>
          <w:rFonts w:cstheme="minorHAnsi"/>
          <w:b/>
          <w:bCs/>
        </w:rPr>
        <w:t xml:space="preserve">vuorovaikutusosaamista </w:t>
      </w:r>
      <w:r w:rsidRPr="0023751F">
        <w:rPr>
          <w:rFonts w:cstheme="minorHAnsi"/>
          <w:bCs/>
        </w:rPr>
        <w:t>sekä kasvua sivistyneeksi, vastuulliseksi ja yhdenvertaisuutta kunnioittavaksi kansalaiseksi. Oppiaine korostaa dialogisuutta ja hyvää argumentaatiota, mikä edistää opiskelijan sitoutumista kestäviin ajattelu- ja elämäntapoihin sekä oikeudenmukaisiin yhteiskunnallisiin käytäntöihin. Filosofia yhdistelee tiedonaloja sekä tukee eri tieteiden omaksumista ja elinikäistä oppimista. Sen opiskelu kehittää kielellistä ilmaisua, analyyttista ajattelua ja loogista päättelykykyä.</w:t>
      </w:r>
    </w:p>
    <w:p w14:paraId="75E029D5" w14:textId="77777777" w:rsidR="00397E4D" w:rsidRPr="0023751F" w:rsidRDefault="00397E4D" w:rsidP="00397E4D">
      <w:pPr>
        <w:spacing w:after="0" w:line="276" w:lineRule="auto"/>
        <w:contextualSpacing/>
        <w:rPr>
          <w:rFonts w:cstheme="minorHAnsi"/>
          <w:b/>
          <w:bCs/>
        </w:rPr>
      </w:pPr>
    </w:p>
    <w:p w14:paraId="33B1D407"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Filosofiassa ongelmia jäsennetään käsitteellisesti ja dialogisesti. Siksi siinä korostuvat täsmällinen ja käsitteiden merkityksiä avaava kielenkäyttö sekä kielitietoisuus. Vaikka filosofia hyödyntää oman traditionsa ja muiden tieteenalojen termistöä, sen tavoitteena on selkeä ja ymmärrettävä kieli. </w:t>
      </w:r>
      <w:r w:rsidRPr="0023751F">
        <w:rPr>
          <w:rFonts w:cstheme="minorHAnsi"/>
          <w:bCs/>
        </w:rPr>
        <w:lastRenderedPageBreak/>
        <w:t>Filosofian argumentatiivinen luonne kehittää ilmaisua, jossa painottuvat johdonmukaiset perustelut ja eri näkökulmien huomioiminen.</w:t>
      </w:r>
    </w:p>
    <w:p w14:paraId="481FEFED" w14:textId="77777777" w:rsidR="00397E4D" w:rsidRPr="0023751F" w:rsidRDefault="00397E4D" w:rsidP="00397E4D">
      <w:pPr>
        <w:spacing w:after="0" w:line="276" w:lineRule="auto"/>
        <w:contextualSpacing/>
        <w:rPr>
          <w:rFonts w:cstheme="minorHAnsi"/>
          <w:b/>
          <w:bCs/>
        </w:rPr>
      </w:pPr>
    </w:p>
    <w:p w14:paraId="0C4439B5"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Hyvää elämää ja yhteiskuntaa koskevat pohdinnat kuuluvat perinteisesti filosofian ytimeen. Filosofian opiskelu tukee </w:t>
      </w:r>
      <w:r w:rsidRPr="0023751F">
        <w:rPr>
          <w:rFonts w:cstheme="minorHAnsi"/>
          <w:b/>
          <w:bCs/>
        </w:rPr>
        <w:t>hyvinvointiosaamista</w:t>
      </w:r>
      <w:r w:rsidRPr="0023751F">
        <w:rPr>
          <w:rFonts w:cstheme="minorHAnsi"/>
          <w:bCs/>
        </w:rPr>
        <w:t xml:space="preserve"> kehittämällä opiskelijan ymmärrystä itsestään, ajattelustaan ja suhteestaan muihin. Ymmärryksen kasvu liittyy ihmisen kasvuun kokonaisuutena ja ohjaa hyveisiin ja hyvinvointiin. Filosofian keskusteleva ja hyvää argumentaatiota korostava opiskelutapa tukee opiskelijoiden yhteisöllisyyttä ja vuorovaikutustaitoja sekä opettaa erilaisten näkemysten arvostamista. Samalla kannustetaan opiskelijaa sitoutumaan kestäviin ajattelu- ja elämäntapoihin sekä oikeudenmukaisiin yhteiskunnallisiin käytäntöihin. Filosofia kehittää epävarmuuden sietokykyä ja valmiutta toimia myös tilanteissa, joissa käytettävissä oleva informaatio on rajallista.</w:t>
      </w:r>
    </w:p>
    <w:p w14:paraId="306689BB" w14:textId="77777777" w:rsidR="00397E4D" w:rsidRPr="0023751F" w:rsidRDefault="00397E4D" w:rsidP="00397E4D">
      <w:pPr>
        <w:spacing w:after="0" w:line="276" w:lineRule="auto"/>
        <w:contextualSpacing/>
        <w:rPr>
          <w:rFonts w:cstheme="minorHAnsi"/>
          <w:b/>
          <w:bCs/>
        </w:rPr>
      </w:pPr>
    </w:p>
    <w:p w14:paraId="68BE8E84"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Filosofiaan kuuluu perinteisesti </w:t>
      </w:r>
      <w:r w:rsidRPr="0023751F">
        <w:rPr>
          <w:rFonts w:cstheme="minorHAnsi"/>
          <w:b/>
          <w:bCs/>
        </w:rPr>
        <w:t>monitieteistä ja luovaa osaamista</w:t>
      </w:r>
      <w:r w:rsidRPr="0023751F">
        <w:rPr>
          <w:rFonts w:cstheme="minorHAnsi"/>
          <w:bCs/>
        </w:rPr>
        <w:t xml:space="preserve"> vahvistava, eri tiedonaloja integroiva lähestymistapa. Filosofian opiskelu rakentaa luontevasti siltoja eri tieteenalojen välille. Filosofia auttaa omaksumaan erilaisia tiedonhankintatapoja sekä yhdistämään eri tieteiden tuloksia, mikä helpottaa laajojen kokonaisuuksien hahmottamista. Filosofisen ajattelun vahva johdonmukaisuuden vaatimus kehittää kykyä ymmärtää erilaisten argumenttien perusteita ja erottaa tosiasiaväitteet mielipiteistä. Kyseenalaistavana ja perusteita etsivänä oppiaineena filosofia rohkaisee luovaan ja itsenäiseen ajatteluun.</w:t>
      </w:r>
    </w:p>
    <w:p w14:paraId="716E5802" w14:textId="77777777" w:rsidR="00397E4D" w:rsidRPr="0023751F" w:rsidRDefault="00397E4D" w:rsidP="00397E4D">
      <w:pPr>
        <w:spacing w:after="0" w:line="276" w:lineRule="auto"/>
        <w:contextualSpacing/>
        <w:rPr>
          <w:rFonts w:cstheme="minorHAnsi"/>
          <w:bCs/>
        </w:rPr>
      </w:pPr>
    </w:p>
    <w:p w14:paraId="313340CF" w14:textId="77777777" w:rsidR="00397E4D" w:rsidRPr="0023751F" w:rsidRDefault="00397E4D" w:rsidP="00397E4D">
      <w:pPr>
        <w:spacing w:after="0" w:line="276" w:lineRule="auto"/>
        <w:contextualSpacing/>
        <w:rPr>
          <w:rFonts w:cstheme="minorHAnsi"/>
          <w:bCs/>
        </w:rPr>
      </w:pPr>
      <w:r w:rsidRPr="0023751F">
        <w:rPr>
          <w:rFonts w:cstheme="minorHAnsi"/>
          <w:b/>
          <w:bCs/>
        </w:rPr>
        <w:t>Yhteiskunnallisen osaamisen</w:t>
      </w:r>
      <w:r w:rsidRPr="0023751F">
        <w:rPr>
          <w:rFonts w:cstheme="minorHAnsi"/>
          <w:bCs/>
        </w:rPr>
        <w:t xml:space="preserve"> osalta filosofian opetuksessa sitoudutaan järkiperäiseen eettiseen ajatteluun, joka perustuu demokratian, ihmisoikeuksien ja kestävän tulevaisuuden kunnioittamiseen. Oikeudenmukaisen yhteiskunnan ja aktiivisen kansalaisuuden ihanteet ovat paitsi tarkastelun kohteita myös tavoitteita, joihin opetus pyrkii kasvattamaan. Filosofia kehittää luovan, kriittisen ja itsenäisen ajattelun kykyä, joka vahvistaa valmiuksia jatko-opintoihin, mielekkääseen urasuunnitteluun ja tulevaisuuden työelämän muutoksiin.</w:t>
      </w:r>
    </w:p>
    <w:p w14:paraId="164A1740" w14:textId="77777777" w:rsidR="00397E4D" w:rsidRPr="0023751F" w:rsidRDefault="00397E4D" w:rsidP="00397E4D">
      <w:pPr>
        <w:spacing w:after="0" w:line="276" w:lineRule="auto"/>
        <w:contextualSpacing/>
        <w:rPr>
          <w:rFonts w:cstheme="minorHAnsi"/>
          <w:b/>
          <w:bCs/>
        </w:rPr>
      </w:pPr>
    </w:p>
    <w:p w14:paraId="336AA1C1"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Etiikka on filosofian perinteinen osa-alue ja siksi keskeinen osa filosofian opiskelua. Filosofia opettaa arvojen, normien ja merkitysten käsitteellistä jäsentämistä. </w:t>
      </w:r>
      <w:r w:rsidRPr="0023751F">
        <w:rPr>
          <w:rFonts w:cstheme="minorHAnsi"/>
          <w:b/>
          <w:bCs/>
        </w:rPr>
        <w:t>Eettinen</w:t>
      </w:r>
      <w:r w:rsidRPr="0023751F">
        <w:rPr>
          <w:rFonts w:cstheme="minorHAnsi"/>
          <w:bCs/>
        </w:rPr>
        <w:t xml:space="preserve"> pohdinta kattaa niin yksilöä, yhteiskuntaa kuin ympäristöä koskevat kysymykset. Oppiaineen kriittinen perinne ohjaa opiskelijaa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 ja toteuttaa </w:t>
      </w:r>
      <w:r w:rsidRPr="0023751F">
        <w:rPr>
          <w:rFonts w:cstheme="minorHAnsi"/>
          <w:b/>
          <w:bCs/>
        </w:rPr>
        <w:t>ympäristöosaamisen</w:t>
      </w:r>
      <w:r w:rsidRPr="0023751F">
        <w:rPr>
          <w:rFonts w:cstheme="minorHAnsi"/>
          <w:bCs/>
        </w:rPr>
        <w:t xml:space="preserve"> tavoitteita.</w:t>
      </w:r>
    </w:p>
    <w:p w14:paraId="1CCC4919" w14:textId="77777777" w:rsidR="00397E4D" w:rsidRPr="0023751F" w:rsidRDefault="00397E4D" w:rsidP="00397E4D">
      <w:pPr>
        <w:spacing w:after="0" w:line="276" w:lineRule="auto"/>
        <w:contextualSpacing/>
        <w:rPr>
          <w:rFonts w:cstheme="minorHAnsi"/>
          <w:bCs/>
        </w:rPr>
      </w:pPr>
    </w:p>
    <w:p w14:paraId="641D11B5" w14:textId="77777777" w:rsidR="00397E4D" w:rsidRPr="0023751F" w:rsidRDefault="00397E4D" w:rsidP="00397E4D">
      <w:pPr>
        <w:spacing w:after="0" w:line="276" w:lineRule="auto"/>
        <w:contextualSpacing/>
        <w:rPr>
          <w:rFonts w:cstheme="minorHAnsi"/>
          <w:bCs/>
        </w:rPr>
      </w:pPr>
      <w:r w:rsidRPr="0023751F">
        <w:rPr>
          <w:rFonts w:cstheme="minorHAnsi"/>
          <w:b/>
          <w:bCs/>
        </w:rPr>
        <w:t>Globaali- ja kulttuuriosaamisen</w:t>
      </w:r>
      <w:r w:rsidRPr="0023751F">
        <w:rPr>
          <w:rFonts w:cstheme="minorHAnsi"/>
          <w:bCs/>
        </w:rPr>
        <w:t xml:space="preserve"> näkökulmasta filosofian opiskelu avartaa ajattelua ja auttaa ymmärtämään, että on olemassa erilaisia tapoja hahmottaa todellisuutta. Se kehittää herkkyyttä havaita yhtäläisyyksiä ja eroja maailman ilmiöissä. Filosofian osa-alueista erityisesti etiikka ja yhteiskuntafilosofia tarkastelevat ihmisten ja kulttuurien monimuotoisuutta sekä kannustavat suhtautumaan ennakkoluulottomasti</w:t>
      </w:r>
      <w:r w:rsidR="00A101B8" w:rsidRPr="0023751F">
        <w:rPr>
          <w:rFonts w:cstheme="minorHAnsi"/>
          <w:bCs/>
        </w:rPr>
        <w:t xml:space="preserve"> </w:t>
      </w:r>
      <w:r w:rsidRPr="0023751F">
        <w:rPr>
          <w:rFonts w:cstheme="minorHAnsi"/>
          <w:bCs/>
        </w:rPr>
        <w:t>erilaisiin elämänilmiöihin. Filosofiset ajatuskokeet johdattavat hahmottelemaan mahdollisia tulevaisuuden kehityskulkuja.</w:t>
      </w:r>
    </w:p>
    <w:p w14:paraId="4A3D2D7C" w14:textId="77777777" w:rsidR="00397E4D" w:rsidRPr="0023751F" w:rsidRDefault="00397E4D" w:rsidP="00397E4D">
      <w:pPr>
        <w:spacing w:after="0" w:line="276" w:lineRule="auto"/>
        <w:contextualSpacing/>
        <w:rPr>
          <w:rFonts w:cstheme="minorHAnsi"/>
          <w:bCs/>
        </w:rPr>
      </w:pPr>
    </w:p>
    <w:p w14:paraId="2806DAFF" w14:textId="5AD59300" w:rsidR="00397E4D" w:rsidRPr="0023751F" w:rsidRDefault="00397E4D" w:rsidP="00397E4D">
      <w:pPr>
        <w:spacing w:after="0" w:line="276" w:lineRule="auto"/>
        <w:contextualSpacing/>
        <w:rPr>
          <w:rFonts w:cstheme="minorHAnsi"/>
          <w:bCs/>
        </w:rPr>
      </w:pPr>
      <w:r w:rsidRPr="0023751F">
        <w:rPr>
          <w:rFonts w:cstheme="minorHAnsi"/>
          <w:b/>
          <w:bCs/>
          <w:sz w:val="24"/>
        </w:rPr>
        <w:t xml:space="preserve">Filosofian opetuksen yleiset tavoitteet </w:t>
      </w:r>
    </w:p>
    <w:p w14:paraId="2A0C2029" w14:textId="77777777" w:rsidR="00397E4D" w:rsidRPr="0023751F" w:rsidRDefault="00397E4D" w:rsidP="00397E4D">
      <w:pPr>
        <w:spacing w:after="0" w:line="276" w:lineRule="auto"/>
        <w:contextualSpacing/>
        <w:rPr>
          <w:rFonts w:cstheme="minorHAnsi"/>
          <w:bCs/>
        </w:rPr>
      </w:pPr>
    </w:p>
    <w:p w14:paraId="2E3A8F3A" w14:textId="77777777" w:rsidR="00397E4D" w:rsidRPr="0023751F" w:rsidRDefault="00397E4D" w:rsidP="00397E4D">
      <w:pPr>
        <w:spacing w:after="0" w:line="276" w:lineRule="auto"/>
        <w:contextualSpacing/>
        <w:rPr>
          <w:rFonts w:cstheme="minorHAnsi"/>
          <w:bCs/>
        </w:rPr>
      </w:pPr>
      <w:r w:rsidRPr="0023751F">
        <w:rPr>
          <w:rFonts w:cstheme="minorHAnsi"/>
          <w:bCs/>
        </w:rPr>
        <w:lastRenderedPageBreak/>
        <w:t>Filosofian opetuksen tavoitteena on, että opiskelija</w:t>
      </w:r>
    </w:p>
    <w:p w14:paraId="17955EBE" w14:textId="77777777" w:rsidR="00397E4D" w:rsidRPr="0023751F" w:rsidRDefault="00397E4D" w:rsidP="00E159FD">
      <w:pPr>
        <w:numPr>
          <w:ilvl w:val="0"/>
          <w:numId w:val="54"/>
        </w:numPr>
        <w:spacing w:after="0" w:line="276" w:lineRule="auto"/>
        <w:contextualSpacing/>
        <w:rPr>
          <w:rFonts w:cstheme="minorHAnsi"/>
          <w:bCs/>
        </w:rPr>
      </w:pPr>
      <w:r w:rsidRPr="0023751F">
        <w:rPr>
          <w:rFonts w:cstheme="minorHAnsi"/>
          <w:bCs/>
        </w:rPr>
        <w:t>osaa hahmottaa filosofisia ongelmia sekä niiden erilaisia mahdollisia ratkaisuja filosofian perinteessä ja ajankohtaisiin kysymyksiin sovellettuina</w:t>
      </w:r>
    </w:p>
    <w:p w14:paraId="58605B1D" w14:textId="77777777" w:rsidR="00397E4D" w:rsidRPr="0023751F" w:rsidRDefault="00397E4D" w:rsidP="00E159FD">
      <w:pPr>
        <w:numPr>
          <w:ilvl w:val="0"/>
          <w:numId w:val="54"/>
        </w:numPr>
        <w:spacing w:after="0" w:line="276" w:lineRule="auto"/>
        <w:contextualSpacing/>
        <w:rPr>
          <w:rFonts w:cstheme="minorHAnsi"/>
          <w:bCs/>
        </w:rPr>
      </w:pPr>
      <w:r w:rsidRPr="0023751F">
        <w:rPr>
          <w:rFonts w:cstheme="minorHAnsi"/>
          <w:bCs/>
        </w:rPr>
        <w:t>osaa käsitteellisesti eritellä, jäsentää ja arvioida informaatiota, erityisesti erilaisia väitteitä, niiden merkityksiä ja perusteluja</w:t>
      </w:r>
    </w:p>
    <w:p w14:paraId="03945B4E" w14:textId="77777777" w:rsidR="00397E4D" w:rsidRPr="0023751F" w:rsidRDefault="00397E4D" w:rsidP="00E159FD">
      <w:pPr>
        <w:numPr>
          <w:ilvl w:val="0"/>
          <w:numId w:val="54"/>
        </w:numPr>
        <w:spacing w:after="0" w:line="276" w:lineRule="auto"/>
        <w:contextualSpacing/>
        <w:rPr>
          <w:rFonts w:cstheme="minorHAnsi"/>
          <w:bCs/>
        </w:rPr>
      </w:pPr>
      <w:r w:rsidRPr="0023751F">
        <w:rPr>
          <w:rFonts w:cstheme="minorHAnsi"/>
          <w:bCs/>
        </w:rPr>
        <w:t>hallitsee johdonmukaisen argumentaation perustaidot, mikä auttaa kehittämään omaa ajattelua, arvioimaan sitä kriittisesti sekä pohtimaan sen rajoja eri tieteenaloilla ja arkielämässä</w:t>
      </w:r>
    </w:p>
    <w:p w14:paraId="6D7F64CC" w14:textId="77777777" w:rsidR="00397E4D" w:rsidRPr="0023751F" w:rsidRDefault="00397E4D" w:rsidP="00E159FD">
      <w:pPr>
        <w:numPr>
          <w:ilvl w:val="0"/>
          <w:numId w:val="54"/>
        </w:numPr>
        <w:spacing w:after="0" w:line="276" w:lineRule="auto"/>
        <w:contextualSpacing/>
        <w:rPr>
          <w:rFonts w:cstheme="minorHAnsi"/>
          <w:bCs/>
        </w:rPr>
      </w:pPr>
      <w:r w:rsidRPr="0023751F">
        <w:rPr>
          <w:rFonts w:cstheme="minorHAnsi"/>
          <w:bCs/>
        </w:rPr>
        <w:t>kykenee arvioimaan moraalisia ongelmia ja niiden mahdollisia ratkaisuja sekä sitoutumaan eettisiin periaatteisiin</w:t>
      </w:r>
    </w:p>
    <w:p w14:paraId="4B4ADF6B" w14:textId="77777777" w:rsidR="00397E4D" w:rsidRPr="0023751F" w:rsidRDefault="00397E4D" w:rsidP="00E159FD">
      <w:pPr>
        <w:numPr>
          <w:ilvl w:val="0"/>
          <w:numId w:val="54"/>
        </w:numPr>
        <w:spacing w:after="0" w:line="276" w:lineRule="auto"/>
        <w:contextualSpacing/>
        <w:rPr>
          <w:rFonts w:cstheme="minorHAnsi"/>
          <w:bCs/>
        </w:rPr>
      </w:pPr>
      <w:r w:rsidRPr="0023751F">
        <w:rPr>
          <w:rFonts w:cstheme="minorHAnsi"/>
          <w:bCs/>
        </w:rPr>
        <w:t>oppii pohtimaan ja jäsentämään käsitteellisesti laajoja kokonaisuuksia sekä ajattelemaan ja toimimaan arvostelukykyisesti niin eettisissä kysymyksissä kuin muillakin elämänalueilla myös informaation ollessa epävarmaa tai ristiriitaista</w:t>
      </w:r>
    </w:p>
    <w:p w14:paraId="1269E8B6" w14:textId="77777777" w:rsidR="00397E4D" w:rsidRPr="0023751F" w:rsidRDefault="00397E4D" w:rsidP="00E159FD">
      <w:pPr>
        <w:numPr>
          <w:ilvl w:val="0"/>
          <w:numId w:val="54"/>
        </w:numPr>
        <w:spacing w:after="0" w:line="276" w:lineRule="auto"/>
        <w:contextualSpacing/>
        <w:rPr>
          <w:rFonts w:cstheme="minorHAnsi"/>
          <w:bCs/>
        </w:rPr>
      </w:pPr>
      <w:r w:rsidRPr="0023751F">
        <w:rPr>
          <w:rFonts w:cstheme="minorHAnsi"/>
          <w:bCs/>
        </w:rPr>
        <w:t>kehittää kykyään ilmaista näkemyksiään järkiperäisesti perustellen.</w:t>
      </w:r>
    </w:p>
    <w:p w14:paraId="0411439F" w14:textId="77777777" w:rsidR="00397E4D" w:rsidRPr="0023751F" w:rsidRDefault="00397E4D" w:rsidP="00397E4D">
      <w:pPr>
        <w:spacing w:after="0" w:line="276" w:lineRule="auto"/>
        <w:contextualSpacing/>
        <w:rPr>
          <w:rFonts w:cstheme="minorHAnsi"/>
          <w:bCs/>
        </w:rPr>
      </w:pPr>
    </w:p>
    <w:p w14:paraId="255BD26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Arviointi </w:t>
      </w:r>
    </w:p>
    <w:p w14:paraId="4EA37044" w14:textId="77777777" w:rsidR="00397E4D" w:rsidRPr="0023751F" w:rsidRDefault="00397E4D" w:rsidP="00397E4D">
      <w:pPr>
        <w:spacing w:after="0" w:line="276" w:lineRule="auto"/>
        <w:contextualSpacing/>
        <w:rPr>
          <w:rFonts w:cstheme="minorHAnsi"/>
          <w:sz w:val="24"/>
        </w:rPr>
      </w:pPr>
    </w:p>
    <w:p w14:paraId="6F16B90B"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kohdistuu keskeisten filosofisten kysymysten ymmärtämiseen, ajattelun taitojen ja käsitteiden hallintaan sekä kykyyn ilmaista ja arvioida filosofista ajattelua. Tämä tarkoittaa kykyä hahmottaa ja täsmentää informaatiota käsitteellisesti sekä eritellä ja pohtia sitä kriittisesti. Lisäksi arvioidaan taitoa tunnistaa arkielämässä ja tieteessä filosofisia ongelmia ja muotoilla niitä käsitteellisesti. </w:t>
      </w:r>
    </w:p>
    <w:p w14:paraId="55C5BAC1" w14:textId="77777777" w:rsidR="00397E4D" w:rsidRPr="0023751F" w:rsidRDefault="00397E4D" w:rsidP="00397E4D">
      <w:pPr>
        <w:spacing w:after="0" w:line="276" w:lineRule="auto"/>
        <w:contextualSpacing/>
        <w:rPr>
          <w:rFonts w:cstheme="minorHAnsi"/>
        </w:rPr>
      </w:pPr>
    </w:p>
    <w:p w14:paraId="1D9A5D59"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filosofisiin kysymyksiin esitettyjen ratkaisujen tuntemus sekä taito esittää johdonmukaisia argumentteja kirjallisesti, suullisesti ja vuorovaikutteisesti.</w:t>
      </w:r>
    </w:p>
    <w:p w14:paraId="45FBF400" w14:textId="77777777" w:rsidR="00397E4D" w:rsidRPr="0023751F" w:rsidRDefault="00397E4D" w:rsidP="00397E4D">
      <w:pPr>
        <w:spacing w:after="0" w:line="276" w:lineRule="auto"/>
        <w:contextualSpacing/>
        <w:rPr>
          <w:rFonts w:cstheme="minorHAnsi"/>
        </w:rPr>
      </w:pPr>
    </w:p>
    <w:p w14:paraId="6DCC8794" w14:textId="77777777" w:rsidR="00397E4D" w:rsidRPr="0023751F" w:rsidRDefault="00397E4D" w:rsidP="00397E4D">
      <w:pPr>
        <w:spacing w:after="0" w:line="276" w:lineRule="auto"/>
        <w:contextualSpacing/>
        <w:rPr>
          <w:rFonts w:cstheme="minorHAnsi"/>
          <w:b/>
        </w:rPr>
      </w:pPr>
      <w:r w:rsidRPr="0023751F">
        <w:rPr>
          <w:rFonts w:cstheme="minorHAnsi"/>
        </w:rPr>
        <w:t>Arviointi tukee ja kehittää opiskelijan kykyä reflektoida omaa ajatteluaan ja rohkaisee häntä oman opiskelunsa suunnitteluun, arviointiin ja kehittämiseen. Opintojaksojen arvioinnissa käytetään monipuolisia menetelmiä, ja filosofian yleisten tavoitteiden saavuttamista arvioidaan moduulikohtaisten tavoitteiden ja keskeisten sisältöjen hallinnan kautta.</w:t>
      </w:r>
    </w:p>
    <w:p w14:paraId="5A7A21F7" w14:textId="77777777" w:rsidR="00397E4D" w:rsidRPr="0023751F" w:rsidRDefault="00397E4D" w:rsidP="00397E4D">
      <w:pPr>
        <w:spacing w:after="0" w:line="276" w:lineRule="auto"/>
        <w:contextualSpacing/>
        <w:rPr>
          <w:rFonts w:cstheme="minorHAnsi"/>
          <w:b/>
        </w:rPr>
      </w:pPr>
    </w:p>
    <w:p w14:paraId="1A75DB7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36716329" w14:textId="77777777" w:rsidR="00397E4D" w:rsidRPr="0023751F" w:rsidRDefault="00397E4D" w:rsidP="00397E4D">
      <w:pPr>
        <w:spacing w:after="0" w:line="276" w:lineRule="auto"/>
        <w:contextualSpacing/>
        <w:rPr>
          <w:rFonts w:cstheme="minorHAnsi"/>
          <w:b/>
        </w:rPr>
      </w:pPr>
    </w:p>
    <w:p w14:paraId="36F5EA3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FI1 Johdatus filosofiseen ajatteluun (2 op)</w:t>
      </w:r>
    </w:p>
    <w:p w14:paraId="132652E3" w14:textId="77777777" w:rsidR="00397E4D" w:rsidRPr="0023751F" w:rsidRDefault="00397E4D" w:rsidP="00397E4D">
      <w:pPr>
        <w:spacing w:after="0" w:line="276" w:lineRule="auto"/>
        <w:contextualSpacing/>
        <w:rPr>
          <w:rFonts w:cstheme="minorHAnsi"/>
        </w:rPr>
      </w:pPr>
    </w:p>
    <w:p w14:paraId="4046965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F01A90B"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DBF025C" w14:textId="77777777" w:rsidR="00397E4D" w:rsidRPr="0023751F" w:rsidRDefault="00397E4D" w:rsidP="00E159FD">
      <w:pPr>
        <w:numPr>
          <w:ilvl w:val="0"/>
          <w:numId w:val="47"/>
        </w:numPr>
        <w:spacing w:after="0" w:line="276" w:lineRule="auto"/>
        <w:contextualSpacing/>
        <w:rPr>
          <w:rFonts w:cstheme="minorHAnsi"/>
        </w:rPr>
      </w:pPr>
      <w:r w:rsidRPr="0023751F">
        <w:rPr>
          <w:rFonts w:cstheme="minorHAnsi"/>
        </w:rPr>
        <w:t>muodostaa käsityksen filosofian luonteesta ja menetelmistä tutustumalla filosofisiin ongelmiin ja niiden mahdollisiin ratkaisuihin</w:t>
      </w:r>
    </w:p>
    <w:p w14:paraId="13CA448A" w14:textId="77777777" w:rsidR="00397E4D" w:rsidRPr="0023751F" w:rsidRDefault="00397E4D" w:rsidP="00E159FD">
      <w:pPr>
        <w:numPr>
          <w:ilvl w:val="0"/>
          <w:numId w:val="47"/>
        </w:numPr>
        <w:spacing w:after="0" w:line="276" w:lineRule="auto"/>
        <w:contextualSpacing/>
        <w:rPr>
          <w:rFonts w:cstheme="minorHAnsi"/>
        </w:rPr>
      </w:pPr>
      <w:r w:rsidRPr="0023751F">
        <w:rPr>
          <w:rFonts w:cstheme="minorHAnsi"/>
        </w:rPr>
        <w:t>oppii arvioimaan väitteiden totuutta sekä harjaantuu esittämään ja vaatimaan erilaisille väitteille perusteluja, hahmottamaan perustelujen rakennetta sekä arvioimaan niiden pätevyyttä</w:t>
      </w:r>
    </w:p>
    <w:p w14:paraId="51B40FB0" w14:textId="77777777" w:rsidR="00397E4D" w:rsidRPr="0023751F" w:rsidRDefault="00397E4D" w:rsidP="00E159FD">
      <w:pPr>
        <w:numPr>
          <w:ilvl w:val="0"/>
          <w:numId w:val="47"/>
        </w:numPr>
        <w:spacing w:after="0" w:line="276" w:lineRule="auto"/>
        <w:contextualSpacing/>
        <w:rPr>
          <w:rFonts w:cstheme="minorHAnsi"/>
        </w:rPr>
      </w:pPr>
      <w:r w:rsidRPr="0023751F">
        <w:rPr>
          <w:rFonts w:cstheme="minorHAnsi"/>
        </w:rPr>
        <w:lastRenderedPageBreak/>
        <w:t>tuntee ja oppii erilaisten vuorovaikutteisten harjoitusten ja keskustelujen kautta soveltamaan filosofian työtapoja, kuten oletusten kyseenalaistamista, käsitteiden luokittelua ja määrittelemistä sekä ajatuskokeiden ja vastaesimerkkien käyttöä</w:t>
      </w:r>
    </w:p>
    <w:p w14:paraId="03CABD91" w14:textId="77777777" w:rsidR="00397E4D" w:rsidRPr="0023751F" w:rsidRDefault="00397E4D" w:rsidP="00E159FD">
      <w:pPr>
        <w:numPr>
          <w:ilvl w:val="0"/>
          <w:numId w:val="47"/>
        </w:numPr>
        <w:spacing w:after="0" w:line="276" w:lineRule="auto"/>
        <w:contextualSpacing/>
        <w:rPr>
          <w:rFonts w:cstheme="minorHAnsi"/>
        </w:rPr>
      </w:pPr>
      <w:r w:rsidRPr="0023751F">
        <w:rPr>
          <w:rFonts w:cstheme="minorHAnsi"/>
        </w:rPr>
        <w:t>perehtyy joihinkin keskeisiin filosofisiin kysymyksiin ja niihin liittyviin käsitteellisiin erotteluihin</w:t>
      </w:r>
    </w:p>
    <w:p w14:paraId="13D70300" w14:textId="77777777" w:rsidR="00397E4D" w:rsidRPr="0023751F" w:rsidRDefault="00397E4D" w:rsidP="00E159FD">
      <w:pPr>
        <w:numPr>
          <w:ilvl w:val="0"/>
          <w:numId w:val="47"/>
        </w:numPr>
        <w:spacing w:after="0" w:line="276" w:lineRule="auto"/>
        <w:contextualSpacing/>
        <w:rPr>
          <w:rFonts w:cstheme="minorHAnsi"/>
        </w:rPr>
      </w:pPr>
      <w:r w:rsidRPr="0023751F">
        <w:rPr>
          <w:rFonts w:cstheme="minorHAnsi"/>
        </w:rPr>
        <w:t xml:space="preserve">osaa eritellä ja arvioida kriittisesti erilaisia tiedollisia uskomuksia ja tutustuu tietämiseen joissain lukion oppiaineissa. </w:t>
      </w:r>
    </w:p>
    <w:p w14:paraId="3A9AC7A1" w14:textId="77777777" w:rsidR="00397E4D" w:rsidRPr="0023751F" w:rsidRDefault="00397E4D" w:rsidP="00397E4D">
      <w:pPr>
        <w:spacing w:after="0" w:line="276" w:lineRule="auto"/>
        <w:contextualSpacing/>
        <w:rPr>
          <w:rFonts w:cstheme="minorHAnsi"/>
        </w:rPr>
      </w:pPr>
    </w:p>
    <w:p w14:paraId="5EE940E8"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356BE0D2" w14:textId="77777777" w:rsidR="00397E4D" w:rsidRPr="0023751F" w:rsidRDefault="00397E4D" w:rsidP="00E159FD">
      <w:pPr>
        <w:numPr>
          <w:ilvl w:val="0"/>
          <w:numId w:val="48"/>
        </w:numPr>
        <w:spacing w:after="0" w:line="276" w:lineRule="auto"/>
        <w:contextualSpacing/>
        <w:rPr>
          <w:rFonts w:cstheme="minorHAnsi"/>
        </w:rPr>
      </w:pPr>
      <w:r w:rsidRPr="0023751F">
        <w:rPr>
          <w:rFonts w:cstheme="minorHAnsi"/>
        </w:rPr>
        <w:t>mitä filosofia on, filosofinen kysymyksenasettelu sekä ajattelu filosofian perinteessä ja ajankohtaisissa aiheissa</w:t>
      </w:r>
    </w:p>
    <w:p w14:paraId="069C9848" w14:textId="77777777" w:rsidR="00397E4D" w:rsidRPr="0023751F" w:rsidRDefault="00397E4D" w:rsidP="00E159FD">
      <w:pPr>
        <w:numPr>
          <w:ilvl w:val="0"/>
          <w:numId w:val="48"/>
        </w:numPr>
        <w:spacing w:after="0" w:line="276" w:lineRule="auto"/>
        <w:contextualSpacing/>
        <w:rPr>
          <w:rFonts w:cstheme="minorHAnsi"/>
        </w:rPr>
      </w:pPr>
      <w:r w:rsidRPr="0023751F">
        <w:rPr>
          <w:rFonts w:cstheme="minorHAnsi"/>
        </w:rPr>
        <w:t>johdonmukaisen argumentaation ja pätevän päättelyn perusteet sekä niiden harjoitteleminen suullisesti ja kirjallisesti, muun muassa ajankohtaisiin yhteiskunnallisiin ongelmiin sovellettuna</w:t>
      </w:r>
    </w:p>
    <w:p w14:paraId="408ABA47" w14:textId="77777777" w:rsidR="00397E4D" w:rsidRPr="0023751F" w:rsidRDefault="00397E4D" w:rsidP="00E159FD">
      <w:pPr>
        <w:numPr>
          <w:ilvl w:val="0"/>
          <w:numId w:val="48"/>
        </w:numPr>
        <w:spacing w:after="0" w:line="276" w:lineRule="auto"/>
        <w:contextualSpacing/>
        <w:rPr>
          <w:rFonts w:cstheme="minorHAnsi"/>
        </w:rPr>
      </w:pPr>
      <w:r w:rsidRPr="0023751F">
        <w:rPr>
          <w:rFonts w:cstheme="minorHAnsi"/>
        </w:rPr>
        <w:t>keskeisiä filosofisia peruskysymyksiä ja -erotteluja: henki ja aine, vapaus ja välttämättömyys, käsitteellinen ja empiirinen, objektiivinen ja subjektiivinen</w:t>
      </w:r>
    </w:p>
    <w:p w14:paraId="25191182" w14:textId="77777777" w:rsidR="00397E4D" w:rsidRPr="0023751F" w:rsidRDefault="00397E4D" w:rsidP="00E159FD">
      <w:pPr>
        <w:numPr>
          <w:ilvl w:val="0"/>
          <w:numId w:val="48"/>
        </w:numPr>
        <w:spacing w:after="0" w:line="276" w:lineRule="auto"/>
        <w:contextualSpacing/>
        <w:rPr>
          <w:rFonts w:cstheme="minorHAnsi"/>
        </w:rPr>
      </w:pPr>
      <w:r w:rsidRPr="0023751F">
        <w:rPr>
          <w:rFonts w:cstheme="minorHAnsi"/>
        </w:rPr>
        <w:t>tiedon ja informaation, arkitiedon ja tieteellisen tiedon sekä tieteen ja pseudotieteen ero</w:t>
      </w:r>
    </w:p>
    <w:p w14:paraId="4DC1684A" w14:textId="3A421164" w:rsidR="00397E4D" w:rsidRDefault="00397E4D" w:rsidP="00E159FD">
      <w:pPr>
        <w:numPr>
          <w:ilvl w:val="0"/>
          <w:numId w:val="48"/>
        </w:numPr>
        <w:spacing w:after="0" w:line="276" w:lineRule="auto"/>
        <w:contextualSpacing/>
        <w:rPr>
          <w:rFonts w:cstheme="minorHAnsi"/>
        </w:rPr>
      </w:pPr>
      <w:r w:rsidRPr="0023751F">
        <w:rPr>
          <w:rFonts w:cstheme="minorHAnsi"/>
        </w:rPr>
        <w:t>tiedon ja argumentaation luonne eri tiedonaloilla: väitteiden muodostaminen, koetteleminen ja perusteleminen joissain lukion oppiaineissa</w:t>
      </w:r>
    </w:p>
    <w:p w14:paraId="13A1F83B" w14:textId="47BCAD2D" w:rsidR="00D443BF" w:rsidRDefault="00D443BF" w:rsidP="00D443BF">
      <w:pPr>
        <w:spacing w:after="0" w:line="276" w:lineRule="auto"/>
        <w:contextualSpacing/>
        <w:rPr>
          <w:rFonts w:cstheme="minorHAnsi"/>
        </w:rPr>
      </w:pPr>
    </w:p>
    <w:p w14:paraId="2C4C649A" w14:textId="37EAA2CF" w:rsidR="00D443BF" w:rsidRPr="00767244" w:rsidRDefault="00767244" w:rsidP="00767244">
      <w:pPr>
        <w:spacing w:after="240" w:line="240" w:lineRule="auto"/>
        <w:rPr>
          <w:rFonts w:ascii="Times New Roman" w:eastAsia="Times New Roman" w:hAnsi="Times New Roman" w:cs="Times New Roman"/>
          <w:sz w:val="24"/>
          <w:szCs w:val="24"/>
          <w:lang w:eastAsia="fi-FI"/>
        </w:rPr>
      </w:pPr>
      <w:r w:rsidRPr="00767244">
        <w:rPr>
          <w:rFonts w:ascii="Calibri" w:eastAsia="Times New Roman" w:hAnsi="Calibri" w:cs="Calibri"/>
          <w:color w:val="000000"/>
          <w:lang w:eastAsia="fi-FI"/>
        </w:rPr>
        <w:t>Laaja-alaisen osaamisen alueista painottuvat vuorovaikutusosaaminen sekä globaali- ja kulttuuriosaaminen.</w:t>
      </w:r>
      <w:r w:rsidR="002E4D48">
        <w:rPr>
          <w:rFonts w:ascii="Times New Roman" w:eastAsia="Times New Roman" w:hAnsi="Times New Roman" w:cs="Times New Roman"/>
          <w:sz w:val="24"/>
          <w:szCs w:val="24"/>
          <w:lang w:eastAsia="fi-FI"/>
        </w:rPr>
        <w:t xml:space="preserve"> </w:t>
      </w:r>
      <w:r w:rsidRPr="00767244">
        <w:rPr>
          <w:rFonts w:ascii="Calibri" w:eastAsia="Times New Roman" w:hAnsi="Calibri" w:cs="Calibri"/>
          <w:color w:val="000000"/>
          <w:lang w:eastAsia="fi-FI"/>
        </w:rPr>
        <w:t>Opintojakso arvioidaan numeroarvosanalla.</w:t>
      </w:r>
    </w:p>
    <w:p w14:paraId="0FCAC457" w14:textId="77777777" w:rsidR="00397E4D" w:rsidRPr="0023751F" w:rsidRDefault="00397E4D" w:rsidP="00397E4D">
      <w:pPr>
        <w:spacing w:after="0" w:line="276" w:lineRule="auto"/>
        <w:contextualSpacing/>
        <w:rPr>
          <w:rFonts w:cstheme="minorHAnsi"/>
          <w:i/>
        </w:rPr>
      </w:pPr>
    </w:p>
    <w:p w14:paraId="70DAEED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FI2 Etiikka (2 op)</w:t>
      </w:r>
    </w:p>
    <w:p w14:paraId="1A09482F" w14:textId="77777777" w:rsidR="00397E4D" w:rsidRPr="0023751F" w:rsidRDefault="00397E4D" w:rsidP="00397E4D">
      <w:pPr>
        <w:spacing w:after="0" w:line="276" w:lineRule="auto"/>
        <w:contextualSpacing/>
        <w:rPr>
          <w:rFonts w:cstheme="minorHAnsi"/>
          <w:i/>
        </w:rPr>
      </w:pPr>
    </w:p>
    <w:p w14:paraId="7122EEA4"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6429F2ED"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385956EC" w14:textId="77777777" w:rsidR="00397E4D" w:rsidRPr="0023751F" w:rsidRDefault="00397E4D" w:rsidP="00E159FD">
      <w:pPr>
        <w:numPr>
          <w:ilvl w:val="0"/>
          <w:numId w:val="49"/>
        </w:numPr>
        <w:tabs>
          <w:tab w:val="num" w:pos="786"/>
        </w:tabs>
        <w:spacing w:after="0" w:line="276" w:lineRule="auto"/>
        <w:contextualSpacing/>
        <w:rPr>
          <w:rFonts w:cstheme="minorHAnsi"/>
        </w:rPr>
      </w:pPr>
      <w:r w:rsidRPr="0023751F">
        <w:rPr>
          <w:rFonts w:cstheme="minorHAnsi"/>
        </w:rPr>
        <w:t xml:space="preserve">perehtyy filosofisen etiikan keskeisiin käsitteisiin, kysymyksiin ja teorioihin </w:t>
      </w:r>
    </w:p>
    <w:p w14:paraId="566879FE" w14:textId="77777777" w:rsidR="00397E4D" w:rsidRPr="0023751F" w:rsidRDefault="00397E4D" w:rsidP="00E159FD">
      <w:pPr>
        <w:numPr>
          <w:ilvl w:val="0"/>
          <w:numId w:val="49"/>
        </w:numPr>
        <w:tabs>
          <w:tab w:val="num" w:pos="-92"/>
        </w:tabs>
        <w:spacing w:after="0" w:line="276" w:lineRule="auto"/>
        <w:contextualSpacing/>
        <w:rPr>
          <w:rFonts w:cstheme="minorHAnsi"/>
        </w:rPr>
      </w:pPr>
      <w:r w:rsidRPr="0023751F">
        <w:rPr>
          <w:rFonts w:cstheme="minorHAnsi"/>
        </w:rPr>
        <w:t xml:space="preserve">osaa perustella käsityksiä hyvästä ja oikeasta sekä hahmottaa normatiivisten ja kuvailevien väitteiden eron </w:t>
      </w:r>
    </w:p>
    <w:p w14:paraId="011CF273" w14:textId="77777777" w:rsidR="00397E4D" w:rsidRPr="0023751F" w:rsidRDefault="00397E4D" w:rsidP="00E159FD">
      <w:pPr>
        <w:numPr>
          <w:ilvl w:val="0"/>
          <w:numId w:val="49"/>
        </w:numPr>
        <w:tabs>
          <w:tab w:val="num" w:pos="-92"/>
        </w:tabs>
        <w:spacing w:after="0" w:line="276" w:lineRule="auto"/>
        <w:contextualSpacing/>
        <w:rPr>
          <w:rFonts w:cstheme="minorHAnsi"/>
        </w:rPr>
      </w:pPr>
      <w:r w:rsidRPr="0023751F">
        <w:rPr>
          <w:rFonts w:cstheme="minorHAnsi"/>
        </w:rPr>
        <w:t>osaa esittää suullisesti ja kirjallisesti johdonmukaisia eettisiä argumentteja sekä perustella moraalin velvoittavuutta</w:t>
      </w:r>
    </w:p>
    <w:p w14:paraId="4E8DCBD7" w14:textId="77777777" w:rsidR="00397E4D" w:rsidRPr="0023751F" w:rsidRDefault="00397E4D" w:rsidP="00E159FD">
      <w:pPr>
        <w:numPr>
          <w:ilvl w:val="0"/>
          <w:numId w:val="49"/>
        </w:numPr>
        <w:tabs>
          <w:tab w:val="num" w:pos="-92"/>
        </w:tabs>
        <w:spacing w:after="0" w:line="276" w:lineRule="auto"/>
        <w:contextualSpacing/>
        <w:rPr>
          <w:rFonts w:cstheme="minorHAnsi"/>
        </w:rPr>
      </w:pPr>
      <w:r w:rsidRPr="0023751F">
        <w:rPr>
          <w:rFonts w:cstheme="minorHAnsi"/>
        </w:rPr>
        <w:t>oppii jäsentämään oman elämänsä merkityksellisyyttä ja elämänvalintojaan filosofisen käsitteistön avulla</w:t>
      </w:r>
    </w:p>
    <w:p w14:paraId="30D1DB70" w14:textId="77777777" w:rsidR="00397E4D" w:rsidRPr="0023751F" w:rsidRDefault="00397E4D" w:rsidP="00E159FD">
      <w:pPr>
        <w:numPr>
          <w:ilvl w:val="0"/>
          <w:numId w:val="49"/>
        </w:numPr>
        <w:tabs>
          <w:tab w:val="num" w:pos="-92"/>
        </w:tabs>
        <w:spacing w:after="0" w:line="276" w:lineRule="auto"/>
        <w:contextualSpacing/>
        <w:rPr>
          <w:rFonts w:cstheme="minorHAnsi"/>
        </w:rPr>
      </w:pPr>
      <w:r w:rsidRPr="0023751F">
        <w:rPr>
          <w:rFonts w:cstheme="minorHAnsi"/>
        </w:rPr>
        <w:t>osaa eritellä ja arvioida toimintaa eettisesti sekä kykenee jäsentämään omia moraalisia ratkaisujaan ja arvioitaan filosofisen etiikan välinein</w:t>
      </w:r>
    </w:p>
    <w:p w14:paraId="7DDC1EF1" w14:textId="77777777" w:rsidR="00397E4D" w:rsidRPr="0023751F" w:rsidRDefault="00397E4D" w:rsidP="00E159FD">
      <w:pPr>
        <w:numPr>
          <w:ilvl w:val="0"/>
          <w:numId w:val="49"/>
        </w:numPr>
        <w:tabs>
          <w:tab w:val="num" w:pos="-92"/>
        </w:tabs>
        <w:spacing w:after="0" w:line="276" w:lineRule="auto"/>
        <w:contextualSpacing/>
        <w:rPr>
          <w:rFonts w:cstheme="minorHAnsi"/>
        </w:rPr>
      </w:pPr>
      <w:r w:rsidRPr="0023751F">
        <w:rPr>
          <w:rFonts w:cstheme="minorHAnsi"/>
        </w:rPr>
        <w:t>osaa soveltaa etiikkaa yhteiskuntaa ja ympäristöä koskeviin kysymyksiin.</w:t>
      </w:r>
    </w:p>
    <w:p w14:paraId="009BF9CB" w14:textId="77777777" w:rsidR="00397E4D" w:rsidRPr="0023751F" w:rsidRDefault="00397E4D" w:rsidP="00397E4D">
      <w:pPr>
        <w:spacing w:after="0" w:line="276" w:lineRule="auto"/>
        <w:contextualSpacing/>
        <w:rPr>
          <w:rFonts w:cstheme="minorHAnsi"/>
        </w:rPr>
      </w:pPr>
    </w:p>
    <w:p w14:paraId="203C5016" w14:textId="77777777" w:rsidR="00D3759B" w:rsidRDefault="00D3759B" w:rsidP="00397E4D">
      <w:pPr>
        <w:spacing w:after="0" w:line="276" w:lineRule="auto"/>
        <w:contextualSpacing/>
        <w:rPr>
          <w:rFonts w:cstheme="minorHAnsi"/>
          <w:i/>
        </w:rPr>
      </w:pPr>
    </w:p>
    <w:p w14:paraId="7ACA8622" w14:textId="7FC0BDBF"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4688B8B1" w14:textId="77777777" w:rsidR="00397E4D" w:rsidRPr="0023751F" w:rsidRDefault="00397E4D" w:rsidP="00E159FD">
      <w:pPr>
        <w:numPr>
          <w:ilvl w:val="0"/>
          <w:numId w:val="50"/>
        </w:numPr>
        <w:tabs>
          <w:tab w:val="num" w:pos="-970"/>
        </w:tabs>
        <w:spacing w:after="0" w:line="276" w:lineRule="auto"/>
        <w:contextualSpacing/>
        <w:rPr>
          <w:rFonts w:cstheme="minorHAnsi"/>
        </w:rPr>
      </w:pPr>
      <w:r w:rsidRPr="0023751F">
        <w:rPr>
          <w:rFonts w:cstheme="minorHAnsi"/>
        </w:rPr>
        <w:t>moraalin luonne normijärjestelmänä; moraalin, lakien ja tapojen ero; moraalinen objektivismi, relativismi, subjektivismi</w:t>
      </w:r>
    </w:p>
    <w:p w14:paraId="06224ABA" w14:textId="77777777" w:rsidR="00397E4D" w:rsidRPr="0023751F" w:rsidRDefault="00397E4D" w:rsidP="00E159FD">
      <w:pPr>
        <w:numPr>
          <w:ilvl w:val="0"/>
          <w:numId w:val="50"/>
        </w:numPr>
        <w:tabs>
          <w:tab w:val="num" w:pos="1212"/>
        </w:tabs>
        <w:spacing w:after="0" w:line="276" w:lineRule="auto"/>
        <w:contextualSpacing/>
        <w:rPr>
          <w:rFonts w:cstheme="minorHAnsi"/>
        </w:rPr>
      </w:pPr>
      <w:r w:rsidRPr="0023751F">
        <w:rPr>
          <w:rFonts w:cstheme="minorHAnsi"/>
        </w:rPr>
        <w:t>moraalia tarkasteleva normatiivinen ja soveltava etiikka; hyveet, seuraukset, oikeudet ja velvollisuudet</w:t>
      </w:r>
    </w:p>
    <w:p w14:paraId="6C996EAD" w14:textId="77777777" w:rsidR="00397E4D" w:rsidRPr="0023751F" w:rsidRDefault="00397E4D" w:rsidP="00E159FD">
      <w:pPr>
        <w:numPr>
          <w:ilvl w:val="0"/>
          <w:numId w:val="50"/>
        </w:numPr>
        <w:tabs>
          <w:tab w:val="num" w:pos="-92"/>
        </w:tabs>
        <w:spacing w:after="0" w:line="276" w:lineRule="auto"/>
        <w:contextualSpacing/>
        <w:rPr>
          <w:rFonts w:cstheme="minorHAnsi"/>
        </w:rPr>
      </w:pPr>
      <w:r w:rsidRPr="0023751F">
        <w:rPr>
          <w:rFonts w:cstheme="minorHAnsi"/>
        </w:rPr>
        <w:lastRenderedPageBreak/>
        <w:t>filosofisia teorioita elämän hyvyydestä ja merkityksellisyydestä sekä hyvästä elämäntavasta</w:t>
      </w:r>
    </w:p>
    <w:p w14:paraId="5537CA06" w14:textId="77777777" w:rsidR="00397E4D" w:rsidRPr="0023751F" w:rsidRDefault="00397E4D" w:rsidP="00E159FD">
      <w:pPr>
        <w:numPr>
          <w:ilvl w:val="0"/>
          <w:numId w:val="50"/>
        </w:numPr>
        <w:tabs>
          <w:tab w:val="num" w:pos="-92"/>
        </w:tabs>
        <w:spacing w:after="0" w:line="276" w:lineRule="auto"/>
        <w:contextualSpacing/>
        <w:rPr>
          <w:rFonts w:cstheme="minorHAnsi"/>
        </w:rPr>
      </w:pPr>
      <w:r w:rsidRPr="0023751F">
        <w:rPr>
          <w:rFonts w:cstheme="minorHAnsi"/>
        </w:rPr>
        <w:t>etiikka ja yksilön moraaliset ratkaisut: ihmissuhteet ja elämänvalinnat</w:t>
      </w:r>
    </w:p>
    <w:p w14:paraId="584E26AA" w14:textId="77777777" w:rsidR="00397E4D" w:rsidRPr="0023751F" w:rsidRDefault="00397E4D" w:rsidP="00E159FD">
      <w:pPr>
        <w:numPr>
          <w:ilvl w:val="0"/>
          <w:numId w:val="50"/>
        </w:numPr>
        <w:tabs>
          <w:tab w:val="num" w:pos="-518"/>
        </w:tabs>
        <w:spacing w:after="0" w:line="276" w:lineRule="auto"/>
        <w:contextualSpacing/>
        <w:rPr>
          <w:rFonts w:cstheme="minorHAnsi"/>
        </w:rPr>
      </w:pPr>
      <w:r w:rsidRPr="0023751F">
        <w:rPr>
          <w:rFonts w:cstheme="minorHAnsi"/>
        </w:rPr>
        <w:t>ympäristöä ja luontoa koskevia eettisiä kysymyksiä, kuten ilmastonmuutos ja eläinten oikeudet</w:t>
      </w:r>
    </w:p>
    <w:p w14:paraId="492E2378" w14:textId="59EC885F" w:rsidR="00397E4D" w:rsidRDefault="00397E4D" w:rsidP="00E159FD">
      <w:pPr>
        <w:numPr>
          <w:ilvl w:val="0"/>
          <w:numId w:val="50"/>
        </w:numPr>
        <w:tabs>
          <w:tab w:val="num" w:pos="-518"/>
        </w:tabs>
        <w:spacing w:after="0" w:line="276" w:lineRule="auto"/>
        <w:contextualSpacing/>
        <w:rPr>
          <w:rFonts w:cstheme="minorHAnsi"/>
        </w:rPr>
      </w:pPr>
      <w:r w:rsidRPr="0023751F">
        <w:rPr>
          <w:rFonts w:cstheme="minorHAnsi"/>
        </w:rPr>
        <w:t xml:space="preserve">etiikka ja yhteiskunta: ihmis- ja perusoikeudet </w:t>
      </w:r>
    </w:p>
    <w:p w14:paraId="62389B6C" w14:textId="30AF6231" w:rsidR="00767244" w:rsidRDefault="00767244" w:rsidP="00767244">
      <w:pPr>
        <w:spacing w:after="0" w:line="276" w:lineRule="auto"/>
        <w:contextualSpacing/>
        <w:rPr>
          <w:rFonts w:cstheme="minorHAnsi"/>
        </w:rPr>
      </w:pPr>
    </w:p>
    <w:p w14:paraId="5356B11D" w14:textId="72C73C4C" w:rsidR="00767244" w:rsidRPr="00767244" w:rsidRDefault="00767244" w:rsidP="00767244">
      <w:pPr>
        <w:spacing w:after="240" w:line="240" w:lineRule="auto"/>
        <w:rPr>
          <w:rFonts w:ascii="Times New Roman" w:eastAsia="Times New Roman" w:hAnsi="Times New Roman" w:cs="Times New Roman"/>
          <w:sz w:val="24"/>
          <w:szCs w:val="24"/>
          <w:lang w:eastAsia="fi-FI"/>
        </w:rPr>
      </w:pPr>
      <w:r w:rsidRPr="00767244">
        <w:rPr>
          <w:rFonts w:ascii="Calibri" w:eastAsia="Times New Roman" w:hAnsi="Calibri" w:cs="Calibri"/>
          <w:color w:val="000000"/>
          <w:lang w:eastAsia="fi-FI"/>
        </w:rPr>
        <w:t>Laaja-alaisen osaamisen alueista painottuvat eettinen pohdinta ja hyvinvointiosaaminen.</w:t>
      </w:r>
      <w:r w:rsidR="002E4D48">
        <w:rPr>
          <w:rFonts w:ascii="Times New Roman" w:eastAsia="Times New Roman" w:hAnsi="Times New Roman" w:cs="Times New Roman"/>
          <w:sz w:val="24"/>
          <w:szCs w:val="24"/>
          <w:lang w:eastAsia="fi-FI"/>
        </w:rPr>
        <w:t xml:space="preserve"> </w:t>
      </w:r>
      <w:r w:rsidRPr="00767244">
        <w:rPr>
          <w:rFonts w:ascii="Calibri" w:eastAsia="Times New Roman" w:hAnsi="Calibri" w:cs="Calibri"/>
          <w:color w:val="000000"/>
          <w:lang w:eastAsia="fi-FI"/>
        </w:rPr>
        <w:t>Opintojakso arvioidaan numeroarvosanalla.</w:t>
      </w:r>
    </w:p>
    <w:p w14:paraId="0A139906" w14:textId="77777777" w:rsidR="00397E4D" w:rsidRPr="0023751F" w:rsidRDefault="00397E4D" w:rsidP="00397E4D">
      <w:pPr>
        <w:spacing w:after="0" w:line="276" w:lineRule="auto"/>
        <w:contextualSpacing/>
        <w:rPr>
          <w:rFonts w:cstheme="minorHAnsi"/>
        </w:rPr>
      </w:pPr>
    </w:p>
    <w:p w14:paraId="2CE23A4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Valinnaiset valtakunnalliset opinnot</w:t>
      </w:r>
    </w:p>
    <w:p w14:paraId="7DE240A7" w14:textId="77777777" w:rsidR="00397E4D" w:rsidRPr="0023751F" w:rsidRDefault="00397E4D" w:rsidP="00397E4D">
      <w:pPr>
        <w:spacing w:after="0" w:line="276" w:lineRule="auto"/>
        <w:contextualSpacing/>
        <w:rPr>
          <w:rFonts w:cstheme="minorHAnsi"/>
          <w:b/>
        </w:rPr>
      </w:pPr>
    </w:p>
    <w:p w14:paraId="6BD753D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FI3 Yhteiskuntafilosofia (2 op)</w:t>
      </w:r>
    </w:p>
    <w:p w14:paraId="3EB7F450" w14:textId="77777777" w:rsidR="00397E4D" w:rsidRPr="0023751F" w:rsidRDefault="00397E4D" w:rsidP="00397E4D">
      <w:pPr>
        <w:spacing w:after="0" w:line="276" w:lineRule="auto"/>
        <w:contextualSpacing/>
        <w:rPr>
          <w:rFonts w:cstheme="minorHAnsi"/>
        </w:rPr>
      </w:pPr>
    </w:p>
    <w:p w14:paraId="32246420"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921E8E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4F0D87B" w14:textId="77777777" w:rsidR="00397E4D" w:rsidRPr="0023751F" w:rsidRDefault="00397E4D" w:rsidP="00E159FD">
      <w:pPr>
        <w:numPr>
          <w:ilvl w:val="0"/>
          <w:numId w:val="55"/>
        </w:numPr>
        <w:spacing w:after="0" w:line="276" w:lineRule="auto"/>
        <w:contextualSpacing/>
        <w:rPr>
          <w:rFonts w:cstheme="minorHAnsi"/>
        </w:rPr>
      </w:pPr>
      <w:r w:rsidRPr="0023751F">
        <w:rPr>
          <w:rFonts w:cstheme="minorHAnsi"/>
        </w:rPr>
        <w:t>perehtyy joihinkin yhteiskuntafilosofian keskeisiin käsitteisiin ja suuntauksiin</w:t>
      </w:r>
    </w:p>
    <w:p w14:paraId="06ADDC7A" w14:textId="77777777" w:rsidR="00397E4D" w:rsidRPr="0023751F" w:rsidRDefault="00397E4D" w:rsidP="00E159FD">
      <w:pPr>
        <w:numPr>
          <w:ilvl w:val="0"/>
          <w:numId w:val="55"/>
        </w:numPr>
        <w:spacing w:after="0" w:line="276" w:lineRule="auto"/>
        <w:contextualSpacing/>
        <w:rPr>
          <w:rFonts w:cstheme="minorHAnsi"/>
        </w:rPr>
      </w:pPr>
      <w:r w:rsidRPr="0023751F">
        <w:rPr>
          <w:rFonts w:cstheme="minorHAnsi"/>
        </w:rPr>
        <w:t>oppii erittelemään oikeudenmukaisuutta, vapautta, tasa-arvoa ja vallankäyttöä yksilöiden, yhteisöjen ja instituutioiden toiminnassa</w:t>
      </w:r>
    </w:p>
    <w:p w14:paraId="56EFD61D" w14:textId="77777777" w:rsidR="00397E4D" w:rsidRPr="0023751F" w:rsidRDefault="00397E4D" w:rsidP="00E159FD">
      <w:pPr>
        <w:numPr>
          <w:ilvl w:val="0"/>
          <w:numId w:val="55"/>
        </w:numPr>
        <w:spacing w:after="0" w:line="276" w:lineRule="auto"/>
        <w:contextualSpacing/>
        <w:rPr>
          <w:rFonts w:cstheme="minorHAnsi"/>
        </w:rPr>
      </w:pPr>
      <w:r w:rsidRPr="0023751F">
        <w:rPr>
          <w:rFonts w:cstheme="minorHAnsi"/>
        </w:rPr>
        <w:t>pystyy arvioimaan filosofisesti yhteiskunnan rakennetta ja sen oikeutusta</w:t>
      </w:r>
    </w:p>
    <w:p w14:paraId="49F5ED4D" w14:textId="77777777" w:rsidR="00397E4D" w:rsidRPr="0023751F" w:rsidRDefault="00397E4D" w:rsidP="00E159FD">
      <w:pPr>
        <w:numPr>
          <w:ilvl w:val="0"/>
          <w:numId w:val="55"/>
        </w:numPr>
        <w:spacing w:after="0" w:line="276" w:lineRule="auto"/>
        <w:contextualSpacing/>
        <w:rPr>
          <w:rFonts w:cstheme="minorHAnsi"/>
        </w:rPr>
      </w:pPr>
      <w:r w:rsidRPr="0023751F">
        <w:rPr>
          <w:rFonts w:cstheme="minorHAnsi"/>
        </w:rPr>
        <w:t>osaa soveltaa oppimaansa ajankohtaisiin yhteiskunnallisiin kysymyksiin</w:t>
      </w:r>
    </w:p>
    <w:p w14:paraId="7A9D89D9" w14:textId="77777777" w:rsidR="00397E4D" w:rsidRPr="0023751F" w:rsidRDefault="00397E4D" w:rsidP="00E159FD">
      <w:pPr>
        <w:numPr>
          <w:ilvl w:val="0"/>
          <w:numId w:val="55"/>
        </w:numPr>
        <w:spacing w:after="0" w:line="276" w:lineRule="auto"/>
        <w:contextualSpacing/>
        <w:rPr>
          <w:rFonts w:cstheme="minorHAnsi"/>
        </w:rPr>
      </w:pPr>
      <w:r w:rsidRPr="0023751F">
        <w:rPr>
          <w:rFonts w:cstheme="minorHAnsi"/>
        </w:rPr>
        <w:t>ymmärtää oikeuksien merkityksen yhteiskunnan perustana.</w:t>
      </w:r>
    </w:p>
    <w:p w14:paraId="08BE32BC" w14:textId="77777777" w:rsidR="00397E4D" w:rsidRPr="0023751F" w:rsidRDefault="00397E4D" w:rsidP="00397E4D">
      <w:pPr>
        <w:spacing w:after="0" w:line="276" w:lineRule="auto"/>
        <w:contextualSpacing/>
        <w:rPr>
          <w:rFonts w:cstheme="minorHAnsi"/>
        </w:rPr>
      </w:pPr>
    </w:p>
    <w:p w14:paraId="03AD152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211AEF2" w14:textId="77777777" w:rsidR="00397E4D" w:rsidRPr="0023751F" w:rsidRDefault="00397E4D" w:rsidP="00E159FD">
      <w:pPr>
        <w:numPr>
          <w:ilvl w:val="0"/>
          <w:numId w:val="53"/>
        </w:numPr>
        <w:spacing w:after="0" w:line="276" w:lineRule="auto"/>
        <w:contextualSpacing/>
        <w:rPr>
          <w:rFonts w:cstheme="minorHAnsi"/>
        </w:rPr>
      </w:pPr>
      <w:r w:rsidRPr="0023751F">
        <w:rPr>
          <w:rFonts w:cstheme="minorHAnsi"/>
        </w:rPr>
        <w:t>yhteiskuntajärjestyksen oikeuttaminen, yhteiskuntasopimusteoriat</w:t>
      </w:r>
    </w:p>
    <w:p w14:paraId="1B7146B8" w14:textId="77777777" w:rsidR="00397E4D" w:rsidRPr="0023751F" w:rsidRDefault="00397E4D" w:rsidP="00E159FD">
      <w:pPr>
        <w:numPr>
          <w:ilvl w:val="0"/>
          <w:numId w:val="53"/>
        </w:numPr>
        <w:spacing w:after="0" w:line="276" w:lineRule="auto"/>
        <w:contextualSpacing/>
        <w:rPr>
          <w:rFonts w:cstheme="minorHAnsi"/>
        </w:rPr>
      </w:pPr>
      <w:r w:rsidRPr="0023751F">
        <w:rPr>
          <w:rFonts w:cstheme="minorHAnsi"/>
        </w:rPr>
        <w:t>vallan, vapauden, tasa-arvon ja oikeudenmukaisuuden eri muodot</w:t>
      </w:r>
    </w:p>
    <w:p w14:paraId="63B2BB49" w14:textId="77777777" w:rsidR="00397E4D" w:rsidRPr="0023751F" w:rsidRDefault="00397E4D" w:rsidP="00E159FD">
      <w:pPr>
        <w:numPr>
          <w:ilvl w:val="0"/>
          <w:numId w:val="53"/>
        </w:numPr>
        <w:spacing w:after="0" w:line="276" w:lineRule="auto"/>
        <w:contextualSpacing/>
        <w:rPr>
          <w:rFonts w:cstheme="minorHAnsi"/>
        </w:rPr>
      </w:pPr>
      <w:r w:rsidRPr="0023751F">
        <w:rPr>
          <w:rFonts w:cstheme="minorHAnsi"/>
        </w:rPr>
        <w:t>ihmisoikeudet, kansalaisoikeudet ja oikeusvaltio; demokratia ja yhteisöllisyys yhteiskunnallisina arvoina</w:t>
      </w:r>
    </w:p>
    <w:p w14:paraId="5AC7D36F" w14:textId="77777777" w:rsidR="00397E4D" w:rsidRPr="0023751F" w:rsidRDefault="00397E4D" w:rsidP="00E159FD">
      <w:pPr>
        <w:numPr>
          <w:ilvl w:val="0"/>
          <w:numId w:val="53"/>
        </w:numPr>
        <w:spacing w:after="0" w:line="276" w:lineRule="auto"/>
        <w:contextualSpacing/>
        <w:rPr>
          <w:rFonts w:cstheme="minorHAnsi"/>
        </w:rPr>
      </w:pPr>
      <w:r w:rsidRPr="0023751F">
        <w:rPr>
          <w:rFonts w:cstheme="minorHAnsi"/>
        </w:rPr>
        <w:t>poliittiset ihanteet: liberalismi, sosialismi, anarkismi, konservatismi, nationalismi; yhteiskunnalliset utopiat ja dystopiat</w:t>
      </w:r>
    </w:p>
    <w:p w14:paraId="3F072317" w14:textId="77777777" w:rsidR="00397E4D" w:rsidRPr="0023751F" w:rsidRDefault="00397E4D" w:rsidP="00E159FD">
      <w:pPr>
        <w:numPr>
          <w:ilvl w:val="0"/>
          <w:numId w:val="53"/>
        </w:numPr>
        <w:spacing w:after="0" w:line="276" w:lineRule="auto"/>
        <w:contextualSpacing/>
        <w:rPr>
          <w:rFonts w:cstheme="minorHAnsi"/>
        </w:rPr>
      </w:pPr>
      <w:r w:rsidRPr="0023751F">
        <w:rPr>
          <w:rFonts w:cstheme="minorHAnsi"/>
        </w:rPr>
        <w:t>hyvinvoinnin ja talouden suhde; tulo-, varallisuus- ja hyvinvointierojen oikeuttaminen; hyvinvointivaltio</w:t>
      </w:r>
    </w:p>
    <w:p w14:paraId="0FD9F410" w14:textId="25540D11" w:rsidR="00397E4D" w:rsidRDefault="00397E4D" w:rsidP="00E159FD">
      <w:pPr>
        <w:numPr>
          <w:ilvl w:val="0"/>
          <w:numId w:val="53"/>
        </w:numPr>
        <w:spacing w:after="0" w:line="276" w:lineRule="auto"/>
        <w:contextualSpacing/>
        <w:rPr>
          <w:rFonts w:cstheme="minorHAnsi"/>
        </w:rPr>
      </w:pPr>
      <w:r w:rsidRPr="0023751F">
        <w:rPr>
          <w:rFonts w:cstheme="minorHAnsi"/>
        </w:rPr>
        <w:t>ajankohtaisia yhteiskuntafilosofisia kysymyksiä: ympäristöongelmat, kulttuurien kohtaaminen, teknologian ja tekoälyn vaikutukset, sukupuoli ja valta, eriarvoistavien rakenteiden tunnistaminen ja kritiikki</w:t>
      </w:r>
    </w:p>
    <w:p w14:paraId="248613A1" w14:textId="46ABC1C8" w:rsidR="00767244" w:rsidRDefault="00767244" w:rsidP="00767244">
      <w:pPr>
        <w:spacing w:after="0" w:line="276" w:lineRule="auto"/>
        <w:contextualSpacing/>
        <w:rPr>
          <w:rFonts w:cstheme="minorHAnsi"/>
        </w:rPr>
      </w:pPr>
    </w:p>
    <w:p w14:paraId="4635FBA2" w14:textId="67FF3B24" w:rsidR="00767244" w:rsidRPr="004B0154" w:rsidRDefault="004B0154" w:rsidP="004B0154">
      <w:pPr>
        <w:spacing w:after="240" w:line="240" w:lineRule="auto"/>
        <w:rPr>
          <w:rFonts w:ascii="Times New Roman" w:eastAsia="Times New Roman" w:hAnsi="Times New Roman" w:cs="Times New Roman"/>
          <w:sz w:val="24"/>
          <w:szCs w:val="24"/>
          <w:lang w:eastAsia="fi-FI"/>
        </w:rPr>
      </w:pPr>
      <w:r w:rsidRPr="004B0154">
        <w:rPr>
          <w:rFonts w:ascii="Calibri" w:eastAsia="Times New Roman" w:hAnsi="Calibri" w:cs="Calibri"/>
          <w:color w:val="000000"/>
          <w:lang w:eastAsia="fi-FI"/>
        </w:rPr>
        <w:t>Laaja-alaisen osaamisen alueista painottuvat globaali- ja kulttuuriosaaminen ja yhteiskunnallinen osaaminen.</w:t>
      </w:r>
      <w:r w:rsidR="002E4D48">
        <w:rPr>
          <w:rFonts w:ascii="Times New Roman" w:eastAsia="Times New Roman" w:hAnsi="Times New Roman" w:cs="Times New Roman"/>
          <w:sz w:val="24"/>
          <w:szCs w:val="24"/>
          <w:lang w:eastAsia="fi-FI"/>
        </w:rPr>
        <w:t xml:space="preserve"> </w:t>
      </w:r>
      <w:r w:rsidRPr="004B0154">
        <w:rPr>
          <w:rFonts w:ascii="Calibri" w:eastAsia="Times New Roman" w:hAnsi="Calibri" w:cs="Calibri"/>
          <w:color w:val="000000"/>
          <w:lang w:eastAsia="fi-FI"/>
        </w:rPr>
        <w:t>Opintojakso arvioidaan numeroarvosanalla.</w:t>
      </w:r>
    </w:p>
    <w:p w14:paraId="3774C0F6" w14:textId="77777777" w:rsidR="00397E4D" w:rsidRPr="0023751F" w:rsidRDefault="00397E4D" w:rsidP="00397E4D">
      <w:pPr>
        <w:spacing w:after="0" w:line="276" w:lineRule="auto"/>
        <w:contextualSpacing/>
        <w:rPr>
          <w:rFonts w:cstheme="minorHAnsi"/>
        </w:rPr>
      </w:pPr>
    </w:p>
    <w:p w14:paraId="151B6B3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FI4 Totuus (2 op)</w:t>
      </w:r>
    </w:p>
    <w:p w14:paraId="57ED129E" w14:textId="77777777" w:rsidR="00397E4D" w:rsidRPr="0023751F" w:rsidRDefault="00397E4D" w:rsidP="00397E4D">
      <w:pPr>
        <w:spacing w:after="0" w:line="276" w:lineRule="auto"/>
        <w:contextualSpacing/>
        <w:rPr>
          <w:rFonts w:cstheme="minorHAnsi"/>
        </w:rPr>
      </w:pPr>
    </w:p>
    <w:p w14:paraId="3CF017F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1D4D73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D5058EE" w14:textId="77777777" w:rsidR="00397E4D" w:rsidRPr="0023751F" w:rsidRDefault="00397E4D" w:rsidP="00E159FD">
      <w:pPr>
        <w:numPr>
          <w:ilvl w:val="0"/>
          <w:numId w:val="51"/>
        </w:numPr>
        <w:spacing w:after="0" w:line="276" w:lineRule="auto"/>
        <w:contextualSpacing/>
        <w:rPr>
          <w:rFonts w:cstheme="minorHAnsi"/>
        </w:rPr>
      </w:pPr>
      <w:r w:rsidRPr="0023751F">
        <w:rPr>
          <w:rFonts w:cstheme="minorHAnsi"/>
        </w:rPr>
        <w:t>osaa erottaa mielipiteet tosiasiaväittämistä ja ymmärtää tarpeen perustella tosiasiaväittämät</w:t>
      </w:r>
    </w:p>
    <w:p w14:paraId="4E706C0A" w14:textId="77777777" w:rsidR="00397E4D" w:rsidRPr="0023751F" w:rsidRDefault="00397E4D" w:rsidP="00E159FD">
      <w:pPr>
        <w:numPr>
          <w:ilvl w:val="0"/>
          <w:numId w:val="51"/>
        </w:numPr>
        <w:spacing w:after="0" w:line="276" w:lineRule="auto"/>
        <w:contextualSpacing/>
        <w:rPr>
          <w:rFonts w:cstheme="minorHAnsi"/>
        </w:rPr>
      </w:pPr>
      <w:r w:rsidRPr="0023751F">
        <w:rPr>
          <w:rFonts w:cstheme="minorHAnsi"/>
        </w:rPr>
        <w:lastRenderedPageBreak/>
        <w:t>ymmärtää kielen ja merkitysten roolin todellisuuden hahmottamisessa</w:t>
      </w:r>
    </w:p>
    <w:p w14:paraId="49EDA3B5" w14:textId="77777777" w:rsidR="00397E4D" w:rsidRPr="0023751F" w:rsidRDefault="00397E4D" w:rsidP="00E159FD">
      <w:pPr>
        <w:numPr>
          <w:ilvl w:val="0"/>
          <w:numId w:val="51"/>
        </w:numPr>
        <w:spacing w:after="0" w:line="276" w:lineRule="auto"/>
        <w:contextualSpacing/>
        <w:rPr>
          <w:rFonts w:cstheme="minorHAnsi"/>
        </w:rPr>
      </w:pPr>
      <w:r w:rsidRPr="0023751F">
        <w:rPr>
          <w:rFonts w:cstheme="minorHAnsi"/>
        </w:rPr>
        <w:t>osaa eritellä ja arvioida filosofisia teorioita totuudesta, tiedosta, todellisuuden luonteesta ja tieteestä</w:t>
      </w:r>
    </w:p>
    <w:p w14:paraId="3CAE3C0F" w14:textId="77777777" w:rsidR="00397E4D" w:rsidRPr="0023751F" w:rsidRDefault="00397E4D" w:rsidP="00E159FD">
      <w:pPr>
        <w:numPr>
          <w:ilvl w:val="0"/>
          <w:numId w:val="51"/>
        </w:numPr>
        <w:spacing w:after="0" w:line="276" w:lineRule="auto"/>
        <w:contextualSpacing/>
        <w:rPr>
          <w:rFonts w:cstheme="minorHAnsi"/>
        </w:rPr>
      </w:pPr>
      <w:r w:rsidRPr="0023751F">
        <w:rPr>
          <w:rFonts w:cstheme="minorHAnsi"/>
        </w:rPr>
        <w:t>osaa jäsentää ja eritellä tieteellisen tutkimuksen, päättelyn ja selittämisen luonnetta</w:t>
      </w:r>
    </w:p>
    <w:p w14:paraId="0342D51C" w14:textId="77777777" w:rsidR="00397E4D" w:rsidRPr="0023751F" w:rsidRDefault="00397E4D" w:rsidP="00E159FD">
      <w:pPr>
        <w:numPr>
          <w:ilvl w:val="0"/>
          <w:numId w:val="51"/>
        </w:numPr>
        <w:spacing w:after="0" w:line="276" w:lineRule="auto"/>
        <w:contextualSpacing/>
        <w:rPr>
          <w:rFonts w:cstheme="minorHAnsi"/>
        </w:rPr>
      </w:pPr>
      <w:r w:rsidRPr="0023751F">
        <w:rPr>
          <w:rFonts w:cstheme="minorHAnsi"/>
        </w:rPr>
        <w:t>osaa arvioida havainnon ja tiedon sekä tieteellisten teorioiden suhdetta totuuteen</w:t>
      </w:r>
    </w:p>
    <w:p w14:paraId="35F6357D" w14:textId="77777777" w:rsidR="00397E4D" w:rsidRPr="0023751F" w:rsidRDefault="00397E4D" w:rsidP="00E159FD">
      <w:pPr>
        <w:numPr>
          <w:ilvl w:val="0"/>
          <w:numId w:val="51"/>
        </w:numPr>
        <w:spacing w:after="0" w:line="276" w:lineRule="auto"/>
        <w:contextualSpacing/>
        <w:rPr>
          <w:rFonts w:cstheme="minorHAnsi"/>
        </w:rPr>
      </w:pPr>
      <w:r w:rsidRPr="0023751F">
        <w:rPr>
          <w:rFonts w:cstheme="minorHAnsi"/>
        </w:rPr>
        <w:t>oppii arvioimaan tilanteita, joissa eri tutkimukset antavat erilaisia tuloksia ja toimintavaihtoehtoja.</w:t>
      </w:r>
    </w:p>
    <w:p w14:paraId="416EDD98" w14:textId="77777777" w:rsidR="00397E4D" w:rsidRPr="0023751F" w:rsidRDefault="00397E4D" w:rsidP="00397E4D">
      <w:pPr>
        <w:spacing w:after="0" w:line="276" w:lineRule="auto"/>
        <w:contextualSpacing/>
        <w:rPr>
          <w:rFonts w:cstheme="minorHAnsi"/>
        </w:rPr>
      </w:pPr>
    </w:p>
    <w:p w14:paraId="5537F14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E2F06B4" w14:textId="77777777" w:rsidR="00397E4D" w:rsidRPr="0023751F" w:rsidRDefault="00397E4D" w:rsidP="00E159FD">
      <w:pPr>
        <w:numPr>
          <w:ilvl w:val="0"/>
          <w:numId w:val="52"/>
        </w:numPr>
        <w:spacing w:after="0" w:line="276" w:lineRule="auto"/>
        <w:contextualSpacing/>
        <w:rPr>
          <w:rFonts w:cstheme="minorHAnsi"/>
        </w:rPr>
      </w:pPr>
      <w:r w:rsidRPr="0023751F">
        <w:rPr>
          <w:rFonts w:cstheme="minorHAnsi"/>
        </w:rPr>
        <w:t>kieli, merkitys ja totuus</w:t>
      </w:r>
    </w:p>
    <w:p w14:paraId="4D211B28" w14:textId="77777777" w:rsidR="00397E4D" w:rsidRPr="0023751F" w:rsidRDefault="00397E4D" w:rsidP="00E159FD">
      <w:pPr>
        <w:numPr>
          <w:ilvl w:val="0"/>
          <w:numId w:val="52"/>
        </w:numPr>
        <w:spacing w:after="0" w:line="276" w:lineRule="auto"/>
        <w:contextualSpacing/>
        <w:rPr>
          <w:rFonts w:cstheme="minorHAnsi"/>
        </w:rPr>
      </w:pPr>
      <w:r w:rsidRPr="0023751F">
        <w:rPr>
          <w:rFonts w:cstheme="minorHAnsi"/>
        </w:rPr>
        <w:t>totuuden luonne ja totuusteoriat; totuuden lähestyminen; välttämätön ja kontingentti totuus</w:t>
      </w:r>
    </w:p>
    <w:p w14:paraId="0A1B995D" w14:textId="77777777" w:rsidR="00397E4D" w:rsidRPr="0023751F" w:rsidRDefault="00397E4D" w:rsidP="00E159FD">
      <w:pPr>
        <w:numPr>
          <w:ilvl w:val="0"/>
          <w:numId w:val="52"/>
        </w:numPr>
        <w:spacing w:after="0" w:line="276" w:lineRule="auto"/>
        <w:contextualSpacing/>
        <w:rPr>
          <w:rFonts w:cstheme="minorHAnsi"/>
        </w:rPr>
      </w:pPr>
      <w:r w:rsidRPr="0023751F">
        <w:rPr>
          <w:rFonts w:cstheme="minorHAnsi"/>
        </w:rPr>
        <w:t xml:space="preserve">todellisuuden ja tietoisuuden luonne; realismi ja antirealismi </w:t>
      </w:r>
    </w:p>
    <w:p w14:paraId="5FD7315E" w14:textId="77777777" w:rsidR="00397E4D" w:rsidRPr="0023751F" w:rsidRDefault="00397E4D" w:rsidP="00E159FD">
      <w:pPr>
        <w:numPr>
          <w:ilvl w:val="0"/>
          <w:numId w:val="52"/>
        </w:numPr>
        <w:spacing w:after="0" w:line="276" w:lineRule="auto"/>
        <w:contextualSpacing/>
        <w:rPr>
          <w:rFonts w:cstheme="minorHAnsi"/>
        </w:rPr>
      </w:pPr>
      <w:r w:rsidRPr="0023751F">
        <w:rPr>
          <w:rFonts w:cstheme="minorHAnsi"/>
        </w:rPr>
        <w:t xml:space="preserve">tiedon lähteet, tiedon mahdollisuus ja rajat, tiedon oikeuttaminen, tiedon suhde varmuuteen  </w:t>
      </w:r>
    </w:p>
    <w:p w14:paraId="5D8DBFE8" w14:textId="77777777" w:rsidR="00397E4D" w:rsidRPr="0023751F" w:rsidRDefault="00397E4D" w:rsidP="00E159FD">
      <w:pPr>
        <w:numPr>
          <w:ilvl w:val="0"/>
          <w:numId w:val="52"/>
        </w:numPr>
        <w:spacing w:after="0" w:line="276" w:lineRule="auto"/>
        <w:contextualSpacing/>
        <w:rPr>
          <w:rFonts w:cstheme="minorHAnsi"/>
        </w:rPr>
      </w:pPr>
      <w:r w:rsidRPr="0023751F">
        <w:rPr>
          <w:rFonts w:cstheme="minorHAnsi"/>
        </w:rPr>
        <w:t>tieteellisen tutkimuksen luonne ja menetelmiä sekä tieteellinen päättely; tieteen etiikka</w:t>
      </w:r>
    </w:p>
    <w:p w14:paraId="2208228A" w14:textId="77777777" w:rsidR="00397E4D" w:rsidRPr="0023751F" w:rsidRDefault="00397E4D" w:rsidP="00E159FD">
      <w:pPr>
        <w:numPr>
          <w:ilvl w:val="0"/>
          <w:numId w:val="52"/>
        </w:numPr>
        <w:spacing w:after="0" w:line="276" w:lineRule="auto"/>
        <w:contextualSpacing/>
        <w:rPr>
          <w:rFonts w:cstheme="minorHAnsi"/>
        </w:rPr>
      </w:pPr>
      <w:r w:rsidRPr="0023751F">
        <w:rPr>
          <w:rFonts w:cstheme="minorHAnsi"/>
        </w:rPr>
        <w:t>tieteen menetelmien ja teorioiden luotettavuus ja suhde todellisuuteen</w:t>
      </w:r>
    </w:p>
    <w:p w14:paraId="2D21DA41" w14:textId="75CF4E3A" w:rsidR="00397E4D" w:rsidRDefault="00397E4D" w:rsidP="00E159FD">
      <w:pPr>
        <w:numPr>
          <w:ilvl w:val="0"/>
          <w:numId w:val="52"/>
        </w:numPr>
        <w:spacing w:after="0" w:line="276" w:lineRule="auto"/>
        <w:contextualSpacing/>
        <w:rPr>
          <w:rFonts w:cstheme="minorHAnsi"/>
        </w:rPr>
      </w:pPr>
      <w:r w:rsidRPr="0023751F">
        <w:rPr>
          <w:rFonts w:cstheme="minorHAnsi"/>
        </w:rPr>
        <w:t>selittäminen, ennustaminen, ymmärtäminen ja tulkinta erilaisissa tieteissä</w:t>
      </w:r>
    </w:p>
    <w:p w14:paraId="2CF8EF99" w14:textId="650C830B" w:rsidR="004B0154" w:rsidRDefault="004B0154" w:rsidP="004B0154">
      <w:pPr>
        <w:spacing w:after="0" w:line="276" w:lineRule="auto"/>
        <w:contextualSpacing/>
        <w:rPr>
          <w:rFonts w:cstheme="minorHAnsi"/>
        </w:rPr>
      </w:pPr>
    </w:p>
    <w:p w14:paraId="53597E73" w14:textId="7DC6E0AA" w:rsidR="004B0154" w:rsidRPr="004B0154" w:rsidRDefault="004B0154" w:rsidP="004B0154">
      <w:pPr>
        <w:spacing w:after="240" w:line="240" w:lineRule="auto"/>
        <w:rPr>
          <w:rFonts w:ascii="Times New Roman" w:eastAsia="Times New Roman" w:hAnsi="Times New Roman" w:cs="Times New Roman"/>
          <w:sz w:val="24"/>
          <w:szCs w:val="24"/>
          <w:lang w:eastAsia="fi-FI"/>
        </w:rPr>
      </w:pPr>
      <w:r w:rsidRPr="004B0154">
        <w:rPr>
          <w:rFonts w:ascii="Calibri" w:eastAsia="Times New Roman" w:hAnsi="Calibri" w:cs="Calibri"/>
          <w:color w:val="000000"/>
          <w:lang w:eastAsia="fi-FI"/>
        </w:rPr>
        <w:t>Laaja-alaisen osaamisen alueista painottuvat monitieteinen ja luova osaaminen sekä globaali- ja kulttuuriosaaminen.</w:t>
      </w:r>
      <w:r w:rsidR="002E4D48">
        <w:rPr>
          <w:rFonts w:ascii="Times New Roman" w:eastAsia="Times New Roman" w:hAnsi="Times New Roman" w:cs="Times New Roman"/>
          <w:sz w:val="24"/>
          <w:szCs w:val="24"/>
          <w:lang w:eastAsia="fi-FI"/>
        </w:rPr>
        <w:t xml:space="preserve"> </w:t>
      </w:r>
      <w:r w:rsidRPr="004B0154">
        <w:rPr>
          <w:rFonts w:ascii="Calibri" w:eastAsia="Times New Roman" w:hAnsi="Calibri" w:cs="Calibri"/>
          <w:color w:val="000000"/>
          <w:lang w:eastAsia="fi-FI"/>
        </w:rPr>
        <w:t>Opintojakso arvioidaan numeroarvosanalla.</w:t>
      </w:r>
    </w:p>
    <w:p w14:paraId="2C0C1B42" w14:textId="0A7BAD57" w:rsidR="004B0154" w:rsidRDefault="004B0154" w:rsidP="004B0154">
      <w:pPr>
        <w:spacing w:after="0" w:line="276" w:lineRule="auto"/>
        <w:contextualSpacing/>
        <w:rPr>
          <w:rFonts w:cstheme="minorHAnsi"/>
        </w:rPr>
      </w:pPr>
    </w:p>
    <w:p w14:paraId="45B59495" w14:textId="3641F407" w:rsidR="004B0154" w:rsidRPr="004F5EB0" w:rsidRDefault="004B0154" w:rsidP="004B0154">
      <w:pPr>
        <w:spacing w:after="0" w:line="276" w:lineRule="auto"/>
        <w:contextualSpacing/>
        <w:rPr>
          <w:rFonts w:cstheme="minorHAnsi"/>
          <w:b/>
          <w:bCs/>
        </w:rPr>
      </w:pPr>
      <w:r w:rsidRPr="004F5EB0">
        <w:rPr>
          <w:rFonts w:cstheme="minorHAnsi"/>
          <w:b/>
          <w:bCs/>
        </w:rPr>
        <w:t>Koulukohtaisen valinnaiset opinnot</w:t>
      </w:r>
    </w:p>
    <w:p w14:paraId="1B3B81C5" w14:textId="54EE1225" w:rsidR="004B0154" w:rsidRPr="004F5EB0" w:rsidRDefault="004B0154" w:rsidP="004B0154">
      <w:pPr>
        <w:spacing w:after="0" w:line="276" w:lineRule="auto"/>
        <w:contextualSpacing/>
        <w:rPr>
          <w:rFonts w:cstheme="minorHAnsi"/>
        </w:rPr>
      </w:pPr>
    </w:p>
    <w:p w14:paraId="0004F705" w14:textId="77777777" w:rsidR="00547385" w:rsidRPr="004F5EB0" w:rsidRDefault="00547385" w:rsidP="00547385">
      <w:pPr>
        <w:spacing w:after="0" w:line="240" w:lineRule="auto"/>
        <w:rPr>
          <w:rFonts w:ascii="Times New Roman" w:eastAsia="Times New Roman" w:hAnsi="Times New Roman" w:cs="Times New Roman"/>
          <w:color w:val="0070C0"/>
          <w:sz w:val="24"/>
          <w:szCs w:val="24"/>
          <w:lang w:eastAsia="fi-FI"/>
        </w:rPr>
      </w:pPr>
      <w:r w:rsidRPr="004F5EB0">
        <w:rPr>
          <w:rFonts w:ascii="Calibri" w:eastAsia="Times New Roman" w:hAnsi="Calibri" w:cs="Calibri"/>
          <w:b/>
          <w:bCs/>
          <w:color w:val="0070C0"/>
          <w:lang w:eastAsia="fi-FI"/>
        </w:rPr>
        <w:t>FI5 Filosofian kertaus (2 op)</w:t>
      </w:r>
    </w:p>
    <w:p w14:paraId="598521B4" w14:textId="77777777" w:rsidR="00547385" w:rsidRPr="00547385" w:rsidRDefault="00547385" w:rsidP="00547385">
      <w:pPr>
        <w:spacing w:after="0" w:line="240" w:lineRule="auto"/>
        <w:rPr>
          <w:rFonts w:ascii="Times New Roman" w:eastAsia="Times New Roman" w:hAnsi="Times New Roman" w:cs="Times New Roman"/>
          <w:color w:val="FF0000"/>
          <w:sz w:val="24"/>
          <w:szCs w:val="24"/>
          <w:lang w:eastAsia="fi-FI"/>
        </w:rPr>
      </w:pPr>
    </w:p>
    <w:p w14:paraId="636ADAA5" w14:textId="77777777" w:rsidR="00547385" w:rsidRPr="004F5EB0" w:rsidRDefault="00547385" w:rsidP="00547385">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i/>
          <w:iCs/>
          <w:lang w:eastAsia="fi-FI"/>
        </w:rPr>
        <w:t>Tavoitteet</w:t>
      </w:r>
    </w:p>
    <w:p w14:paraId="1552D4FE" w14:textId="77777777" w:rsidR="00547385" w:rsidRPr="004F5EB0" w:rsidRDefault="00547385" w:rsidP="00547385">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Moduulin tavoitteena on, että opiskelija</w:t>
      </w:r>
    </w:p>
    <w:p w14:paraId="25C1E114" w14:textId="77777777" w:rsidR="00547385" w:rsidRPr="004F5EB0" w:rsidRDefault="00547385" w:rsidP="00C15B94">
      <w:pPr>
        <w:numPr>
          <w:ilvl w:val="0"/>
          <w:numId w:val="488"/>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osaa tehdä keskeiset filosofiset erottelut</w:t>
      </w:r>
    </w:p>
    <w:p w14:paraId="19E476B6" w14:textId="77777777" w:rsidR="00547385" w:rsidRPr="004F5EB0" w:rsidRDefault="00547385" w:rsidP="00C15B94">
      <w:pPr>
        <w:numPr>
          <w:ilvl w:val="0"/>
          <w:numId w:val="488"/>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ymmärtää filosofian roolin todellisuuden hahmottamisessa</w:t>
      </w:r>
    </w:p>
    <w:p w14:paraId="6CAAF1AA" w14:textId="77777777" w:rsidR="00547385" w:rsidRPr="004F5EB0" w:rsidRDefault="00547385" w:rsidP="00C15B94">
      <w:pPr>
        <w:numPr>
          <w:ilvl w:val="0"/>
          <w:numId w:val="488"/>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osaa arvioida keskeisiä filosofisia teorioita</w:t>
      </w:r>
    </w:p>
    <w:p w14:paraId="0342FD52" w14:textId="229A43BC" w:rsidR="00547385" w:rsidRPr="004F5EB0" w:rsidRDefault="00547385" w:rsidP="00C15B94">
      <w:pPr>
        <w:numPr>
          <w:ilvl w:val="0"/>
          <w:numId w:val="488"/>
        </w:numPr>
        <w:spacing w:after="24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oppii arvioimaan filosofista argumentointia </w:t>
      </w:r>
    </w:p>
    <w:p w14:paraId="3BFCF7F3" w14:textId="77777777" w:rsidR="00547385" w:rsidRPr="004F5EB0" w:rsidRDefault="00547385" w:rsidP="00547385">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i/>
          <w:iCs/>
          <w:lang w:eastAsia="fi-FI"/>
        </w:rPr>
        <w:t>Keskeiset sisällöt</w:t>
      </w:r>
    </w:p>
    <w:p w14:paraId="72C0F1DB" w14:textId="77777777" w:rsidR="00547385" w:rsidRPr="004F5EB0" w:rsidRDefault="00547385" w:rsidP="00C15B94">
      <w:pPr>
        <w:numPr>
          <w:ilvl w:val="0"/>
          <w:numId w:val="489"/>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filosofian menetelmät ja argumentointi filosofiassa</w:t>
      </w:r>
    </w:p>
    <w:p w14:paraId="6F0B4176" w14:textId="77777777" w:rsidR="00547385" w:rsidRPr="004F5EB0" w:rsidRDefault="00547385" w:rsidP="00C15B94">
      <w:pPr>
        <w:numPr>
          <w:ilvl w:val="0"/>
          <w:numId w:val="489"/>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todellisuuden ja tietoisuuden luonne; realismi ja antirealismi</w:t>
      </w:r>
    </w:p>
    <w:p w14:paraId="1DDB4315" w14:textId="77777777" w:rsidR="00547385" w:rsidRPr="004F5EB0" w:rsidRDefault="00547385" w:rsidP="00C15B94">
      <w:pPr>
        <w:numPr>
          <w:ilvl w:val="0"/>
          <w:numId w:val="489"/>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tiedon lähteet, tiedon mahdollisuus ja rajat </w:t>
      </w:r>
    </w:p>
    <w:p w14:paraId="7FA92FCD" w14:textId="77777777" w:rsidR="00547385" w:rsidRPr="004F5EB0" w:rsidRDefault="00547385" w:rsidP="00C15B94">
      <w:pPr>
        <w:numPr>
          <w:ilvl w:val="0"/>
          <w:numId w:val="489"/>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tieteellisen tutkimuksen luonne ja menetelmiä sekä tieteellinen päättely; tieteen etiikka</w:t>
      </w:r>
    </w:p>
    <w:p w14:paraId="189BCE00" w14:textId="77777777" w:rsidR="00547385" w:rsidRPr="004F5EB0" w:rsidRDefault="00547385" w:rsidP="00C15B94">
      <w:pPr>
        <w:numPr>
          <w:ilvl w:val="0"/>
          <w:numId w:val="489"/>
        </w:numPr>
        <w:spacing w:after="24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selittäminen ja ymmärtäminen tieteellisinä päämäärinä</w:t>
      </w:r>
    </w:p>
    <w:p w14:paraId="6F2D1ADA" w14:textId="0B4E1BD6" w:rsidR="002E4D48" w:rsidRPr="004F5EB0" w:rsidRDefault="00547385" w:rsidP="00547385">
      <w:pPr>
        <w:spacing w:after="24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alueista painottuvat vuorovaikutusosaaminen sekä monitieteinen ja luova osaaminen.</w:t>
      </w:r>
      <w:r w:rsidR="002E4D48" w:rsidRPr="004F5EB0">
        <w:rPr>
          <w:rFonts w:ascii="Times New Roman" w:eastAsia="Times New Roman" w:hAnsi="Times New Roman" w:cs="Times New Roman"/>
          <w:sz w:val="24"/>
          <w:szCs w:val="24"/>
          <w:lang w:eastAsia="fi-FI"/>
        </w:rPr>
        <w:t xml:space="preserve"> </w:t>
      </w:r>
      <w:r w:rsidRPr="004F5EB0">
        <w:rPr>
          <w:rFonts w:ascii="Calibri" w:eastAsia="Times New Roman" w:hAnsi="Calibri" w:cs="Calibri"/>
          <w:lang w:eastAsia="fi-FI"/>
        </w:rPr>
        <w:t>Opintojakso arvioidaan numeroarvosanalla.</w:t>
      </w:r>
    </w:p>
    <w:p w14:paraId="06BECC74" w14:textId="77777777" w:rsidR="00397E4D" w:rsidRPr="0023751F" w:rsidRDefault="00397E4D" w:rsidP="00397E4D">
      <w:pPr>
        <w:spacing w:after="0" w:line="276" w:lineRule="auto"/>
        <w:contextualSpacing/>
        <w:rPr>
          <w:rFonts w:cstheme="minorHAnsi"/>
        </w:rPr>
      </w:pPr>
    </w:p>
    <w:p w14:paraId="1B0DA0B9" w14:textId="77777777" w:rsidR="00645BFF" w:rsidRDefault="00645BFF">
      <w:pPr>
        <w:rPr>
          <w:rFonts w:eastAsiaTheme="majorEastAsia" w:cstheme="minorHAnsi"/>
          <w:b/>
          <w:color w:val="2F5496" w:themeColor="accent1" w:themeShade="BF"/>
          <w:sz w:val="36"/>
        </w:rPr>
      </w:pPr>
      <w:bookmarkStart w:id="223" w:name="_Toc3448908"/>
      <w:bookmarkStart w:id="224" w:name="_Hlk3371820"/>
      <w:bookmarkEnd w:id="221"/>
      <w:r>
        <w:rPr>
          <w:rFonts w:eastAsiaTheme="majorEastAsia" w:cstheme="minorHAnsi"/>
          <w:b/>
          <w:color w:val="2F5496" w:themeColor="accent1" w:themeShade="BF"/>
          <w:sz w:val="36"/>
        </w:rPr>
        <w:br w:type="page"/>
      </w:r>
    </w:p>
    <w:p w14:paraId="60B633A3" w14:textId="3C72CC1F"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25" w:name="_Toc156479770"/>
      <w:r w:rsidRPr="0023751F">
        <w:rPr>
          <w:rFonts w:eastAsiaTheme="majorEastAsia" w:cstheme="minorHAnsi"/>
          <w:b/>
          <w:color w:val="2F5496" w:themeColor="accent1" w:themeShade="BF"/>
          <w:sz w:val="36"/>
        </w:rPr>
        <w:lastRenderedPageBreak/>
        <w:t>6.12 Psykologia</w:t>
      </w:r>
      <w:bookmarkEnd w:id="223"/>
      <w:bookmarkEnd w:id="225"/>
    </w:p>
    <w:p w14:paraId="48E7E894" w14:textId="77777777" w:rsidR="00397E4D" w:rsidRPr="0023751F" w:rsidRDefault="00397E4D" w:rsidP="00397E4D">
      <w:pPr>
        <w:spacing w:after="0" w:line="276" w:lineRule="auto"/>
        <w:contextualSpacing/>
        <w:rPr>
          <w:rFonts w:cstheme="minorHAnsi"/>
        </w:rPr>
      </w:pPr>
    </w:p>
    <w:p w14:paraId="03D252F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36C61929" w14:textId="77777777" w:rsidR="00397E4D" w:rsidRPr="0023751F" w:rsidRDefault="00397E4D" w:rsidP="00397E4D">
      <w:pPr>
        <w:spacing w:after="0" w:line="276" w:lineRule="auto"/>
        <w:contextualSpacing/>
        <w:rPr>
          <w:rFonts w:cstheme="minorHAnsi"/>
          <w:b/>
          <w:sz w:val="24"/>
        </w:rPr>
      </w:pPr>
    </w:p>
    <w:p w14:paraId="68C019A7" w14:textId="77777777" w:rsidR="00397E4D" w:rsidRPr="0023751F" w:rsidRDefault="00397E4D" w:rsidP="00397E4D">
      <w:pPr>
        <w:spacing w:after="0" w:line="276" w:lineRule="auto"/>
        <w:contextualSpacing/>
        <w:rPr>
          <w:rFonts w:cstheme="minorHAnsi"/>
        </w:rPr>
      </w:pPr>
      <w:r w:rsidRPr="0023751F">
        <w:rPr>
          <w:rFonts w:cstheme="minorHAnsi"/>
        </w:rPr>
        <w:t>Psykologian tehtävä on antaa opiskelijalle valmiuksia havainnoida, ymmärtää ja arvioida ihmisen psyykkistä toimintaa ja siihen vaikuttavia sosiaalisia, kulttuurisia ja biologisia tekijöitä. Opetuksessa perehdytään psykologian tieteenalan kieleen, käsitteisiin ja tapoihin rakentaa tietoa. Oppiaineen sisällöt perustuvat tutkimustietoon, joka tuodaan lähelle opiskelijaa kytkemällä se ihmisen toiminnan ja arjen ilmiöiden ymmärtämiseen. Psykologian moninäkökulmaisuus sekä empiirinen ja reflektiivinen ote kehittävät laajasti opiskelijan ajattelun taitoja. Opiskelijaa ohjataan ymmärtämään psyykkisten, biologisten, sosiaalisten ja kulttuuristen tekijöiden välistä vuorovaikutusta ja vastavuoroista riippuvuutta sekä vahvistamaan taitoa arvioida ja soveltaa oppimaansa.</w:t>
      </w:r>
    </w:p>
    <w:p w14:paraId="2CA4FAC1" w14:textId="77777777" w:rsidR="00397E4D" w:rsidRPr="0023751F" w:rsidRDefault="00397E4D" w:rsidP="00397E4D">
      <w:pPr>
        <w:spacing w:after="0" w:line="276" w:lineRule="auto"/>
        <w:contextualSpacing/>
        <w:rPr>
          <w:rFonts w:cstheme="minorHAnsi"/>
        </w:rPr>
      </w:pPr>
    </w:p>
    <w:p w14:paraId="503484D8" w14:textId="77777777" w:rsidR="00397E4D" w:rsidRPr="0023751F" w:rsidRDefault="00397E4D" w:rsidP="00397E4D">
      <w:pPr>
        <w:spacing w:after="0" w:line="276" w:lineRule="auto"/>
        <w:contextualSpacing/>
        <w:rPr>
          <w:rFonts w:cstheme="minorHAnsi"/>
        </w:rPr>
      </w:pPr>
      <w:r w:rsidRPr="0023751F">
        <w:rPr>
          <w:rFonts w:cstheme="minorHAnsi"/>
        </w:rPr>
        <w:t>Psykologian opetuksessa käytetään monipuolisia ja opiskelijaa aktivoivia menetelmiä sekä hyödynnetään digitaalisuuden ja erilaisten oppimisympäristöjen mahdollisuuksia. Psykologiassa on luontevaa tehdä yhteistyötä eri oppiaineiden kanssa. Psykologian oppiaineeseen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p>
    <w:p w14:paraId="09D93E4B" w14:textId="77777777" w:rsidR="00397E4D" w:rsidRPr="0023751F" w:rsidRDefault="00397E4D" w:rsidP="00397E4D">
      <w:pPr>
        <w:spacing w:after="0" w:line="276" w:lineRule="auto"/>
        <w:contextualSpacing/>
        <w:rPr>
          <w:rFonts w:cstheme="minorHAnsi"/>
        </w:rPr>
      </w:pPr>
    </w:p>
    <w:p w14:paraId="6E378555"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Laaja-alainen osaaminen oppiaineessa</w:t>
      </w:r>
    </w:p>
    <w:p w14:paraId="6302EFA9" w14:textId="77777777" w:rsidR="00397E4D" w:rsidRPr="0023751F" w:rsidRDefault="00397E4D" w:rsidP="00397E4D">
      <w:pPr>
        <w:spacing w:after="0" w:line="276" w:lineRule="auto"/>
        <w:contextualSpacing/>
        <w:rPr>
          <w:rFonts w:cstheme="minorHAnsi"/>
        </w:rPr>
      </w:pPr>
    </w:p>
    <w:p w14:paraId="02B101E3"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tavoitteet toteutuvat yhdessä psykologian oppiaineen tavoitteiden kanssa. </w:t>
      </w:r>
    </w:p>
    <w:p w14:paraId="5BA20C9F" w14:textId="77777777" w:rsidR="00397E4D" w:rsidRPr="0023751F" w:rsidRDefault="00397E4D" w:rsidP="00397E4D">
      <w:pPr>
        <w:spacing w:after="0" w:line="276" w:lineRule="auto"/>
        <w:contextualSpacing/>
        <w:rPr>
          <w:rFonts w:cstheme="minorHAnsi"/>
          <w:b/>
        </w:rPr>
      </w:pPr>
    </w:p>
    <w:p w14:paraId="72CB2194" w14:textId="77777777" w:rsidR="00397E4D" w:rsidRPr="0023751F" w:rsidRDefault="00397E4D" w:rsidP="00397E4D">
      <w:pPr>
        <w:spacing w:after="0" w:line="276" w:lineRule="auto"/>
        <w:contextualSpacing/>
        <w:rPr>
          <w:rFonts w:cstheme="minorHAnsi"/>
        </w:rPr>
      </w:pPr>
      <w:r w:rsidRPr="0023751F">
        <w:rPr>
          <w:rFonts w:cstheme="minorHAnsi"/>
          <w:b/>
        </w:rPr>
        <w:t xml:space="preserve">Hyvinvointiosaamisen </w:t>
      </w:r>
      <w:r w:rsidRPr="0023751F">
        <w:rPr>
          <w:rFonts w:cstheme="minorHAnsi"/>
        </w:rPr>
        <w:t>näkökulmasta</w:t>
      </w:r>
      <w:r w:rsidRPr="0023751F">
        <w:rPr>
          <w:rFonts w:cstheme="minorHAnsi"/>
          <w:b/>
        </w:rPr>
        <w:t xml:space="preserve"> </w:t>
      </w:r>
      <w:r w:rsidRPr="0023751F">
        <w:rPr>
          <w:rFonts w:cstheme="minorHAnsi"/>
        </w:rPr>
        <w:t>psykologian tiedot ja taidot tukevat itsetuntemusta, itsensä kehittämistä, muiden ihmisten ymmärtämistä sekä psyykkisen hyvinvoinnin ylläpitämistä. Psykologian opetus tukee opiskelijan identiteetin rakentamista ja antaa valmiuksia tarkastella omaa psyykkistä hyvinvointia sekä tehdä sitä tukevia ratkaisuja. Psykologian tietojen pohjalta opiskelija saa välineitä ymmärtää sosiaalisten suhteiden, tunteiden säätelytaitojen ja resilienssin merkitystä kokonaisvaltaisen hyvinvoinnin ylläpitämisessä ja palauttamisessa.</w:t>
      </w:r>
    </w:p>
    <w:p w14:paraId="75D4183C" w14:textId="77777777" w:rsidR="00397E4D" w:rsidRPr="0023751F" w:rsidRDefault="00397E4D" w:rsidP="00397E4D">
      <w:pPr>
        <w:spacing w:after="0" w:line="276" w:lineRule="auto"/>
        <w:contextualSpacing/>
        <w:rPr>
          <w:rFonts w:cstheme="minorHAnsi"/>
        </w:rPr>
      </w:pPr>
    </w:p>
    <w:p w14:paraId="64B29E2C"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opetuksessa käytetään dialogisia ja reflektiivisiä menetelmiä, jotka vahvistavat opiskelijan </w:t>
      </w:r>
      <w:r w:rsidRPr="0023751F">
        <w:rPr>
          <w:rFonts w:cstheme="minorHAnsi"/>
          <w:b/>
        </w:rPr>
        <w:t>vuorovaikutusosaamista</w:t>
      </w:r>
      <w:r w:rsidRPr="0023751F">
        <w:rPr>
          <w:rFonts w:cstheme="minorHAnsi"/>
        </w:rPr>
        <w:t>. Psykologian opiskelu kehittää taitoja tunnistaa sosiaalisessa vuorovaikutuksessa tärkeitä tunteita niin itsessä kuin muissa. Psykologian opetus kehittää valmiuksia rakentavaan viestintään sekä ymmärrystä empatian merkityksestä sosiaalisissa suhteissa.</w:t>
      </w:r>
    </w:p>
    <w:p w14:paraId="336AD8E0" w14:textId="77777777" w:rsidR="00397E4D" w:rsidRPr="0023751F" w:rsidRDefault="00397E4D" w:rsidP="00397E4D">
      <w:pPr>
        <w:spacing w:after="0" w:line="276" w:lineRule="auto"/>
        <w:contextualSpacing/>
        <w:rPr>
          <w:rFonts w:cstheme="minorHAnsi"/>
        </w:rPr>
      </w:pPr>
    </w:p>
    <w:p w14:paraId="250EC984"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tukee laajasti opiskelijan </w:t>
      </w:r>
      <w:r w:rsidRPr="0023751F">
        <w:rPr>
          <w:rFonts w:cstheme="minorHAnsi"/>
          <w:b/>
        </w:rPr>
        <w:t>monitieteistä ja luovaa osaamista</w:t>
      </w:r>
      <w:r w:rsidRPr="0023751F">
        <w:rPr>
          <w:rFonts w:cstheme="minorHAnsi"/>
        </w:rPr>
        <w:t>. Perehtyminen oppimisen psykologiaan antaa opiskelijalle valmiuksia 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tiedonkäsittelylle.</w:t>
      </w:r>
    </w:p>
    <w:p w14:paraId="43559303" w14:textId="77777777" w:rsidR="00397E4D" w:rsidRPr="0023751F" w:rsidRDefault="00397E4D" w:rsidP="00397E4D">
      <w:pPr>
        <w:spacing w:after="0" w:line="276" w:lineRule="auto"/>
        <w:contextualSpacing/>
        <w:rPr>
          <w:rFonts w:cstheme="minorHAnsi"/>
        </w:rPr>
      </w:pPr>
    </w:p>
    <w:p w14:paraId="44F5AD8F"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Psykologian opiskelu kehittää opiskelijan itsetuntemusta, mikä tukee urasuunnittelua, työelämävalmiuksia ja muuta </w:t>
      </w:r>
      <w:r w:rsidRPr="0023751F">
        <w:rPr>
          <w:rFonts w:cstheme="minorHAnsi"/>
          <w:b/>
        </w:rPr>
        <w:t>yhteiskunnallista osaamista</w:t>
      </w:r>
      <w:r w:rsidRPr="0023751F">
        <w:rPr>
          <w:rFonts w:cstheme="minorHAnsi"/>
        </w:rPr>
        <w:t>. Psykologian opiskelu antaa valmiuksia ymmärtää esimerkiksi pystyvyysuskomusten, itsensä kehittämisen ja tavoitteiden asettamisen merkitystä yritteliään asenteen taustalla.</w:t>
      </w:r>
    </w:p>
    <w:p w14:paraId="20102E21" w14:textId="77777777" w:rsidR="00397E4D" w:rsidRPr="0023751F" w:rsidRDefault="00397E4D" w:rsidP="00397E4D">
      <w:pPr>
        <w:spacing w:after="0" w:line="276" w:lineRule="auto"/>
        <w:contextualSpacing/>
        <w:rPr>
          <w:rFonts w:cstheme="minorHAnsi"/>
        </w:rPr>
      </w:pPr>
    </w:p>
    <w:p w14:paraId="27C66009"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antaa välineitä ymmärtää ihmisten arvojen, asenteiden ja käyttäytymisen eroja </w:t>
      </w:r>
      <w:r w:rsidRPr="0023751F">
        <w:rPr>
          <w:rFonts w:cstheme="minorHAnsi"/>
          <w:b/>
        </w:rPr>
        <w:t>eettisissä</w:t>
      </w:r>
      <w:r w:rsidRPr="0023751F">
        <w:rPr>
          <w:rFonts w:cstheme="minorHAnsi"/>
        </w:rPr>
        <w:t xml:space="preserve"> kysymyksissä. Psykologian sisällöt lisäävät ymmärrystä maailmankuvan merkityksestä ihmisen ajattelulle ja toiminnalle tukien </w:t>
      </w:r>
      <w:r w:rsidRPr="0023751F">
        <w:rPr>
          <w:rFonts w:cstheme="minorHAnsi"/>
          <w:b/>
        </w:rPr>
        <w:t>ympäristöosaamisen</w:t>
      </w:r>
      <w:r w:rsidRPr="0023751F">
        <w:rPr>
          <w:rFonts w:cstheme="minorHAnsi"/>
        </w:rPr>
        <w:t xml:space="preserve"> kehittymistä.</w:t>
      </w:r>
    </w:p>
    <w:p w14:paraId="005F0E05" w14:textId="77777777" w:rsidR="00397E4D" w:rsidRPr="0023751F" w:rsidRDefault="00397E4D" w:rsidP="00397E4D">
      <w:pPr>
        <w:spacing w:after="0" w:line="276" w:lineRule="auto"/>
        <w:contextualSpacing/>
        <w:rPr>
          <w:rFonts w:cstheme="minorHAnsi"/>
        </w:rPr>
      </w:pPr>
    </w:p>
    <w:p w14:paraId="59A973A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 antaa tutkimustietoon perustuvia näkökulmia siihen, mikä ihmisyydessä on universaalia ja mikä kulttuurisidonnaista. Psykologian opiskelu kehittää valmiuksia ymmärtää yksilöiden välisiä eroja ja kulttuurien moninaisuutta ja kehittää siten </w:t>
      </w:r>
      <w:r w:rsidRPr="0023751F">
        <w:rPr>
          <w:rFonts w:cstheme="minorHAnsi"/>
          <w:b/>
        </w:rPr>
        <w:t>globaali- ja kulttuuriosaamista</w:t>
      </w:r>
      <w:r w:rsidRPr="0023751F">
        <w:rPr>
          <w:rFonts w:cstheme="minorHAnsi"/>
        </w:rPr>
        <w:t>.</w:t>
      </w:r>
    </w:p>
    <w:p w14:paraId="54C6194B" w14:textId="77777777" w:rsidR="00397E4D" w:rsidRPr="0023751F" w:rsidRDefault="00397E4D" w:rsidP="00397E4D">
      <w:pPr>
        <w:spacing w:after="0" w:line="276" w:lineRule="auto"/>
        <w:contextualSpacing/>
        <w:rPr>
          <w:rFonts w:cstheme="minorHAnsi"/>
        </w:rPr>
      </w:pPr>
    </w:p>
    <w:p w14:paraId="4EC53BBF"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Psykologian opetuksen yleiset tavoitteet</w:t>
      </w:r>
    </w:p>
    <w:p w14:paraId="7F91DEA2" w14:textId="77777777" w:rsidR="00397E4D" w:rsidRPr="0023751F" w:rsidRDefault="00397E4D" w:rsidP="00397E4D">
      <w:pPr>
        <w:spacing w:after="0" w:line="276" w:lineRule="auto"/>
        <w:contextualSpacing/>
        <w:rPr>
          <w:rFonts w:cstheme="minorHAnsi"/>
        </w:rPr>
      </w:pPr>
    </w:p>
    <w:p w14:paraId="1A16DB4C" w14:textId="77777777" w:rsidR="00397E4D" w:rsidRPr="0023751F" w:rsidRDefault="00397E4D" w:rsidP="00397E4D">
      <w:pPr>
        <w:spacing w:after="0" w:line="276" w:lineRule="auto"/>
        <w:contextualSpacing/>
        <w:rPr>
          <w:rFonts w:cstheme="minorHAnsi"/>
        </w:rPr>
      </w:pPr>
      <w:r w:rsidRPr="0023751F">
        <w:rPr>
          <w:rFonts w:cstheme="minorHAnsi"/>
        </w:rPr>
        <w:t>Psykologian opetuksen yleisenä tavoitteena on, että opiskelija</w:t>
      </w:r>
    </w:p>
    <w:p w14:paraId="79E7C28E" w14:textId="77777777" w:rsidR="00397E4D" w:rsidRPr="0023751F" w:rsidRDefault="00397E4D" w:rsidP="00E159FD">
      <w:pPr>
        <w:numPr>
          <w:ilvl w:val="0"/>
          <w:numId w:val="56"/>
        </w:numPr>
        <w:spacing w:after="0" w:line="276" w:lineRule="auto"/>
        <w:contextualSpacing/>
        <w:rPr>
          <w:rFonts w:cstheme="minorHAnsi"/>
        </w:rPr>
      </w:pPr>
      <w:r w:rsidRPr="0023751F">
        <w:rPr>
          <w:rFonts w:cstheme="minorHAnsi"/>
        </w:rPr>
        <w:t>hahmottaa tutkimustiedon pohjalta ihmisen toiminnan kokonaisuutena, joka perustuu psyykkisten, biologisten, sosiaalisten ja kulttuuristen tekijöiden vuorovaikutukseen</w:t>
      </w:r>
    </w:p>
    <w:p w14:paraId="4B1FBA85" w14:textId="77777777" w:rsidR="00397E4D" w:rsidRPr="0023751F" w:rsidRDefault="00397E4D" w:rsidP="00E159FD">
      <w:pPr>
        <w:numPr>
          <w:ilvl w:val="0"/>
          <w:numId w:val="56"/>
        </w:numPr>
        <w:spacing w:after="0" w:line="276" w:lineRule="auto"/>
        <w:contextualSpacing/>
        <w:rPr>
          <w:rFonts w:cstheme="minorHAnsi"/>
        </w:rPr>
      </w:pPr>
      <w:r w:rsidRPr="0023751F">
        <w:rPr>
          <w:rFonts w:cstheme="minorHAnsi"/>
        </w:rPr>
        <w:t>hallitsee psykologian keskeisiä käsitteitä ja kysymyksenasetteluja sekä osaa perustella väitteitä psykologian tietojen ja näkökulmien pohjalta</w:t>
      </w:r>
    </w:p>
    <w:p w14:paraId="1B4360C0" w14:textId="77777777" w:rsidR="00397E4D" w:rsidRPr="0023751F" w:rsidRDefault="00397E4D" w:rsidP="00E159FD">
      <w:pPr>
        <w:numPr>
          <w:ilvl w:val="0"/>
          <w:numId w:val="56"/>
        </w:numPr>
        <w:spacing w:after="0" w:line="276" w:lineRule="auto"/>
        <w:contextualSpacing/>
        <w:rPr>
          <w:rFonts w:cstheme="minorHAnsi"/>
        </w:rPr>
      </w:pPr>
      <w:r w:rsidRPr="0023751F">
        <w:rPr>
          <w:rFonts w:cstheme="minorHAnsi"/>
        </w:rPr>
        <w:t>osaa hankkia psykologista tietoa eri tietolähteistä ja kykenee arvioimaan tiedon luotettavuutta ja pätevyyttä</w:t>
      </w:r>
    </w:p>
    <w:p w14:paraId="02E376D4" w14:textId="77777777" w:rsidR="00397E4D" w:rsidRPr="0023751F" w:rsidRDefault="00397E4D" w:rsidP="00E159FD">
      <w:pPr>
        <w:numPr>
          <w:ilvl w:val="0"/>
          <w:numId w:val="56"/>
        </w:numPr>
        <w:spacing w:after="0" w:line="276" w:lineRule="auto"/>
        <w:contextualSpacing/>
        <w:rPr>
          <w:rFonts w:cstheme="minorHAnsi"/>
        </w:rPr>
      </w:pPr>
      <w:r w:rsidRPr="0023751F">
        <w:rPr>
          <w:rFonts w:cstheme="minorHAnsi"/>
        </w:rPr>
        <w:t>pystyy arvioimaan psykologisen tutkimuksen mahdollisuuksia, rajoituksia ja eettisiä näkökulmia sekä hallitsee tutkimustiedon soveltamisen ja kriittisen ajattelun taitoja</w:t>
      </w:r>
    </w:p>
    <w:p w14:paraId="6B5244A8" w14:textId="77777777" w:rsidR="00397E4D" w:rsidRPr="0023751F" w:rsidRDefault="00397E4D" w:rsidP="00E159FD">
      <w:pPr>
        <w:numPr>
          <w:ilvl w:val="0"/>
          <w:numId w:val="56"/>
        </w:numPr>
        <w:spacing w:after="0" w:line="276" w:lineRule="auto"/>
        <w:contextualSpacing/>
        <w:rPr>
          <w:rFonts w:cstheme="minorHAnsi"/>
        </w:rPr>
      </w:pPr>
      <w:r w:rsidRPr="0023751F">
        <w:rPr>
          <w:rFonts w:cstheme="minorHAnsi"/>
        </w:rPr>
        <w:t>ymmärtää psykologista tietoa siten, että pystyy soveltamaan tietojaan oman hyvinvointinsa edistämiseen, ihmissuhteidensa ja vuorovaikutustaitojensa vahvistamiseen sekä omien opiskelu- ja ajattelutaitojensa kehittämiseen</w:t>
      </w:r>
    </w:p>
    <w:p w14:paraId="4E20D03A" w14:textId="77777777" w:rsidR="00397E4D" w:rsidRPr="0023751F" w:rsidRDefault="00397E4D" w:rsidP="00E159FD">
      <w:pPr>
        <w:numPr>
          <w:ilvl w:val="0"/>
          <w:numId w:val="56"/>
        </w:numPr>
        <w:spacing w:after="0" w:line="276" w:lineRule="auto"/>
        <w:contextualSpacing/>
        <w:rPr>
          <w:rFonts w:cstheme="minorHAnsi"/>
        </w:rPr>
      </w:pPr>
      <w:r w:rsidRPr="0023751F">
        <w:rPr>
          <w:rFonts w:cstheme="minorHAnsi"/>
        </w:rPr>
        <w:t>osaa hyödyntää ja soveltaa psykologian tietoja laaja-alaisten ilmiöiden jäsentämiseen ja kulttuurisen moninaisuuden ymmärtämiseen.</w:t>
      </w:r>
    </w:p>
    <w:p w14:paraId="5BE120E7" w14:textId="77777777" w:rsidR="00397E4D" w:rsidRPr="0023751F" w:rsidRDefault="00397E4D" w:rsidP="00397E4D">
      <w:pPr>
        <w:spacing w:after="0" w:line="276" w:lineRule="auto"/>
        <w:contextualSpacing/>
        <w:rPr>
          <w:rFonts w:cstheme="minorHAnsi"/>
        </w:rPr>
      </w:pPr>
    </w:p>
    <w:p w14:paraId="66B823F8"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4148CA12" w14:textId="77777777" w:rsidR="00397E4D" w:rsidRPr="0023751F" w:rsidRDefault="00397E4D" w:rsidP="00397E4D">
      <w:pPr>
        <w:spacing w:after="0" w:line="276" w:lineRule="auto"/>
        <w:contextualSpacing/>
        <w:rPr>
          <w:rFonts w:cstheme="minorHAnsi"/>
          <w:sz w:val="24"/>
        </w:rPr>
      </w:pPr>
    </w:p>
    <w:p w14:paraId="207CDA60" w14:textId="77777777" w:rsidR="00397E4D" w:rsidRPr="0023751F" w:rsidRDefault="00397E4D" w:rsidP="00397E4D">
      <w:pPr>
        <w:spacing w:after="0" w:line="276" w:lineRule="auto"/>
        <w:contextualSpacing/>
        <w:rPr>
          <w:rFonts w:cstheme="minorHAnsi"/>
          <w:color w:val="FF0000"/>
        </w:rPr>
      </w:pPr>
      <w:r w:rsidRPr="0023751F">
        <w:rPr>
          <w:rFonts w:cstheme="minorHAnsi"/>
        </w:rPr>
        <w:t>Psykologian oppiaineessa arvioinnin tehtävänä on tukea opiskelijan oppimista sekä antaa palautetta oppimisprosessista ja osaamisesta. Arvioinnin avulla opiskelijaa kannustetaan ajattelun taitojen monipuoliseen kehittämiseen. Arviointiin kuuluu sekä oppimisprosessin aikainen palaute että opitun ja osaamisen arviointi. Arviointi kohdistuu laaja-alaisen osaamisen ja psykologian yleisten tavoitteiden saavuttamiseen moduulikohtaisia tavoitteita ja keskeisten sisältöjen hallintaa painottaen. Arvosanan antaminen perustuu monipuoliseen näyttöön, ja siinä kiinnitetään huomiota sekä opiskelijan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p>
    <w:p w14:paraId="70D25370" w14:textId="77777777" w:rsidR="00397E4D" w:rsidRPr="0023751F" w:rsidRDefault="00397E4D" w:rsidP="00397E4D">
      <w:pPr>
        <w:spacing w:after="0" w:line="276" w:lineRule="auto"/>
        <w:contextualSpacing/>
        <w:rPr>
          <w:rFonts w:cstheme="minorHAnsi"/>
          <w:b/>
          <w:bCs/>
          <w:sz w:val="24"/>
        </w:rPr>
      </w:pPr>
    </w:p>
    <w:p w14:paraId="3C1E617E" w14:textId="77777777" w:rsidR="002E4D48" w:rsidRDefault="002E4D48" w:rsidP="00397E4D">
      <w:pPr>
        <w:spacing w:after="0" w:line="276" w:lineRule="auto"/>
        <w:contextualSpacing/>
        <w:rPr>
          <w:rFonts w:cstheme="minorHAnsi"/>
          <w:b/>
          <w:bCs/>
          <w:sz w:val="24"/>
        </w:rPr>
      </w:pPr>
    </w:p>
    <w:p w14:paraId="28350582" w14:textId="30E451F4" w:rsidR="00397E4D" w:rsidRPr="002E4D48" w:rsidRDefault="00397E4D" w:rsidP="00397E4D">
      <w:pPr>
        <w:spacing w:after="0" w:line="276" w:lineRule="auto"/>
        <w:contextualSpacing/>
        <w:rPr>
          <w:rFonts w:cstheme="minorHAnsi"/>
          <w:b/>
          <w:bCs/>
          <w:sz w:val="24"/>
        </w:rPr>
      </w:pPr>
      <w:r w:rsidRPr="0023751F">
        <w:rPr>
          <w:rFonts w:cstheme="minorHAnsi"/>
          <w:b/>
          <w:bCs/>
          <w:sz w:val="24"/>
        </w:rPr>
        <w:lastRenderedPageBreak/>
        <w:t>Pakolliset opinnot</w:t>
      </w:r>
    </w:p>
    <w:p w14:paraId="0F8E3D1C" w14:textId="7373D183" w:rsidR="00007224" w:rsidRPr="004F5EB0" w:rsidRDefault="00007224" w:rsidP="00007224">
      <w:pPr>
        <w:spacing w:before="240" w:after="0" w:line="240" w:lineRule="auto"/>
        <w:rPr>
          <w:rFonts w:ascii="Calibri" w:eastAsia="Times New Roman" w:hAnsi="Calibri" w:cs="Calibri"/>
          <w:b/>
          <w:bCs/>
          <w:color w:val="0070C0"/>
          <w:lang w:eastAsia="fi-FI"/>
        </w:rPr>
      </w:pPr>
      <w:r w:rsidRPr="004F5EB0">
        <w:rPr>
          <w:rFonts w:ascii="Calibri" w:eastAsia="Times New Roman" w:hAnsi="Calibri" w:cs="Calibri"/>
          <w:b/>
          <w:bCs/>
          <w:color w:val="0070C0"/>
          <w:lang w:eastAsia="fi-FI"/>
        </w:rPr>
        <w:t>PS1</w:t>
      </w:r>
      <w:r w:rsidR="00441BA7" w:rsidRPr="004F5EB0">
        <w:rPr>
          <w:rFonts w:ascii="Calibri" w:eastAsia="Times New Roman" w:hAnsi="Calibri" w:cs="Calibri"/>
          <w:b/>
          <w:bCs/>
          <w:color w:val="0070C0"/>
          <w:lang w:eastAsia="fi-FI"/>
        </w:rPr>
        <w:t>+TE1 Terveys t</w:t>
      </w:r>
      <w:r w:rsidRPr="004F5EB0">
        <w:rPr>
          <w:rFonts w:ascii="Calibri" w:eastAsia="Times New Roman" w:hAnsi="Calibri" w:cs="Calibri"/>
          <w:b/>
          <w:bCs/>
          <w:color w:val="0070C0"/>
          <w:lang w:eastAsia="fi-FI"/>
        </w:rPr>
        <w:t>oimiva</w:t>
      </w:r>
      <w:r w:rsidR="00441BA7" w:rsidRPr="004F5EB0">
        <w:rPr>
          <w:rFonts w:ascii="Calibri" w:eastAsia="Times New Roman" w:hAnsi="Calibri" w:cs="Calibri"/>
          <w:b/>
          <w:bCs/>
          <w:color w:val="0070C0"/>
          <w:lang w:eastAsia="fi-FI"/>
        </w:rPr>
        <w:t>n</w:t>
      </w:r>
      <w:r w:rsidRPr="004F5EB0">
        <w:rPr>
          <w:rFonts w:ascii="Calibri" w:eastAsia="Times New Roman" w:hAnsi="Calibri" w:cs="Calibri"/>
          <w:b/>
          <w:bCs/>
          <w:color w:val="0070C0"/>
          <w:lang w:eastAsia="fi-FI"/>
        </w:rPr>
        <w:t xml:space="preserve"> ja oppiva</w:t>
      </w:r>
      <w:r w:rsidR="00441BA7" w:rsidRPr="004F5EB0">
        <w:rPr>
          <w:rFonts w:ascii="Calibri" w:eastAsia="Times New Roman" w:hAnsi="Calibri" w:cs="Calibri"/>
          <w:b/>
          <w:bCs/>
          <w:color w:val="0070C0"/>
          <w:lang w:eastAsia="fi-FI"/>
        </w:rPr>
        <w:t>n</w:t>
      </w:r>
      <w:r w:rsidRPr="004F5EB0">
        <w:rPr>
          <w:rFonts w:ascii="Calibri" w:eastAsia="Times New Roman" w:hAnsi="Calibri" w:cs="Calibri"/>
          <w:b/>
          <w:bCs/>
          <w:color w:val="0070C0"/>
          <w:lang w:eastAsia="fi-FI"/>
        </w:rPr>
        <w:t xml:space="preserve"> ihmi</w:t>
      </w:r>
      <w:r w:rsidR="00441BA7" w:rsidRPr="004F5EB0">
        <w:rPr>
          <w:rFonts w:ascii="Calibri" w:eastAsia="Times New Roman" w:hAnsi="Calibri" w:cs="Calibri"/>
          <w:b/>
          <w:bCs/>
          <w:color w:val="0070C0"/>
          <w:lang w:eastAsia="fi-FI"/>
        </w:rPr>
        <w:t>sen voimavarana</w:t>
      </w:r>
      <w:r w:rsidRPr="004F5EB0">
        <w:rPr>
          <w:rFonts w:ascii="Calibri" w:eastAsia="Times New Roman" w:hAnsi="Calibri" w:cs="Calibri"/>
          <w:b/>
          <w:bCs/>
          <w:color w:val="0070C0"/>
          <w:lang w:eastAsia="fi-FI"/>
        </w:rPr>
        <w:t xml:space="preserve"> (</w:t>
      </w:r>
      <w:r w:rsidR="00E20026" w:rsidRPr="004F5EB0">
        <w:rPr>
          <w:rFonts w:ascii="Calibri" w:eastAsia="Times New Roman" w:hAnsi="Calibri" w:cs="Calibri"/>
          <w:b/>
          <w:bCs/>
          <w:color w:val="0070C0"/>
          <w:lang w:eastAsia="fi-FI"/>
        </w:rPr>
        <w:t>4</w:t>
      </w:r>
      <w:r w:rsidRPr="004F5EB0">
        <w:rPr>
          <w:rFonts w:ascii="Calibri" w:eastAsia="Times New Roman" w:hAnsi="Calibri" w:cs="Calibri"/>
          <w:b/>
          <w:bCs/>
          <w:color w:val="0070C0"/>
          <w:lang w:eastAsia="fi-FI"/>
        </w:rPr>
        <w:t xml:space="preserve"> op) </w:t>
      </w:r>
    </w:p>
    <w:p w14:paraId="23D9A7C8" w14:textId="77DF7E30" w:rsidR="00441BA7" w:rsidRPr="004F5EB0" w:rsidRDefault="00441BA7" w:rsidP="00007224">
      <w:pPr>
        <w:spacing w:before="240"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b/>
          <w:bCs/>
          <w:lang w:eastAsia="fi-FI"/>
        </w:rPr>
        <w:t xml:space="preserve">Moduulit </w:t>
      </w:r>
      <w:r w:rsidR="00E20026" w:rsidRPr="004F5EB0">
        <w:rPr>
          <w:rFonts w:ascii="Calibri" w:eastAsia="Times New Roman" w:hAnsi="Calibri" w:cs="Calibri"/>
          <w:b/>
          <w:bCs/>
          <w:lang w:eastAsia="fi-FI"/>
        </w:rPr>
        <w:t>PS1 Toimiva ja oppiva ihminen (2</w:t>
      </w:r>
      <w:r w:rsidR="004F5EB0">
        <w:rPr>
          <w:rFonts w:ascii="Calibri" w:eastAsia="Times New Roman" w:hAnsi="Calibri" w:cs="Calibri"/>
          <w:b/>
          <w:bCs/>
          <w:lang w:eastAsia="fi-FI"/>
        </w:rPr>
        <w:t xml:space="preserve"> </w:t>
      </w:r>
      <w:r w:rsidR="00E20026" w:rsidRPr="004F5EB0">
        <w:rPr>
          <w:rFonts w:ascii="Calibri" w:eastAsia="Times New Roman" w:hAnsi="Calibri" w:cs="Calibri"/>
          <w:b/>
          <w:bCs/>
          <w:lang w:eastAsia="fi-FI"/>
        </w:rPr>
        <w:t>op) ja TE1 Terveys voimavarana (2 op)</w:t>
      </w:r>
    </w:p>
    <w:p w14:paraId="5ECB1850" w14:textId="53F8E522"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i/>
          <w:iCs/>
          <w:color w:val="000000"/>
          <w:lang w:eastAsia="fi-FI"/>
        </w:rPr>
        <w:t>Tavoitteet</w:t>
      </w:r>
    </w:p>
    <w:p w14:paraId="3070974B" w14:textId="77777777"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PS1-moduulin tavoitteena on, että opiskelija</w:t>
      </w:r>
    </w:p>
    <w:p w14:paraId="6A68F71A" w14:textId="77777777" w:rsidR="00007224" w:rsidRPr="00007224" w:rsidRDefault="00007224"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ymmärtää sen, millainen tiede psykologia on, ja sen, että psykologinen tieto perustuu tutkimuksiin</w:t>
      </w:r>
    </w:p>
    <w:p w14:paraId="57DC9F00" w14:textId="77777777" w:rsidR="00007224" w:rsidRPr="00007224" w:rsidRDefault="00007224"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kuvailla tieteellisen ajattelun peruspiirteitä psykologian näkökulmasta</w:t>
      </w:r>
    </w:p>
    <w:p w14:paraId="45CC94D2" w14:textId="77777777" w:rsidR="00007224" w:rsidRPr="00007224" w:rsidRDefault="00007224"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selittää tietoisen ja ei-tietoisen toiminnan luonnetta ja eroja</w:t>
      </w:r>
    </w:p>
    <w:p w14:paraId="5476239D" w14:textId="77777777" w:rsidR="00007224" w:rsidRPr="00007224" w:rsidRDefault="00007224"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eritellä ihmisen toimintaan liittyviä psyykkisiä, biologisia, sosiaalisia ja kulttuurisia tekijöitä</w:t>
      </w:r>
    </w:p>
    <w:p w14:paraId="53412A61" w14:textId="77777777" w:rsidR="00007224" w:rsidRPr="00007224" w:rsidRDefault="00007224"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tutustuu johonkin hyvinvoinnin ilmiöön psyykkisestä, biologisesta, sosiaalisesta ja kulttuurisesta näkökulmasta</w:t>
      </w:r>
    </w:p>
    <w:p w14:paraId="0603BE1B" w14:textId="77777777" w:rsidR="00007224" w:rsidRPr="00007224" w:rsidRDefault="00007224" w:rsidP="00C15B94">
      <w:pPr>
        <w:numPr>
          <w:ilvl w:val="0"/>
          <w:numId w:val="477"/>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eritellä oppimiseen liittyviä psyykkisiä, biologisia, sosiaalisia ja kulttuurisia tekijöitä sekä arvioida ja kehittää sen pohjalta omaa oppimistaan ja opiskeluaan.</w:t>
      </w:r>
    </w:p>
    <w:p w14:paraId="58A0D6BE" w14:textId="77777777"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TE1- moduulin tavoitteena on, että opiskelija</w:t>
      </w:r>
    </w:p>
    <w:p w14:paraId="2D5B150F" w14:textId="77777777" w:rsidR="00007224" w:rsidRPr="00007224" w:rsidRDefault="00007224" w:rsidP="00C15B94">
      <w:pPr>
        <w:numPr>
          <w:ilvl w:val="0"/>
          <w:numId w:val="478"/>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pystyy kuvailemaan ja jäsentelemään keskeisiä ihmisen voimavaroja ja terveyttä määrittäviä tekijöitä sekä analysoimaan niiden yhteyksiä ja vaikutusmekanismeja terveyteen</w:t>
      </w:r>
    </w:p>
    <w:p w14:paraId="1A43B8B8" w14:textId="77777777" w:rsidR="00007224" w:rsidRPr="00007224" w:rsidRDefault="00007224" w:rsidP="00C15B94">
      <w:pPr>
        <w:numPr>
          <w:ilvl w:val="0"/>
          <w:numId w:val="478"/>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selittää erilaisten terveyskulttuurien ilmiöiden muodostumista ja arvioida niiden merkitystä terveydelle sekä soveltaa keskeisiä sosiaalipsykologisia malleja ja teorioita elintapojen omaksumisen selittämisessä</w:t>
      </w:r>
    </w:p>
    <w:p w14:paraId="33121D46" w14:textId="77777777" w:rsidR="00007224" w:rsidRPr="00007224" w:rsidRDefault="00007224" w:rsidP="00C15B94">
      <w:pPr>
        <w:numPr>
          <w:ilvl w:val="0"/>
          <w:numId w:val="478"/>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tunnistaa omiin elintapoihinsa vaikuttavia tekijöitä ja pystyy arvioimaan elintapavalintojen merkitystä omalle ja lähiympäristön terveydelle sekä antamaan perusteltuja ehdotuksia siitä, miten terveyttä edistäviä elintapoja voidaan ylläpitää ja vaarantavia ehkäistä.</w:t>
      </w:r>
    </w:p>
    <w:p w14:paraId="58F9C345" w14:textId="77777777" w:rsidR="00007224" w:rsidRPr="004F5EB0" w:rsidRDefault="00007224" w:rsidP="00007224">
      <w:pPr>
        <w:spacing w:after="24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Opintojakson tavoitteena on, että opiskelija</w:t>
      </w:r>
    </w:p>
    <w:p w14:paraId="00C51ACB" w14:textId="77777777" w:rsidR="00007224" w:rsidRPr="004F5EB0" w:rsidRDefault="00007224" w:rsidP="00C15B94">
      <w:pPr>
        <w:numPr>
          <w:ilvl w:val="0"/>
          <w:numId w:val="479"/>
        </w:numPr>
        <w:spacing w:after="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ymmärtää sosiaalipsykologisen tiedon merkityksen psyykkisen, sosiaalisen ja fyysisen terveyden ylläpitämisessä sekä tähän liittyen osaa selittää tietoisen ja ei-tietoisen toiminnan luonnetta ja eroja</w:t>
      </w:r>
    </w:p>
    <w:p w14:paraId="24A1805D" w14:textId="77777777" w:rsidR="00007224" w:rsidRPr="004F5EB0" w:rsidRDefault="00007224" w:rsidP="00C15B94">
      <w:pPr>
        <w:numPr>
          <w:ilvl w:val="0"/>
          <w:numId w:val="479"/>
        </w:numPr>
        <w:spacing w:after="24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osaa selittää hyvinvoinnin ilmiöitä psykologisen tiedon näkökulmasta</w:t>
      </w:r>
    </w:p>
    <w:p w14:paraId="406B5834" w14:textId="490AF893"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i/>
          <w:iCs/>
          <w:color w:val="000000"/>
          <w:lang w:eastAsia="fi-FI"/>
        </w:rPr>
        <w:t>Keskeiset sisällöt</w:t>
      </w:r>
      <w:r w:rsidRPr="00007224">
        <w:rPr>
          <w:rFonts w:ascii="Calibri" w:eastAsia="Times New Roman" w:hAnsi="Calibri" w:cs="Calibri"/>
          <w:color w:val="000000"/>
          <w:lang w:eastAsia="fi-FI"/>
        </w:rPr>
        <w:t> </w:t>
      </w:r>
    </w:p>
    <w:p w14:paraId="712391A3" w14:textId="77777777"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Psykologia tieteenä</w:t>
      </w:r>
    </w:p>
    <w:p w14:paraId="4B507308" w14:textId="4BE0AE75"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 Ihmisen toiminnan tarkastelu psykologian näkökulmista</w:t>
      </w:r>
    </w:p>
    <w:p w14:paraId="6859C50F" w14:textId="77777777" w:rsidR="00007224" w:rsidRPr="00007224" w:rsidRDefault="00007224"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psyykkinen näkökulma: perustietoa tiedonkäsittelystä, motiiveista ja tunteista</w:t>
      </w:r>
    </w:p>
    <w:p w14:paraId="56E9B168" w14:textId="77777777" w:rsidR="00007224" w:rsidRPr="00007224" w:rsidRDefault="00007224"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biologinen näkökulma: perustietoa hermoston toiminnasta ja evoluutiopsykologian lähestymistavasta</w:t>
      </w:r>
    </w:p>
    <w:p w14:paraId="5E47BE44" w14:textId="77777777" w:rsidR="00007224" w:rsidRPr="00007224" w:rsidRDefault="00007224"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sosiaalinen näkökulma: perustietoa sosialisaatiosta ja tilannetekijöistä</w:t>
      </w:r>
    </w:p>
    <w:p w14:paraId="015B2E98" w14:textId="77777777" w:rsidR="00007224" w:rsidRPr="00007224" w:rsidRDefault="00007224"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kulttuurinen näkökulma: esimerkkejä kulttuurien eroista ja yhtäläisyyksistä</w:t>
      </w:r>
    </w:p>
    <w:p w14:paraId="6C8C072A" w14:textId="04F624F8" w:rsidR="00007224" w:rsidRPr="00007224" w:rsidRDefault="00007224" w:rsidP="00C15B94">
      <w:pPr>
        <w:numPr>
          <w:ilvl w:val="0"/>
          <w:numId w:val="480"/>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tietoinen ja ei-tietoinen toiminta </w:t>
      </w:r>
    </w:p>
    <w:p w14:paraId="52FBD320" w14:textId="77777777"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Oppiminen ja opiskelu psykologian näkökulmista</w:t>
      </w:r>
    </w:p>
    <w:p w14:paraId="21DF5469" w14:textId="77777777" w:rsidR="00007224" w:rsidRPr="00007224" w:rsidRDefault="00007224" w:rsidP="00C15B94">
      <w:pPr>
        <w:numPr>
          <w:ilvl w:val="0"/>
          <w:numId w:val="481"/>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psyykkinen näkökulma: ehdollistuminen, perustietoa työmuistin ja säilömuistin toiminnasta, sisäiset mallit, oppimisstrategiat, metakognitio, tavoiteorientaatiot ja pystyvyysuskomukset</w:t>
      </w:r>
    </w:p>
    <w:p w14:paraId="0FB5F532" w14:textId="77777777" w:rsidR="00007224" w:rsidRPr="00007224" w:rsidRDefault="00007224" w:rsidP="00C15B94">
      <w:pPr>
        <w:numPr>
          <w:ilvl w:val="0"/>
          <w:numId w:val="482"/>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biologinen näkökulma: aivojen plastisuus ja unen vaikutus oppimiseen</w:t>
      </w:r>
    </w:p>
    <w:p w14:paraId="3815D7E1" w14:textId="77777777" w:rsidR="00E20026" w:rsidRDefault="00007224" w:rsidP="00C15B94">
      <w:pPr>
        <w:numPr>
          <w:ilvl w:val="0"/>
          <w:numId w:val="482"/>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lastRenderedPageBreak/>
        <w:t>sosiaalinen ja kulttuurinen näkökulma: esimerkkejä oppimisen sosiaalisuudesta ja erilaisista oppimiskulttuureista </w:t>
      </w:r>
    </w:p>
    <w:p w14:paraId="505EC9F7" w14:textId="06384759" w:rsidR="00007224" w:rsidRPr="00007224" w:rsidRDefault="00007224" w:rsidP="00E20026">
      <w:p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Psykologinen tutkimus</w:t>
      </w:r>
    </w:p>
    <w:p w14:paraId="5F76D754" w14:textId="77777777" w:rsidR="00007224" w:rsidRPr="00007224" w:rsidRDefault="00007224"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tieteellinen tieto ja arkitieto</w:t>
      </w:r>
    </w:p>
    <w:p w14:paraId="6D2FA01B" w14:textId="77777777" w:rsidR="00007224" w:rsidRPr="00007224" w:rsidRDefault="00007224"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tieteellisen tutkimuksen prosessi</w:t>
      </w:r>
    </w:p>
    <w:p w14:paraId="571E2FE8" w14:textId="77777777" w:rsidR="00007224" w:rsidRPr="00007224" w:rsidRDefault="00007224"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otoksen ja perusjoukon merkitys tutkimuksen arvioinnissa</w:t>
      </w:r>
    </w:p>
    <w:p w14:paraId="3C20BA1D" w14:textId="77777777" w:rsidR="00007224" w:rsidRPr="00007224" w:rsidRDefault="00007224"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psykologisen tutkimuksen eettiset periaatteet</w:t>
      </w:r>
    </w:p>
    <w:p w14:paraId="20662418" w14:textId="19CCE7B1" w:rsidR="00007224" w:rsidRPr="00007224" w:rsidRDefault="00007224" w:rsidP="00C15B94">
      <w:pPr>
        <w:numPr>
          <w:ilvl w:val="0"/>
          <w:numId w:val="483"/>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esimerkkejä laadullisista ja määrällisistä psykologian tutkimuksista</w:t>
      </w:r>
    </w:p>
    <w:p w14:paraId="150D564A" w14:textId="789AF532"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Moduulissa luodaan kokonaiskuvaa ihmisen voimavaroista, terveyden edistämisestä sekä terveyttä määrittävistä tekijöistä ja niiden yhteyksistä ja vaikutusmekanismeista. Lisäksi syvennetään ja laajennetaan perusopetuksen aikana hankittua ymmärrystä elintapojen merkityksestä terveydelle ja arvioidaan terveyden edellytysten toteutumista omassa elämässä, perheessä ja lähiyhteisöissä.</w:t>
      </w:r>
      <w:r w:rsidRPr="00007224">
        <w:rPr>
          <w:rFonts w:ascii="Calibri" w:eastAsia="Times New Roman" w:hAnsi="Calibri" w:cs="Calibri"/>
          <w:i/>
          <w:iCs/>
          <w:color w:val="FF0000"/>
          <w:lang w:eastAsia="fi-FI"/>
        </w:rPr>
        <w:t> </w:t>
      </w:r>
    </w:p>
    <w:p w14:paraId="3BB40F7A" w14:textId="77777777"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Terveyden kokonaisvaltaisuus</w:t>
      </w:r>
    </w:p>
    <w:p w14:paraId="05C296D0" w14:textId="77777777" w:rsidR="00007224" w:rsidRPr="00007224" w:rsidRDefault="00007224" w:rsidP="00C15B94">
      <w:pPr>
        <w:numPr>
          <w:ilvl w:val="0"/>
          <w:numId w:val="484"/>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terveyttä määrittävät keskeiset tekijät ja niiden vaikutusmekanismit</w:t>
      </w:r>
    </w:p>
    <w:p w14:paraId="152054B9" w14:textId="77777777" w:rsidR="00007224" w:rsidRPr="00007224" w:rsidRDefault="00007224" w:rsidP="00C15B94">
      <w:pPr>
        <w:numPr>
          <w:ilvl w:val="0"/>
          <w:numId w:val="484"/>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terveyttä ja elintapoja selittävät keskeiset sosiaalipsykologiset teoriat ja mallit: suunnitellun käyttäytymisen teoria, sosiaalis-kognitiivinen teoria, terveysuskomusmalli, muutosvaihemalli</w:t>
      </w:r>
    </w:p>
    <w:p w14:paraId="1CDC11DD" w14:textId="70B79E79" w:rsidR="00007224" w:rsidRPr="002E4D48" w:rsidRDefault="00007224" w:rsidP="00C15B94">
      <w:pPr>
        <w:numPr>
          <w:ilvl w:val="0"/>
          <w:numId w:val="484"/>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terveyskulttuurisia ilmiöitä: terveyden arvostamisen ja käyttäytymisen välinen ristiriita, medikalisaatio ja terveyteen sairastuminen, elintapoihin puuttuminen, uskomus- eli vaihtoehtohoidot</w:t>
      </w:r>
    </w:p>
    <w:p w14:paraId="41A6164A" w14:textId="77777777" w:rsidR="00007224" w:rsidRPr="00007224" w:rsidRDefault="00007224" w:rsidP="00007224">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Kehon ja mielen hyvinvoinnin keskeiset perusteet</w:t>
      </w:r>
    </w:p>
    <w:p w14:paraId="1BB1E7E8" w14:textId="77777777" w:rsidR="00007224" w:rsidRPr="00007224" w:rsidRDefault="00007224" w:rsidP="00C15B94">
      <w:pPr>
        <w:numPr>
          <w:ilvl w:val="0"/>
          <w:numId w:val="485"/>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terveyttä edistävä ravinto, liikunta, lepo, uni sekä painonhallinta</w:t>
      </w:r>
    </w:p>
    <w:p w14:paraId="131A6CA7" w14:textId="77777777" w:rsidR="00007224" w:rsidRPr="00007224" w:rsidRDefault="00007224" w:rsidP="00C15B94">
      <w:pPr>
        <w:numPr>
          <w:ilvl w:val="0"/>
          <w:numId w:val="485"/>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seksuaalisuus, seksuaaliterveys, seksuaalioikeudet</w:t>
      </w:r>
    </w:p>
    <w:p w14:paraId="77C6ED13" w14:textId="77777777" w:rsidR="00007224" w:rsidRPr="00007224" w:rsidRDefault="00007224" w:rsidP="00C15B94">
      <w:pPr>
        <w:numPr>
          <w:ilvl w:val="0"/>
          <w:numId w:val="485"/>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mielenterveyttä suojaavat yksilölliset, yhteisölliset ja yhteiskunnalliset tekijät; stressi ja kriisit mielenterveyttä kuormittavina tekijöinä; keinoja kuormituksen hallintaan</w:t>
      </w:r>
    </w:p>
    <w:p w14:paraId="0418143C" w14:textId="42B070C6" w:rsidR="00007224" w:rsidRPr="004F5EB0" w:rsidRDefault="00007224" w:rsidP="00C15B94">
      <w:pPr>
        <w:numPr>
          <w:ilvl w:val="0"/>
          <w:numId w:val="485"/>
        </w:numPr>
        <w:spacing w:after="240" w:line="240" w:lineRule="auto"/>
        <w:textAlignment w:val="baseline"/>
        <w:rPr>
          <w:rFonts w:ascii="Calibri" w:eastAsia="Times New Roman" w:hAnsi="Calibri" w:cs="Calibri"/>
          <w:lang w:eastAsia="fi-FI"/>
        </w:rPr>
      </w:pPr>
      <w:r w:rsidRPr="004F5EB0">
        <w:rPr>
          <w:rFonts w:ascii="Calibri" w:eastAsia="Times New Roman" w:hAnsi="Calibri" w:cs="Calibri"/>
          <w:lang w:eastAsia="fi-FI"/>
        </w:rPr>
        <w:t>opiskeluhyvinvointi</w:t>
      </w:r>
    </w:p>
    <w:p w14:paraId="5A6DB1C8" w14:textId="46067829" w:rsidR="00007224" w:rsidRPr="004F5EB0" w:rsidRDefault="00007224" w:rsidP="00007224">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opintojaksossa painottuvat hyvinvointiosaaminen ja vuorovaikutusosaaminen.</w:t>
      </w:r>
      <w:r w:rsidR="004A699D" w:rsidRPr="004F5EB0">
        <w:rPr>
          <w:rFonts w:ascii="Times New Roman" w:eastAsia="Times New Roman" w:hAnsi="Times New Roman" w:cs="Times New Roman"/>
          <w:sz w:val="24"/>
          <w:szCs w:val="24"/>
          <w:lang w:eastAsia="fi-FI"/>
        </w:rPr>
        <w:t xml:space="preserve"> </w:t>
      </w:r>
      <w:r w:rsidR="00E20026" w:rsidRPr="004F5EB0">
        <w:rPr>
          <w:rFonts w:ascii="Calibri" w:eastAsia="Times New Roman" w:hAnsi="Calibri" w:cs="Calibri"/>
          <w:lang w:eastAsia="fi-FI"/>
        </w:rPr>
        <w:t>Opintojakso</w:t>
      </w:r>
      <w:r w:rsidRPr="004F5EB0">
        <w:rPr>
          <w:rFonts w:ascii="Calibri" w:eastAsia="Times New Roman" w:hAnsi="Calibri" w:cs="Calibri"/>
          <w:lang w:eastAsia="fi-FI"/>
        </w:rPr>
        <w:t xml:space="preserve"> arvioidaan numeroarvosanalla.</w:t>
      </w:r>
    </w:p>
    <w:p w14:paraId="7A82BF4E" w14:textId="77777777" w:rsidR="00397E4D" w:rsidRPr="0023751F" w:rsidRDefault="00397E4D" w:rsidP="00397E4D">
      <w:pPr>
        <w:spacing w:after="0" w:line="276" w:lineRule="auto"/>
        <w:contextualSpacing/>
        <w:rPr>
          <w:rFonts w:cstheme="minorHAnsi"/>
        </w:rPr>
      </w:pPr>
    </w:p>
    <w:p w14:paraId="04F20A1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547A372C" w14:textId="77777777" w:rsidR="00397E4D" w:rsidRPr="0023751F" w:rsidRDefault="00397E4D" w:rsidP="00397E4D">
      <w:pPr>
        <w:spacing w:after="0" w:line="276" w:lineRule="auto"/>
        <w:contextualSpacing/>
        <w:rPr>
          <w:rFonts w:cstheme="minorHAnsi"/>
          <w:b/>
          <w:bCs/>
        </w:rPr>
      </w:pPr>
    </w:p>
    <w:p w14:paraId="6FA387D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PS2 Kehittyvä ihminen (2 op)</w:t>
      </w:r>
    </w:p>
    <w:p w14:paraId="6FA05DA3" w14:textId="77777777" w:rsidR="00397E4D" w:rsidRPr="0023751F" w:rsidRDefault="00397E4D" w:rsidP="00397E4D">
      <w:pPr>
        <w:spacing w:after="0" w:line="276" w:lineRule="auto"/>
        <w:contextualSpacing/>
        <w:rPr>
          <w:rFonts w:cstheme="minorHAnsi"/>
          <w:color w:val="FF0000"/>
        </w:rPr>
      </w:pPr>
    </w:p>
    <w:p w14:paraId="76351825"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6DEC2CD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820A02"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osaa eritellä ihmisen yksilölliseen kehitykseen vaikuttavia tekijöitä ja niiden keskinäistä vuorovaikutusta</w:t>
      </w:r>
    </w:p>
    <w:p w14:paraId="4FC69B9C"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osaa selittää, miten hermoston kypsyminen ja muovautuminen heijastuvat psyykkiseen kehitykseen sikiökaudelta läpi elämänkulun</w:t>
      </w:r>
    </w:p>
    <w:p w14:paraId="114C81F2"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osaa kuvailla lapsuus- ja nuoruusiän sosioemotionaalista ja kognitiivista kehitystä sekä soveltaa niihin liittyvää teoria- ja tutkimustietoa</w:t>
      </w:r>
    </w:p>
    <w:p w14:paraId="3F21E553"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osaa antaa esimerkkejä sosialisaation ja kulttuurin vaikutuksesta ihmisen kehitykseen</w:t>
      </w:r>
    </w:p>
    <w:p w14:paraId="126774C7"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ymmärtää kokonaisvaltaisesti kehityksen yksilöllisyyttä ja jatkuvuutta</w:t>
      </w:r>
    </w:p>
    <w:p w14:paraId="25F79EAE"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perehtyy nuoruusiän psykologiaan ja pohtii aikuisuuteen siirtymiseen liittyviä tekijöitä</w:t>
      </w:r>
    </w:p>
    <w:p w14:paraId="278F4F61"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lastRenderedPageBreak/>
        <w:t>osaa soveltaa kehityspsykologista tietoa itsensä ja muiden ihmisten ymmärtämiseen ja vuorovaikutustaitojensa kehittämiseen</w:t>
      </w:r>
    </w:p>
    <w:p w14:paraId="3FE511BB" w14:textId="77777777" w:rsidR="00397E4D" w:rsidRPr="0023751F" w:rsidRDefault="00397E4D" w:rsidP="00E159FD">
      <w:pPr>
        <w:numPr>
          <w:ilvl w:val="0"/>
          <w:numId w:val="57"/>
        </w:numPr>
        <w:spacing w:after="0" w:line="276" w:lineRule="auto"/>
        <w:contextualSpacing/>
        <w:rPr>
          <w:rFonts w:cstheme="minorHAnsi"/>
        </w:rPr>
      </w:pPr>
      <w:r w:rsidRPr="0023751F">
        <w:rPr>
          <w:rFonts w:cstheme="minorHAnsi"/>
        </w:rPr>
        <w:t>osaa kuvailla, miten ihmisen kehitystä tutkitaan.</w:t>
      </w:r>
    </w:p>
    <w:p w14:paraId="51E61670" w14:textId="77777777" w:rsidR="00397E4D" w:rsidRPr="0023751F" w:rsidRDefault="00397E4D" w:rsidP="00397E4D">
      <w:pPr>
        <w:spacing w:after="0" w:line="276" w:lineRule="auto"/>
        <w:contextualSpacing/>
        <w:rPr>
          <w:rFonts w:cstheme="minorHAnsi"/>
        </w:rPr>
      </w:pPr>
    </w:p>
    <w:p w14:paraId="02F7A8EC"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72181E3A" w14:textId="77777777" w:rsidR="00397E4D" w:rsidRPr="0023751F" w:rsidRDefault="00397E4D" w:rsidP="00397E4D">
      <w:pPr>
        <w:spacing w:after="0" w:line="276" w:lineRule="auto"/>
        <w:contextualSpacing/>
        <w:rPr>
          <w:rFonts w:cstheme="minorHAnsi"/>
        </w:rPr>
      </w:pPr>
    </w:p>
    <w:p w14:paraId="224C95A1" w14:textId="77777777" w:rsidR="00397E4D" w:rsidRPr="0023751F" w:rsidRDefault="00397E4D" w:rsidP="00397E4D">
      <w:pPr>
        <w:spacing w:after="0" w:line="276" w:lineRule="auto"/>
        <w:contextualSpacing/>
        <w:rPr>
          <w:rFonts w:cstheme="minorHAnsi"/>
        </w:rPr>
      </w:pPr>
      <w:r w:rsidRPr="0023751F">
        <w:rPr>
          <w:rFonts w:cstheme="minorHAnsi"/>
        </w:rPr>
        <w:t>Hermoston kehitys psyykkisten toimintojen näkökulmasta elämänkulun aikana</w:t>
      </w:r>
    </w:p>
    <w:p w14:paraId="6F1503F2" w14:textId="77777777" w:rsidR="00397E4D" w:rsidRPr="0023751F" w:rsidRDefault="00397E4D" w:rsidP="00E159FD">
      <w:pPr>
        <w:numPr>
          <w:ilvl w:val="0"/>
          <w:numId w:val="58"/>
        </w:numPr>
        <w:spacing w:after="0" w:line="276" w:lineRule="auto"/>
        <w:contextualSpacing/>
        <w:rPr>
          <w:rFonts w:cstheme="minorHAnsi"/>
        </w:rPr>
      </w:pPr>
      <w:r w:rsidRPr="0023751F">
        <w:rPr>
          <w:rFonts w:cstheme="minorHAnsi"/>
        </w:rPr>
        <w:t>perimän merkitys</w:t>
      </w:r>
    </w:p>
    <w:p w14:paraId="14455F8A" w14:textId="77777777" w:rsidR="00397E4D" w:rsidRPr="0023751F" w:rsidRDefault="00397E4D" w:rsidP="00E159FD">
      <w:pPr>
        <w:numPr>
          <w:ilvl w:val="0"/>
          <w:numId w:val="58"/>
        </w:numPr>
        <w:spacing w:after="0" w:line="276" w:lineRule="auto"/>
        <w:contextualSpacing/>
        <w:rPr>
          <w:rFonts w:cstheme="minorHAnsi"/>
        </w:rPr>
      </w:pPr>
      <w:r w:rsidRPr="0023751F">
        <w:rPr>
          <w:rFonts w:cstheme="minorHAnsi"/>
        </w:rPr>
        <w:t>kypsyminen ja oppiminen</w:t>
      </w:r>
    </w:p>
    <w:p w14:paraId="446EF817" w14:textId="77777777" w:rsidR="00397E4D" w:rsidRPr="0023751F" w:rsidRDefault="00397E4D" w:rsidP="00E159FD">
      <w:pPr>
        <w:numPr>
          <w:ilvl w:val="0"/>
          <w:numId w:val="58"/>
        </w:numPr>
        <w:spacing w:after="0" w:line="276" w:lineRule="auto"/>
        <w:contextualSpacing/>
        <w:rPr>
          <w:rFonts w:cstheme="minorHAnsi"/>
        </w:rPr>
      </w:pPr>
      <w:r w:rsidRPr="0023751F">
        <w:rPr>
          <w:rFonts w:cstheme="minorHAnsi"/>
        </w:rPr>
        <w:t>herkkyyskaudet</w:t>
      </w:r>
    </w:p>
    <w:p w14:paraId="703064B7" w14:textId="77777777" w:rsidR="00397E4D" w:rsidRPr="0023751F" w:rsidRDefault="00397E4D" w:rsidP="00E159FD">
      <w:pPr>
        <w:numPr>
          <w:ilvl w:val="0"/>
          <w:numId w:val="58"/>
        </w:numPr>
        <w:spacing w:after="0" w:line="276" w:lineRule="auto"/>
        <w:contextualSpacing/>
        <w:rPr>
          <w:rFonts w:cstheme="minorHAnsi"/>
        </w:rPr>
      </w:pPr>
      <w:r w:rsidRPr="0023751F">
        <w:rPr>
          <w:rFonts w:cstheme="minorHAnsi"/>
        </w:rPr>
        <w:t>plastisuuden merkitys kehityksessä</w:t>
      </w:r>
    </w:p>
    <w:p w14:paraId="0B94C2EF" w14:textId="77777777" w:rsidR="00397E4D" w:rsidRPr="0023751F" w:rsidRDefault="00397E4D" w:rsidP="00397E4D">
      <w:pPr>
        <w:spacing w:after="0" w:line="276" w:lineRule="auto"/>
        <w:contextualSpacing/>
        <w:rPr>
          <w:rFonts w:cstheme="minorHAnsi"/>
        </w:rPr>
      </w:pPr>
    </w:p>
    <w:p w14:paraId="65070770" w14:textId="77777777" w:rsidR="00397E4D" w:rsidRPr="0023751F" w:rsidRDefault="00397E4D" w:rsidP="00397E4D">
      <w:pPr>
        <w:spacing w:after="0" w:line="276" w:lineRule="auto"/>
        <w:contextualSpacing/>
        <w:rPr>
          <w:rFonts w:cstheme="minorHAnsi"/>
        </w:rPr>
      </w:pPr>
      <w:r w:rsidRPr="0023751F">
        <w:rPr>
          <w:rFonts w:cstheme="minorHAnsi"/>
        </w:rPr>
        <w:t>Tunne-elämän ja vuorovaikutuksen kehitys lapsuudessa ja nuoruudessa</w:t>
      </w:r>
    </w:p>
    <w:p w14:paraId="59B551DE" w14:textId="77777777" w:rsidR="00397E4D" w:rsidRPr="0023751F" w:rsidRDefault="00397E4D" w:rsidP="00E159FD">
      <w:pPr>
        <w:numPr>
          <w:ilvl w:val="0"/>
          <w:numId w:val="59"/>
        </w:numPr>
        <w:spacing w:after="0" w:line="276" w:lineRule="auto"/>
        <w:contextualSpacing/>
        <w:rPr>
          <w:rFonts w:cstheme="minorHAnsi"/>
        </w:rPr>
      </w:pPr>
      <w:r w:rsidRPr="0023751F">
        <w:rPr>
          <w:rFonts w:cstheme="minorHAnsi"/>
        </w:rPr>
        <w:t>varhainen vuorovaikutus ja kiintymyssuhteet</w:t>
      </w:r>
    </w:p>
    <w:p w14:paraId="1C1286FF" w14:textId="77777777" w:rsidR="00397E4D" w:rsidRPr="0023751F" w:rsidRDefault="00397E4D" w:rsidP="00E159FD">
      <w:pPr>
        <w:numPr>
          <w:ilvl w:val="0"/>
          <w:numId w:val="59"/>
        </w:numPr>
        <w:spacing w:after="0" w:line="276" w:lineRule="auto"/>
        <w:contextualSpacing/>
        <w:rPr>
          <w:rFonts w:cstheme="minorHAnsi"/>
        </w:rPr>
      </w:pPr>
      <w:r w:rsidRPr="0023751F">
        <w:rPr>
          <w:rFonts w:cstheme="minorHAnsi"/>
        </w:rPr>
        <w:t xml:space="preserve">temperamentti </w:t>
      </w:r>
    </w:p>
    <w:p w14:paraId="0DD193D8" w14:textId="77777777" w:rsidR="00397E4D" w:rsidRPr="0023751F" w:rsidRDefault="00397E4D" w:rsidP="00E159FD">
      <w:pPr>
        <w:numPr>
          <w:ilvl w:val="0"/>
          <w:numId w:val="59"/>
        </w:numPr>
        <w:spacing w:after="0" w:line="276" w:lineRule="auto"/>
        <w:contextualSpacing/>
        <w:rPr>
          <w:rFonts w:cstheme="minorHAnsi"/>
        </w:rPr>
      </w:pPr>
      <w:r w:rsidRPr="0023751F">
        <w:rPr>
          <w:rFonts w:cstheme="minorHAnsi"/>
        </w:rPr>
        <w:t>minuus ja minäkäsitys </w:t>
      </w:r>
    </w:p>
    <w:p w14:paraId="3C218994" w14:textId="77777777" w:rsidR="00397E4D" w:rsidRPr="0023751F" w:rsidRDefault="00397E4D" w:rsidP="00E159FD">
      <w:pPr>
        <w:numPr>
          <w:ilvl w:val="0"/>
          <w:numId w:val="59"/>
        </w:numPr>
        <w:spacing w:after="0" w:line="276" w:lineRule="auto"/>
        <w:contextualSpacing/>
        <w:rPr>
          <w:rFonts w:cstheme="minorHAnsi"/>
        </w:rPr>
      </w:pPr>
      <w:r w:rsidRPr="0023751F">
        <w:rPr>
          <w:rFonts w:cstheme="minorHAnsi"/>
        </w:rPr>
        <w:t>tunteet, tunnetaidot ja tunteiden säätely</w:t>
      </w:r>
    </w:p>
    <w:p w14:paraId="6DA7D0E0" w14:textId="77777777" w:rsidR="00397E4D" w:rsidRPr="0023751F" w:rsidRDefault="00397E4D" w:rsidP="00E159FD">
      <w:pPr>
        <w:numPr>
          <w:ilvl w:val="0"/>
          <w:numId w:val="59"/>
        </w:numPr>
        <w:spacing w:after="0" w:line="276" w:lineRule="auto"/>
        <w:contextualSpacing/>
        <w:rPr>
          <w:rFonts w:cstheme="minorHAnsi"/>
        </w:rPr>
      </w:pPr>
      <w:r w:rsidRPr="0023751F">
        <w:rPr>
          <w:rFonts w:cstheme="minorHAnsi"/>
        </w:rPr>
        <w:t>vertaissuhteet ja sosiaaliset taidot</w:t>
      </w:r>
    </w:p>
    <w:p w14:paraId="5A05009C" w14:textId="77777777" w:rsidR="00397E4D" w:rsidRPr="0023751F" w:rsidRDefault="00397E4D" w:rsidP="00397E4D">
      <w:pPr>
        <w:spacing w:after="0" w:line="276" w:lineRule="auto"/>
        <w:contextualSpacing/>
        <w:rPr>
          <w:rFonts w:cstheme="minorHAnsi"/>
        </w:rPr>
      </w:pPr>
    </w:p>
    <w:p w14:paraId="0CF5356B" w14:textId="77777777" w:rsidR="00397E4D" w:rsidRPr="0023751F" w:rsidRDefault="00397E4D" w:rsidP="00397E4D">
      <w:pPr>
        <w:spacing w:after="0" w:line="276" w:lineRule="auto"/>
        <w:contextualSpacing/>
        <w:rPr>
          <w:rFonts w:cstheme="minorHAnsi"/>
        </w:rPr>
      </w:pPr>
      <w:r w:rsidRPr="0023751F">
        <w:rPr>
          <w:rFonts w:cstheme="minorHAnsi"/>
        </w:rPr>
        <w:t xml:space="preserve">Kognitiivinen kehitys lapsuudessa ja nuoruudessa </w:t>
      </w:r>
    </w:p>
    <w:p w14:paraId="360F0E0F" w14:textId="77777777" w:rsidR="00397E4D" w:rsidRPr="0023751F" w:rsidRDefault="00397E4D" w:rsidP="00E159FD">
      <w:pPr>
        <w:numPr>
          <w:ilvl w:val="0"/>
          <w:numId w:val="60"/>
        </w:numPr>
        <w:spacing w:after="0" w:line="276" w:lineRule="auto"/>
        <w:contextualSpacing/>
        <w:rPr>
          <w:rFonts w:cstheme="minorHAnsi"/>
        </w:rPr>
      </w:pPr>
      <w:r w:rsidRPr="0023751F">
        <w:rPr>
          <w:rFonts w:cstheme="minorHAnsi"/>
        </w:rPr>
        <w:t xml:space="preserve">kieli ja ajattelu </w:t>
      </w:r>
    </w:p>
    <w:p w14:paraId="7A9B1429" w14:textId="77777777" w:rsidR="00397E4D" w:rsidRPr="0023751F" w:rsidRDefault="00397E4D" w:rsidP="00E159FD">
      <w:pPr>
        <w:numPr>
          <w:ilvl w:val="0"/>
          <w:numId w:val="60"/>
        </w:numPr>
        <w:spacing w:after="0" w:line="276" w:lineRule="auto"/>
        <w:contextualSpacing/>
        <w:rPr>
          <w:rFonts w:cstheme="minorHAnsi"/>
        </w:rPr>
      </w:pPr>
      <w:r w:rsidRPr="0023751F">
        <w:rPr>
          <w:rFonts w:cstheme="minorHAnsi"/>
        </w:rPr>
        <w:t>toiminnanohjaus</w:t>
      </w:r>
    </w:p>
    <w:p w14:paraId="2A616A5F" w14:textId="77777777" w:rsidR="00397E4D" w:rsidRPr="0023751F" w:rsidRDefault="00397E4D" w:rsidP="00397E4D">
      <w:pPr>
        <w:spacing w:after="0" w:line="276" w:lineRule="auto"/>
        <w:contextualSpacing/>
        <w:rPr>
          <w:rFonts w:cstheme="minorHAnsi"/>
        </w:rPr>
      </w:pPr>
    </w:p>
    <w:p w14:paraId="763A938D" w14:textId="77777777" w:rsidR="00397E4D" w:rsidRPr="0023751F" w:rsidRDefault="00397E4D" w:rsidP="00397E4D">
      <w:pPr>
        <w:spacing w:after="0" w:line="276" w:lineRule="auto"/>
        <w:contextualSpacing/>
        <w:rPr>
          <w:rFonts w:cstheme="minorHAnsi"/>
        </w:rPr>
      </w:pPr>
      <w:r w:rsidRPr="0023751F">
        <w:rPr>
          <w:rFonts w:cstheme="minorHAnsi"/>
        </w:rPr>
        <w:t>Identiteetin muuttuvuus elämänkulun aikana</w:t>
      </w:r>
    </w:p>
    <w:p w14:paraId="403B8EA5" w14:textId="77777777" w:rsidR="00397E4D" w:rsidRPr="0023751F" w:rsidRDefault="00397E4D" w:rsidP="00E159FD">
      <w:pPr>
        <w:numPr>
          <w:ilvl w:val="0"/>
          <w:numId w:val="61"/>
        </w:numPr>
        <w:spacing w:after="0" w:line="276" w:lineRule="auto"/>
        <w:contextualSpacing/>
        <w:rPr>
          <w:rFonts w:cstheme="minorHAnsi"/>
        </w:rPr>
      </w:pPr>
      <w:r w:rsidRPr="0023751F">
        <w:rPr>
          <w:rFonts w:cstheme="minorHAnsi"/>
        </w:rPr>
        <w:t>henkilökohtainen identiteetti</w:t>
      </w:r>
    </w:p>
    <w:p w14:paraId="47DC24AF" w14:textId="77777777" w:rsidR="00397E4D" w:rsidRPr="0023751F" w:rsidRDefault="00397E4D" w:rsidP="00E159FD">
      <w:pPr>
        <w:numPr>
          <w:ilvl w:val="0"/>
          <w:numId w:val="61"/>
        </w:numPr>
        <w:spacing w:after="0" w:line="276" w:lineRule="auto"/>
        <w:contextualSpacing/>
        <w:rPr>
          <w:rFonts w:cstheme="minorHAnsi"/>
        </w:rPr>
      </w:pPr>
      <w:r w:rsidRPr="0023751F">
        <w:rPr>
          <w:rFonts w:cstheme="minorHAnsi"/>
        </w:rPr>
        <w:t>sosiaalinen identiteetti</w:t>
      </w:r>
    </w:p>
    <w:p w14:paraId="6378381F" w14:textId="77777777" w:rsidR="00397E4D" w:rsidRPr="0023751F" w:rsidRDefault="00397E4D" w:rsidP="00E159FD">
      <w:pPr>
        <w:numPr>
          <w:ilvl w:val="0"/>
          <w:numId w:val="61"/>
        </w:numPr>
        <w:spacing w:after="0" w:line="276" w:lineRule="auto"/>
        <w:contextualSpacing/>
        <w:rPr>
          <w:rFonts w:cstheme="minorHAnsi"/>
        </w:rPr>
      </w:pPr>
      <w:r w:rsidRPr="0023751F">
        <w:rPr>
          <w:rFonts w:cstheme="minorHAnsi"/>
        </w:rPr>
        <w:t>kulttuuri-identiteetti ja etninen identiteetti</w:t>
      </w:r>
    </w:p>
    <w:p w14:paraId="160DE258" w14:textId="77777777" w:rsidR="00397E4D" w:rsidRPr="0023751F" w:rsidRDefault="00397E4D" w:rsidP="00E159FD">
      <w:pPr>
        <w:numPr>
          <w:ilvl w:val="0"/>
          <w:numId w:val="61"/>
        </w:numPr>
        <w:spacing w:after="0" w:line="276" w:lineRule="auto"/>
        <w:contextualSpacing/>
        <w:rPr>
          <w:rFonts w:cstheme="minorHAnsi"/>
        </w:rPr>
      </w:pPr>
      <w:r w:rsidRPr="0023751F">
        <w:rPr>
          <w:rFonts w:cstheme="minorHAnsi"/>
        </w:rPr>
        <w:t>sukupuoli- ja seksuaali-identiteetti, sukupuolen ja seksuaalisen suuntautumisen moninaisuus</w:t>
      </w:r>
    </w:p>
    <w:p w14:paraId="2DB0FEB8" w14:textId="77777777" w:rsidR="00397E4D" w:rsidRPr="0023751F" w:rsidRDefault="00397E4D" w:rsidP="00397E4D">
      <w:pPr>
        <w:spacing w:after="0" w:line="276" w:lineRule="auto"/>
        <w:contextualSpacing/>
        <w:rPr>
          <w:rFonts w:cstheme="minorHAnsi"/>
        </w:rPr>
      </w:pPr>
    </w:p>
    <w:p w14:paraId="7A28ADE2" w14:textId="77777777" w:rsidR="00397E4D" w:rsidRPr="0023751F" w:rsidRDefault="00397E4D" w:rsidP="00397E4D">
      <w:pPr>
        <w:spacing w:after="0" w:line="276" w:lineRule="auto"/>
        <w:contextualSpacing/>
        <w:rPr>
          <w:rFonts w:cstheme="minorHAnsi"/>
        </w:rPr>
      </w:pPr>
      <w:r w:rsidRPr="0023751F">
        <w:rPr>
          <w:rFonts w:cstheme="minorHAnsi"/>
        </w:rPr>
        <w:t xml:space="preserve">Kehityksen yksilöllisyys ja jatkuvuus </w:t>
      </w:r>
    </w:p>
    <w:p w14:paraId="05A3BD87" w14:textId="77777777" w:rsidR="00397E4D" w:rsidRPr="0023751F" w:rsidRDefault="00397E4D" w:rsidP="00E159FD">
      <w:pPr>
        <w:numPr>
          <w:ilvl w:val="0"/>
          <w:numId w:val="62"/>
        </w:numPr>
        <w:spacing w:after="0" w:line="276" w:lineRule="auto"/>
        <w:contextualSpacing/>
        <w:rPr>
          <w:rFonts w:cstheme="minorHAnsi"/>
        </w:rPr>
      </w:pPr>
      <w:r w:rsidRPr="0023751F">
        <w:rPr>
          <w:rFonts w:cstheme="minorHAnsi"/>
        </w:rPr>
        <w:t>erilaisia kehityspolkuja varhaislapsuudesta aikuisuuteen</w:t>
      </w:r>
    </w:p>
    <w:p w14:paraId="75AA926C" w14:textId="77777777" w:rsidR="00397E4D" w:rsidRPr="0023751F" w:rsidRDefault="00397E4D" w:rsidP="00E159FD">
      <w:pPr>
        <w:numPr>
          <w:ilvl w:val="0"/>
          <w:numId w:val="62"/>
        </w:numPr>
        <w:spacing w:after="0" w:line="276" w:lineRule="auto"/>
        <w:contextualSpacing/>
        <w:rPr>
          <w:rFonts w:cstheme="minorHAnsi"/>
        </w:rPr>
      </w:pPr>
      <w:r w:rsidRPr="0023751F">
        <w:rPr>
          <w:rFonts w:cstheme="minorHAnsi"/>
        </w:rPr>
        <w:t>vanhemmuuden ja kasvuympäristön merkitys</w:t>
      </w:r>
    </w:p>
    <w:p w14:paraId="2BC023C9" w14:textId="77777777" w:rsidR="00397E4D" w:rsidRPr="0023751F" w:rsidRDefault="00397E4D" w:rsidP="00397E4D">
      <w:pPr>
        <w:spacing w:after="0" w:line="276" w:lineRule="auto"/>
        <w:contextualSpacing/>
        <w:rPr>
          <w:rFonts w:cstheme="minorHAnsi"/>
        </w:rPr>
      </w:pPr>
    </w:p>
    <w:p w14:paraId="052994E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27418B27" w14:textId="77777777" w:rsidR="00397E4D" w:rsidRPr="0023751F" w:rsidRDefault="00397E4D" w:rsidP="00E159FD">
      <w:pPr>
        <w:numPr>
          <w:ilvl w:val="0"/>
          <w:numId w:val="63"/>
        </w:numPr>
        <w:spacing w:after="0" w:line="276" w:lineRule="auto"/>
        <w:contextualSpacing/>
        <w:rPr>
          <w:rFonts w:cstheme="minorHAnsi"/>
        </w:rPr>
      </w:pPr>
      <w:r w:rsidRPr="0023751F">
        <w:rPr>
          <w:rFonts w:cstheme="minorHAnsi"/>
        </w:rPr>
        <w:t>kaksos- ja adoptiotutkimus</w:t>
      </w:r>
    </w:p>
    <w:p w14:paraId="188423F9" w14:textId="77777777" w:rsidR="00397E4D" w:rsidRPr="0023751F" w:rsidRDefault="00397E4D" w:rsidP="00E159FD">
      <w:pPr>
        <w:numPr>
          <w:ilvl w:val="0"/>
          <w:numId w:val="63"/>
        </w:numPr>
        <w:spacing w:after="0" w:line="276" w:lineRule="auto"/>
        <w:contextualSpacing/>
        <w:rPr>
          <w:rFonts w:cstheme="minorHAnsi"/>
        </w:rPr>
      </w:pPr>
      <w:r w:rsidRPr="0023751F">
        <w:rPr>
          <w:rFonts w:cstheme="minorHAnsi"/>
        </w:rPr>
        <w:t>pitkittäis- ja poikittaistutkimus</w:t>
      </w:r>
    </w:p>
    <w:p w14:paraId="2064C1E7" w14:textId="47F91399" w:rsidR="00397E4D" w:rsidRDefault="00397E4D" w:rsidP="00E159FD">
      <w:pPr>
        <w:numPr>
          <w:ilvl w:val="0"/>
          <w:numId w:val="63"/>
        </w:numPr>
        <w:spacing w:after="0" w:line="276" w:lineRule="auto"/>
        <w:contextualSpacing/>
        <w:rPr>
          <w:rFonts w:cstheme="minorHAnsi"/>
        </w:rPr>
      </w:pPr>
      <w:r w:rsidRPr="0023751F">
        <w:rPr>
          <w:rFonts w:cstheme="minorHAnsi"/>
        </w:rPr>
        <w:t>esimerkkejä havainnointia hyödyntävistä tutkimuksista</w:t>
      </w:r>
    </w:p>
    <w:p w14:paraId="3971B431" w14:textId="5A1A8CF2" w:rsidR="007721EA" w:rsidRPr="004F5EB0" w:rsidRDefault="007721EA" w:rsidP="007721EA">
      <w:pPr>
        <w:spacing w:after="0" w:line="276" w:lineRule="auto"/>
        <w:contextualSpacing/>
        <w:rPr>
          <w:rFonts w:cstheme="minorHAnsi"/>
        </w:rPr>
      </w:pPr>
    </w:p>
    <w:p w14:paraId="479E1540" w14:textId="0531B4C8" w:rsidR="007721EA" w:rsidRPr="004F5EB0" w:rsidRDefault="007721EA" w:rsidP="007721EA">
      <w:pPr>
        <w:spacing w:after="0" w:line="276" w:lineRule="auto"/>
        <w:contextualSpacing/>
        <w:rPr>
          <w:rFonts w:cstheme="minorHAnsi"/>
        </w:rPr>
      </w:pPr>
      <w:r w:rsidRPr="004F5EB0">
        <w:rPr>
          <w:rFonts w:cstheme="minorHAnsi"/>
        </w:rPr>
        <w:t>Laaja-alaisen osaamisen alueista painottuvat hyvinvointiosaaminen ja vuorovaikutusosaaminen. Opintojakso arvioidaan numeroarvosanalla.</w:t>
      </w:r>
    </w:p>
    <w:p w14:paraId="546F8878" w14:textId="77777777" w:rsidR="00397E4D" w:rsidRPr="007721EA" w:rsidRDefault="00397E4D" w:rsidP="00397E4D">
      <w:pPr>
        <w:spacing w:after="0" w:line="276" w:lineRule="auto"/>
        <w:contextualSpacing/>
        <w:rPr>
          <w:rFonts w:cstheme="minorHAnsi"/>
        </w:rPr>
      </w:pPr>
    </w:p>
    <w:p w14:paraId="55D33D5B"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PS3 Tietoa käsittelevä ihminen (2 op)</w:t>
      </w:r>
    </w:p>
    <w:p w14:paraId="23E5BD21" w14:textId="77777777" w:rsidR="00397E4D" w:rsidRPr="0023751F" w:rsidRDefault="00397E4D" w:rsidP="00397E4D">
      <w:pPr>
        <w:spacing w:after="0" w:line="276" w:lineRule="auto"/>
        <w:contextualSpacing/>
        <w:rPr>
          <w:rFonts w:cstheme="minorHAnsi"/>
          <w:i/>
          <w:iCs/>
        </w:rPr>
      </w:pPr>
    </w:p>
    <w:p w14:paraId="3F955223"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5E7CD69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4047F2"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lastRenderedPageBreak/>
        <w:t>tunnistaa kognitiivista toimintaa ohjaavia yleisiä periaatteita ja osaa soveltaa niitä kognitiivisten ilmiöiden tarkastelemiseen</w:t>
      </w:r>
    </w:p>
    <w:p w14:paraId="1B1515DD"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osaa selittää, miten havaitseminen, tarkkaavaisuus ja muisti ovat yhteydessä ihmisen muuhun tiedonkäsittelyyn</w:t>
      </w:r>
    </w:p>
    <w:p w14:paraId="12F47802"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ymmärtää kielen merkitystä ihmisen toiminnalle</w:t>
      </w:r>
    </w:p>
    <w:p w14:paraId="47ACAB75"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ymmärtää päätöksenteon kognitiivista perustaa</w:t>
      </w:r>
    </w:p>
    <w:p w14:paraId="463A9353"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 xml:space="preserve">tunnistaa joitakin yleisimpiä kognitiivisen toiminnan häiriöitä </w:t>
      </w:r>
    </w:p>
    <w:p w14:paraId="5032BF9A"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ymmärtää plastisuuden merkityksen ja hermoverkkojen toiminnan pääperiaatteet psyykkisen toiminnan perustana</w:t>
      </w:r>
    </w:p>
    <w:p w14:paraId="45ED58BA"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osaa kuvailla havaitsemiseen, tarkkaavaisuuteen, muistiin ja kielellisiin toimintoihin liittyvää aivotoimintaa</w:t>
      </w:r>
    </w:p>
    <w:p w14:paraId="3D71B2FC" w14:textId="77777777" w:rsidR="00397E4D" w:rsidRPr="0023751F" w:rsidRDefault="00397E4D" w:rsidP="00E159FD">
      <w:pPr>
        <w:numPr>
          <w:ilvl w:val="0"/>
          <w:numId w:val="64"/>
        </w:numPr>
        <w:spacing w:after="0" w:line="276" w:lineRule="auto"/>
        <w:contextualSpacing/>
        <w:rPr>
          <w:rFonts w:cstheme="minorHAnsi"/>
        </w:rPr>
      </w:pPr>
      <w:r w:rsidRPr="0023751F">
        <w:rPr>
          <w:rFonts w:cstheme="minorHAnsi"/>
        </w:rPr>
        <w:t>osaa suunnitella ja esitellä yksinkertaisen kokeellisen tutkimuksen ja arvioida menetelmään liittyviä vahvuuksia ja heikkouksia.</w:t>
      </w:r>
    </w:p>
    <w:p w14:paraId="4DEC381A" w14:textId="77777777" w:rsidR="00397E4D" w:rsidRPr="0023751F" w:rsidRDefault="00397E4D" w:rsidP="00397E4D">
      <w:pPr>
        <w:spacing w:after="0" w:line="276" w:lineRule="auto"/>
        <w:contextualSpacing/>
        <w:rPr>
          <w:rFonts w:cstheme="minorHAnsi"/>
        </w:rPr>
      </w:pPr>
    </w:p>
    <w:p w14:paraId="7A310D04"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46CD4EE9" w14:textId="77777777" w:rsidR="00397E4D" w:rsidRPr="0023751F" w:rsidRDefault="00397E4D" w:rsidP="00397E4D">
      <w:pPr>
        <w:spacing w:after="0" w:line="276" w:lineRule="auto"/>
        <w:contextualSpacing/>
        <w:rPr>
          <w:rFonts w:cstheme="minorHAnsi"/>
        </w:rPr>
      </w:pPr>
    </w:p>
    <w:p w14:paraId="4D590F3E" w14:textId="77777777" w:rsidR="00397E4D" w:rsidRPr="0023751F" w:rsidRDefault="00397E4D" w:rsidP="00397E4D">
      <w:pPr>
        <w:spacing w:after="0" w:line="276" w:lineRule="auto"/>
        <w:contextualSpacing/>
        <w:rPr>
          <w:rFonts w:cstheme="minorHAnsi"/>
        </w:rPr>
      </w:pPr>
      <w:r w:rsidRPr="0023751F">
        <w:rPr>
          <w:rFonts w:cstheme="minorHAnsi"/>
        </w:rPr>
        <w:t>Tiedonkäsittelyn yleisiä periaatteita</w:t>
      </w:r>
    </w:p>
    <w:p w14:paraId="6CAAAC1D" w14:textId="77777777" w:rsidR="00397E4D" w:rsidRPr="0023751F" w:rsidRDefault="00397E4D" w:rsidP="00E159FD">
      <w:pPr>
        <w:numPr>
          <w:ilvl w:val="0"/>
          <w:numId w:val="65"/>
        </w:numPr>
        <w:spacing w:after="0" w:line="276" w:lineRule="auto"/>
        <w:contextualSpacing/>
        <w:rPr>
          <w:rFonts w:cstheme="minorHAnsi"/>
        </w:rPr>
      </w:pPr>
      <w:r w:rsidRPr="0023751F">
        <w:rPr>
          <w:rFonts w:cstheme="minorHAnsi"/>
        </w:rPr>
        <w:t>ärsykelähtöinen ja skeemalähtöinen tiedonkäsittely</w:t>
      </w:r>
    </w:p>
    <w:p w14:paraId="6A99D8A2" w14:textId="77777777" w:rsidR="00397E4D" w:rsidRPr="0023751F" w:rsidRDefault="00397E4D" w:rsidP="00E159FD">
      <w:pPr>
        <w:numPr>
          <w:ilvl w:val="0"/>
          <w:numId w:val="65"/>
        </w:numPr>
        <w:spacing w:after="0" w:line="276" w:lineRule="auto"/>
        <w:contextualSpacing/>
        <w:rPr>
          <w:rFonts w:cstheme="minorHAnsi"/>
        </w:rPr>
      </w:pPr>
      <w:r w:rsidRPr="0023751F">
        <w:rPr>
          <w:rFonts w:cstheme="minorHAnsi"/>
        </w:rPr>
        <w:t>tietoinen ja ei-tietoinen tiedonkäsittely</w:t>
      </w:r>
    </w:p>
    <w:p w14:paraId="2B18A1AF" w14:textId="77777777" w:rsidR="00397E4D" w:rsidRPr="0023751F" w:rsidRDefault="00397E4D" w:rsidP="00397E4D">
      <w:pPr>
        <w:spacing w:after="0" w:line="276" w:lineRule="auto"/>
        <w:contextualSpacing/>
        <w:rPr>
          <w:rFonts w:cstheme="minorHAnsi"/>
        </w:rPr>
      </w:pPr>
    </w:p>
    <w:p w14:paraId="6AFF8074" w14:textId="77777777" w:rsidR="00397E4D" w:rsidRPr="0023751F" w:rsidRDefault="00397E4D" w:rsidP="00397E4D">
      <w:pPr>
        <w:spacing w:after="0" w:line="276" w:lineRule="auto"/>
        <w:contextualSpacing/>
        <w:rPr>
          <w:rFonts w:cstheme="minorHAnsi"/>
        </w:rPr>
      </w:pPr>
      <w:r w:rsidRPr="0023751F">
        <w:rPr>
          <w:rFonts w:cstheme="minorHAnsi"/>
        </w:rPr>
        <w:t>Havaitseminen ja tarkkaavaisuus</w:t>
      </w:r>
    </w:p>
    <w:p w14:paraId="66EFBFB9" w14:textId="77777777" w:rsidR="00397E4D" w:rsidRPr="0023751F" w:rsidRDefault="00397E4D" w:rsidP="00E159FD">
      <w:pPr>
        <w:numPr>
          <w:ilvl w:val="0"/>
          <w:numId w:val="66"/>
        </w:numPr>
        <w:spacing w:after="0" w:line="276" w:lineRule="auto"/>
        <w:contextualSpacing/>
        <w:rPr>
          <w:rFonts w:cstheme="minorHAnsi"/>
        </w:rPr>
      </w:pPr>
      <w:r w:rsidRPr="0023751F">
        <w:rPr>
          <w:rFonts w:cstheme="minorHAnsi"/>
        </w:rPr>
        <w:t>sisäiset mallit ja havaintokehä</w:t>
      </w:r>
    </w:p>
    <w:p w14:paraId="169B1778" w14:textId="77777777" w:rsidR="00397E4D" w:rsidRPr="0023751F" w:rsidRDefault="00397E4D" w:rsidP="00E159FD">
      <w:pPr>
        <w:numPr>
          <w:ilvl w:val="0"/>
          <w:numId w:val="66"/>
        </w:numPr>
        <w:spacing w:after="0" w:line="276" w:lineRule="auto"/>
        <w:contextualSpacing/>
        <w:rPr>
          <w:rFonts w:cstheme="minorHAnsi"/>
        </w:rPr>
      </w:pPr>
      <w:r w:rsidRPr="0023751F">
        <w:rPr>
          <w:rFonts w:cstheme="minorHAnsi"/>
        </w:rPr>
        <w:t xml:space="preserve">havaitseminen, </w:t>
      </w:r>
      <w:r w:rsidRPr="0023751F">
        <w:rPr>
          <w:rFonts w:cstheme="minorHAnsi"/>
          <w:color w:val="000000"/>
        </w:rPr>
        <w:t>perustietoa erityisesti näönvaraisesta havaitsemisesta sekä sen hermostollisesta perustasta</w:t>
      </w:r>
    </w:p>
    <w:p w14:paraId="56E0025A" w14:textId="77777777" w:rsidR="00397E4D" w:rsidRPr="0023751F" w:rsidRDefault="00397E4D" w:rsidP="00E159FD">
      <w:pPr>
        <w:numPr>
          <w:ilvl w:val="0"/>
          <w:numId w:val="66"/>
        </w:numPr>
        <w:spacing w:after="0" w:line="276" w:lineRule="auto"/>
        <w:contextualSpacing/>
        <w:rPr>
          <w:rFonts w:cstheme="minorHAnsi"/>
        </w:rPr>
      </w:pPr>
      <w:r w:rsidRPr="0023751F">
        <w:rPr>
          <w:rFonts w:cstheme="minorHAnsi"/>
        </w:rPr>
        <w:t>tahaton ja tahdonalainen tarkkaavaisuus</w:t>
      </w:r>
    </w:p>
    <w:p w14:paraId="6AC71387" w14:textId="77777777" w:rsidR="00397E4D" w:rsidRPr="0023751F" w:rsidRDefault="00397E4D" w:rsidP="00E159FD">
      <w:pPr>
        <w:numPr>
          <w:ilvl w:val="0"/>
          <w:numId w:val="66"/>
        </w:numPr>
        <w:spacing w:after="0" w:line="276" w:lineRule="auto"/>
        <w:contextualSpacing/>
        <w:rPr>
          <w:rFonts w:cstheme="minorHAnsi"/>
        </w:rPr>
      </w:pPr>
      <w:r w:rsidRPr="0023751F">
        <w:rPr>
          <w:rFonts w:cstheme="minorHAnsi"/>
        </w:rPr>
        <w:t>perustietoa tarkkaavaisuuden hermostollisesta perustasta</w:t>
      </w:r>
    </w:p>
    <w:p w14:paraId="72452444" w14:textId="77777777" w:rsidR="00397E4D" w:rsidRPr="0023751F" w:rsidRDefault="00397E4D" w:rsidP="00E159FD">
      <w:pPr>
        <w:numPr>
          <w:ilvl w:val="0"/>
          <w:numId w:val="66"/>
        </w:numPr>
        <w:spacing w:after="0" w:line="276" w:lineRule="auto"/>
        <w:contextualSpacing/>
        <w:rPr>
          <w:rFonts w:cstheme="minorHAnsi"/>
        </w:rPr>
      </w:pPr>
      <w:r w:rsidRPr="0023751F">
        <w:rPr>
          <w:rFonts w:cstheme="minorHAnsi"/>
        </w:rPr>
        <w:t>esimerkkejä tarkkaavaisuushäiriöistä</w:t>
      </w:r>
    </w:p>
    <w:p w14:paraId="618D3937" w14:textId="77777777" w:rsidR="00397E4D" w:rsidRPr="0023751F" w:rsidRDefault="00397E4D" w:rsidP="00397E4D">
      <w:pPr>
        <w:spacing w:after="0" w:line="276" w:lineRule="auto"/>
        <w:contextualSpacing/>
        <w:rPr>
          <w:rFonts w:cstheme="minorHAnsi"/>
        </w:rPr>
      </w:pPr>
    </w:p>
    <w:p w14:paraId="01D8DE35" w14:textId="77777777" w:rsidR="00397E4D" w:rsidRPr="0023751F" w:rsidRDefault="00397E4D" w:rsidP="00397E4D">
      <w:pPr>
        <w:spacing w:after="0" w:line="276" w:lineRule="auto"/>
        <w:contextualSpacing/>
        <w:rPr>
          <w:rFonts w:cstheme="minorHAnsi"/>
        </w:rPr>
      </w:pPr>
      <w:r w:rsidRPr="0023751F">
        <w:rPr>
          <w:rFonts w:cstheme="minorHAnsi"/>
        </w:rPr>
        <w:t>Muisti</w:t>
      </w:r>
    </w:p>
    <w:p w14:paraId="77D147F4" w14:textId="77777777" w:rsidR="00397E4D" w:rsidRPr="0023751F" w:rsidRDefault="00397E4D" w:rsidP="00E159FD">
      <w:pPr>
        <w:numPr>
          <w:ilvl w:val="0"/>
          <w:numId w:val="67"/>
        </w:numPr>
        <w:spacing w:after="0" w:line="276" w:lineRule="auto"/>
        <w:contextualSpacing/>
        <w:rPr>
          <w:rFonts w:cstheme="minorHAnsi"/>
        </w:rPr>
      </w:pPr>
      <w:r w:rsidRPr="0023751F">
        <w:rPr>
          <w:rFonts w:cstheme="minorHAnsi"/>
        </w:rPr>
        <w:t>työmuistin ja säilömuistin toiminta</w:t>
      </w:r>
    </w:p>
    <w:p w14:paraId="32C25E65" w14:textId="77777777" w:rsidR="00397E4D" w:rsidRPr="0023751F" w:rsidRDefault="00397E4D" w:rsidP="00E159FD">
      <w:pPr>
        <w:numPr>
          <w:ilvl w:val="0"/>
          <w:numId w:val="67"/>
        </w:numPr>
        <w:spacing w:after="0" w:line="276" w:lineRule="auto"/>
        <w:contextualSpacing/>
        <w:rPr>
          <w:rFonts w:cstheme="minorHAnsi"/>
        </w:rPr>
      </w:pPr>
      <w:r w:rsidRPr="0023751F">
        <w:rPr>
          <w:rFonts w:cstheme="minorHAnsi"/>
        </w:rPr>
        <w:t>muistin rekonstruktiivisuus ja unohtaminen</w:t>
      </w:r>
    </w:p>
    <w:p w14:paraId="65AC11BF" w14:textId="77777777" w:rsidR="00397E4D" w:rsidRPr="0023751F" w:rsidRDefault="00397E4D" w:rsidP="00E159FD">
      <w:pPr>
        <w:numPr>
          <w:ilvl w:val="0"/>
          <w:numId w:val="67"/>
        </w:numPr>
        <w:spacing w:after="0" w:line="276" w:lineRule="auto"/>
        <w:contextualSpacing/>
        <w:rPr>
          <w:rFonts w:cstheme="minorHAnsi"/>
          <w:strike/>
        </w:rPr>
      </w:pPr>
      <w:r w:rsidRPr="0023751F">
        <w:rPr>
          <w:rFonts w:cstheme="minorHAnsi"/>
        </w:rPr>
        <w:t>perustietoa muistin hermostollisesta perustasta</w:t>
      </w:r>
    </w:p>
    <w:p w14:paraId="1531AA0D" w14:textId="77777777" w:rsidR="00397E4D" w:rsidRPr="0023751F" w:rsidRDefault="00397E4D" w:rsidP="00E159FD">
      <w:pPr>
        <w:numPr>
          <w:ilvl w:val="0"/>
          <w:numId w:val="67"/>
        </w:numPr>
        <w:spacing w:after="0" w:line="276" w:lineRule="auto"/>
        <w:contextualSpacing/>
        <w:rPr>
          <w:rFonts w:cstheme="minorHAnsi"/>
        </w:rPr>
      </w:pPr>
      <w:r w:rsidRPr="0023751F">
        <w:rPr>
          <w:rFonts w:cstheme="minorHAnsi"/>
        </w:rPr>
        <w:t>esimerkkejä aivoperäisistä muistihäiriöistä</w:t>
      </w:r>
    </w:p>
    <w:p w14:paraId="2D556A26" w14:textId="77777777" w:rsidR="00397E4D" w:rsidRPr="0023751F" w:rsidRDefault="00397E4D" w:rsidP="00397E4D">
      <w:pPr>
        <w:spacing w:after="0" w:line="276" w:lineRule="auto"/>
        <w:contextualSpacing/>
        <w:rPr>
          <w:rFonts w:cstheme="minorHAnsi"/>
        </w:rPr>
      </w:pPr>
    </w:p>
    <w:p w14:paraId="40D5FAD6" w14:textId="77777777" w:rsidR="00397E4D" w:rsidRPr="0023751F" w:rsidRDefault="00397E4D" w:rsidP="00397E4D">
      <w:pPr>
        <w:spacing w:after="0" w:line="276" w:lineRule="auto"/>
        <w:contextualSpacing/>
        <w:rPr>
          <w:rFonts w:cstheme="minorHAnsi"/>
        </w:rPr>
      </w:pPr>
      <w:r w:rsidRPr="0023751F">
        <w:rPr>
          <w:rFonts w:cstheme="minorHAnsi"/>
        </w:rPr>
        <w:t>Kieli</w:t>
      </w:r>
    </w:p>
    <w:p w14:paraId="6C04C512" w14:textId="77777777" w:rsidR="00397E4D" w:rsidRPr="0023751F" w:rsidRDefault="00397E4D" w:rsidP="00E159FD">
      <w:pPr>
        <w:numPr>
          <w:ilvl w:val="0"/>
          <w:numId w:val="68"/>
        </w:numPr>
        <w:spacing w:after="0" w:line="276" w:lineRule="auto"/>
        <w:contextualSpacing/>
        <w:rPr>
          <w:rFonts w:cstheme="minorHAnsi"/>
        </w:rPr>
      </w:pPr>
      <w:r w:rsidRPr="0023751F">
        <w:rPr>
          <w:rFonts w:cstheme="minorHAnsi"/>
        </w:rPr>
        <w:t>kielellisten toimintojen merkitys tiedonkäsittelyssä</w:t>
      </w:r>
    </w:p>
    <w:p w14:paraId="0E0941DF" w14:textId="77777777" w:rsidR="00397E4D" w:rsidRPr="0023751F" w:rsidRDefault="00397E4D" w:rsidP="00E159FD">
      <w:pPr>
        <w:numPr>
          <w:ilvl w:val="0"/>
          <w:numId w:val="68"/>
        </w:numPr>
        <w:spacing w:after="0" w:line="276" w:lineRule="auto"/>
        <w:contextualSpacing/>
        <w:rPr>
          <w:rFonts w:cstheme="minorHAnsi"/>
          <w:strike/>
        </w:rPr>
      </w:pPr>
      <w:r w:rsidRPr="0023751F">
        <w:rPr>
          <w:rFonts w:cstheme="minorHAnsi"/>
        </w:rPr>
        <w:t>perustietoa kielellisten toimintojen hermostollisesta perustasta</w:t>
      </w:r>
    </w:p>
    <w:p w14:paraId="1430C515" w14:textId="77777777" w:rsidR="00397E4D" w:rsidRPr="0023751F" w:rsidRDefault="00397E4D" w:rsidP="00E159FD">
      <w:pPr>
        <w:numPr>
          <w:ilvl w:val="0"/>
          <w:numId w:val="68"/>
        </w:numPr>
        <w:spacing w:after="0" w:line="276" w:lineRule="auto"/>
        <w:contextualSpacing/>
        <w:rPr>
          <w:rFonts w:cstheme="minorHAnsi"/>
        </w:rPr>
      </w:pPr>
      <w:r w:rsidRPr="0023751F">
        <w:rPr>
          <w:rFonts w:cstheme="minorHAnsi"/>
        </w:rPr>
        <w:t xml:space="preserve">esimerkkejä aivoperäisistä kielellisistä häiriöistä </w:t>
      </w:r>
    </w:p>
    <w:p w14:paraId="2E056B88" w14:textId="77777777" w:rsidR="00397E4D" w:rsidRPr="0023751F" w:rsidRDefault="00397E4D" w:rsidP="00397E4D">
      <w:pPr>
        <w:spacing w:after="0" w:line="276" w:lineRule="auto"/>
        <w:contextualSpacing/>
        <w:rPr>
          <w:rFonts w:cstheme="minorHAnsi"/>
        </w:rPr>
      </w:pPr>
    </w:p>
    <w:p w14:paraId="20FAFD07" w14:textId="77777777" w:rsidR="00397E4D" w:rsidRPr="0023751F" w:rsidRDefault="00397E4D" w:rsidP="00397E4D">
      <w:pPr>
        <w:spacing w:after="0" w:line="276" w:lineRule="auto"/>
        <w:contextualSpacing/>
        <w:rPr>
          <w:rFonts w:cstheme="minorHAnsi"/>
        </w:rPr>
      </w:pPr>
      <w:r w:rsidRPr="0023751F">
        <w:rPr>
          <w:rFonts w:cstheme="minorHAnsi"/>
        </w:rPr>
        <w:t>Päätöksenteko</w:t>
      </w:r>
    </w:p>
    <w:p w14:paraId="57C9A6FF" w14:textId="77777777" w:rsidR="00397E4D" w:rsidRPr="0023751F" w:rsidRDefault="00397E4D" w:rsidP="00E159FD">
      <w:pPr>
        <w:numPr>
          <w:ilvl w:val="0"/>
          <w:numId w:val="69"/>
        </w:numPr>
        <w:spacing w:after="0" w:line="276" w:lineRule="auto"/>
        <w:contextualSpacing/>
        <w:rPr>
          <w:rFonts w:cstheme="minorHAnsi"/>
        </w:rPr>
      </w:pPr>
      <w:r w:rsidRPr="0023751F">
        <w:rPr>
          <w:rFonts w:cstheme="minorHAnsi"/>
        </w:rPr>
        <w:t>nopea ja hidas ajattelu</w:t>
      </w:r>
    </w:p>
    <w:p w14:paraId="6E1859FA" w14:textId="77777777" w:rsidR="00397E4D" w:rsidRPr="0023751F" w:rsidRDefault="00397E4D" w:rsidP="00E159FD">
      <w:pPr>
        <w:numPr>
          <w:ilvl w:val="0"/>
          <w:numId w:val="69"/>
        </w:numPr>
        <w:spacing w:after="0" w:line="276" w:lineRule="auto"/>
        <w:contextualSpacing/>
        <w:rPr>
          <w:rFonts w:cstheme="minorHAnsi"/>
        </w:rPr>
      </w:pPr>
      <w:r w:rsidRPr="0023751F">
        <w:rPr>
          <w:rFonts w:cstheme="minorHAnsi"/>
        </w:rPr>
        <w:t>esimerkkejä kognitiivisista vinoumista ja heuristiikoista</w:t>
      </w:r>
    </w:p>
    <w:p w14:paraId="3740C7C1" w14:textId="77777777" w:rsidR="00397E4D" w:rsidRPr="0023751F" w:rsidRDefault="00397E4D" w:rsidP="00397E4D">
      <w:pPr>
        <w:spacing w:after="0" w:line="276" w:lineRule="auto"/>
        <w:contextualSpacing/>
        <w:rPr>
          <w:rFonts w:cstheme="minorHAnsi"/>
        </w:rPr>
      </w:pPr>
    </w:p>
    <w:p w14:paraId="4B3BFB5F" w14:textId="77777777" w:rsidR="00397E4D" w:rsidRPr="0023751F" w:rsidRDefault="00397E4D" w:rsidP="00397E4D">
      <w:pPr>
        <w:spacing w:after="0" w:line="276" w:lineRule="auto"/>
        <w:contextualSpacing/>
        <w:rPr>
          <w:rFonts w:cstheme="minorHAnsi"/>
        </w:rPr>
      </w:pPr>
      <w:r w:rsidRPr="0023751F">
        <w:rPr>
          <w:rFonts w:cstheme="minorHAnsi"/>
        </w:rPr>
        <w:t>Aivojen rakenne ja hermostollinen toiminta</w:t>
      </w:r>
    </w:p>
    <w:p w14:paraId="5727578F" w14:textId="77777777" w:rsidR="00397E4D" w:rsidRPr="0023751F" w:rsidRDefault="00397E4D" w:rsidP="00E159FD">
      <w:pPr>
        <w:numPr>
          <w:ilvl w:val="0"/>
          <w:numId w:val="70"/>
        </w:numPr>
        <w:spacing w:after="0" w:line="276" w:lineRule="auto"/>
        <w:contextualSpacing/>
        <w:rPr>
          <w:rFonts w:cstheme="minorHAnsi"/>
        </w:rPr>
      </w:pPr>
      <w:r w:rsidRPr="0023751F">
        <w:rPr>
          <w:rFonts w:cstheme="minorHAnsi"/>
        </w:rPr>
        <w:t>hermoston ja aivojen päärakenteet</w:t>
      </w:r>
    </w:p>
    <w:p w14:paraId="1B56DFF2" w14:textId="77777777" w:rsidR="00397E4D" w:rsidRPr="0023751F" w:rsidRDefault="00397E4D" w:rsidP="00E159FD">
      <w:pPr>
        <w:numPr>
          <w:ilvl w:val="0"/>
          <w:numId w:val="70"/>
        </w:numPr>
        <w:spacing w:after="0" w:line="276" w:lineRule="auto"/>
        <w:contextualSpacing/>
        <w:rPr>
          <w:rFonts w:cstheme="minorHAnsi"/>
        </w:rPr>
      </w:pPr>
      <w:r w:rsidRPr="0023751F">
        <w:rPr>
          <w:rFonts w:cstheme="minorHAnsi"/>
        </w:rPr>
        <w:lastRenderedPageBreak/>
        <w:t>hermosolun ja synapsin toiminta</w:t>
      </w:r>
    </w:p>
    <w:p w14:paraId="6ED9F5F7" w14:textId="77777777" w:rsidR="00397E4D" w:rsidRPr="0023751F" w:rsidRDefault="00397E4D" w:rsidP="00E159FD">
      <w:pPr>
        <w:numPr>
          <w:ilvl w:val="0"/>
          <w:numId w:val="70"/>
        </w:numPr>
        <w:spacing w:after="0" w:line="276" w:lineRule="auto"/>
        <w:contextualSpacing/>
        <w:rPr>
          <w:rFonts w:cstheme="minorHAnsi"/>
        </w:rPr>
      </w:pPr>
      <w:r w:rsidRPr="0023751F">
        <w:rPr>
          <w:rFonts w:cstheme="minorHAnsi"/>
        </w:rPr>
        <w:t xml:space="preserve">tiedon kulku hermoverkoissa </w:t>
      </w:r>
    </w:p>
    <w:p w14:paraId="3ABE07A1" w14:textId="77777777" w:rsidR="00397E4D" w:rsidRPr="0023751F" w:rsidRDefault="00397E4D" w:rsidP="00E159FD">
      <w:pPr>
        <w:numPr>
          <w:ilvl w:val="0"/>
          <w:numId w:val="70"/>
        </w:numPr>
        <w:spacing w:after="0" w:line="276" w:lineRule="auto"/>
        <w:contextualSpacing/>
        <w:rPr>
          <w:rFonts w:cstheme="minorHAnsi"/>
        </w:rPr>
      </w:pPr>
      <w:r w:rsidRPr="0023751F">
        <w:rPr>
          <w:rFonts w:cstheme="minorHAnsi"/>
        </w:rPr>
        <w:t>plastisuus</w:t>
      </w:r>
    </w:p>
    <w:p w14:paraId="273791EB" w14:textId="77777777" w:rsidR="00397E4D" w:rsidRPr="0023751F" w:rsidRDefault="00397E4D" w:rsidP="00E159FD">
      <w:pPr>
        <w:numPr>
          <w:ilvl w:val="0"/>
          <w:numId w:val="70"/>
        </w:numPr>
        <w:spacing w:after="0" w:line="276" w:lineRule="auto"/>
        <w:contextualSpacing/>
        <w:rPr>
          <w:rFonts w:cstheme="minorHAnsi"/>
        </w:rPr>
      </w:pPr>
      <w:r w:rsidRPr="0023751F">
        <w:rPr>
          <w:rFonts w:cstheme="minorHAnsi"/>
        </w:rPr>
        <w:t>esimerkkejä neuropsykologisesta kuntoutuksesta</w:t>
      </w:r>
    </w:p>
    <w:p w14:paraId="19E5A377" w14:textId="77777777" w:rsidR="00397E4D" w:rsidRPr="0023751F" w:rsidRDefault="00397E4D" w:rsidP="00397E4D">
      <w:pPr>
        <w:spacing w:after="0" w:line="276" w:lineRule="auto"/>
        <w:contextualSpacing/>
        <w:rPr>
          <w:rFonts w:cstheme="minorHAnsi"/>
        </w:rPr>
      </w:pPr>
    </w:p>
    <w:p w14:paraId="19BCBD76" w14:textId="77777777" w:rsidR="00397E4D" w:rsidRPr="0023751F" w:rsidRDefault="00397E4D" w:rsidP="00397E4D">
      <w:pPr>
        <w:spacing w:after="0" w:line="276" w:lineRule="auto"/>
        <w:contextualSpacing/>
        <w:rPr>
          <w:rFonts w:cstheme="minorHAnsi"/>
        </w:rPr>
      </w:pPr>
      <w:r w:rsidRPr="0023751F">
        <w:rPr>
          <w:rFonts w:cstheme="minorHAnsi"/>
        </w:rPr>
        <w:t>Kognitiivisen psykologian ja neuropsykologian tutkimusmenetelmät</w:t>
      </w:r>
    </w:p>
    <w:p w14:paraId="78BD184D" w14:textId="77777777" w:rsidR="00397E4D" w:rsidRPr="0023751F" w:rsidRDefault="00397E4D" w:rsidP="00E159FD">
      <w:pPr>
        <w:numPr>
          <w:ilvl w:val="0"/>
          <w:numId w:val="71"/>
        </w:numPr>
        <w:spacing w:after="0" w:line="276" w:lineRule="auto"/>
        <w:contextualSpacing/>
        <w:rPr>
          <w:rFonts w:cstheme="minorHAnsi"/>
        </w:rPr>
      </w:pPr>
      <w:r w:rsidRPr="0023751F">
        <w:rPr>
          <w:rFonts w:cstheme="minorHAnsi"/>
        </w:rPr>
        <w:t>kokeellisen tutkimuksen periaatteet</w:t>
      </w:r>
    </w:p>
    <w:p w14:paraId="095A4A45" w14:textId="77777777" w:rsidR="00397E4D" w:rsidRPr="0023751F" w:rsidRDefault="00397E4D" w:rsidP="00E159FD">
      <w:pPr>
        <w:numPr>
          <w:ilvl w:val="0"/>
          <w:numId w:val="71"/>
        </w:numPr>
        <w:spacing w:after="0" w:line="276" w:lineRule="auto"/>
        <w:contextualSpacing/>
        <w:rPr>
          <w:rFonts w:cstheme="minorHAnsi"/>
        </w:rPr>
      </w:pPr>
      <w:r w:rsidRPr="0023751F">
        <w:rPr>
          <w:rFonts w:cstheme="minorHAnsi"/>
        </w:rPr>
        <w:t xml:space="preserve">esimerkkejä tapaustutkimuksista </w:t>
      </w:r>
    </w:p>
    <w:p w14:paraId="67DFFC20" w14:textId="77777777" w:rsidR="00397E4D" w:rsidRPr="0023751F" w:rsidRDefault="00397E4D" w:rsidP="00E159FD">
      <w:pPr>
        <w:numPr>
          <w:ilvl w:val="0"/>
          <w:numId w:val="71"/>
        </w:numPr>
        <w:spacing w:after="0" w:line="276" w:lineRule="auto"/>
        <w:contextualSpacing/>
        <w:rPr>
          <w:rFonts w:cstheme="minorHAnsi"/>
        </w:rPr>
      </w:pPr>
      <w:r w:rsidRPr="0023751F">
        <w:rPr>
          <w:rFonts w:cstheme="minorHAnsi"/>
        </w:rPr>
        <w:t>esimerkkejä aivotutkimusmenetelmiä hyödyntävistä tutkimuksista</w:t>
      </w:r>
    </w:p>
    <w:p w14:paraId="16D84745" w14:textId="30F0A656" w:rsidR="00397E4D" w:rsidRDefault="00397E4D" w:rsidP="00E159FD">
      <w:pPr>
        <w:numPr>
          <w:ilvl w:val="0"/>
          <w:numId w:val="71"/>
        </w:numPr>
        <w:spacing w:after="0" w:line="276" w:lineRule="auto"/>
        <w:contextualSpacing/>
        <w:rPr>
          <w:rFonts w:cstheme="minorHAnsi"/>
        </w:rPr>
      </w:pPr>
      <w:r w:rsidRPr="0023751F">
        <w:rPr>
          <w:rFonts w:cstheme="minorHAnsi"/>
        </w:rPr>
        <w:t>kokeellisen tutkimuksen suunnittelu</w:t>
      </w:r>
    </w:p>
    <w:p w14:paraId="1B2A0B75" w14:textId="370655A8" w:rsidR="00F52BD8" w:rsidRPr="004F5EB0" w:rsidRDefault="00F52BD8" w:rsidP="00F52BD8">
      <w:pPr>
        <w:spacing w:after="0" w:line="276" w:lineRule="auto"/>
        <w:contextualSpacing/>
        <w:rPr>
          <w:rFonts w:cstheme="minorHAnsi"/>
        </w:rPr>
      </w:pPr>
    </w:p>
    <w:p w14:paraId="0910D2D2" w14:textId="0C0E6FE7" w:rsidR="00F52BD8" w:rsidRPr="004F5EB0" w:rsidRDefault="00F52BD8" w:rsidP="00F52BD8">
      <w:pPr>
        <w:spacing w:after="240" w:line="240" w:lineRule="auto"/>
        <w:rPr>
          <w:rFonts w:eastAsia="Times New Roman" w:cstheme="minorHAnsi"/>
          <w:sz w:val="24"/>
          <w:szCs w:val="24"/>
          <w:lang w:eastAsia="fi-FI"/>
        </w:rPr>
      </w:pPr>
      <w:r w:rsidRPr="004F5EB0">
        <w:rPr>
          <w:rFonts w:eastAsia="Times New Roman" w:cstheme="minorHAnsi"/>
          <w:lang w:eastAsia="fi-FI"/>
        </w:rPr>
        <w:t>Laaja-alaisen osaamisen alueista painottuvat monitieteinen ja luova osaaminen sekä vuorovaikutusosaaminen. Opintojakso arvioidaan numeroarvosanalla.</w:t>
      </w:r>
    </w:p>
    <w:p w14:paraId="0232EE46" w14:textId="77777777" w:rsidR="00397E4D" w:rsidRPr="0023751F" w:rsidRDefault="00397E4D" w:rsidP="00397E4D">
      <w:pPr>
        <w:spacing w:after="0" w:line="276" w:lineRule="auto"/>
        <w:contextualSpacing/>
        <w:rPr>
          <w:rFonts w:cstheme="minorHAnsi"/>
        </w:rPr>
      </w:pPr>
    </w:p>
    <w:p w14:paraId="76EB9C7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PS4 Tunteet ja mielenterveys (2 op)</w:t>
      </w:r>
    </w:p>
    <w:p w14:paraId="47DF55EE" w14:textId="77777777" w:rsidR="00397E4D" w:rsidRPr="0023751F" w:rsidRDefault="00397E4D" w:rsidP="00397E4D">
      <w:pPr>
        <w:spacing w:after="0" w:line="276" w:lineRule="auto"/>
        <w:contextualSpacing/>
        <w:rPr>
          <w:rFonts w:cstheme="minorHAnsi"/>
          <w:i/>
          <w:iCs/>
        </w:rPr>
      </w:pPr>
    </w:p>
    <w:p w14:paraId="5DF0793B"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6D67AA3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CFAF63F" w14:textId="77777777" w:rsidR="00397E4D" w:rsidRPr="0023751F" w:rsidRDefault="00397E4D" w:rsidP="00E159FD">
      <w:pPr>
        <w:numPr>
          <w:ilvl w:val="0"/>
          <w:numId w:val="72"/>
        </w:numPr>
        <w:spacing w:after="0" w:line="276" w:lineRule="auto"/>
        <w:contextualSpacing/>
        <w:rPr>
          <w:rFonts w:cstheme="minorHAnsi"/>
        </w:rPr>
      </w:pPr>
      <w:r w:rsidRPr="0023751F">
        <w:rPr>
          <w:rFonts w:cstheme="minorHAnsi"/>
        </w:rPr>
        <w:t>osaa selittää tunteiden muodostumista ja niiden kulttuurisidonnaisuutta</w:t>
      </w:r>
    </w:p>
    <w:p w14:paraId="02C5B41E" w14:textId="77777777" w:rsidR="00397E4D" w:rsidRPr="0023751F" w:rsidRDefault="00397E4D" w:rsidP="00E159FD">
      <w:pPr>
        <w:numPr>
          <w:ilvl w:val="0"/>
          <w:numId w:val="72"/>
        </w:numPr>
        <w:spacing w:after="0" w:line="276" w:lineRule="auto"/>
        <w:contextualSpacing/>
        <w:rPr>
          <w:rFonts w:cstheme="minorHAnsi"/>
          <w:strike/>
        </w:rPr>
      </w:pPr>
      <w:r w:rsidRPr="0023751F">
        <w:rPr>
          <w:rFonts w:cstheme="minorHAnsi"/>
        </w:rPr>
        <w:t>ymmärtää tunteiden merkityksen ihmisen kognitiiviseen toimintaan, vuorovaikutukseen ja psyykkiseen hyvinvointiin sekä saa valmiuksia soveltaa tätä tietoa itseymmärryksen ja vuorovaikutuksen välineenä</w:t>
      </w:r>
    </w:p>
    <w:p w14:paraId="759BA595" w14:textId="77777777" w:rsidR="00397E4D" w:rsidRPr="0023751F" w:rsidRDefault="00397E4D" w:rsidP="00E159FD">
      <w:pPr>
        <w:numPr>
          <w:ilvl w:val="0"/>
          <w:numId w:val="72"/>
        </w:numPr>
        <w:spacing w:after="0" w:line="276" w:lineRule="auto"/>
        <w:contextualSpacing/>
        <w:rPr>
          <w:rFonts w:cstheme="minorHAnsi"/>
        </w:rPr>
      </w:pPr>
      <w:r w:rsidRPr="0023751F">
        <w:rPr>
          <w:rFonts w:cstheme="minorHAnsi"/>
        </w:rPr>
        <w:t>osaa selittää mielenterveyteen ja psyykkiseen hyvinvointiin vaikuttavia tekijöitä sekä soveltaa tätä tietoa oman ja muiden hyvinvoinnin edistämiseen</w:t>
      </w:r>
    </w:p>
    <w:p w14:paraId="6F2C384B" w14:textId="77777777" w:rsidR="00397E4D" w:rsidRPr="0023751F" w:rsidRDefault="00397E4D" w:rsidP="00E159FD">
      <w:pPr>
        <w:numPr>
          <w:ilvl w:val="0"/>
          <w:numId w:val="72"/>
        </w:numPr>
        <w:spacing w:after="0" w:line="276" w:lineRule="auto"/>
        <w:contextualSpacing/>
        <w:rPr>
          <w:rFonts w:cstheme="minorHAnsi"/>
        </w:rPr>
      </w:pPr>
      <w:r w:rsidRPr="0023751F">
        <w:rPr>
          <w:rFonts w:cstheme="minorHAnsi"/>
        </w:rPr>
        <w:t xml:space="preserve">tunnistaa yleisimpiä mielenterveyden ongelmia ja mielenterveyshäiriöitä </w:t>
      </w:r>
    </w:p>
    <w:p w14:paraId="0E788D0F" w14:textId="77777777" w:rsidR="00397E4D" w:rsidRPr="0023751F" w:rsidRDefault="00397E4D" w:rsidP="00E159FD">
      <w:pPr>
        <w:numPr>
          <w:ilvl w:val="0"/>
          <w:numId w:val="72"/>
        </w:numPr>
        <w:spacing w:after="0" w:line="276" w:lineRule="auto"/>
        <w:contextualSpacing/>
        <w:rPr>
          <w:rFonts w:cstheme="minorHAnsi"/>
        </w:rPr>
      </w:pPr>
      <w:r w:rsidRPr="0023751F">
        <w:rPr>
          <w:rFonts w:cstheme="minorHAnsi"/>
        </w:rPr>
        <w:t>osaa pohtia mielenterveyden ja sen häiriöiden määrittelyn tulkinnanvaraisuutta ja yhteiskunnallisia ulottuvuuksia</w:t>
      </w:r>
    </w:p>
    <w:p w14:paraId="41C83D02" w14:textId="77777777" w:rsidR="00397E4D" w:rsidRPr="0023751F" w:rsidRDefault="00397E4D" w:rsidP="00E159FD">
      <w:pPr>
        <w:numPr>
          <w:ilvl w:val="0"/>
          <w:numId w:val="72"/>
        </w:numPr>
        <w:spacing w:after="0" w:line="276" w:lineRule="auto"/>
        <w:contextualSpacing/>
        <w:rPr>
          <w:rFonts w:cstheme="minorHAnsi"/>
        </w:rPr>
      </w:pPr>
      <w:r w:rsidRPr="0023751F">
        <w:rPr>
          <w:rFonts w:cstheme="minorHAnsi"/>
        </w:rPr>
        <w:t>osaa kuvailla biologisia, psyykkisiä, sosiaalisia ja kulttuurisidonnaisia tekijöitä mielenterveyshäiriöiden taustalla ja hoidossa</w:t>
      </w:r>
    </w:p>
    <w:p w14:paraId="39D95749" w14:textId="77777777" w:rsidR="00397E4D" w:rsidRPr="0023751F" w:rsidRDefault="00397E4D" w:rsidP="00E159FD">
      <w:pPr>
        <w:numPr>
          <w:ilvl w:val="0"/>
          <w:numId w:val="73"/>
        </w:numPr>
        <w:spacing w:after="0" w:line="276" w:lineRule="auto"/>
        <w:contextualSpacing/>
        <w:rPr>
          <w:rFonts w:cstheme="minorHAnsi"/>
        </w:rPr>
      </w:pPr>
      <w:r w:rsidRPr="0023751F">
        <w:rPr>
          <w:rFonts w:cstheme="minorHAnsi"/>
        </w:rPr>
        <w:t>syventyy yhden mielenterveyshäiriön syihin, oireisiin ja hoitoon.</w:t>
      </w:r>
    </w:p>
    <w:p w14:paraId="61F65206" w14:textId="77777777" w:rsidR="00397E4D" w:rsidRPr="0023751F" w:rsidRDefault="00397E4D" w:rsidP="00397E4D">
      <w:pPr>
        <w:spacing w:after="0" w:line="276" w:lineRule="auto"/>
        <w:ind w:left="720"/>
        <w:contextualSpacing/>
        <w:rPr>
          <w:rFonts w:cstheme="minorHAnsi"/>
        </w:rPr>
      </w:pPr>
    </w:p>
    <w:p w14:paraId="41B5AD76"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71CC5650" w14:textId="77777777" w:rsidR="00397E4D" w:rsidRPr="0023751F" w:rsidRDefault="00397E4D" w:rsidP="00397E4D">
      <w:pPr>
        <w:spacing w:after="0" w:line="276" w:lineRule="auto"/>
        <w:contextualSpacing/>
        <w:rPr>
          <w:rFonts w:cstheme="minorHAnsi"/>
        </w:rPr>
      </w:pPr>
    </w:p>
    <w:p w14:paraId="47184215" w14:textId="77777777" w:rsidR="00397E4D" w:rsidRPr="0023751F" w:rsidRDefault="00397E4D" w:rsidP="00397E4D">
      <w:pPr>
        <w:spacing w:after="0" w:line="276" w:lineRule="auto"/>
        <w:contextualSpacing/>
        <w:rPr>
          <w:rFonts w:cstheme="minorHAnsi"/>
        </w:rPr>
      </w:pPr>
      <w:r w:rsidRPr="0023751F">
        <w:rPr>
          <w:rFonts w:cstheme="minorHAnsi"/>
        </w:rPr>
        <w:t>Tunteiden psykologia</w:t>
      </w:r>
    </w:p>
    <w:p w14:paraId="08AC05C3" w14:textId="77777777" w:rsidR="00397E4D" w:rsidRPr="0023751F" w:rsidRDefault="00397E4D" w:rsidP="00E159FD">
      <w:pPr>
        <w:numPr>
          <w:ilvl w:val="0"/>
          <w:numId w:val="74"/>
        </w:numPr>
        <w:spacing w:after="0" w:line="276" w:lineRule="auto"/>
        <w:contextualSpacing/>
        <w:rPr>
          <w:rFonts w:cstheme="minorHAnsi"/>
        </w:rPr>
      </w:pPr>
      <w:r w:rsidRPr="0023751F">
        <w:rPr>
          <w:rFonts w:cstheme="minorHAnsi"/>
        </w:rPr>
        <w:t>tunteiden muodostuminen: tunnereaktio ja tunnekokemus</w:t>
      </w:r>
    </w:p>
    <w:p w14:paraId="4A65AD0E" w14:textId="77777777" w:rsidR="00397E4D" w:rsidRPr="0023751F" w:rsidRDefault="00397E4D" w:rsidP="00E159FD">
      <w:pPr>
        <w:numPr>
          <w:ilvl w:val="0"/>
          <w:numId w:val="74"/>
        </w:numPr>
        <w:spacing w:after="0" w:line="276" w:lineRule="auto"/>
        <w:contextualSpacing/>
        <w:rPr>
          <w:rFonts w:cstheme="minorHAnsi"/>
        </w:rPr>
      </w:pPr>
      <w:r w:rsidRPr="0023751F">
        <w:rPr>
          <w:rFonts w:cstheme="minorHAnsi"/>
        </w:rPr>
        <w:t>perustietoa tunteiden ja niiden säätelyn hermostollisesta perustasta</w:t>
      </w:r>
    </w:p>
    <w:p w14:paraId="39ACDA29" w14:textId="77777777" w:rsidR="00397E4D" w:rsidRPr="0023751F" w:rsidRDefault="00397E4D" w:rsidP="00E159FD">
      <w:pPr>
        <w:numPr>
          <w:ilvl w:val="0"/>
          <w:numId w:val="74"/>
        </w:numPr>
        <w:spacing w:after="0" w:line="276" w:lineRule="auto"/>
        <w:contextualSpacing/>
        <w:rPr>
          <w:rFonts w:cstheme="minorHAnsi"/>
        </w:rPr>
      </w:pPr>
      <w:r w:rsidRPr="0023751F">
        <w:rPr>
          <w:rFonts w:cstheme="minorHAnsi"/>
        </w:rPr>
        <w:t>tunteiden universaalisuus ja kulttuurisidonnaisuus</w:t>
      </w:r>
    </w:p>
    <w:p w14:paraId="373A3C33" w14:textId="77777777" w:rsidR="00397E4D" w:rsidRPr="0023751F" w:rsidRDefault="00397E4D" w:rsidP="00E159FD">
      <w:pPr>
        <w:numPr>
          <w:ilvl w:val="0"/>
          <w:numId w:val="74"/>
        </w:numPr>
        <w:spacing w:after="0" w:line="276" w:lineRule="auto"/>
        <w:contextualSpacing/>
        <w:rPr>
          <w:rFonts w:cstheme="minorHAnsi"/>
        </w:rPr>
      </w:pPr>
      <w:r w:rsidRPr="0023751F">
        <w:rPr>
          <w:rFonts w:cstheme="minorHAnsi"/>
        </w:rPr>
        <w:t>tunteiden merkitys kognitiivista toimintaa ja sosiaalista vuorovaikutusta ohjaavina tekijöinä</w:t>
      </w:r>
    </w:p>
    <w:p w14:paraId="50243A2E" w14:textId="77777777" w:rsidR="00397E4D" w:rsidRPr="0023751F" w:rsidRDefault="00397E4D" w:rsidP="00E159FD">
      <w:pPr>
        <w:numPr>
          <w:ilvl w:val="0"/>
          <w:numId w:val="74"/>
        </w:numPr>
        <w:spacing w:after="0" w:line="276" w:lineRule="auto"/>
        <w:contextualSpacing/>
        <w:rPr>
          <w:rFonts w:cstheme="minorHAnsi"/>
        </w:rPr>
      </w:pPr>
      <w:r w:rsidRPr="0023751F">
        <w:rPr>
          <w:rFonts w:cstheme="minorHAnsi"/>
        </w:rPr>
        <w:t>tunteiden säätely hyvinvoinnin osatekijänä</w:t>
      </w:r>
    </w:p>
    <w:p w14:paraId="18D8E5C2" w14:textId="77777777" w:rsidR="00397E4D" w:rsidRPr="0023751F" w:rsidRDefault="00397E4D" w:rsidP="00397E4D">
      <w:pPr>
        <w:spacing w:after="0" w:line="276" w:lineRule="auto"/>
        <w:contextualSpacing/>
        <w:rPr>
          <w:rFonts w:cstheme="minorHAnsi"/>
        </w:rPr>
      </w:pPr>
    </w:p>
    <w:p w14:paraId="53F2FE4B" w14:textId="77777777" w:rsidR="00397E4D" w:rsidRPr="0023751F" w:rsidRDefault="00397E4D" w:rsidP="00397E4D">
      <w:pPr>
        <w:spacing w:after="0" w:line="276" w:lineRule="auto"/>
        <w:contextualSpacing/>
        <w:rPr>
          <w:rFonts w:cstheme="minorHAnsi"/>
        </w:rPr>
      </w:pPr>
      <w:r w:rsidRPr="0023751F">
        <w:rPr>
          <w:rFonts w:cstheme="minorHAnsi"/>
        </w:rPr>
        <w:t>Psyykkinen hyvinvointi ja psyykkisen tasapainon ylläpitäminen</w:t>
      </w:r>
    </w:p>
    <w:p w14:paraId="2C1273A4" w14:textId="77777777" w:rsidR="00397E4D" w:rsidRPr="0023751F" w:rsidRDefault="00397E4D" w:rsidP="00E159FD">
      <w:pPr>
        <w:numPr>
          <w:ilvl w:val="0"/>
          <w:numId w:val="75"/>
        </w:numPr>
        <w:spacing w:after="0" w:line="276" w:lineRule="auto"/>
        <w:contextualSpacing/>
        <w:rPr>
          <w:rFonts w:cstheme="minorHAnsi"/>
        </w:rPr>
      </w:pPr>
      <w:r w:rsidRPr="0023751F">
        <w:rPr>
          <w:rFonts w:cstheme="minorHAnsi"/>
        </w:rPr>
        <w:t xml:space="preserve">hallintakeinojen ja defenssien merkitys </w:t>
      </w:r>
    </w:p>
    <w:p w14:paraId="5AEB1FBC" w14:textId="77777777" w:rsidR="00397E4D" w:rsidRPr="0023751F" w:rsidRDefault="00397E4D" w:rsidP="00E159FD">
      <w:pPr>
        <w:numPr>
          <w:ilvl w:val="0"/>
          <w:numId w:val="75"/>
        </w:numPr>
        <w:spacing w:after="0" w:line="276" w:lineRule="auto"/>
        <w:contextualSpacing/>
        <w:rPr>
          <w:rFonts w:cstheme="minorHAnsi"/>
        </w:rPr>
      </w:pPr>
      <w:r w:rsidRPr="0023751F">
        <w:rPr>
          <w:rFonts w:cstheme="minorHAnsi"/>
        </w:rPr>
        <w:t>resilienssin merkitys hyvinvoinnille</w:t>
      </w:r>
    </w:p>
    <w:p w14:paraId="092D623E" w14:textId="77777777" w:rsidR="00397E4D" w:rsidRPr="0023751F" w:rsidRDefault="00397E4D" w:rsidP="00E159FD">
      <w:pPr>
        <w:numPr>
          <w:ilvl w:val="0"/>
          <w:numId w:val="75"/>
        </w:numPr>
        <w:spacing w:after="0" w:line="276" w:lineRule="auto"/>
        <w:contextualSpacing/>
        <w:rPr>
          <w:rFonts w:cstheme="minorHAnsi"/>
        </w:rPr>
      </w:pPr>
      <w:r w:rsidRPr="0023751F">
        <w:rPr>
          <w:rFonts w:cstheme="minorHAnsi"/>
        </w:rPr>
        <w:t>nukkumisen ja vuorokausirytmin merkitys psyykkiselle toiminnalle</w:t>
      </w:r>
    </w:p>
    <w:p w14:paraId="2D1E8A10" w14:textId="77777777" w:rsidR="00397E4D" w:rsidRPr="0023751F" w:rsidRDefault="00397E4D" w:rsidP="00E159FD">
      <w:pPr>
        <w:numPr>
          <w:ilvl w:val="0"/>
          <w:numId w:val="75"/>
        </w:numPr>
        <w:spacing w:after="0" w:line="276" w:lineRule="auto"/>
        <w:contextualSpacing/>
        <w:rPr>
          <w:rFonts w:cstheme="minorHAnsi"/>
        </w:rPr>
      </w:pPr>
      <w:r w:rsidRPr="0023751F">
        <w:rPr>
          <w:rFonts w:cstheme="minorHAnsi"/>
        </w:rPr>
        <w:lastRenderedPageBreak/>
        <w:t>keskeiset unen laatuun vaikuttavat tekijät</w:t>
      </w:r>
    </w:p>
    <w:p w14:paraId="07A361BB" w14:textId="77777777" w:rsidR="00397E4D" w:rsidRPr="0023751F" w:rsidRDefault="00397E4D" w:rsidP="00E159FD">
      <w:pPr>
        <w:numPr>
          <w:ilvl w:val="0"/>
          <w:numId w:val="75"/>
        </w:numPr>
        <w:spacing w:after="0" w:line="276" w:lineRule="auto"/>
        <w:contextualSpacing/>
        <w:rPr>
          <w:rFonts w:cstheme="minorHAnsi"/>
        </w:rPr>
      </w:pPr>
      <w:r w:rsidRPr="0023751F">
        <w:rPr>
          <w:rFonts w:cstheme="minorHAnsi"/>
        </w:rPr>
        <w:t>stressin aiheuttajia, vaikutuksia ja säätelykeinoja</w:t>
      </w:r>
    </w:p>
    <w:p w14:paraId="21E8F536" w14:textId="77777777" w:rsidR="00397E4D" w:rsidRPr="0023751F" w:rsidRDefault="00397E4D" w:rsidP="00E159FD">
      <w:pPr>
        <w:numPr>
          <w:ilvl w:val="0"/>
          <w:numId w:val="75"/>
        </w:numPr>
        <w:spacing w:after="0" w:line="276" w:lineRule="auto"/>
        <w:contextualSpacing/>
        <w:rPr>
          <w:rFonts w:cstheme="minorHAnsi"/>
        </w:rPr>
      </w:pPr>
      <w:r w:rsidRPr="0023751F">
        <w:rPr>
          <w:rFonts w:cstheme="minorHAnsi"/>
        </w:rPr>
        <w:t>kriisit psyykkisen tasapainon uhkana ja niistä selviytyminen</w:t>
      </w:r>
    </w:p>
    <w:p w14:paraId="0113EDE4" w14:textId="77777777" w:rsidR="00397E4D" w:rsidRPr="0023751F" w:rsidRDefault="00397E4D" w:rsidP="00397E4D">
      <w:pPr>
        <w:spacing w:after="0" w:line="276" w:lineRule="auto"/>
        <w:contextualSpacing/>
        <w:rPr>
          <w:rFonts w:cstheme="minorHAnsi"/>
        </w:rPr>
      </w:pPr>
    </w:p>
    <w:p w14:paraId="7499EC10" w14:textId="77777777" w:rsidR="00397E4D" w:rsidRPr="0023751F" w:rsidRDefault="00397E4D" w:rsidP="00397E4D">
      <w:pPr>
        <w:spacing w:after="0" w:line="276" w:lineRule="auto"/>
        <w:contextualSpacing/>
        <w:rPr>
          <w:rFonts w:cstheme="minorHAnsi"/>
        </w:rPr>
      </w:pPr>
      <w:r w:rsidRPr="0023751F">
        <w:rPr>
          <w:rFonts w:cstheme="minorHAnsi"/>
        </w:rPr>
        <w:t>Mielenterveys</w:t>
      </w:r>
    </w:p>
    <w:p w14:paraId="50021068" w14:textId="77777777" w:rsidR="00397E4D" w:rsidRPr="0023751F" w:rsidRDefault="00397E4D" w:rsidP="00E159FD">
      <w:pPr>
        <w:numPr>
          <w:ilvl w:val="0"/>
          <w:numId w:val="76"/>
        </w:numPr>
        <w:spacing w:after="0" w:line="276" w:lineRule="auto"/>
        <w:contextualSpacing/>
        <w:rPr>
          <w:rFonts w:cstheme="minorHAnsi"/>
        </w:rPr>
      </w:pPr>
      <w:r w:rsidRPr="0023751F">
        <w:rPr>
          <w:rFonts w:cstheme="minorHAnsi"/>
        </w:rPr>
        <w:t>mielenterveys käsitteenä</w:t>
      </w:r>
    </w:p>
    <w:p w14:paraId="7A3C4F0D" w14:textId="77777777" w:rsidR="00397E4D" w:rsidRPr="0023751F" w:rsidRDefault="00397E4D" w:rsidP="00E159FD">
      <w:pPr>
        <w:numPr>
          <w:ilvl w:val="0"/>
          <w:numId w:val="76"/>
        </w:numPr>
        <w:spacing w:after="0" w:line="276" w:lineRule="auto"/>
        <w:contextualSpacing/>
        <w:rPr>
          <w:rFonts w:cstheme="minorHAnsi"/>
        </w:rPr>
      </w:pPr>
      <w:r w:rsidRPr="0023751F">
        <w:rPr>
          <w:rFonts w:cstheme="minorHAnsi"/>
        </w:rPr>
        <w:t>yleisimpien mielenterveyshäiriöiden luokittelu ja tietoa niiden tyypillisistä oireista</w:t>
      </w:r>
    </w:p>
    <w:p w14:paraId="76B1ADCA" w14:textId="77777777" w:rsidR="00397E4D" w:rsidRPr="0023751F" w:rsidRDefault="00397E4D" w:rsidP="00E159FD">
      <w:pPr>
        <w:numPr>
          <w:ilvl w:val="0"/>
          <w:numId w:val="76"/>
        </w:numPr>
        <w:spacing w:after="0" w:line="276" w:lineRule="auto"/>
        <w:contextualSpacing/>
        <w:rPr>
          <w:rFonts w:cstheme="minorHAnsi"/>
        </w:rPr>
      </w:pPr>
      <w:r w:rsidRPr="0023751F">
        <w:rPr>
          <w:rFonts w:cstheme="minorHAnsi"/>
        </w:rPr>
        <w:t>esimerkkejä mielenterveysongelmien ja -häiriöiden syntyä selittävistä biologisista, psyykkisistä ja sosiaalisista sekä kulttuurisista taustatekijöistä</w:t>
      </w:r>
    </w:p>
    <w:p w14:paraId="19651931" w14:textId="77777777" w:rsidR="00397E4D" w:rsidRPr="0023751F" w:rsidRDefault="00397E4D" w:rsidP="00E159FD">
      <w:pPr>
        <w:numPr>
          <w:ilvl w:val="0"/>
          <w:numId w:val="76"/>
        </w:numPr>
        <w:spacing w:after="0" w:line="276" w:lineRule="auto"/>
        <w:contextualSpacing/>
        <w:rPr>
          <w:rFonts w:cstheme="minorHAnsi"/>
        </w:rPr>
      </w:pPr>
      <w:r w:rsidRPr="0023751F">
        <w:rPr>
          <w:rFonts w:cstheme="minorHAnsi"/>
        </w:rPr>
        <w:t>esimerkkejä mielenterveyden ongelmien ja häiriöiden biologisista ja psykososiaalisista hoitomuodoista sekä erilaisista psykoterapian toteutustavoista</w:t>
      </w:r>
    </w:p>
    <w:p w14:paraId="56843B8D" w14:textId="77777777" w:rsidR="00397E4D" w:rsidRPr="0023751F" w:rsidRDefault="00397E4D" w:rsidP="00E159FD">
      <w:pPr>
        <w:numPr>
          <w:ilvl w:val="0"/>
          <w:numId w:val="76"/>
        </w:numPr>
        <w:spacing w:after="0" w:line="276" w:lineRule="auto"/>
        <w:contextualSpacing/>
        <w:rPr>
          <w:rFonts w:cstheme="minorHAnsi"/>
        </w:rPr>
      </w:pPr>
      <w:r w:rsidRPr="0023751F">
        <w:rPr>
          <w:rFonts w:cstheme="minorHAnsi"/>
        </w:rPr>
        <w:t>esimerkkejä ajankohtaisesta mielenterveyshäiriöihin liittyvästä yhteiskunnallisesta keskustelusta</w:t>
      </w:r>
    </w:p>
    <w:p w14:paraId="29ED6664" w14:textId="77777777" w:rsidR="00397E4D" w:rsidRPr="0023751F" w:rsidRDefault="00397E4D" w:rsidP="00397E4D">
      <w:pPr>
        <w:spacing w:after="0" w:line="276" w:lineRule="auto"/>
        <w:contextualSpacing/>
        <w:rPr>
          <w:rFonts w:cstheme="minorHAnsi"/>
        </w:rPr>
      </w:pPr>
    </w:p>
    <w:p w14:paraId="137DDFD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5F005ECB" w14:textId="77777777" w:rsidR="00397E4D" w:rsidRPr="0023751F" w:rsidRDefault="00397E4D" w:rsidP="00E159FD">
      <w:pPr>
        <w:numPr>
          <w:ilvl w:val="0"/>
          <w:numId w:val="77"/>
        </w:numPr>
        <w:spacing w:after="0" w:line="276" w:lineRule="auto"/>
        <w:contextualSpacing/>
        <w:rPr>
          <w:rFonts w:cstheme="minorHAnsi"/>
        </w:rPr>
      </w:pPr>
      <w:r w:rsidRPr="0023751F">
        <w:rPr>
          <w:rFonts w:cstheme="minorHAnsi"/>
        </w:rPr>
        <w:t>ei-kokeellinen tutkimus: korrelatiivinen ja kuvaileva tutkimus</w:t>
      </w:r>
    </w:p>
    <w:p w14:paraId="2C4173FB" w14:textId="1B9EC62B" w:rsidR="00397E4D" w:rsidRDefault="00397E4D" w:rsidP="00E159FD">
      <w:pPr>
        <w:numPr>
          <w:ilvl w:val="0"/>
          <w:numId w:val="77"/>
        </w:numPr>
        <w:spacing w:after="0" w:line="276" w:lineRule="auto"/>
        <w:contextualSpacing/>
        <w:rPr>
          <w:rFonts w:cstheme="minorHAnsi"/>
        </w:rPr>
      </w:pPr>
      <w:r w:rsidRPr="0023751F">
        <w:rPr>
          <w:rFonts w:cstheme="minorHAnsi"/>
        </w:rPr>
        <w:t>esimerkkejä fysiologisia mittausmenetelmiä hyödyntävistä tutkimuksista</w:t>
      </w:r>
    </w:p>
    <w:p w14:paraId="352532B8" w14:textId="6F17812D" w:rsidR="00F52BD8" w:rsidRPr="004F5EB0" w:rsidRDefault="00F52BD8" w:rsidP="00F52BD8">
      <w:pPr>
        <w:spacing w:after="0" w:line="276" w:lineRule="auto"/>
        <w:contextualSpacing/>
        <w:rPr>
          <w:rFonts w:cstheme="minorHAnsi"/>
        </w:rPr>
      </w:pPr>
    </w:p>
    <w:p w14:paraId="73C38E5C" w14:textId="2AD7F374" w:rsidR="00F52BD8" w:rsidRPr="004F5EB0" w:rsidRDefault="006C3CC5" w:rsidP="006C3CC5">
      <w:pPr>
        <w:spacing w:after="240" w:line="240" w:lineRule="auto"/>
        <w:rPr>
          <w:rFonts w:eastAsia="Times New Roman" w:cstheme="minorHAnsi"/>
          <w:sz w:val="24"/>
          <w:szCs w:val="24"/>
          <w:lang w:eastAsia="fi-FI"/>
        </w:rPr>
      </w:pPr>
      <w:r w:rsidRPr="004F5EB0">
        <w:rPr>
          <w:rFonts w:eastAsia="Times New Roman" w:cstheme="minorHAnsi"/>
          <w:lang w:eastAsia="fi-FI"/>
        </w:rPr>
        <w:t>Laaja-alaisen osaamisen alueista painottuvat hyvinvointiosaaminen, yhteiskunnallinen osaaminen ja vuorovaikutusosaaminen.</w:t>
      </w:r>
      <w:r w:rsidR="002E4D48" w:rsidRPr="004F5EB0">
        <w:rPr>
          <w:rFonts w:eastAsia="Times New Roman" w:cstheme="minorHAnsi"/>
          <w:sz w:val="24"/>
          <w:szCs w:val="24"/>
          <w:lang w:eastAsia="fi-FI"/>
        </w:rPr>
        <w:t xml:space="preserve"> </w:t>
      </w:r>
      <w:r w:rsidRPr="004F5EB0">
        <w:rPr>
          <w:rFonts w:eastAsia="Times New Roman" w:cstheme="minorHAnsi"/>
          <w:lang w:eastAsia="fi-FI"/>
        </w:rPr>
        <w:t>Opintojakso arvioidaan numeroarvosanalla.</w:t>
      </w:r>
    </w:p>
    <w:p w14:paraId="660B1CAD" w14:textId="77777777" w:rsidR="00397E4D" w:rsidRPr="0023751F" w:rsidRDefault="00397E4D" w:rsidP="00397E4D">
      <w:pPr>
        <w:spacing w:after="0" w:line="276" w:lineRule="auto"/>
        <w:contextualSpacing/>
        <w:rPr>
          <w:rFonts w:cstheme="minorHAnsi"/>
        </w:rPr>
      </w:pPr>
    </w:p>
    <w:p w14:paraId="53581767"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PS5 Yksilöllinen ja yhteisöllinen ihminen (2 op)</w:t>
      </w:r>
    </w:p>
    <w:p w14:paraId="75869C3D" w14:textId="77777777" w:rsidR="00397E4D" w:rsidRPr="0023751F" w:rsidRDefault="00397E4D" w:rsidP="00397E4D">
      <w:pPr>
        <w:spacing w:after="0" w:line="276" w:lineRule="auto"/>
        <w:contextualSpacing/>
        <w:rPr>
          <w:rFonts w:cstheme="minorHAnsi"/>
          <w:i/>
          <w:iCs/>
        </w:rPr>
      </w:pPr>
    </w:p>
    <w:p w14:paraId="4824B77C"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439FFC7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A55B10"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osaa kuvailla yksilöllisten ominaisuuksien eroja ja niiden geneettistä perustaa</w:t>
      </w:r>
    </w:p>
    <w:p w14:paraId="41A35BFD"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osaa tarkastella persoonallisuutta kokonaisuutena eri näkökulmista ja soveltaa tätä tietoa omien vahvuuksien ja kehittämiskohteiden tunnistamisessa</w:t>
      </w:r>
    </w:p>
    <w:p w14:paraId="330CD765"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osaa kuvailla yksilöllisiä eroja älykkyydessä ja luovuudessa</w:t>
      </w:r>
    </w:p>
    <w:p w14:paraId="0EB01968"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osaa tarkastella sosiaalisen ympäristön ja kulttuurin merkitystä yksilön toimintaan</w:t>
      </w:r>
    </w:p>
    <w:p w14:paraId="14CB6AD9"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ymmärtää ihmisen toimintaa persoonallisuuden, sosiaalisen ympäristön ja kulttuurin vuorovaikutuksen näkökulmasta</w:t>
      </w:r>
    </w:p>
    <w:p w14:paraId="5ACEC5EC"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osaa soveltaa psykologian tietoja erilaisuuden ymmärtämiseen ja kestävän tulevaisuuden rakentamiseen</w:t>
      </w:r>
    </w:p>
    <w:p w14:paraId="498BC653" w14:textId="77777777" w:rsidR="00397E4D" w:rsidRPr="0023751F" w:rsidRDefault="00397E4D" w:rsidP="00E159FD">
      <w:pPr>
        <w:numPr>
          <w:ilvl w:val="0"/>
          <w:numId w:val="78"/>
        </w:numPr>
        <w:spacing w:after="0" w:line="276" w:lineRule="auto"/>
        <w:contextualSpacing/>
        <w:rPr>
          <w:rFonts w:cstheme="minorHAnsi"/>
        </w:rPr>
      </w:pPr>
      <w:r w:rsidRPr="0023751F">
        <w:rPr>
          <w:rFonts w:cstheme="minorHAnsi"/>
        </w:rPr>
        <w:t>osaa kuvailla ja arvioida yksilöllisten erojen tutkimuksen psykologisia arviointimenetelmiä.</w:t>
      </w:r>
    </w:p>
    <w:p w14:paraId="124444F5" w14:textId="77777777" w:rsidR="00397E4D" w:rsidRPr="0023751F" w:rsidRDefault="00397E4D" w:rsidP="00397E4D">
      <w:pPr>
        <w:spacing w:after="0" w:line="276" w:lineRule="auto"/>
        <w:contextualSpacing/>
        <w:rPr>
          <w:rFonts w:cstheme="minorHAnsi"/>
        </w:rPr>
      </w:pPr>
    </w:p>
    <w:p w14:paraId="60162692"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4CD29863" w14:textId="77777777" w:rsidR="00397E4D" w:rsidRPr="0023751F" w:rsidRDefault="00397E4D" w:rsidP="00397E4D">
      <w:pPr>
        <w:spacing w:after="0" w:line="276" w:lineRule="auto"/>
        <w:contextualSpacing/>
        <w:rPr>
          <w:rFonts w:cstheme="minorHAnsi"/>
        </w:rPr>
      </w:pPr>
    </w:p>
    <w:p w14:paraId="462CF6A4" w14:textId="77777777" w:rsidR="00397E4D" w:rsidRPr="0023751F" w:rsidRDefault="00397E4D" w:rsidP="00397E4D">
      <w:pPr>
        <w:spacing w:after="0" w:line="276" w:lineRule="auto"/>
        <w:contextualSpacing/>
        <w:rPr>
          <w:rFonts w:cstheme="minorHAnsi"/>
        </w:rPr>
      </w:pPr>
      <w:r w:rsidRPr="0023751F">
        <w:rPr>
          <w:rFonts w:cstheme="minorHAnsi"/>
        </w:rPr>
        <w:t>Perimän, kulttuurin ja sosiaalisen ympäristön merkitys persoonallisuuden kehittymiseen</w:t>
      </w:r>
    </w:p>
    <w:p w14:paraId="45FEC1E7" w14:textId="77777777" w:rsidR="00397E4D" w:rsidRPr="0023751F" w:rsidRDefault="00397E4D" w:rsidP="00E159FD">
      <w:pPr>
        <w:numPr>
          <w:ilvl w:val="0"/>
          <w:numId w:val="79"/>
        </w:numPr>
        <w:spacing w:after="0" w:line="276" w:lineRule="auto"/>
        <w:contextualSpacing/>
        <w:rPr>
          <w:rFonts w:cstheme="minorHAnsi"/>
        </w:rPr>
      </w:pPr>
      <w:r w:rsidRPr="0023751F">
        <w:rPr>
          <w:rFonts w:cstheme="minorHAnsi"/>
        </w:rPr>
        <w:t>persoonallisuuden pysyvyys ja muuttuvuus</w:t>
      </w:r>
    </w:p>
    <w:p w14:paraId="596189F7" w14:textId="77777777" w:rsidR="00397E4D" w:rsidRPr="0023751F" w:rsidRDefault="00397E4D" w:rsidP="00E159FD">
      <w:pPr>
        <w:numPr>
          <w:ilvl w:val="0"/>
          <w:numId w:val="79"/>
        </w:numPr>
        <w:spacing w:after="0" w:line="276" w:lineRule="auto"/>
        <w:contextualSpacing/>
        <w:rPr>
          <w:rFonts w:cstheme="minorHAnsi"/>
          <w:strike/>
        </w:rPr>
      </w:pPr>
      <w:r w:rsidRPr="0023751F">
        <w:rPr>
          <w:rFonts w:cstheme="minorHAnsi"/>
        </w:rPr>
        <w:t xml:space="preserve">perustietoa käyttäytymisgenetiikasta </w:t>
      </w:r>
    </w:p>
    <w:p w14:paraId="0DF6BAC6" w14:textId="77777777" w:rsidR="00397E4D" w:rsidRPr="0023751F" w:rsidRDefault="00397E4D" w:rsidP="00397E4D">
      <w:pPr>
        <w:spacing w:after="0" w:line="276" w:lineRule="auto"/>
        <w:contextualSpacing/>
        <w:rPr>
          <w:rFonts w:cstheme="minorHAnsi"/>
        </w:rPr>
      </w:pPr>
    </w:p>
    <w:p w14:paraId="4D6802F0" w14:textId="77777777" w:rsidR="00397E4D" w:rsidRPr="0023751F" w:rsidRDefault="00397E4D" w:rsidP="00397E4D">
      <w:pPr>
        <w:spacing w:after="0" w:line="276" w:lineRule="auto"/>
        <w:contextualSpacing/>
        <w:rPr>
          <w:rFonts w:cstheme="minorHAnsi"/>
        </w:rPr>
      </w:pPr>
      <w:r w:rsidRPr="0023751F">
        <w:rPr>
          <w:rFonts w:cstheme="minorHAnsi"/>
        </w:rPr>
        <w:t>Persoonallisuuden tarkastelu eri näkökulmista</w:t>
      </w:r>
    </w:p>
    <w:p w14:paraId="2A459631" w14:textId="77777777" w:rsidR="00397E4D" w:rsidRPr="0023751F" w:rsidRDefault="00397E4D" w:rsidP="00E159FD">
      <w:pPr>
        <w:numPr>
          <w:ilvl w:val="0"/>
          <w:numId w:val="80"/>
        </w:numPr>
        <w:spacing w:after="0" w:line="276" w:lineRule="auto"/>
        <w:contextualSpacing/>
        <w:rPr>
          <w:rFonts w:cstheme="minorHAnsi"/>
        </w:rPr>
      </w:pPr>
      <w:r w:rsidRPr="0023751F">
        <w:rPr>
          <w:rFonts w:cstheme="minorHAnsi"/>
        </w:rPr>
        <w:t>temperamentti</w:t>
      </w:r>
    </w:p>
    <w:p w14:paraId="4A9FA9F2" w14:textId="77777777" w:rsidR="00397E4D" w:rsidRPr="0023751F" w:rsidRDefault="00397E4D" w:rsidP="00E159FD">
      <w:pPr>
        <w:numPr>
          <w:ilvl w:val="0"/>
          <w:numId w:val="80"/>
        </w:numPr>
        <w:spacing w:after="0" w:line="276" w:lineRule="auto"/>
        <w:contextualSpacing/>
        <w:rPr>
          <w:rFonts w:cstheme="minorHAnsi"/>
        </w:rPr>
      </w:pPr>
      <w:r w:rsidRPr="0023751F">
        <w:rPr>
          <w:rFonts w:cstheme="minorHAnsi"/>
        </w:rPr>
        <w:lastRenderedPageBreak/>
        <w:t xml:space="preserve">piirreteoreettinen näkökulma </w:t>
      </w:r>
    </w:p>
    <w:p w14:paraId="6A478214" w14:textId="77777777" w:rsidR="00397E4D" w:rsidRPr="0023751F" w:rsidRDefault="00397E4D" w:rsidP="00E159FD">
      <w:pPr>
        <w:numPr>
          <w:ilvl w:val="0"/>
          <w:numId w:val="80"/>
        </w:numPr>
        <w:spacing w:after="0" w:line="276" w:lineRule="auto"/>
        <w:contextualSpacing/>
        <w:rPr>
          <w:rFonts w:cstheme="minorHAnsi"/>
        </w:rPr>
      </w:pPr>
      <w:r w:rsidRPr="0023751F">
        <w:rPr>
          <w:rFonts w:cstheme="minorHAnsi"/>
        </w:rPr>
        <w:t xml:space="preserve">motivaatio </w:t>
      </w:r>
    </w:p>
    <w:p w14:paraId="545618F3" w14:textId="77777777" w:rsidR="00397E4D" w:rsidRPr="0023751F" w:rsidRDefault="00397E4D" w:rsidP="00E159FD">
      <w:pPr>
        <w:numPr>
          <w:ilvl w:val="0"/>
          <w:numId w:val="80"/>
        </w:numPr>
        <w:spacing w:after="0" w:line="276" w:lineRule="auto"/>
        <w:contextualSpacing/>
        <w:rPr>
          <w:rFonts w:cstheme="minorHAnsi"/>
        </w:rPr>
      </w:pPr>
      <w:r w:rsidRPr="0023751F">
        <w:rPr>
          <w:rFonts w:cstheme="minorHAnsi"/>
        </w:rPr>
        <w:t xml:space="preserve">yksilölliset tulkinta- ja toimintatyylit </w:t>
      </w:r>
    </w:p>
    <w:p w14:paraId="0607FA66" w14:textId="77777777" w:rsidR="00397E4D" w:rsidRPr="0023751F" w:rsidRDefault="00397E4D" w:rsidP="00E159FD">
      <w:pPr>
        <w:numPr>
          <w:ilvl w:val="0"/>
          <w:numId w:val="80"/>
        </w:numPr>
        <w:spacing w:after="0" w:line="276" w:lineRule="auto"/>
        <w:contextualSpacing/>
        <w:rPr>
          <w:rFonts w:cstheme="minorHAnsi"/>
        </w:rPr>
      </w:pPr>
      <w:r w:rsidRPr="0023751F">
        <w:rPr>
          <w:rFonts w:cstheme="minorHAnsi"/>
        </w:rPr>
        <w:t>identiteetin ja persoonallisuuden narratiivinen tarkastelu</w:t>
      </w:r>
    </w:p>
    <w:p w14:paraId="7B1DBF8B" w14:textId="77777777" w:rsidR="00397E4D" w:rsidRPr="0023751F" w:rsidRDefault="00397E4D" w:rsidP="00397E4D">
      <w:pPr>
        <w:spacing w:after="0" w:line="276" w:lineRule="auto"/>
        <w:contextualSpacing/>
        <w:rPr>
          <w:rFonts w:cstheme="minorHAnsi"/>
        </w:rPr>
      </w:pPr>
    </w:p>
    <w:p w14:paraId="3F4A22F2" w14:textId="77777777" w:rsidR="00397E4D" w:rsidRPr="0023751F" w:rsidRDefault="00397E4D" w:rsidP="00397E4D">
      <w:pPr>
        <w:spacing w:after="0" w:line="276" w:lineRule="auto"/>
        <w:contextualSpacing/>
        <w:rPr>
          <w:rFonts w:cstheme="minorHAnsi"/>
        </w:rPr>
      </w:pPr>
      <w:r w:rsidRPr="0023751F">
        <w:rPr>
          <w:rFonts w:cstheme="minorHAnsi"/>
        </w:rPr>
        <w:t>Älykkyys ja luovuus osana ihmisen toimintaa</w:t>
      </w:r>
    </w:p>
    <w:p w14:paraId="1A2B63AD" w14:textId="77777777" w:rsidR="00397E4D" w:rsidRPr="0023751F" w:rsidRDefault="00397E4D" w:rsidP="00E159FD">
      <w:pPr>
        <w:numPr>
          <w:ilvl w:val="0"/>
          <w:numId w:val="81"/>
        </w:numPr>
        <w:spacing w:after="0" w:line="276" w:lineRule="auto"/>
        <w:contextualSpacing/>
        <w:rPr>
          <w:rFonts w:cstheme="minorHAnsi"/>
        </w:rPr>
      </w:pPr>
      <w:r w:rsidRPr="0023751F">
        <w:rPr>
          <w:rFonts w:cstheme="minorHAnsi"/>
        </w:rPr>
        <w:t>älykkyyden määritelmiä</w:t>
      </w:r>
    </w:p>
    <w:p w14:paraId="0D9B9B73" w14:textId="77777777" w:rsidR="00397E4D" w:rsidRPr="0023751F" w:rsidRDefault="00397E4D" w:rsidP="00E159FD">
      <w:pPr>
        <w:numPr>
          <w:ilvl w:val="0"/>
          <w:numId w:val="81"/>
        </w:numPr>
        <w:spacing w:after="0" w:line="276" w:lineRule="auto"/>
        <w:contextualSpacing/>
        <w:rPr>
          <w:rFonts w:cstheme="minorHAnsi"/>
        </w:rPr>
      </w:pPr>
      <w:r w:rsidRPr="0023751F">
        <w:rPr>
          <w:rFonts w:cstheme="minorHAnsi"/>
        </w:rPr>
        <w:t>älykkyyden mittaaminen ja siihen liittyvät haasteet</w:t>
      </w:r>
    </w:p>
    <w:p w14:paraId="25A735B7" w14:textId="77777777" w:rsidR="00397E4D" w:rsidRPr="0023751F" w:rsidRDefault="00397E4D" w:rsidP="00E159FD">
      <w:pPr>
        <w:numPr>
          <w:ilvl w:val="0"/>
          <w:numId w:val="81"/>
        </w:numPr>
        <w:spacing w:after="0" w:line="276" w:lineRule="auto"/>
        <w:contextualSpacing/>
        <w:rPr>
          <w:rFonts w:cstheme="minorHAnsi"/>
        </w:rPr>
      </w:pPr>
      <w:r w:rsidRPr="0023751F">
        <w:rPr>
          <w:rFonts w:cstheme="minorHAnsi"/>
        </w:rPr>
        <w:t>perimän ja ympäristön vuorovaikutus älykkyydessä</w:t>
      </w:r>
    </w:p>
    <w:p w14:paraId="1AC46408" w14:textId="77777777" w:rsidR="00397E4D" w:rsidRPr="0023751F" w:rsidRDefault="00397E4D" w:rsidP="00E159FD">
      <w:pPr>
        <w:numPr>
          <w:ilvl w:val="0"/>
          <w:numId w:val="82"/>
        </w:numPr>
        <w:spacing w:after="0" w:line="276" w:lineRule="auto"/>
        <w:contextualSpacing/>
        <w:rPr>
          <w:rFonts w:cstheme="minorHAnsi"/>
        </w:rPr>
      </w:pPr>
      <w:r w:rsidRPr="0023751F">
        <w:rPr>
          <w:rFonts w:cstheme="minorHAnsi"/>
        </w:rPr>
        <w:t>luovuuden määritelmiä ja luovuuteen liittyviä tekijöitä</w:t>
      </w:r>
    </w:p>
    <w:p w14:paraId="7B3E435F" w14:textId="77777777" w:rsidR="00397E4D" w:rsidRPr="0023751F" w:rsidRDefault="00397E4D" w:rsidP="00397E4D">
      <w:pPr>
        <w:spacing w:after="0" w:line="276" w:lineRule="auto"/>
        <w:contextualSpacing/>
        <w:rPr>
          <w:rFonts w:cstheme="minorHAnsi"/>
        </w:rPr>
      </w:pPr>
    </w:p>
    <w:p w14:paraId="1EAB83C2" w14:textId="77777777" w:rsidR="00397E4D" w:rsidRPr="0023751F" w:rsidRDefault="00397E4D" w:rsidP="00397E4D">
      <w:pPr>
        <w:spacing w:after="0" w:line="276" w:lineRule="auto"/>
        <w:contextualSpacing/>
        <w:rPr>
          <w:rFonts w:cstheme="minorHAnsi"/>
        </w:rPr>
      </w:pPr>
      <w:r w:rsidRPr="0023751F">
        <w:rPr>
          <w:rFonts w:cstheme="minorHAnsi"/>
        </w:rPr>
        <w:t>Kulttuurin ja sosiaalisen ympäristön vaikutus ihmisen toimintaan</w:t>
      </w:r>
    </w:p>
    <w:p w14:paraId="34EA60D9"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tiedonkäsittely sosiaalisissa tilanteissa: stereotypioiden, attribuutioiden, asenteiden ja ennakkoluulojen muodostuminen</w:t>
      </w:r>
    </w:p>
    <w:p w14:paraId="1E924797"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esimerkkejä sosiaalisuuden hermostollisesta perustasta</w:t>
      </w:r>
    </w:p>
    <w:p w14:paraId="6CD12EC4"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ryhmän merkitys yksilölle ja ryhmien väliset suhteet</w:t>
      </w:r>
    </w:p>
    <w:p w14:paraId="2FFBF6E9"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tilannetekijöiden vaikutus yksilöön ja ryhmään</w:t>
      </w:r>
    </w:p>
    <w:p w14:paraId="703C1D16"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kulttuurien eri ulottuvuuksia</w:t>
      </w:r>
    </w:p>
    <w:p w14:paraId="4D34CA08"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esimerkkejä kulttuurin vaikutuksesta ajatteluun ja käyttäytymiseen</w:t>
      </w:r>
    </w:p>
    <w:p w14:paraId="7D376440" w14:textId="77777777" w:rsidR="00397E4D" w:rsidRPr="0023751F" w:rsidRDefault="00397E4D" w:rsidP="00E159FD">
      <w:pPr>
        <w:numPr>
          <w:ilvl w:val="0"/>
          <w:numId w:val="83"/>
        </w:numPr>
        <w:spacing w:after="0" w:line="276" w:lineRule="auto"/>
        <w:contextualSpacing/>
        <w:rPr>
          <w:rFonts w:cstheme="minorHAnsi"/>
        </w:rPr>
      </w:pPr>
      <w:r w:rsidRPr="0023751F">
        <w:rPr>
          <w:rFonts w:cstheme="minorHAnsi"/>
        </w:rPr>
        <w:t>esimerkkejä yksilöiden ja yhteisöjen toiminnasta kestävän tulevaisuuden rakentamisessa</w:t>
      </w:r>
    </w:p>
    <w:p w14:paraId="510DF92A" w14:textId="77777777" w:rsidR="00397E4D" w:rsidRPr="0023751F" w:rsidRDefault="00397E4D" w:rsidP="00397E4D">
      <w:pPr>
        <w:spacing w:after="0" w:line="276" w:lineRule="auto"/>
        <w:contextualSpacing/>
        <w:rPr>
          <w:rFonts w:cstheme="minorHAnsi"/>
        </w:rPr>
      </w:pPr>
    </w:p>
    <w:p w14:paraId="201C9B4C" w14:textId="77777777" w:rsidR="00397E4D" w:rsidRPr="0023751F" w:rsidRDefault="00397E4D" w:rsidP="00397E4D">
      <w:pPr>
        <w:spacing w:after="0" w:line="276" w:lineRule="auto"/>
        <w:contextualSpacing/>
        <w:rPr>
          <w:rFonts w:cstheme="minorHAnsi"/>
        </w:rPr>
      </w:pPr>
      <w:r w:rsidRPr="0023751F">
        <w:rPr>
          <w:rFonts w:cstheme="minorHAnsi"/>
        </w:rPr>
        <w:t>Psykologinen tutkimus</w:t>
      </w:r>
    </w:p>
    <w:p w14:paraId="047E80B0" w14:textId="77777777" w:rsidR="00397E4D" w:rsidRPr="0023751F" w:rsidRDefault="00397E4D" w:rsidP="00E159FD">
      <w:pPr>
        <w:numPr>
          <w:ilvl w:val="0"/>
          <w:numId w:val="84"/>
        </w:numPr>
        <w:spacing w:after="0" w:line="276" w:lineRule="auto"/>
        <w:contextualSpacing/>
        <w:rPr>
          <w:rFonts w:cstheme="minorHAnsi"/>
        </w:rPr>
      </w:pPr>
      <w:r w:rsidRPr="0023751F">
        <w:rPr>
          <w:rFonts w:cstheme="minorHAnsi"/>
        </w:rPr>
        <w:t>yksilöllisten erojen tutkiminen</w:t>
      </w:r>
    </w:p>
    <w:p w14:paraId="041B9DC2" w14:textId="77777777" w:rsidR="00397E4D" w:rsidRPr="0023751F" w:rsidRDefault="00397E4D" w:rsidP="00E159FD">
      <w:pPr>
        <w:numPr>
          <w:ilvl w:val="0"/>
          <w:numId w:val="84"/>
        </w:numPr>
        <w:spacing w:after="0" w:line="276" w:lineRule="auto"/>
        <w:contextualSpacing/>
        <w:rPr>
          <w:rFonts w:cstheme="minorHAnsi"/>
        </w:rPr>
      </w:pPr>
      <w:r w:rsidRPr="0023751F">
        <w:rPr>
          <w:rFonts w:cstheme="minorHAnsi"/>
        </w:rPr>
        <w:t>persoonallisuuden ja älykkyyden arviointimenetelmät</w:t>
      </w:r>
    </w:p>
    <w:p w14:paraId="327FC955" w14:textId="77777777" w:rsidR="00397E4D" w:rsidRPr="0023751F" w:rsidRDefault="00397E4D" w:rsidP="00E159FD">
      <w:pPr>
        <w:numPr>
          <w:ilvl w:val="0"/>
          <w:numId w:val="84"/>
        </w:numPr>
        <w:spacing w:after="0" w:line="276" w:lineRule="auto"/>
        <w:contextualSpacing/>
        <w:rPr>
          <w:rFonts w:cstheme="minorHAnsi"/>
        </w:rPr>
      </w:pPr>
      <w:r w:rsidRPr="0023751F">
        <w:rPr>
          <w:rFonts w:cstheme="minorHAnsi"/>
        </w:rPr>
        <w:t>reliabiliteetti ja validiteetti</w:t>
      </w:r>
    </w:p>
    <w:p w14:paraId="6B5BA202" w14:textId="77777777" w:rsidR="00397E4D" w:rsidRPr="0023751F" w:rsidRDefault="00397E4D" w:rsidP="00E159FD">
      <w:pPr>
        <w:numPr>
          <w:ilvl w:val="0"/>
          <w:numId w:val="84"/>
        </w:numPr>
        <w:spacing w:after="0" w:line="276" w:lineRule="auto"/>
        <w:contextualSpacing/>
        <w:rPr>
          <w:rFonts w:cstheme="minorHAnsi"/>
        </w:rPr>
      </w:pPr>
      <w:r w:rsidRPr="0023751F">
        <w:rPr>
          <w:rFonts w:cstheme="minorHAnsi"/>
        </w:rPr>
        <w:t>esimerkkejä kyselyjä, haastatteluja ja testejä hyödyntävistä tutkimuksista</w:t>
      </w:r>
    </w:p>
    <w:p w14:paraId="356328A7" w14:textId="2AE6C6CD" w:rsidR="00397E4D" w:rsidRDefault="00397E4D" w:rsidP="00E159FD">
      <w:pPr>
        <w:numPr>
          <w:ilvl w:val="0"/>
          <w:numId w:val="84"/>
        </w:numPr>
        <w:spacing w:after="0" w:line="276" w:lineRule="auto"/>
        <w:contextualSpacing/>
        <w:rPr>
          <w:rFonts w:cstheme="minorHAnsi"/>
        </w:rPr>
      </w:pPr>
      <w:r w:rsidRPr="0023751F">
        <w:rPr>
          <w:rFonts w:cstheme="minorHAnsi"/>
        </w:rPr>
        <w:t>esimerkkejä sosiaalipsykologian tutkimuksista</w:t>
      </w:r>
    </w:p>
    <w:p w14:paraId="72657A8A" w14:textId="3A1AF8B1" w:rsidR="006C3CC5" w:rsidRPr="004F5EB0" w:rsidRDefault="006C3CC5" w:rsidP="006C3CC5">
      <w:pPr>
        <w:spacing w:after="0" w:line="276" w:lineRule="auto"/>
        <w:contextualSpacing/>
        <w:rPr>
          <w:rFonts w:cstheme="minorHAnsi"/>
        </w:rPr>
      </w:pPr>
    </w:p>
    <w:p w14:paraId="5BBDAAB6" w14:textId="3C10C9AB" w:rsidR="006C3CC5" w:rsidRPr="004F5EB0" w:rsidRDefault="006C3CC5" w:rsidP="006C3CC5">
      <w:pPr>
        <w:spacing w:after="240" w:line="240" w:lineRule="auto"/>
        <w:rPr>
          <w:rFonts w:eastAsia="Times New Roman" w:cstheme="minorHAnsi"/>
          <w:sz w:val="24"/>
          <w:szCs w:val="24"/>
          <w:lang w:eastAsia="fi-FI"/>
        </w:rPr>
      </w:pPr>
      <w:r w:rsidRPr="004F5EB0">
        <w:rPr>
          <w:rFonts w:eastAsia="Times New Roman" w:cstheme="minorHAnsi"/>
          <w:lang w:eastAsia="fi-FI"/>
        </w:rPr>
        <w:t>Laaja-alaisista osaamisen alueista painottuvat globaali- ja kulttuuriosaaminen, eettisyys ja ympäristöosaaminen sekä hyvinvointiosaaminen.</w:t>
      </w:r>
      <w:r w:rsidRPr="004F5EB0">
        <w:rPr>
          <w:rFonts w:eastAsia="Times New Roman" w:cstheme="minorHAnsi"/>
          <w:sz w:val="24"/>
          <w:szCs w:val="24"/>
          <w:lang w:eastAsia="fi-FI"/>
        </w:rPr>
        <w:t xml:space="preserve"> </w:t>
      </w:r>
      <w:r w:rsidRPr="004F5EB0">
        <w:rPr>
          <w:rFonts w:eastAsia="Times New Roman" w:cstheme="minorHAnsi"/>
          <w:lang w:eastAsia="fi-FI"/>
        </w:rPr>
        <w:t>Opintojakso arvioidaan numeroarvosanalla.</w:t>
      </w:r>
    </w:p>
    <w:p w14:paraId="37C3822E" w14:textId="0055809E" w:rsidR="006C3CC5" w:rsidRPr="004F5EB0" w:rsidRDefault="00BF7628" w:rsidP="006C3CC5">
      <w:pPr>
        <w:spacing w:after="0" w:line="276" w:lineRule="auto"/>
        <w:contextualSpacing/>
        <w:rPr>
          <w:rFonts w:cstheme="minorHAnsi"/>
          <w:b/>
          <w:bCs/>
          <w:sz w:val="24"/>
          <w:szCs w:val="24"/>
        </w:rPr>
      </w:pPr>
      <w:r w:rsidRPr="004F5EB0">
        <w:rPr>
          <w:rFonts w:cstheme="minorHAnsi"/>
          <w:b/>
          <w:bCs/>
          <w:sz w:val="24"/>
          <w:szCs w:val="24"/>
        </w:rPr>
        <w:t>Koulukohtaiset valinnaiset opinnot</w:t>
      </w:r>
    </w:p>
    <w:p w14:paraId="28CC749C" w14:textId="77777777" w:rsidR="00BF7628" w:rsidRDefault="00BF7628" w:rsidP="006C3CC5">
      <w:pPr>
        <w:spacing w:after="0" w:line="276" w:lineRule="auto"/>
        <w:contextualSpacing/>
        <w:rPr>
          <w:rFonts w:cstheme="minorHAnsi"/>
        </w:rPr>
      </w:pPr>
    </w:p>
    <w:p w14:paraId="181AD737" w14:textId="3BCFA387" w:rsidR="009E2FD9" w:rsidRPr="004F5EB0" w:rsidRDefault="009E2FD9" w:rsidP="009E2FD9">
      <w:pPr>
        <w:shd w:val="clear" w:color="auto" w:fill="FFFFFF"/>
        <w:spacing w:after="0" w:line="240" w:lineRule="auto"/>
        <w:rPr>
          <w:rFonts w:eastAsia="Times New Roman" w:cstheme="minorHAnsi"/>
          <w:color w:val="0070C0"/>
          <w:lang w:eastAsia="fi-FI"/>
        </w:rPr>
      </w:pPr>
      <w:r w:rsidRPr="004F5EB0">
        <w:rPr>
          <w:rFonts w:ascii="Calibri" w:eastAsia="Times New Roman" w:hAnsi="Calibri" w:cs="Calibri"/>
          <w:b/>
          <w:bCs/>
          <w:color w:val="0070C0"/>
          <w:bdr w:val="none" w:sz="0" w:space="0" w:color="auto" w:frame="1"/>
          <w:lang w:eastAsia="fi-FI"/>
        </w:rPr>
        <w:t>PS6 Sosiaalipsykologia</w:t>
      </w:r>
      <w:r w:rsidRPr="004F5EB0">
        <w:rPr>
          <w:rFonts w:ascii="inherit" w:eastAsia="Times New Roman" w:hAnsi="inherit" w:cs="Calibri"/>
          <w:b/>
          <w:bCs/>
          <w:color w:val="0070C0"/>
          <w:sz w:val="24"/>
          <w:szCs w:val="24"/>
          <w:bdr w:val="none" w:sz="0" w:space="0" w:color="auto" w:frame="1"/>
          <w:lang w:eastAsia="fi-FI"/>
        </w:rPr>
        <w:t> </w:t>
      </w:r>
      <w:r w:rsidRPr="004F5EB0">
        <w:rPr>
          <w:rFonts w:eastAsia="Times New Roman" w:cstheme="minorHAnsi"/>
          <w:b/>
          <w:bCs/>
          <w:color w:val="0070C0"/>
          <w:sz w:val="24"/>
          <w:szCs w:val="24"/>
          <w:bdr w:val="none" w:sz="0" w:space="0" w:color="auto" w:frame="1"/>
          <w:lang w:eastAsia="fi-FI"/>
        </w:rPr>
        <w:t>(2 op)</w:t>
      </w:r>
    </w:p>
    <w:p w14:paraId="66C36FFB" w14:textId="77777777" w:rsidR="009E2FD9" w:rsidRDefault="009E2FD9" w:rsidP="009E2FD9">
      <w:pPr>
        <w:shd w:val="clear" w:color="auto" w:fill="FFFFFF"/>
        <w:spacing w:after="0" w:line="240" w:lineRule="auto"/>
        <w:rPr>
          <w:rFonts w:ascii="Calibri" w:eastAsia="Times New Roman" w:hAnsi="Calibri" w:cs="Calibri"/>
          <w:color w:val="000000"/>
          <w:bdr w:val="none" w:sz="0" w:space="0" w:color="auto" w:frame="1"/>
          <w:lang w:eastAsia="fi-FI"/>
        </w:rPr>
      </w:pPr>
    </w:p>
    <w:p w14:paraId="2814FBFB" w14:textId="1E551E5C" w:rsidR="009E2FD9" w:rsidRPr="004F5EB0" w:rsidRDefault="009E2FD9" w:rsidP="009E2FD9">
      <w:pPr>
        <w:shd w:val="clear" w:color="auto" w:fill="FFFFFF"/>
        <w:spacing w:after="0" w:line="240" w:lineRule="auto"/>
        <w:rPr>
          <w:rFonts w:ascii="Calibri" w:eastAsia="Times New Roman" w:hAnsi="Calibri" w:cs="Calibri"/>
          <w:lang w:eastAsia="fi-FI"/>
        </w:rPr>
      </w:pPr>
      <w:r w:rsidRPr="009E2FD9">
        <w:rPr>
          <w:rFonts w:ascii="Calibri" w:eastAsia="Times New Roman" w:hAnsi="Calibri" w:cs="Calibri"/>
          <w:color w:val="000000"/>
          <w:bdr w:val="none" w:sz="0" w:space="0" w:color="auto" w:frame="1"/>
          <w:lang w:eastAsia="fi-FI"/>
        </w:rPr>
        <w:t xml:space="preserve">Opintojaksolla perehdytään sosiaalipsykologiaan tieteenä, sen erilaisiin tutkimuksiin sekä sovelluksiin. Opintojaksolla tarkastellaan ihmisten väliseen vuorovaikutukseen ja ryhmän toimintaan liittyviä ilmiöitä sekä sitä, miten ihmisten toiminta, ajattelutavat, tunteet ja identiteetti muodostuvat suhteessa erilaisiin yhteisöihin ja yhteiskuntaan. </w:t>
      </w:r>
      <w:r w:rsidR="00BE250A">
        <w:rPr>
          <w:rFonts w:ascii="Calibri" w:eastAsia="Times New Roman" w:hAnsi="Calibri" w:cs="Calibri"/>
          <w:color w:val="000000"/>
          <w:bdr w:val="none" w:sz="0" w:space="0" w:color="auto" w:frame="1"/>
          <w:lang w:eastAsia="fi-FI"/>
        </w:rPr>
        <w:t>Opintojakso</w:t>
      </w:r>
      <w:r w:rsidRPr="009E2FD9">
        <w:rPr>
          <w:rFonts w:ascii="Calibri" w:eastAsia="Times New Roman" w:hAnsi="Calibri" w:cs="Calibri"/>
          <w:color w:val="000000"/>
          <w:bdr w:val="none" w:sz="0" w:space="0" w:color="auto" w:frame="1"/>
          <w:lang w:eastAsia="fi-FI"/>
        </w:rPr>
        <w:t>lla syvennetään PS1- ja PS5-</w:t>
      </w:r>
      <w:r w:rsidRPr="004F5EB0">
        <w:rPr>
          <w:rFonts w:ascii="Calibri" w:eastAsia="Times New Roman" w:hAnsi="Calibri" w:cs="Calibri"/>
          <w:bdr w:val="none" w:sz="0" w:space="0" w:color="auto" w:frame="1"/>
          <w:lang w:eastAsia="fi-FI"/>
        </w:rPr>
        <w:t>opintojaksojen tietoja.</w:t>
      </w:r>
      <w:r w:rsidRPr="004F5EB0">
        <w:rPr>
          <w:rFonts w:ascii="Calibri" w:eastAsia="Times New Roman" w:hAnsi="Calibri" w:cs="Calibri"/>
          <w:sz w:val="24"/>
          <w:szCs w:val="24"/>
          <w:bdr w:val="none" w:sz="0" w:space="0" w:color="auto" w:frame="1"/>
          <w:lang w:eastAsia="fi-FI"/>
        </w:rPr>
        <w:t> </w:t>
      </w:r>
    </w:p>
    <w:p w14:paraId="34D2317C" w14:textId="77777777" w:rsidR="009E2FD9" w:rsidRPr="004F5EB0" w:rsidRDefault="009E2FD9" w:rsidP="009E2FD9">
      <w:pPr>
        <w:shd w:val="clear" w:color="auto" w:fill="FFFFFF"/>
        <w:spacing w:after="0" w:line="240" w:lineRule="auto"/>
        <w:rPr>
          <w:rFonts w:ascii="Calibri" w:eastAsia="Times New Roman" w:hAnsi="Calibri" w:cs="Calibri"/>
          <w:lang w:eastAsia="fi-FI"/>
        </w:rPr>
      </w:pPr>
    </w:p>
    <w:p w14:paraId="745E2B2C" w14:textId="15945265" w:rsidR="009E2FD9" w:rsidRPr="004F5EB0" w:rsidRDefault="009E2FD9" w:rsidP="009E2FD9">
      <w:pPr>
        <w:shd w:val="clear" w:color="auto" w:fill="FFFFFF"/>
        <w:spacing w:after="0" w:line="240" w:lineRule="auto"/>
        <w:rPr>
          <w:rFonts w:ascii="Calibri" w:eastAsia="Times New Roman" w:hAnsi="Calibri" w:cs="Calibri"/>
          <w:lang w:eastAsia="fi-FI"/>
        </w:rPr>
      </w:pPr>
      <w:r w:rsidRPr="004F5EB0">
        <w:rPr>
          <w:rFonts w:ascii="Calibri" w:eastAsia="Times New Roman" w:hAnsi="Calibri" w:cs="Calibri"/>
          <w:bdr w:val="none" w:sz="0" w:space="0" w:color="auto" w:frame="1"/>
          <w:lang w:eastAsia="fi-FI"/>
        </w:rPr>
        <w:t>Laaja-alaisen osaamisen alueista painottuvat hyvinvointiosaaminen, yhteiskunnallinen osaaminen ja vuorovaikutusosaaminen.</w:t>
      </w:r>
      <w:r w:rsidRPr="004F5EB0">
        <w:rPr>
          <w:rFonts w:ascii="inherit" w:eastAsia="Times New Roman" w:hAnsi="inherit" w:cs="Calibri"/>
          <w:sz w:val="24"/>
          <w:szCs w:val="24"/>
          <w:bdr w:val="none" w:sz="0" w:space="0" w:color="auto" w:frame="1"/>
          <w:lang w:eastAsia="fi-FI"/>
        </w:rPr>
        <w:t xml:space="preserve"> </w:t>
      </w:r>
      <w:r w:rsidRPr="004F5EB0">
        <w:rPr>
          <w:rFonts w:ascii="Calibri" w:eastAsia="Times New Roman" w:hAnsi="Calibri" w:cs="Calibri"/>
          <w:bdr w:val="none" w:sz="0" w:space="0" w:color="auto" w:frame="1"/>
          <w:lang w:eastAsia="fi-FI"/>
        </w:rPr>
        <w:t>Opintojakso arvioidaan numeroarvosanalla.</w:t>
      </w:r>
      <w:r w:rsidRPr="004F5EB0">
        <w:rPr>
          <w:rFonts w:ascii="Calibri" w:eastAsia="Times New Roman" w:hAnsi="Calibri" w:cs="Calibri"/>
          <w:sz w:val="24"/>
          <w:szCs w:val="24"/>
          <w:bdr w:val="none" w:sz="0" w:space="0" w:color="auto" w:frame="1"/>
          <w:lang w:eastAsia="fi-FI"/>
        </w:rPr>
        <w:t> </w:t>
      </w:r>
    </w:p>
    <w:p w14:paraId="235D93D7" w14:textId="77777777" w:rsidR="00BF7628" w:rsidRPr="004F5EB0" w:rsidRDefault="00BF7628" w:rsidP="00BF7628">
      <w:pPr>
        <w:spacing w:after="0" w:line="240" w:lineRule="auto"/>
        <w:rPr>
          <w:rFonts w:eastAsia="Times New Roman" w:cstheme="minorHAnsi"/>
          <w:sz w:val="24"/>
          <w:szCs w:val="24"/>
          <w:lang w:eastAsia="fi-FI"/>
        </w:rPr>
      </w:pPr>
    </w:p>
    <w:p w14:paraId="507A4DA4" w14:textId="77777777" w:rsidR="002E4D48" w:rsidRDefault="002E4D48" w:rsidP="002A2DA4">
      <w:pPr>
        <w:shd w:val="clear" w:color="auto" w:fill="FFFFFF"/>
        <w:spacing w:after="0" w:line="240" w:lineRule="auto"/>
        <w:rPr>
          <w:rFonts w:ascii="Calibri" w:eastAsia="Times New Roman" w:hAnsi="Calibri" w:cs="Calibri"/>
          <w:b/>
          <w:bCs/>
          <w:color w:val="000000"/>
          <w:bdr w:val="none" w:sz="0" w:space="0" w:color="auto" w:frame="1"/>
          <w:lang w:eastAsia="fi-FI"/>
        </w:rPr>
      </w:pPr>
    </w:p>
    <w:p w14:paraId="738C4AFF" w14:textId="77777777" w:rsidR="002E4D48" w:rsidRDefault="002E4D48" w:rsidP="002A2DA4">
      <w:pPr>
        <w:shd w:val="clear" w:color="auto" w:fill="FFFFFF"/>
        <w:spacing w:after="0" w:line="240" w:lineRule="auto"/>
        <w:rPr>
          <w:rFonts w:ascii="Calibri" w:eastAsia="Times New Roman" w:hAnsi="Calibri" w:cs="Calibri"/>
          <w:b/>
          <w:bCs/>
          <w:color w:val="000000"/>
          <w:bdr w:val="none" w:sz="0" w:space="0" w:color="auto" w:frame="1"/>
          <w:lang w:eastAsia="fi-FI"/>
        </w:rPr>
      </w:pPr>
    </w:p>
    <w:p w14:paraId="18C1BFC9" w14:textId="77777777" w:rsidR="002E4D48" w:rsidRDefault="002E4D48" w:rsidP="002A2DA4">
      <w:pPr>
        <w:shd w:val="clear" w:color="auto" w:fill="FFFFFF"/>
        <w:spacing w:after="0" w:line="240" w:lineRule="auto"/>
        <w:rPr>
          <w:rFonts w:ascii="Calibri" w:eastAsia="Times New Roman" w:hAnsi="Calibri" w:cs="Calibri"/>
          <w:b/>
          <w:bCs/>
          <w:color w:val="000000"/>
          <w:bdr w:val="none" w:sz="0" w:space="0" w:color="auto" w:frame="1"/>
          <w:lang w:eastAsia="fi-FI"/>
        </w:rPr>
      </w:pPr>
    </w:p>
    <w:p w14:paraId="0E098DD2" w14:textId="68261A09" w:rsidR="002A2DA4" w:rsidRPr="004F5EB0" w:rsidRDefault="002A2DA4" w:rsidP="002A2DA4">
      <w:pPr>
        <w:shd w:val="clear" w:color="auto" w:fill="FFFFFF"/>
        <w:spacing w:after="0" w:line="240" w:lineRule="auto"/>
        <w:rPr>
          <w:rFonts w:ascii="Calibri" w:eastAsia="Times New Roman" w:hAnsi="Calibri" w:cs="Calibri"/>
          <w:b/>
          <w:bCs/>
          <w:color w:val="0070C0"/>
          <w:lang w:eastAsia="fi-FI"/>
        </w:rPr>
      </w:pPr>
      <w:r w:rsidRPr="004F5EB0">
        <w:rPr>
          <w:rFonts w:ascii="Calibri" w:eastAsia="Times New Roman" w:hAnsi="Calibri" w:cs="Calibri"/>
          <w:b/>
          <w:bCs/>
          <w:color w:val="0070C0"/>
          <w:bdr w:val="none" w:sz="0" w:space="0" w:color="auto" w:frame="1"/>
          <w:lang w:eastAsia="fi-FI"/>
        </w:rPr>
        <w:lastRenderedPageBreak/>
        <w:t>PS7</w:t>
      </w:r>
      <w:r w:rsidRPr="004F5EB0">
        <w:rPr>
          <w:rFonts w:ascii="Calibri" w:eastAsia="Times New Roman" w:hAnsi="Calibri" w:cs="Calibri"/>
          <w:b/>
          <w:bCs/>
          <w:color w:val="0070C0"/>
          <w:bdr w:val="none" w:sz="0" w:space="0" w:color="auto" w:frame="1"/>
          <w:shd w:val="clear" w:color="auto" w:fill="FFFFFF"/>
          <w:lang w:eastAsia="fi-FI"/>
        </w:rPr>
        <w:t> ​Psykologian kertaus</w:t>
      </w:r>
      <w:r w:rsidRPr="004F5EB0">
        <w:rPr>
          <w:rFonts w:ascii="inherit" w:eastAsia="Times New Roman" w:hAnsi="inherit" w:cs="Calibri"/>
          <w:color w:val="0070C0"/>
          <w:sz w:val="24"/>
          <w:szCs w:val="24"/>
          <w:bdr w:val="none" w:sz="0" w:space="0" w:color="auto" w:frame="1"/>
          <w:shd w:val="clear" w:color="auto" w:fill="FFFFFF"/>
          <w:lang w:eastAsia="fi-FI"/>
        </w:rPr>
        <w:t> </w:t>
      </w:r>
      <w:r w:rsidRPr="004F5EB0">
        <w:rPr>
          <w:rFonts w:eastAsia="Times New Roman" w:cstheme="minorHAnsi"/>
          <w:b/>
          <w:bCs/>
          <w:color w:val="0070C0"/>
          <w:sz w:val="24"/>
          <w:szCs w:val="24"/>
          <w:bdr w:val="none" w:sz="0" w:space="0" w:color="auto" w:frame="1"/>
          <w:shd w:val="clear" w:color="auto" w:fill="FFFFFF"/>
          <w:lang w:eastAsia="fi-FI"/>
        </w:rPr>
        <w:t>(2 op)</w:t>
      </w:r>
    </w:p>
    <w:p w14:paraId="074DFEAB" w14:textId="77777777" w:rsidR="002A2DA4" w:rsidRDefault="002A2DA4" w:rsidP="002A2DA4">
      <w:pPr>
        <w:shd w:val="clear" w:color="auto" w:fill="FFFFFF"/>
        <w:spacing w:after="0" w:line="240" w:lineRule="auto"/>
        <w:rPr>
          <w:rFonts w:ascii="Calibri" w:eastAsia="Times New Roman" w:hAnsi="Calibri" w:cs="Calibri"/>
          <w:color w:val="000000"/>
          <w:bdr w:val="none" w:sz="0" w:space="0" w:color="auto" w:frame="1"/>
          <w:lang w:eastAsia="fi-FI"/>
        </w:rPr>
      </w:pPr>
    </w:p>
    <w:p w14:paraId="1F926332" w14:textId="138C455F" w:rsidR="002A2DA4" w:rsidRPr="002A2DA4" w:rsidRDefault="002A2DA4" w:rsidP="002A2DA4">
      <w:pPr>
        <w:shd w:val="clear" w:color="auto" w:fill="FFFFFF"/>
        <w:spacing w:after="0" w:line="240" w:lineRule="auto"/>
        <w:rPr>
          <w:rFonts w:ascii="Calibri" w:eastAsia="Times New Roman" w:hAnsi="Calibri" w:cs="Calibri"/>
          <w:color w:val="000000"/>
          <w:lang w:eastAsia="fi-FI"/>
        </w:rPr>
      </w:pPr>
      <w:r w:rsidRPr="002A2DA4">
        <w:rPr>
          <w:rFonts w:ascii="Calibri" w:eastAsia="Times New Roman" w:hAnsi="Calibri" w:cs="Calibri"/>
          <w:color w:val="000000"/>
          <w:bdr w:val="none" w:sz="0" w:space="0" w:color="auto" w:frame="1"/>
          <w:lang w:eastAsia="fi-FI"/>
        </w:rPr>
        <w:t>Opintojaksolla valmistaudutaan psykologian ainereaaliin. Opintojaksolla kerrataan opintojaksojen PS1-5 sisältöjä sekä harjoitellaan ainereaalikokeessa vaadittavaa vastaustekniikkaa.</w:t>
      </w:r>
      <w:r w:rsidRPr="002A2DA4">
        <w:rPr>
          <w:rFonts w:ascii="inherit" w:eastAsia="Times New Roman" w:hAnsi="inherit" w:cs="Calibri"/>
          <w:color w:val="000000"/>
          <w:sz w:val="24"/>
          <w:szCs w:val="24"/>
          <w:bdr w:val="none" w:sz="0" w:space="0" w:color="auto" w:frame="1"/>
          <w:lang w:eastAsia="fi-FI"/>
        </w:rPr>
        <w:t> </w:t>
      </w:r>
    </w:p>
    <w:p w14:paraId="583E9502" w14:textId="77777777" w:rsidR="002A2DA4" w:rsidRPr="004F5EB0" w:rsidRDefault="002A2DA4" w:rsidP="002A2DA4">
      <w:pPr>
        <w:shd w:val="clear" w:color="auto" w:fill="FFFFFF"/>
        <w:spacing w:after="0" w:line="240" w:lineRule="auto"/>
        <w:rPr>
          <w:rFonts w:ascii="Calibri" w:eastAsia="Times New Roman" w:hAnsi="Calibri" w:cs="Calibri"/>
          <w:bdr w:val="none" w:sz="0" w:space="0" w:color="auto" w:frame="1"/>
          <w:lang w:eastAsia="fi-FI"/>
        </w:rPr>
      </w:pPr>
      <w:r w:rsidRPr="002A2DA4">
        <w:rPr>
          <w:rFonts w:ascii="Calibri" w:eastAsia="Times New Roman" w:hAnsi="Calibri" w:cs="Calibri"/>
          <w:color w:val="C82613"/>
          <w:bdr w:val="none" w:sz="0" w:space="0" w:color="auto" w:frame="1"/>
          <w:lang w:eastAsia="fi-FI"/>
        </w:rPr>
        <w:t>​</w:t>
      </w:r>
    </w:p>
    <w:p w14:paraId="2A9FAF10" w14:textId="5BE746CD" w:rsidR="002A2DA4" w:rsidRPr="004F5EB0" w:rsidRDefault="002A2DA4" w:rsidP="002A2DA4">
      <w:pPr>
        <w:shd w:val="clear" w:color="auto" w:fill="FFFFFF"/>
        <w:spacing w:after="0" w:line="240" w:lineRule="auto"/>
        <w:rPr>
          <w:rFonts w:ascii="Calibri" w:eastAsia="Times New Roman" w:hAnsi="Calibri" w:cs="Calibri"/>
          <w:bdr w:val="none" w:sz="0" w:space="0" w:color="auto" w:frame="1"/>
          <w:lang w:eastAsia="fi-FI"/>
        </w:rPr>
      </w:pPr>
      <w:r w:rsidRPr="004F5EB0">
        <w:rPr>
          <w:rFonts w:ascii="Calibri" w:eastAsia="Times New Roman" w:hAnsi="Calibri" w:cs="Calibri"/>
          <w:bdr w:val="none" w:sz="0" w:space="0" w:color="auto" w:frame="1"/>
          <w:lang w:eastAsia="fi-FI"/>
        </w:rPr>
        <w:t>Laaja-alaisen osaamisen alueista painottuvat monitieteinen ja luova osaaminen sekä globaali- ja kulttuuriosaaminen.</w:t>
      </w:r>
      <w:r w:rsidRPr="004F5EB0">
        <w:rPr>
          <w:rFonts w:ascii="Calibri" w:eastAsia="Times New Roman" w:hAnsi="Calibri" w:cs="Calibri"/>
          <w:lang w:eastAsia="fi-FI"/>
        </w:rPr>
        <w:t xml:space="preserve"> </w:t>
      </w:r>
      <w:r w:rsidRPr="004F5EB0">
        <w:rPr>
          <w:rFonts w:ascii="Calibri" w:eastAsia="Times New Roman" w:hAnsi="Calibri" w:cs="Calibri"/>
          <w:bdr w:val="none" w:sz="0" w:space="0" w:color="auto" w:frame="1"/>
          <w:lang w:eastAsia="fi-FI"/>
        </w:rPr>
        <w:t>Opintojakso arvioidaan suoritusmerkinnällä.</w:t>
      </w:r>
    </w:p>
    <w:p w14:paraId="52941CEF" w14:textId="1726DD56" w:rsidR="002E4D48" w:rsidRDefault="002E4D48" w:rsidP="002A2DA4">
      <w:pPr>
        <w:shd w:val="clear" w:color="auto" w:fill="FFFFFF"/>
        <w:spacing w:after="0" w:line="240" w:lineRule="auto"/>
        <w:rPr>
          <w:rFonts w:ascii="Calibri" w:eastAsia="Times New Roman" w:hAnsi="Calibri" w:cs="Calibri"/>
          <w:color w:val="C82613"/>
          <w:bdr w:val="none" w:sz="0" w:space="0" w:color="auto" w:frame="1"/>
          <w:lang w:eastAsia="fi-FI"/>
        </w:rPr>
      </w:pPr>
    </w:p>
    <w:p w14:paraId="33528DED" w14:textId="2B275169" w:rsidR="006C3CC5" w:rsidRDefault="006C3CC5" w:rsidP="006C3CC5">
      <w:pPr>
        <w:spacing w:after="0" w:line="276" w:lineRule="auto"/>
        <w:contextualSpacing/>
        <w:rPr>
          <w:rFonts w:ascii="Calibri" w:eastAsia="Times New Roman" w:hAnsi="Calibri" w:cs="Calibri"/>
          <w:color w:val="000000"/>
          <w:lang w:eastAsia="fi-FI"/>
        </w:rPr>
      </w:pPr>
    </w:p>
    <w:p w14:paraId="1E6AF75F" w14:textId="77777777" w:rsidR="007049E4" w:rsidRPr="0023751F" w:rsidRDefault="007049E4" w:rsidP="006C3CC5">
      <w:pPr>
        <w:spacing w:after="0" w:line="276" w:lineRule="auto"/>
        <w:contextualSpacing/>
        <w:rPr>
          <w:rFonts w:cstheme="minorHAnsi"/>
        </w:rPr>
      </w:pPr>
    </w:p>
    <w:p w14:paraId="381B674F" w14:textId="77777777" w:rsidR="00397E4D" w:rsidRPr="0023751F" w:rsidRDefault="00397E4D" w:rsidP="00397E4D">
      <w:pPr>
        <w:spacing w:after="0" w:line="276" w:lineRule="auto"/>
        <w:contextualSpacing/>
        <w:rPr>
          <w:rFonts w:cstheme="minorHAnsi"/>
        </w:rPr>
      </w:pPr>
    </w:p>
    <w:p w14:paraId="0E5716F9" w14:textId="77777777" w:rsidR="00397E4D" w:rsidRPr="0023751F" w:rsidRDefault="00397E4D" w:rsidP="00397E4D">
      <w:pPr>
        <w:keepNext/>
        <w:keepLines/>
        <w:spacing w:after="0" w:line="276" w:lineRule="auto"/>
        <w:contextualSpacing/>
        <w:outlineLvl w:val="1"/>
        <w:rPr>
          <w:rFonts w:eastAsiaTheme="majorEastAsia" w:cstheme="minorHAnsi"/>
          <w:color w:val="0070C0"/>
          <w:sz w:val="24"/>
          <w:szCs w:val="24"/>
        </w:rPr>
      </w:pPr>
      <w:bookmarkStart w:id="226" w:name="_Toc3448909"/>
      <w:bookmarkStart w:id="227" w:name="_Hlk3371839"/>
      <w:bookmarkStart w:id="228" w:name="_Toc156479771"/>
      <w:r w:rsidRPr="0023751F">
        <w:rPr>
          <w:rFonts w:eastAsiaTheme="majorEastAsia" w:cstheme="minorHAnsi"/>
          <w:b/>
          <w:color w:val="2F5496" w:themeColor="accent1" w:themeShade="BF"/>
          <w:sz w:val="36"/>
        </w:rPr>
        <w:t>6.13 Historia</w:t>
      </w:r>
      <w:bookmarkEnd w:id="226"/>
      <w:bookmarkEnd w:id="228"/>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p>
    <w:p w14:paraId="3E18F6B2" w14:textId="77777777" w:rsidR="00397E4D" w:rsidRPr="0023751F" w:rsidRDefault="00397E4D" w:rsidP="00397E4D">
      <w:pPr>
        <w:spacing w:after="0" w:line="276" w:lineRule="auto"/>
        <w:contextualSpacing/>
        <w:rPr>
          <w:rFonts w:cstheme="minorHAnsi"/>
          <w:b/>
        </w:rPr>
      </w:pPr>
      <w:r w:rsidRPr="0023751F">
        <w:rPr>
          <w:rFonts w:cstheme="minorHAnsi"/>
          <w:b/>
        </w:rPr>
        <w:tab/>
      </w:r>
      <w:r w:rsidRPr="0023751F">
        <w:rPr>
          <w:rFonts w:cstheme="minorHAnsi"/>
          <w:b/>
        </w:rPr>
        <w:tab/>
      </w:r>
      <w:r w:rsidRPr="0023751F">
        <w:rPr>
          <w:rFonts w:cstheme="minorHAnsi"/>
          <w:b/>
        </w:rPr>
        <w:tab/>
      </w:r>
      <w:r w:rsidRPr="0023751F">
        <w:rPr>
          <w:rFonts w:cstheme="minorHAnsi"/>
          <w:b/>
        </w:rPr>
        <w:tab/>
      </w:r>
      <w:r w:rsidRPr="0023751F">
        <w:rPr>
          <w:rFonts w:cstheme="minorHAnsi"/>
          <w:b/>
        </w:rPr>
        <w:tab/>
      </w:r>
      <w:r w:rsidRPr="0023751F">
        <w:rPr>
          <w:rFonts w:cstheme="minorHAnsi"/>
          <w:b/>
        </w:rPr>
        <w:tab/>
      </w:r>
    </w:p>
    <w:p w14:paraId="5EBCD2E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0CF378EE" w14:textId="77777777" w:rsidR="00397E4D" w:rsidRPr="0023751F" w:rsidRDefault="00397E4D" w:rsidP="00397E4D">
      <w:pPr>
        <w:spacing w:after="0" w:line="276" w:lineRule="auto"/>
        <w:contextualSpacing/>
        <w:rPr>
          <w:rFonts w:cstheme="minorHAnsi"/>
        </w:rPr>
      </w:pPr>
    </w:p>
    <w:p w14:paraId="7372FEDA"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14:paraId="1DA7DA79" w14:textId="77777777" w:rsidR="00397E4D" w:rsidRPr="0023751F" w:rsidRDefault="00397E4D" w:rsidP="00397E4D">
      <w:pPr>
        <w:spacing w:after="0" w:line="276" w:lineRule="auto"/>
        <w:contextualSpacing/>
        <w:rPr>
          <w:rFonts w:cstheme="minorHAnsi"/>
        </w:rPr>
      </w:pPr>
    </w:p>
    <w:p w14:paraId="4B750F60" w14:textId="77777777" w:rsidR="00397E4D" w:rsidRPr="0023751F" w:rsidRDefault="00397E4D" w:rsidP="00397E4D">
      <w:pPr>
        <w:spacing w:after="0" w:line="276" w:lineRule="auto"/>
        <w:contextualSpacing/>
        <w:rPr>
          <w:rFonts w:cstheme="minorHAnsi"/>
          <w:strike/>
        </w:rPr>
      </w:pPr>
      <w:r w:rsidRPr="0023751F">
        <w:rPr>
          <w:rFonts w:cstheme="minorHAnsi"/>
        </w:rPr>
        <w:t>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w:t>
      </w:r>
      <w:r w:rsidRPr="0023751F">
        <w:t xml:space="preserve"> </w:t>
      </w:r>
      <w:r w:rsidRPr="0023751F">
        <w:rPr>
          <w:rFonts w:cstheme="minorHAnsi"/>
        </w:rPr>
        <w:t xml:space="preserve">Opetuksen tehtävänä on vahvistaa opiskelijan historiallista ajattelua. Historiallinen ajattelu koostuu historiatiedon tulkinnallisen luonteen ymmärtämisestä. Historian peruskäsitteiden, muutoksen ja jatkuvuuden sekä syyn ja seurauksen, hallinta on oleellinen osa historiallista ajattelua. Historialliseen ajatteluun kuuluu myös historian tekstitaitojen hallinta, kuten kyky analysoida menneisyyden toimijoiden tuottamia lähteitä ja arvioida niiden tuottajien tarkoitusperiä. Historialle ominainen tapa lukea ja tulkita lähteitä antaa valmiuksia arvioida tiedon luotettavuutta myös tämän päivän maailmassa. </w:t>
      </w:r>
    </w:p>
    <w:p w14:paraId="64DBB149" w14:textId="77777777" w:rsidR="00397E4D" w:rsidRPr="0023751F" w:rsidRDefault="00397E4D" w:rsidP="00397E4D">
      <w:pPr>
        <w:spacing w:after="0" w:line="276" w:lineRule="auto"/>
        <w:contextualSpacing/>
        <w:rPr>
          <w:rFonts w:cstheme="minorHAnsi"/>
        </w:rPr>
      </w:pPr>
    </w:p>
    <w:p w14:paraId="5B2D2E6F" w14:textId="77777777" w:rsidR="00397E4D" w:rsidRPr="0023751F" w:rsidRDefault="00397E4D" w:rsidP="00397E4D">
      <w:pPr>
        <w:spacing w:after="0" w:line="276" w:lineRule="auto"/>
        <w:contextualSpacing/>
        <w:rPr>
          <w:rFonts w:cstheme="minorHAnsi"/>
        </w:rPr>
      </w:pPr>
      <w:r w:rsidRPr="0023751F">
        <w:rPr>
          <w:rFonts w:cstheme="minorHAnsi"/>
        </w:rPr>
        <w:t>Historian opetuksessa tarkastellaan nykyisyyteen johtanutta kehitystä, ihmisen ja ympäristön välistä suhdetta sekä kulttuurin, vallankäytön ja talouden vuorovaikutusta. Siinä perehdytään yksilön merkitykseen ja mahdollisuuksiin toimijana nyt ja tulevaisuudessa sekä pohditaan yksilöiden ja väestöryhmien toiminnan taustatekijöitä ja motiiveja historiallisissa konteksteissaan. Historian opetuksessa opiskelijat myös harjoittelevat historiallista empatiaa eli asettumista menneisyyden ihmisen asemaan kulloisessakin kontekstissa. Tarkoituksena on pyrkiä ymmärtämään menneisyyden ihmisten tekemiä ratkaisuja. Opetuksessa korostetaan ihmisoikeuksien, tasa-arvon ja yhdenvertaisuuden merkitystä sekä demokratian ja kansainvälisen yhteistyön mahdollisuuksia oman aikamme ja tulevaisuuden haasteiden ratkaisemisessa. Suomen historiaa tarkastellaan maailmanhistorian taustaa vasten.</w:t>
      </w:r>
    </w:p>
    <w:p w14:paraId="6F5B4E42" w14:textId="77777777" w:rsidR="00397E4D" w:rsidRPr="0023751F" w:rsidRDefault="00397E4D" w:rsidP="00397E4D">
      <w:pPr>
        <w:spacing w:after="0" w:line="276" w:lineRule="auto"/>
        <w:contextualSpacing/>
        <w:rPr>
          <w:rFonts w:cstheme="minorHAnsi"/>
          <w:b/>
        </w:rPr>
      </w:pPr>
    </w:p>
    <w:p w14:paraId="1CD6366F" w14:textId="77777777" w:rsidR="00397E4D" w:rsidRPr="0023751F" w:rsidRDefault="00397E4D" w:rsidP="00397E4D">
      <w:pPr>
        <w:spacing w:after="0" w:line="276" w:lineRule="auto"/>
        <w:contextualSpacing/>
        <w:rPr>
          <w:rFonts w:cstheme="minorHAnsi"/>
          <w:b/>
          <w:sz w:val="24"/>
        </w:rPr>
      </w:pPr>
      <w:bookmarkStart w:id="229" w:name="_Hlk532846509"/>
      <w:r w:rsidRPr="0023751F">
        <w:rPr>
          <w:rFonts w:cstheme="minorHAnsi"/>
          <w:b/>
          <w:sz w:val="24"/>
        </w:rPr>
        <w:lastRenderedPageBreak/>
        <w:t>Laaja-alainen osaaminen oppiaineessa</w:t>
      </w:r>
    </w:p>
    <w:p w14:paraId="60F30EEC" w14:textId="77777777" w:rsidR="00397E4D" w:rsidRPr="0023751F" w:rsidRDefault="00397E4D" w:rsidP="00397E4D">
      <w:pPr>
        <w:spacing w:after="0" w:line="276" w:lineRule="auto"/>
        <w:contextualSpacing/>
        <w:rPr>
          <w:rFonts w:cstheme="minorHAnsi"/>
          <w:b/>
          <w:sz w:val="24"/>
        </w:rPr>
      </w:pPr>
    </w:p>
    <w:p w14:paraId="67906254" w14:textId="17ABE7BC" w:rsidR="00397E4D" w:rsidRPr="0023751F" w:rsidRDefault="00397E4D" w:rsidP="00397E4D">
      <w:pPr>
        <w:spacing w:after="0" w:line="276" w:lineRule="auto"/>
        <w:contextualSpacing/>
        <w:rPr>
          <w:rFonts w:cstheme="minorHAnsi"/>
        </w:rPr>
      </w:pPr>
      <w:r w:rsidRPr="0023751F">
        <w:rPr>
          <w:rFonts w:cstheme="minorHAnsi"/>
        </w:rPr>
        <w:t xml:space="preserve">Historia tukee opiskelijan oman identiteetin kehittymistä ja kasvua eettiseen toimijuuteen. Se auttaa opiskelijaa kasvamaan sivistyneeksi ja avarakatseiseksi yhteiskunnan jäseneksi. Historian opetuksen tavoitteet toteutuvat linkittyen laaja-alaisen osaamisen tavoitteisiin. </w:t>
      </w:r>
    </w:p>
    <w:p w14:paraId="29190E41" w14:textId="77777777" w:rsidR="00397E4D" w:rsidRPr="0023751F" w:rsidRDefault="00397E4D" w:rsidP="00397E4D">
      <w:pPr>
        <w:spacing w:after="0" w:line="276" w:lineRule="auto"/>
        <w:contextualSpacing/>
        <w:rPr>
          <w:rFonts w:cstheme="minorHAnsi"/>
        </w:rPr>
      </w:pPr>
    </w:p>
    <w:p w14:paraId="41449001" w14:textId="77777777" w:rsidR="00397E4D" w:rsidRPr="0023751F" w:rsidRDefault="00397E4D" w:rsidP="00397E4D">
      <w:pPr>
        <w:spacing w:after="0" w:line="276" w:lineRule="auto"/>
        <w:contextualSpacing/>
        <w:rPr>
          <w:rFonts w:cstheme="minorHAnsi"/>
        </w:rPr>
      </w:pPr>
      <w:r w:rsidRPr="0023751F">
        <w:rPr>
          <w:rFonts w:cstheme="minorHAnsi"/>
        </w:rPr>
        <w:t xml:space="preserve">Historia vahvistaa opiskelijan </w:t>
      </w:r>
      <w:r w:rsidRPr="0023751F">
        <w:rPr>
          <w:rFonts w:cstheme="minorHAnsi"/>
          <w:b/>
        </w:rPr>
        <w:t>hyvinvointiosaamista</w:t>
      </w:r>
      <w:r w:rsidRPr="0023751F">
        <w:rPr>
          <w:rFonts w:cstheme="minorHAnsi"/>
        </w:rPr>
        <w:t xml:space="preserve"> kehittämällä eettistä ajattelua, myötätuntoa ja valmiuksia ottaa muut ihmiset ja heidän näkökulmansa sekä tarpeensa huomioon. Oppiaine tukee oman identiteetin etsintää, auttaa jäsentämään minäkuvaa sekä edistää omien vahvuuksien tunnistamista ja hyödyntämistä. Lisäksi se syventää ymmärrystä hyvinvointiyhteiskuntien kehityksestä.  </w:t>
      </w:r>
    </w:p>
    <w:p w14:paraId="7E555FA2" w14:textId="77777777" w:rsidR="00397E4D" w:rsidRPr="0023751F" w:rsidRDefault="00397E4D" w:rsidP="00397E4D">
      <w:pPr>
        <w:spacing w:after="0" w:line="276" w:lineRule="auto"/>
        <w:contextualSpacing/>
        <w:rPr>
          <w:rFonts w:cstheme="minorHAnsi"/>
        </w:rPr>
      </w:pPr>
    </w:p>
    <w:p w14:paraId="2C42D1EC" w14:textId="77777777" w:rsidR="00397E4D" w:rsidRPr="0023751F" w:rsidRDefault="00397E4D" w:rsidP="00397E4D">
      <w:pPr>
        <w:spacing w:after="0" w:line="276" w:lineRule="auto"/>
        <w:contextualSpacing/>
        <w:rPr>
          <w:rFonts w:cstheme="minorHAnsi"/>
        </w:rPr>
      </w:pPr>
      <w:r w:rsidRPr="0023751F">
        <w:rPr>
          <w:rFonts w:cstheme="minorHAnsi"/>
          <w:b/>
        </w:rPr>
        <w:t>Vuorovaikutusosaaminen</w:t>
      </w:r>
      <w:r w:rsidRPr="0023751F">
        <w:rPr>
          <w:rFonts w:cstheme="minorHAnsi"/>
        </w:rPr>
        <w:t xml:space="preserve"> näkyy historian opetuksessa oppiaineen tavoitteissa ja työskentelytavoissa. Historialle ominaiset työtavat ovat keskustelevia, opiskelijalähtöisiä ja vuorovaikutteisia. Opinnoissa on olennaista oppia kohtaamaan, ymmärtämään ja hyväksymään erilaisia ajattelu- ja työskentelytapoja. Toisten kuunteleminen ja ymmärtäminen sekä toisten näkemyksiä arvostava argumentaatio edistävät oppimisen lisäksi sosiaalisia ja yhteistyötaitoja, kehittävät myötätuntotaitoja sekä vahvistavat kaikkien osallisuutta ja myönteistä oppimisilmapiiriä.</w:t>
      </w:r>
    </w:p>
    <w:p w14:paraId="1A7C1F2E" w14:textId="77777777" w:rsidR="00397E4D" w:rsidRPr="0023751F" w:rsidRDefault="00397E4D" w:rsidP="00397E4D">
      <w:pPr>
        <w:spacing w:after="0" w:line="276" w:lineRule="auto"/>
        <w:contextualSpacing/>
        <w:rPr>
          <w:rFonts w:cstheme="minorHAnsi"/>
        </w:rPr>
      </w:pPr>
    </w:p>
    <w:p w14:paraId="26C4F663"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oppiaineen lähtökohtana on oppia hyödyntämään ja arvioimaan kriittisesti erilaisia tietolähteitä ja niiden luotettavuutta sekä ymmärtämään ja arvostamaan tutkitun tiedon merkitystä. Opetuksessa opiskelija harjaantuu tuottamaan, yhdistelemään ja soveltamaan tietoa monialaisissa verkostoissa rohkeasti, luovasti ja tulevaisuuteen suunnaten. Historia vahvistaa monelta osin opiskelijan </w:t>
      </w:r>
      <w:r w:rsidRPr="0023751F">
        <w:rPr>
          <w:rFonts w:cstheme="minorHAnsi"/>
          <w:b/>
        </w:rPr>
        <w:t>monitieteisen ja luovan osaamisen</w:t>
      </w:r>
      <w:r w:rsidRPr="0023751F">
        <w:rPr>
          <w:rFonts w:cstheme="minorHAnsi"/>
        </w:rPr>
        <w:t xml:space="preserve"> sekä monilukutaidon kehittymistä. Opetuksessa hyödynnetään mahdollisuuksien mukaan yhteistyötä korkeakoulujen kanssa.</w:t>
      </w:r>
    </w:p>
    <w:p w14:paraId="6D2D0329" w14:textId="77777777" w:rsidR="00397E4D" w:rsidRPr="0023751F" w:rsidRDefault="00397E4D" w:rsidP="00397E4D">
      <w:pPr>
        <w:spacing w:after="0" w:line="276" w:lineRule="auto"/>
        <w:contextualSpacing/>
        <w:rPr>
          <w:rFonts w:cstheme="minorHAnsi"/>
        </w:rPr>
      </w:pPr>
    </w:p>
    <w:p w14:paraId="72DF3BDF" w14:textId="77777777" w:rsidR="00397E4D" w:rsidRPr="0023751F" w:rsidRDefault="00397E4D" w:rsidP="00397E4D">
      <w:pPr>
        <w:spacing w:after="0" w:line="276" w:lineRule="auto"/>
        <w:contextualSpacing/>
        <w:rPr>
          <w:rFonts w:cstheme="minorHAnsi"/>
          <w:color w:val="FF0000"/>
        </w:rPr>
      </w:pPr>
      <w:r w:rsidRPr="0023751F">
        <w:rPr>
          <w:rFonts w:cstheme="minorHAnsi"/>
        </w:rPr>
        <w:t xml:space="preserve">Historian opetuksessa korostetaan </w:t>
      </w:r>
      <w:r w:rsidRPr="0023751F">
        <w:rPr>
          <w:rFonts w:cstheme="minorHAnsi"/>
          <w:b/>
        </w:rPr>
        <w:t>yhteiskunnallista osaamista</w:t>
      </w:r>
      <w:r w:rsidRPr="0023751F">
        <w:rPr>
          <w:rFonts w:cstheme="minorHAnsi"/>
        </w:rPr>
        <w:t xml:space="preserve"> tukevalla tavalla ihmisoikeuksien, tasa-arvon ja yhdenvertaisuuden merkitystä. Demokratian, aktiivisen kansalaisuuden ja kansainvälisen yhteistyön moninaisia mahdollisuuksia tarkastellaan kestävän tulevaisuuden periaatteiden mukaisesti. Lähdekriittisyyden ja medialukutaidon vahvistaminen ovat oppiaineessa keskeisessä roolissa. Historian opiskelu auttaa opiskelijaa tulemaan tietoiseksi historian yhteiskunnallisesta ja poliittisesta käytöstä sekä tulkitsemaan ja arvioimaan sitä. Historiatietoisuus antaa pohjaa opiskelijan demokraattiselle osallistumiselle ja vaikuttamismahdollisuuksien kehittämiselle. </w:t>
      </w:r>
    </w:p>
    <w:p w14:paraId="7908BD24" w14:textId="77777777" w:rsidR="00397E4D" w:rsidRPr="0023751F" w:rsidRDefault="00397E4D" w:rsidP="00397E4D">
      <w:pPr>
        <w:spacing w:after="0" w:line="276" w:lineRule="auto"/>
        <w:contextualSpacing/>
        <w:rPr>
          <w:rFonts w:cstheme="minorHAnsi"/>
        </w:rPr>
      </w:pPr>
    </w:p>
    <w:p w14:paraId="5F4CF3E7"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oppiaineessa tarkastellaan yksilön, luonnon ja yhteiskunnan välisten riippuvuussuhteiden muutosta pitkällä aikavälillä. Näitä käsitellään osana kestävää tulevaisuutta </w:t>
      </w:r>
      <w:r w:rsidRPr="0023751F">
        <w:rPr>
          <w:rFonts w:cstheme="minorHAnsi"/>
          <w:b/>
        </w:rPr>
        <w:t>eettisyyden ja ympäristöosaamisen</w:t>
      </w:r>
      <w:r w:rsidRPr="0023751F">
        <w:rPr>
          <w:rFonts w:cstheme="minorHAnsi"/>
        </w:rPr>
        <w:t xml:space="preserve"> tavoitteiden mukaisesti. Historia syventää käsitystä siitä, miten yhteiskunnan nykyinen arvopohja on syntynyt, ja antaa valmiuksia moniulotteisten ilmiöiden ymmärtämiseen ja ratkaisemiseen humanistisesta näkökulmasta.</w:t>
      </w:r>
      <w:r w:rsidRPr="0023751F">
        <w:t xml:space="preserve"> </w:t>
      </w:r>
      <w:r w:rsidRPr="0023751F">
        <w:rPr>
          <w:rFonts w:cstheme="minorHAnsi"/>
        </w:rPr>
        <w:t xml:space="preserve">Historiallinen empatia vahvistaa opiskelijan kykyä monipuoliseen eettiseen pohdintaan. </w:t>
      </w:r>
    </w:p>
    <w:p w14:paraId="2635DF6D" w14:textId="77777777" w:rsidR="00397E4D" w:rsidRPr="0023751F" w:rsidRDefault="00397E4D" w:rsidP="00397E4D">
      <w:pPr>
        <w:spacing w:after="0" w:line="276" w:lineRule="auto"/>
        <w:contextualSpacing/>
        <w:rPr>
          <w:rFonts w:cstheme="minorHAnsi"/>
          <w:b/>
        </w:rPr>
      </w:pPr>
    </w:p>
    <w:p w14:paraId="7BC931C2" w14:textId="77777777" w:rsidR="00397E4D" w:rsidRPr="0023751F" w:rsidRDefault="00397E4D" w:rsidP="00397E4D">
      <w:pPr>
        <w:spacing w:after="0" w:line="276" w:lineRule="auto"/>
        <w:contextualSpacing/>
        <w:rPr>
          <w:rFonts w:cstheme="minorHAnsi"/>
        </w:rPr>
      </w:pPr>
      <w:r w:rsidRPr="0023751F">
        <w:rPr>
          <w:rFonts w:cstheme="minorHAnsi"/>
        </w:rPr>
        <w:t xml:space="preserve">Kulttuurien ja kulttuuriperinnön tuntemusta vahvistavana oppiaineena historia syventää yksilöllistä, kansallista, eurooppalaista ja globaalia identiteettiä vahvistaen </w:t>
      </w:r>
      <w:r w:rsidRPr="0023751F">
        <w:rPr>
          <w:rFonts w:cstheme="minorHAnsi"/>
          <w:b/>
        </w:rPr>
        <w:t>globaali- ja kulttuuriosaamista</w:t>
      </w:r>
      <w:r w:rsidRPr="0023751F">
        <w:rPr>
          <w:rFonts w:cstheme="minorHAnsi"/>
        </w:rPr>
        <w:t xml:space="preserve">. Historian opetus tukee opiskelijan kasvua moninaisuutta ymmärtäväksi ja kansainvälisyyteen </w:t>
      </w:r>
      <w:r w:rsidRPr="0023751F">
        <w:rPr>
          <w:rFonts w:cstheme="minorHAnsi"/>
        </w:rPr>
        <w:lastRenderedPageBreak/>
        <w:t xml:space="preserve">suuntautuneeksi yhteiskunnan vastuulliseksi jäseneksi. Historian oppiaineessa korostetaan jokaisen oikeutta omiin kulttuurisiin juuriinsa. </w:t>
      </w:r>
    </w:p>
    <w:p w14:paraId="7086E585" w14:textId="77777777" w:rsidR="00397E4D" w:rsidRPr="0023751F" w:rsidRDefault="00397E4D" w:rsidP="00397E4D">
      <w:pPr>
        <w:spacing w:after="0" w:line="276" w:lineRule="auto"/>
        <w:contextualSpacing/>
        <w:rPr>
          <w:rFonts w:cstheme="minorHAnsi"/>
          <w:b/>
        </w:rPr>
      </w:pPr>
    </w:p>
    <w:p w14:paraId="02201DE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Historian opetuksen yleiset tavoitteet</w:t>
      </w:r>
      <w:bookmarkEnd w:id="229"/>
    </w:p>
    <w:p w14:paraId="2526C5E9" w14:textId="77777777" w:rsidR="00397E4D" w:rsidRPr="0023751F" w:rsidRDefault="00397E4D" w:rsidP="00397E4D">
      <w:pPr>
        <w:spacing w:after="0" w:line="276" w:lineRule="auto"/>
        <w:contextualSpacing/>
        <w:rPr>
          <w:rFonts w:cstheme="minorHAnsi"/>
          <w:b/>
          <w:sz w:val="24"/>
        </w:rPr>
      </w:pPr>
    </w:p>
    <w:p w14:paraId="5B834394" w14:textId="77777777" w:rsidR="00397E4D" w:rsidRPr="0023751F" w:rsidRDefault="00397E4D" w:rsidP="00397E4D">
      <w:pPr>
        <w:spacing w:after="0" w:line="276" w:lineRule="auto"/>
        <w:contextualSpacing/>
        <w:rPr>
          <w:rFonts w:cstheme="minorHAnsi"/>
        </w:rPr>
      </w:pPr>
      <w:r w:rsidRPr="0023751F">
        <w:rPr>
          <w:rFonts w:cstheme="minorHAnsi"/>
        </w:rPr>
        <w:t>Historian opetuksen yleiset tavoitteet liittyvät historialliseen ajatteluun: arvoihin, historiallisten ilmiöiden ymmärtämiseen sekä historiallisen tiedon hankkimiseen ja soveltamiseen. Tavoitealueittain opetuksen yleiset tavoitteet ovat seuraavat.</w:t>
      </w:r>
    </w:p>
    <w:p w14:paraId="55C45DA1" w14:textId="77777777" w:rsidR="00397E4D" w:rsidRPr="0023751F" w:rsidRDefault="00397E4D" w:rsidP="00397E4D">
      <w:pPr>
        <w:spacing w:after="0" w:line="276" w:lineRule="auto"/>
        <w:contextualSpacing/>
        <w:rPr>
          <w:rFonts w:cstheme="minorHAnsi"/>
          <w:bCs/>
          <w:i/>
        </w:rPr>
      </w:pPr>
    </w:p>
    <w:p w14:paraId="6948D3A9" w14:textId="77777777" w:rsidR="00397E4D" w:rsidRPr="0023751F" w:rsidRDefault="00397E4D" w:rsidP="00397E4D">
      <w:pPr>
        <w:spacing w:after="0" w:line="276" w:lineRule="auto"/>
        <w:contextualSpacing/>
        <w:rPr>
          <w:rFonts w:cstheme="minorHAnsi"/>
          <w:i/>
        </w:rPr>
      </w:pPr>
      <w:r w:rsidRPr="0023751F">
        <w:rPr>
          <w:rFonts w:cstheme="minorHAnsi"/>
          <w:bCs/>
          <w:i/>
        </w:rPr>
        <w:t>Arvot</w:t>
      </w:r>
      <w:r w:rsidRPr="0023751F">
        <w:rPr>
          <w:rFonts w:cstheme="minorHAnsi"/>
          <w:i/>
        </w:rPr>
        <w:t xml:space="preserve"> </w:t>
      </w:r>
    </w:p>
    <w:p w14:paraId="29ECE2F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FCD19FD" w14:textId="77777777" w:rsidR="00397E4D" w:rsidRPr="0023751F" w:rsidRDefault="00397E4D" w:rsidP="00C15B94">
      <w:pPr>
        <w:numPr>
          <w:ilvl w:val="0"/>
          <w:numId w:val="184"/>
        </w:numPr>
        <w:spacing w:after="0" w:line="276" w:lineRule="auto"/>
        <w:contextualSpacing/>
        <w:rPr>
          <w:rFonts w:cstheme="minorHAnsi"/>
        </w:rPr>
      </w:pPr>
      <w:r w:rsidRPr="0023751F">
        <w:rPr>
          <w:rFonts w:cstheme="minorHAnsi"/>
        </w:rPr>
        <w:t>tuntee historian laaja-alaisuuden ja ymmärtää kulttuurien erilaisia ilmenemismuotoja ja niiden monimuotoisuutta</w:t>
      </w:r>
    </w:p>
    <w:p w14:paraId="7A6AF871" w14:textId="77777777" w:rsidR="00397E4D" w:rsidRPr="0023751F" w:rsidRDefault="00397E4D" w:rsidP="00C15B94">
      <w:pPr>
        <w:numPr>
          <w:ilvl w:val="0"/>
          <w:numId w:val="172"/>
        </w:numPr>
        <w:spacing w:after="0" w:line="276" w:lineRule="auto"/>
        <w:contextualSpacing/>
        <w:rPr>
          <w:rFonts w:cstheme="minorHAnsi"/>
        </w:rPr>
      </w:pPr>
      <w:r w:rsidRPr="0023751F">
        <w:rPr>
          <w:rFonts w:cstheme="minorHAnsi"/>
        </w:rPr>
        <w:t>saa valmiuksia muodostaa ihmisoikeuksia, tasa-arvoa, demokratiaa ja kestävää elämäntapaa arvostavan maailmankuvan sekä osaa toimia niitä edistävänä vastuullisena kansalaisena</w:t>
      </w:r>
    </w:p>
    <w:p w14:paraId="74C9F8DD" w14:textId="77777777" w:rsidR="00397E4D" w:rsidRPr="0023751F" w:rsidRDefault="00397E4D" w:rsidP="00C15B94">
      <w:pPr>
        <w:numPr>
          <w:ilvl w:val="0"/>
          <w:numId w:val="172"/>
        </w:numPr>
        <w:spacing w:after="0" w:line="276" w:lineRule="auto"/>
        <w:contextualSpacing/>
        <w:rPr>
          <w:rFonts w:cstheme="minorHAnsi"/>
        </w:rPr>
      </w:pPr>
      <w:r w:rsidRPr="0023751F">
        <w:rPr>
          <w:rFonts w:cstheme="minorHAnsi"/>
        </w:rPr>
        <w:t>saa elämyksiä ja kokemuksia, jotka syventävät hänen kiinnostustaan historiaan ja ymmärrystään sen merkityksellisyydestä.</w:t>
      </w:r>
    </w:p>
    <w:p w14:paraId="035D3332" w14:textId="77777777" w:rsidR="00397E4D" w:rsidRPr="0023751F" w:rsidRDefault="00397E4D" w:rsidP="00397E4D">
      <w:pPr>
        <w:spacing w:after="0" w:line="276" w:lineRule="auto"/>
        <w:ind w:left="720"/>
        <w:contextualSpacing/>
        <w:rPr>
          <w:rFonts w:cstheme="minorHAnsi"/>
        </w:rPr>
      </w:pPr>
    </w:p>
    <w:p w14:paraId="2981B0D9" w14:textId="77777777" w:rsidR="00397E4D" w:rsidRPr="0023751F" w:rsidRDefault="00397E4D" w:rsidP="00397E4D">
      <w:pPr>
        <w:spacing w:after="0" w:line="276" w:lineRule="auto"/>
        <w:contextualSpacing/>
        <w:rPr>
          <w:rFonts w:cstheme="minorHAnsi"/>
          <w:bCs/>
          <w:i/>
        </w:rPr>
      </w:pPr>
      <w:r w:rsidRPr="0023751F">
        <w:rPr>
          <w:rFonts w:cstheme="minorHAnsi"/>
          <w:bCs/>
          <w:i/>
        </w:rPr>
        <w:t>Historiallisten ilmiöiden ymmärtäminen</w:t>
      </w:r>
    </w:p>
    <w:p w14:paraId="6F6A4AB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BC09502" w14:textId="77777777" w:rsidR="00397E4D" w:rsidRPr="0023751F" w:rsidRDefault="00397E4D" w:rsidP="00C15B94">
      <w:pPr>
        <w:numPr>
          <w:ilvl w:val="0"/>
          <w:numId w:val="185"/>
        </w:numPr>
        <w:spacing w:after="0" w:line="276" w:lineRule="auto"/>
        <w:contextualSpacing/>
        <w:rPr>
          <w:rFonts w:cstheme="minorHAnsi"/>
        </w:rPr>
      </w:pPr>
      <w:r w:rsidRPr="0023751F">
        <w:rPr>
          <w:rFonts w:cstheme="minorHAnsi"/>
        </w:rPr>
        <w:t>tuntee Suomen ja maailmanhistorian keskeisimpiä historiallisia prosesseja taustoineen ja seurauksineen sekä osaa arvioida niiden merkitystä ja vuorovaikutussuhdetta</w:t>
      </w:r>
    </w:p>
    <w:p w14:paraId="062161CB" w14:textId="77777777" w:rsidR="00397E4D" w:rsidRPr="0023751F" w:rsidRDefault="00397E4D" w:rsidP="00C15B94">
      <w:pPr>
        <w:numPr>
          <w:ilvl w:val="0"/>
          <w:numId w:val="185"/>
        </w:numPr>
        <w:spacing w:after="0" w:line="276" w:lineRule="auto"/>
        <w:contextualSpacing/>
        <w:rPr>
          <w:rFonts w:cstheme="minorHAnsi"/>
        </w:rPr>
      </w:pPr>
      <w:r w:rsidRPr="0023751F">
        <w:rPr>
          <w:rFonts w:cstheme="minorHAnsi"/>
        </w:rPr>
        <w:t>ymmärtää historian monitulkintaisuuden ja historiallisen tiedon rakentumisen periaatteet</w:t>
      </w:r>
    </w:p>
    <w:p w14:paraId="49B16A15" w14:textId="77777777" w:rsidR="00397E4D" w:rsidRPr="0023751F" w:rsidRDefault="00397E4D" w:rsidP="00C15B94">
      <w:pPr>
        <w:numPr>
          <w:ilvl w:val="0"/>
          <w:numId w:val="185"/>
        </w:numPr>
        <w:spacing w:after="0" w:line="276" w:lineRule="auto"/>
        <w:contextualSpacing/>
        <w:rPr>
          <w:rFonts w:cstheme="minorHAnsi"/>
        </w:rPr>
      </w:pPr>
      <w:r w:rsidRPr="0023751F">
        <w:rPr>
          <w:rFonts w:cstheme="minorHAnsi"/>
        </w:rPr>
        <w:t>ymmärtää nykyhetken historiallisen kehityksen tuloksena ja tulevaisuuden lähtökohtana</w:t>
      </w:r>
    </w:p>
    <w:p w14:paraId="363F9074" w14:textId="77777777" w:rsidR="00397E4D" w:rsidRPr="0023751F" w:rsidRDefault="00397E4D" w:rsidP="00C15B94">
      <w:pPr>
        <w:numPr>
          <w:ilvl w:val="0"/>
          <w:numId w:val="185"/>
        </w:numPr>
        <w:spacing w:after="0" w:line="276" w:lineRule="auto"/>
        <w:contextualSpacing/>
        <w:rPr>
          <w:rFonts w:cstheme="minorHAnsi"/>
        </w:rPr>
      </w:pPr>
      <w:r w:rsidRPr="0023751F">
        <w:rPr>
          <w:rFonts w:cstheme="minorHAnsi"/>
        </w:rPr>
        <w:t xml:space="preserve">osaa analysoida historiallisia ilmiöitä ja arvioida ihmisten toimintaa eri aikoina kunkin ajan omista lähtökohdista </w:t>
      </w:r>
    </w:p>
    <w:p w14:paraId="3F959067" w14:textId="77777777" w:rsidR="00397E4D" w:rsidRPr="0023751F" w:rsidRDefault="00397E4D" w:rsidP="00C15B94">
      <w:pPr>
        <w:numPr>
          <w:ilvl w:val="0"/>
          <w:numId w:val="185"/>
        </w:numPr>
        <w:spacing w:after="0" w:line="276" w:lineRule="auto"/>
        <w:contextualSpacing/>
        <w:rPr>
          <w:rFonts w:cstheme="minorHAnsi"/>
        </w:rPr>
      </w:pPr>
      <w:r w:rsidRPr="0023751F">
        <w:rPr>
          <w:rFonts w:cstheme="minorHAnsi"/>
        </w:rPr>
        <w:t>kykenee suhteuttamaan oman aikansa ja itsensä historialliseen jatkumoon sekä syventämään historiatietoisuuttaan.</w:t>
      </w:r>
    </w:p>
    <w:p w14:paraId="67D18639"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C172B7F" w14:textId="77777777" w:rsidR="00397E4D" w:rsidRPr="0023751F" w:rsidRDefault="00397E4D" w:rsidP="00397E4D">
      <w:pPr>
        <w:spacing w:after="0" w:line="276" w:lineRule="auto"/>
        <w:contextualSpacing/>
        <w:rPr>
          <w:rFonts w:cstheme="minorHAnsi"/>
          <w:i/>
        </w:rPr>
      </w:pPr>
      <w:r w:rsidRPr="0023751F">
        <w:rPr>
          <w:rFonts w:cstheme="minorHAnsi"/>
          <w:bCs/>
          <w:i/>
        </w:rPr>
        <w:t>Historiallisen tiedon hankkiminen ja soveltaminen</w:t>
      </w:r>
    </w:p>
    <w:p w14:paraId="08891F72" w14:textId="72ACEAF2" w:rsidR="00BD6B23" w:rsidRPr="0023751F" w:rsidRDefault="00BD6B23" w:rsidP="00BD6B23">
      <w:pPr>
        <w:spacing w:after="0" w:line="276" w:lineRule="auto"/>
        <w:contextualSpacing/>
        <w:rPr>
          <w:rFonts w:cstheme="minorHAnsi"/>
        </w:rPr>
      </w:pPr>
      <w:bookmarkStart w:id="230" w:name="_Hlk17885731"/>
      <w:r w:rsidRPr="0023751F">
        <w:rPr>
          <w:rFonts w:cstheme="minorHAnsi"/>
        </w:rPr>
        <w:t>Tavoitteena on, että opiskelija</w:t>
      </w:r>
    </w:p>
    <w:bookmarkEnd w:id="230"/>
    <w:p w14:paraId="4FEC8B77" w14:textId="71DEB9C1" w:rsidR="00397E4D" w:rsidRPr="0023751F" w:rsidRDefault="00397E4D" w:rsidP="00C15B94">
      <w:pPr>
        <w:numPr>
          <w:ilvl w:val="0"/>
          <w:numId w:val="171"/>
        </w:numPr>
        <w:spacing w:after="0" w:line="276" w:lineRule="auto"/>
        <w:contextualSpacing/>
        <w:rPr>
          <w:rFonts w:cstheme="minorHAnsi"/>
        </w:rPr>
      </w:pPr>
      <w:r w:rsidRPr="0023751F">
        <w:rPr>
          <w:rFonts w:cstheme="minorHAnsi"/>
        </w:rPr>
        <w:t xml:space="preserve">osaa etsiä, tulkita ja arvioida lähdekriittisesti erilaisia kirjallisia, tilastollisia ja kuvallisia lähteitä </w:t>
      </w:r>
    </w:p>
    <w:p w14:paraId="40AF3676" w14:textId="77777777" w:rsidR="00397E4D" w:rsidRPr="0023751F" w:rsidRDefault="00397E4D" w:rsidP="00C15B94">
      <w:pPr>
        <w:numPr>
          <w:ilvl w:val="0"/>
          <w:numId w:val="171"/>
        </w:numPr>
        <w:spacing w:after="0" w:line="276" w:lineRule="auto"/>
        <w:contextualSpacing/>
        <w:rPr>
          <w:rFonts w:cstheme="minorHAnsi"/>
        </w:rPr>
      </w:pPr>
      <w:r w:rsidRPr="0023751F">
        <w:rPr>
          <w:rFonts w:cstheme="minorHAnsi"/>
        </w:rPr>
        <w:t xml:space="preserve">pystyy rakentamaan menneisyyttä koskevaa tietoa erilaisia tietolähteitä kriittisesti käyttäen </w:t>
      </w:r>
    </w:p>
    <w:p w14:paraId="1CC92BBB" w14:textId="77777777" w:rsidR="00397E4D" w:rsidRPr="0023751F" w:rsidRDefault="00397E4D" w:rsidP="00C15B94">
      <w:pPr>
        <w:numPr>
          <w:ilvl w:val="0"/>
          <w:numId w:val="171"/>
        </w:numPr>
        <w:spacing w:after="0" w:line="276" w:lineRule="auto"/>
        <w:contextualSpacing/>
        <w:rPr>
          <w:rFonts w:cstheme="minorHAnsi"/>
        </w:rPr>
      </w:pPr>
      <w:r w:rsidRPr="0023751F">
        <w:rPr>
          <w:rFonts w:cstheme="minorHAnsi"/>
        </w:rPr>
        <w:t>osaa hyödyntää historiallista tietoa perustellun mielipiteen muodostamisessa ja arvioida kriittisesti historian käyttöä yhteiskunnallisen vaikuttamisen keinona sekä muissa yhteyksissä</w:t>
      </w:r>
    </w:p>
    <w:p w14:paraId="6C9F56C2"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osaa soveltaa historian osaamistaan yhteiskunnallisten ja taloudellisten haasteiden arvioimiseen ja nähdä niihin liittyviä vaihtoehtoisia ratkaisukeinoja myös tulevaisuudessa.</w:t>
      </w:r>
    </w:p>
    <w:p w14:paraId="37D048AA" w14:textId="77777777" w:rsidR="00397E4D" w:rsidRPr="0023751F" w:rsidRDefault="00397E4D" w:rsidP="00397E4D">
      <w:pPr>
        <w:spacing w:after="0" w:line="276" w:lineRule="auto"/>
        <w:contextualSpacing/>
        <w:rPr>
          <w:rFonts w:cstheme="minorHAnsi"/>
          <w:b/>
          <w:bCs/>
        </w:rPr>
      </w:pPr>
    </w:p>
    <w:p w14:paraId="4C8062B8"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74581930" w14:textId="77777777" w:rsidR="00397E4D" w:rsidRPr="0023751F" w:rsidRDefault="00397E4D" w:rsidP="00397E4D">
      <w:pPr>
        <w:spacing w:after="0" w:line="276" w:lineRule="auto"/>
        <w:contextualSpacing/>
        <w:rPr>
          <w:rFonts w:cstheme="minorHAnsi"/>
          <w:b/>
          <w:bCs/>
          <w:sz w:val="24"/>
        </w:rPr>
      </w:pPr>
    </w:p>
    <w:p w14:paraId="72CB394D" w14:textId="77777777" w:rsidR="00397E4D" w:rsidRPr="0023751F" w:rsidRDefault="00397E4D" w:rsidP="00397E4D">
      <w:pPr>
        <w:spacing w:after="0" w:line="276" w:lineRule="auto"/>
        <w:contextualSpacing/>
        <w:rPr>
          <w:rFonts w:cstheme="minorHAnsi"/>
        </w:rPr>
      </w:pPr>
      <w:r w:rsidRPr="0023751F">
        <w:rPr>
          <w:rFonts w:cstheme="minorHAnsi"/>
        </w:rPr>
        <w:t>Historian osaamisen arviointi</w:t>
      </w:r>
      <w:r w:rsidRPr="0023751F">
        <w:rPr>
          <w:rFonts w:cstheme="minorHAnsi"/>
          <w:b/>
        </w:rPr>
        <w:t xml:space="preserve"> </w:t>
      </w:r>
      <w:r w:rsidRPr="0023751F">
        <w:rPr>
          <w:rFonts w:cstheme="minorHAnsi"/>
        </w:rPr>
        <w:t>kohdistuu historian yleisten tavoitteiden saavuttamiseen moduulikohtaisia tavoitteita ja keskeisiä sisältöjä painottaen. Oppimisprosessin aikana</w:t>
      </w:r>
      <w:r w:rsidRPr="0023751F">
        <w:rPr>
          <w:rFonts w:cstheme="minorHAnsi"/>
          <w:b/>
        </w:rPr>
        <w:t xml:space="preserve"> </w:t>
      </w:r>
      <w:r w:rsidRPr="0023751F">
        <w:rPr>
          <w:rFonts w:cstheme="minorHAnsi"/>
        </w:rPr>
        <w:t xml:space="preserve">annettu arviointipalaute auttaa opiskelijaa tulemaan tietoiseksi oppimisestaan ja työskentelytavoistaan sekä </w:t>
      </w:r>
      <w:r w:rsidRPr="0023751F">
        <w:rPr>
          <w:rFonts w:cstheme="minorHAnsi"/>
        </w:rPr>
        <w:lastRenderedPageBreak/>
        <w:t>kehittämään omaa osaamistaan. Arvosanan antaminen perustuu monipuoliseen osaamisen näyttöön sekä opiskelijan kykyyn soveltaa osaamistaan.</w:t>
      </w:r>
    </w:p>
    <w:p w14:paraId="79622A57" w14:textId="77777777" w:rsidR="00397E4D" w:rsidRPr="0023751F" w:rsidRDefault="00397E4D" w:rsidP="00397E4D">
      <w:pPr>
        <w:spacing w:after="0" w:line="276" w:lineRule="auto"/>
        <w:contextualSpacing/>
        <w:rPr>
          <w:rFonts w:cstheme="minorHAnsi"/>
        </w:rPr>
      </w:pPr>
    </w:p>
    <w:p w14:paraId="45FF570C" w14:textId="77777777" w:rsidR="00397E4D" w:rsidRPr="0023751F" w:rsidRDefault="00397E4D" w:rsidP="00397E4D">
      <w:pPr>
        <w:spacing w:after="0" w:line="276" w:lineRule="auto"/>
        <w:contextualSpacing/>
        <w:rPr>
          <w:rFonts w:cstheme="minorHAnsi"/>
        </w:rPr>
      </w:pPr>
      <w:r w:rsidRPr="0023751F">
        <w:rPr>
          <w:rFonts w:cstheme="minorHAns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w:t>
      </w:r>
    </w:p>
    <w:p w14:paraId="6FBB428B" w14:textId="77777777" w:rsidR="00397E4D" w:rsidRPr="0023751F" w:rsidRDefault="00397E4D" w:rsidP="00397E4D">
      <w:pPr>
        <w:spacing w:after="0" w:line="276" w:lineRule="auto"/>
        <w:contextualSpacing/>
        <w:rPr>
          <w:rFonts w:cstheme="minorHAnsi"/>
        </w:rPr>
      </w:pPr>
    </w:p>
    <w:p w14:paraId="43D971F0" w14:textId="02D30FD4" w:rsidR="0056724D" w:rsidRPr="004F5EB0" w:rsidRDefault="00397E4D" w:rsidP="0056724D">
      <w:pPr>
        <w:pStyle w:val="NormaaliWWW"/>
        <w:spacing w:before="0" w:beforeAutospacing="0" w:after="0" w:afterAutospacing="0"/>
        <w:rPr>
          <w:rFonts w:asciiTheme="minorHAnsi" w:hAnsiTheme="minorHAnsi" w:cstheme="minorHAnsi"/>
        </w:rPr>
      </w:pPr>
      <w:r w:rsidRPr="0056724D">
        <w:rPr>
          <w:rFonts w:asciiTheme="minorHAnsi" w:hAnsiTheme="minorHAnsi" w:cstheme="minorHAnsi"/>
        </w:rPr>
        <w:t xml:space="preserve">Arvioinnissa otetaan huomioon opiskelijan taito ymmärtää, soveltaa, analysoida ja yhdistellä historiallista tietoa erilaisissa tilanteissa, kuten taito käyttää historiallista tietoa perustellun </w:t>
      </w:r>
      <w:r w:rsidRPr="004F5EB0">
        <w:rPr>
          <w:rFonts w:asciiTheme="minorHAnsi" w:hAnsiTheme="minorHAnsi" w:cstheme="minorHAnsi"/>
        </w:rPr>
        <w:t>mielipiteen muodostamisen välineenä ja muodostaa tiedoistaan loogisia kokonaisuuksia.</w:t>
      </w:r>
      <w:r w:rsidR="0056724D" w:rsidRPr="004F5EB0">
        <w:rPr>
          <w:rFonts w:asciiTheme="minorHAnsi" w:hAnsiTheme="minorHAnsi" w:cstheme="minorHAnsi"/>
        </w:rPr>
        <w:t xml:space="preserve"> </w:t>
      </w:r>
      <w:r w:rsidR="0056724D" w:rsidRPr="004F5EB0">
        <w:rPr>
          <w:rFonts w:asciiTheme="minorHAnsi" w:hAnsiTheme="minorHAnsi" w:cstheme="minorHAnsi"/>
          <w:sz w:val="22"/>
          <w:szCs w:val="22"/>
        </w:rPr>
        <w:t>Arviointia voidaan opintojaksosta riippuen ja mahdollisuuksien mukaan toteuttaa sekä kirjallisen että suullisen osaamisen perusteella. </w:t>
      </w:r>
    </w:p>
    <w:p w14:paraId="7DF4D0DE" w14:textId="07F4E5BF" w:rsidR="00397E4D" w:rsidRPr="004F5EB0" w:rsidRDefault="00397E4D" w:rsidP="00397E4D">
      <w:pPr>
        <w:spacing w:after="0" w:line="276" w:lineRule="auto"/>
        <w:contextualSpacing/>
        <w:rPr>
          <w:rFonts w:cstheme="minorHAnsi"/>
        </w:rPr>
      </w:pPr>
    </w:p>
    <w:p w14:paraId="33FDD6F3" w14:textId="77777777" w:rsidR="00397E4D" w:rsidRPr="0023751F" w:rsidRDefault="00397E4D" w:rsidP="00397E4D">
      <w:pPr>
        <w:spacing w:after="0" w:line="276" w:lineRule="auto"/>
        <w:contextualSpacing/>
        <w:rPr>
          <w:rFonts w:cstheme="minorHAnsi"/>
          <w:b/>
        </w:rPr>
      </w:pPr>
    </w:p>
    <w:p w14:paraId="2C2BFD5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EA212D9" w14:textId="77777777" w:rsidR="00397E4D" w:rsidRPr="0023751F" w:rsidRDefault="00397E4D" w:rsidP="00397E4D">
      <w:pPr>
        <w:spacing w:after="0" w:line="276" w:lineRule="auto"/>
        <w:contextualSpacing/>
        <w:rPr>
          <w:rFonts w:cstheme="minorHAnsi"/>
          <w:b/>
        </w:rPr>
      </w:pPr>
    </w:p>
    <w:p w14:paraId="1AB9E36E"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HI1 Ihminen, ympäristö ja historia</w:t>
      </w:r>
      <w:r w:rsidRPr="0023751F">
        <w:rPr>
          <w:rFonts w:cstheme="minorHAnsi"/>
          <w:b/>
          <w:color w:val="0070C0"/>
        </w:rPr>
        <w:t xml:space="preserve"> </w:t>
      </w:r>
      <w:r w:rsidRPr="0023751F">
        <w:rPr>
          <w:rFonts w:cstheme="minorHAnsi"/>
          <w:color w:val="0070C0"/>
        </w:rPr>
        <w:t>(</w:t>
      </w:r>
      <w:r w:rsidRPr="0023751F">
        <w:rPr>
          <w:rFonts w:cstheme="minorHAnsi"/>
          <w:b/>
          <w:bCs/>
          <w:color w:val="0070C0"/>
        </w:rPr>
        <w:t>2 op)</w:t>
      </w:r>
    </w:p>
    <w:p w14:paraId="6856A935" w14:textId="77777777" w:rsidR="00397E4D" w:rsidRPr="0023751F" w:rsidRDefault="00397E4D" w:rsidP="00397E4D">
      <w:pPr>
        <w:spacing w:after="0" w:line="276" w:lineRule="auto"/>
        <w:contextualSpacing/>
        <w:rPr>
          <w:rFonts w:cstheme="minorHAnsi"/>
          <w:b/>
          <w:color w:val="0070C0"/>
        </w:rPr>
      </w:pPr>
    </w:p>
    <w:p w14:paraId="5FA64393" w14:textId="77777777" w:rsidR="00397E4D" w:rsidRPr="0023751F" w:rsidRDefault="00397E4D" w:rsidP="00397E4D">
      <w:pPr>
        <w:spacing w:after="0" w:line="276" w:lineRule="auto"/>
        <w:contextualSpacing/>
        <w:rPr>
          <w:rFonts w:cstheme="minorHAnsi"/>
        </w:rPr>
      </w:pPr>
      <w:r w:rsidRPr="0023751F">
        <w:rPr>
          <w:rFonts w:cstheme="minorHAnsi"/>
        </w:rPr>
        <w:t>Moduulissa tarkastellaan ihmisen suhdetta ympäristöön ja yhteiskunnallista kehitystä pitkällä aikavälillä. Opetuksen näkökulma on sekä historiallisten ilmiöiden tarkastelussa että nykyisyyden selittämisessä. Ilmiötä tarkastellaan sekä eurooppalaisesta että globaalista näkökulmasta. Moduulissa tutustutaan yhteiskunnallis-taloudellisten rakenteiden keskeisiin muutoksiin sekä sosiaali- ja ympäristöhistoriaan maanviljelyksen alusta nykyaikaan. Moduulissa harjoitellaan monipuolisen historiallisen lähdeaineiston hyödyntämistä.</w:t>
      </w:r>
    </w:p>
    <w:p w14:paraId="087B38C5" w14:textId="77777777" w:rsidR="00397E4D" w:rsidRPr="0023751F" w:rsidRDefault="00397E4D" w:rsidP="00397E4D">
      <w:pPr>
        <w:spacing w:after="0" w:line="276" w:lineRule="auto"/>
        <w:contextualSpacing/>
        <w:rPr>
          <w:rFonts w:cstheme="minorHAnsi"/>
        </w:rPr>
      </w:pPr>
    </w:p>
    <w:p w14:paraId="7A3D934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74860C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EB5F63C"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ymmärtää ja tuottaa historian tiedonalalle ominaista asiatekstiä sekä hallitsee tilastojen lukutaidon</w:t>
      </w:r>
    </w:p>
    <w:p w14:paraId="45B40EE6"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 xml:space="preserve">ymmärtää historiallisen tiedon luonteen ja osaa käyttää historiallisia lähteitä sekä arvioida niitä kriittisesti </w:t>
      </w:r>
    </w:p>
    <w:p w14:paraId="27AC62C0"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 xml:space="preserve">tuntee eurooppalaisten yhteiskuntien ja globaalin talouden järjestelmän muodostumisen keskeiset prosessit </w:t>
      </w:r>
    </w:p>
    <w:p w14:paraId="1B552762"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ymmärtää nykypäivän taloudellisiin, yhteiskunnallisiin ja väestöllisiin ilmiöihin johtaneen kehityksen sekä osaa eritellä siihen vaikuttaneita tekijöitä</w:t>
      </w:r>
    </w:p>
    <w:p w14:paraId="2CD4A6F4"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osaa analysoida väestön, talouden ja yhteiskuntarakenteiden kehitystä ja riippuvaisuutta ympäristöstä</w:t>
      </w:r>
    </w:p>
    <w:p w14:paraId="7515BC00" w14:textId="77777777" w:rsidR="00397E4D" w:rsidRPr="0023751F" w:rsidRDefault="00397E4D" w:rsidP="00C15B94">
      <w:pPr>
        <w:numPr>
          <w:ilvl w:val="0"/>
          <w:numId w:val="176"/>
        </w:numPr>
        <w:spacing w:after="0" w:line="276" w:lineRule="auto"/>
        <w:contextualSpacing/>
        <w:rPr>
          <w:rFonts w:cstheme="minorHAnsi"/>
        </w:rPr>
      </w:pPr>
      <w:r w:rsidRPr="0023751F">
        <w:rPr>
          <w:rFonts w:cstheme="minorHAnsi"/>
        </w:rPr>
        <w:t>osaa arvioida kriittisesti teknologian ja informaation muutoksen merkitystä ihmisten elinolojen muokkaajana.</w:t>
      </w:r>
    </w:p>
    <w:p w14:paraId="5DDA3247" w14:textId="77777777" w:rsidR="00397E4D" w:rsidRPr="0023751F" w:rsidRDefault="00397E4D" w:rsidP="00397E4D">
      <w:pPr>
        <w:spacing w:after="0" w:line="276" w:lineRule="auto"/>
        <w:contextualSpacing/>
        <w:rPr>
          <w:rFonts w:cstheme="minorHAnsi"/>
        </w:rPr>
      </w:pPr>
    </w:p>
    <w:p w14:paraId="16C7A563"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04208768" w14:textId="77777777" w:rsidR="00397E4D" w:rsidRPr="0023751F" w:rsidRDefault="00397E4D" w:rsidP="00397E4D">
      <w:pPr>
        <w:spacing w:after="0" w:line="276" w:lineRule="auto"/>
        <w:contextualSpacing/>
        <w:rPr>
          <w:rFonts w:cstheme="minorHAnsi"/>
          <w:i/>
        </w:rPr>
      </w:pPr>
    </w:p>
    <w:p w14:paraId="6EF75C59" w14:textId="77777777" w:rsidR="00397E4D" w:rsidRPr="0023751F" w:rsidRDefault="00397E4D" w:rsidP="00397E4D">
      <w:pPr>
        <w:spacing w:after="0" w:line="276" w:lineRule="auto"/>
        <w:contextualSpacing/>
        <w:rPr>
          <w:rFonts w:cstheme="minorHAnsi"/>
        </w:rPr>
      </w:pPr>
      <w:r w:rsidRPr="0023751F">
        <w:rPr>
          <w:rFonts w:cstheme="minorHAnsi"/>
        </w:rPr>
        <w:t>Historia tieteenalana</w:t>
      </w:r>
    </w:p>
    <w:p w14:paraId="229EABAF" w14:textId="77777777" w:rsidR="00397E4D" w:rsidRPr="0023751F" w:rsidRDefault="00397E4D" w:rsidP="00C15B94">
      <w:pPr>
        <w:numPr>
          <w:ilvl w:val="0"/>
          <w:numId w:val="186"/>
        </w:numPr>
        <w:spacing w:after="0" w:line="276" w:lineRule="auto"/>
        <w:contextualSpacing/>
        <w:rPr>
          <w:rFonts w:cstheme="minorHAnsi"/>
        </w:rPr>
      </w:pPr>
      <w:r w:rsidRPr="0023751F">
        <w:rPr>
          <w:rFonts w:cstheme="minorHAnsi"/>
        </w:rPr>
        <w:t>historian kehityslinjojen hahmottaminen ja sitominen aikaan</w:t>
      </w:r>
    </w:p>
    <w:p w14:paraId="3C2D1B09" w14:textId="77777777" w:rsidR="00397E4D" w:rsidRPr="0023751F" w:rsidRDefault="00397E4D" w:rsidP="00C15B94">
      <w:pPr>
        <w:numPr>
          <w:ilvl w:val="0"/>
          <w:numId w:val="186"/>
        </w:numPr>
        <w:spacing w:after="0" w:line="276" w:lineRule="auto"/>
        <w:contextualSpacing/>
        <w:rPr>
          <w:rFonts w:cstheme="minorHAnsi"/>
        </w:rPr>
      </w:pPr>
      <w:r w:rsidRPr="0023751F">
        <w:rPr>
          <w:rFonts w:cstheme="minorHAnsi"/>
        </w:rPr>
        <w:lastRenderedPageBreak/>
        <w:t xml:space="preserve">historian tutkimusmenetelmät ja lähteiden käyttö </w:t>
      </w:r>
    </w:p>
    <w:p w14:paraId="29730688" w14:textId="77777777" w:rsidR="00397E4D" w:rsidRPr="0023751F" w:rsidRDefault="00397E4D" w:rsidP="00397E4D">
      <w:pPr>
        <w:spacing w:after="0" w:line="276" w:lineRule="auto"/>
        <w:contextualSpacing/>
        <w:rPr>
          <w:rFonts w:cstheme="minorHAnsi"/>
        </w:rPr>
      </w:pPr>
    </w:p>
    <w:p w14:paraId="3CCE5637" w14:textId="392818F5" w:rsidR="00397E4D" w:rsidRPr="0023751F" w:rsidRDefault="00397E4D" w:rsidP="00397E4D">
      <w:pPr>
        <w:spacing w:after="0" w:line="276" w:lineRule="auto"/>
        <w:contextualSpacing/>
        <w:rPr>
          <w:rFonts w:cstheme="minorHAnsi"/>
        </w:rPr>
      </w:pPr>
      <w:r w:rsidRPr="0023751F">
        <w:rPr>
          <w:rFonts w:cstheme="minorHAnsi"/>
        </w:rPr>
        <w:t xml:space="preserve">Maatalous </w:t>
      </w:r>
      <w:r w:rsidR="00D17BAD">
        <w:rPr>
          <w:rFonts w:cstheme="minorHAnsi"/>
        </w:rPr>
        <w:t>luomassa pohjaa</w:t>
      </w:r>
      <w:r w:rsidRPr="0023751F">
        <w:rPr>
          <w:rFonts w:cstheme="minorHAnsi"/>
        </w:rPr>
        <w:t xml:space="preserve"> yhteiskuntien kehitykselle </w:t>
      </w:r>
    </w:p>
    <w:p w14:paraId="52CE4868" w14:textId="77777777" w:rsidR="00397E4D" w:rsidRPr="0023751F" w:rsidRDefault="00397E4D" w:rsidP="00C15B94">
      <w:pPr>
        <w:numPr>
          <w:ilvl w:val="0"/>
          <w:numId w:val="188"/>
        </w:numPr>
        <w:spacing w:after="0" w:line="276" w:lineRule="auto"/>
        <w:contextualSpacing/>
        <w:rPr>
          <w:rFonts w:cstheme="minorHAnsi"/>
        </w:rPr>
      </w:pPr>
      <w:r w:rsidRPr="0023751F">
        <w:rPr>
          <w:rFonts w:cstheme="minorHAnsi"/>
        </w:rPr>
        <w:t>ihminen ympäristön muokkaajana eri aikoina</w:t>
      </w:r>
    </w:p>
    <w:p w14:paraId="4EBCA21C" w14:textId="77777777" w:rsidR="00397E4D" w:rsidRPr="0023751F" w:rsidRDefault="00397E4D" w:rsidP="00C15B94">
      <w:pPr>
        <w:numPr>
          <w:ilvl w:val="0"/>
          <w:numId w:val="173"/>
        </w:numPr>
        <w:spacing w:after="0" w:line="276" w:lineRule="auto"/>
        <w:contextualSpacing/>
        <w:rPr>
          <w:rFonts w:cstheme="minorHAnsi"/>
        </w:rPr>
      </w:pPr>
      <w:r w:rsidRPr="0023751F">
        <w:rPr>
          <w:rFonts w:cstheme="minorHAnsi"/>
        </w:rPr>
        <w:t xml:space="preserve">maanviljely, työnjako ja kulttuurin synty </w:t>
      </w:r>
    </w:p>
    <w:p w14:paraId="35A3EE54" w14:textId="77777777" w:rsidR="00397E4D" w:rsidRPr="0023751F" w:rsidRDefault="00397E4D" w:rsidP="00C15B94">
      <w:pPr>
        <w:numPr>
          <w:ilvl w:val="0"/>
          <w:numId w:val="173"/>
        </w:numPr>
        <w:spacing w:after="0" w:line="276" w:lineRule="auto"/>
        <w:contextualSpacing/>
        <w:rPr>
          <w:rFonts w:cstheme="minorHAnsi"/>
        </w:rPr>
      </w:pPr>
      <w:r w:rsidRPr="0023751F">
        <w:rPr>
          <w:rFonts w:cstheme="minorHAnsi"/>
        </w:rPr>
        <w:t xml:space="preserve">väestönkasvu, yhteiskuntien ja valtioiden muodostuminen </w:t>
      </w:r>
    </w:p>
    <w:p w14:paraId="6CFAE467" w14:textId="77777777" w:rsidR="00397E4D" w:rsidRPr="0023751F" w:rsidRDefault="00397E4D" w:rsidP="00C15B94">
      <w:pPr>
        <w:numPr>
          <w:ilvl w:val="0"/>
          <w:numId w:val="173"/>
        </w:numPr>
        <w:spacing w:after="0" w:line="276" w:lineRule="auto"/>
        <w:contextualSpacing/>
        <w:rPr>
          <w:rFonts w:cstheme="minorHAnsi"/>
        </w:rPr>
      </w:pPr>
      <w:r w:rsidRPr="0023751F">
        <w:rPr>
          <w:rFonts w:cstheme="minorHAnsi"/>
        </w:rPr>
        <w:t xml:space="preserve">rahatalouden ja kaupan kehitys </w:t>
      </w:r>
    </w:p>
    <w:p w14:paraId="70194617" w14:textId="77777777" w:rsidR="00397E4D" w:rsidRPr="0023751F" w:rsidRDefault="00397E4D" w:rsidP="00397E4D">
      <w:pPr>
        <w:spacing w:after="0" w:line="276" w:lineRule="auto"/>
        <w:contextualSpacing/>
        <w:rPr>
          <w:rFonts w:cstheme="minorHAnsi"/>
        </w:rPr>
      </w:pPr>
    </w:p>
    <w:p w14:paraId="14A2D82B" w14:textId="77777777" w:rsidR="00397E4D" w:rsidRPr="0023751F" w:rsidRDefault="00397E4D" w:rsidP="00397E4D">
      <w:pPr>
        <w:spacing w:after="0" w:line="276" w:lineRule="auto"/>
        <w:contextualSpacing/>
        <w:rPr>
          <w:rFonts w:cstheme="minorHAnsi"/>
        </w:rPr>
      </w:pPr>
      <w:r w:rsidRPr="0023751F">
        <w:rPr>
          <w:rFonts w:cstheme="minorHAnsi"/>
        </w:rPr>
        <w:t xml:space="preserve">Maailmankaupan synty ja vuorovaikutuksen lisääntyminen </w:t>
      </w:r>
    </w:p>
    <w:p w14:paraId="464BAE2E" w14:textId="77777777" w:rsidR="00397E4D" w:rsidRPr="0023751F" w:rsidRDefault="00397E4D" w:rsidP="00C15B94">
      <w:pPr>
        <w:numPr>
          <w:ilvl w:val="0"/>
          <w:numId w:val="174"/>
        </w:numPr>
        <w:spacing w:after="0" w:line="276" w:lineRule="auto"/>
        <w:contextualSpacing/>
        <w:rPr>
          <w:rFonts w:cstheme="minorHAnsi"/>
        </w:rPr>
      </w:pPr>
      <w:r w:rsidRPr="0023751F">
        <w:rPr>
          <w:rFonts w:cstheme="minorHAnsi"/>
        </w:rPr>
        <w:t xml:space="preserve">eurooppalaiset tutkimassa ja valloittamassa maailmaa </w:t>
      </w:r>
    </w:p>
    <w:p w14:paraId="6065FC44" w14:textId="77777777" w:rsidR="00397E4D" w:rsidRPr="0023751F" w:rsidRDefault="00397E4D" w:rsidP="00C15B94">
      <w:pPr>
        <w:numPr>
          <w:ilvl w:val="0"/>
          <w:numId w:val="174"/>
        </w:numPr>
        <w:spacing w:after="0" w:line="276" w:lineRule="auto"/>
        <w:contextualSpacing/>
        <w:rPr>
          <w:rFonts w:cstheme="minorHAnsi"/>
        </w:rPr>
      </w:pPr>
      <w:r w:rsidRPr="0023751F">
        <w:rPr>
          <w:rFonts w:cstheme="minorHAnsi"/>
        </w:rPr>
        <w:t>kansainvälisen kaupan monipuolistuminen ja sen</w:t>
      </w:r>
      <w:r w:rsidR="00A101B8" w:rsidRPr="0023751F">
        <w:t xml:space="preserve"> v</w:t>
      </w:r>
      <w:r w:rsidRPr="0023751F">
        <w:rPr>
          <w:rFonts w:cstheme="minorHAnsi"/>
        </w:rPr>
        <w:t>aikutukset yhteiskuntaan ja ympäristöön</w:t>
      </w:r>
    </w:p>
    <w:p w14:paraId="438BA993" w14:textId="77777777" w:rsidR="00397E4D" w:rsidRPr="0023751F" w:rsidRDefault="00397E4D" w:rsidP="00397E4D">
      <w:pPr>
        <w:spacing w:after="0" w:line="276" w:lineRule="auto"/>
        <w:contextualSpacing/>
        <w:rPr>
          <w:rFonts w:cstheme="minorHAnsi"/>
        </w:rPr>
      </w:pPr>
    </w:p>
    <w:p w14:paraId="5FF54351" w14:textId="77777777" w:rsidR="00397E4D" w:rsidRPr="0023751F" w:rsidRDefault="00397E4D" w:rsidP="00397E4D">
      <w:pPr>
        <w:spacing w:after="0" w:line="276" w:lineRule="auto"/>
        <w:contextualSpacing/>
        <w:rPr>
          <w:rFonts w:cstheme="minorHAnsi"/>
        </w:rPr>
      </w:pPr>
      <w:r w:rsidRPr="0023751F">
        <w:rPr>
          <w:rFonts w:cstheme="minorHAnsi"/>
        </w:rPr>
        <w:t>Teollistuminen ihmisen ja luonnon suhteen muuttajana</w:t>
      </w:r>
    </w:p>
    <w:p w14:paraId="5F246F3D" w14:textId="77777777" w:rsidR="00397E4D" w:rsidRPr="0023751F" w:rsidRDefault="00397E4D" w:rsidP="00C15B94">
      <w:pPr>
        <w:numPr>
          <w:ilvl w:val="0"/>
          <w:numId w:val="175"/>
        </w:numPr>
        <w:spacing w:after="0" w:line="276" w:lineRule="auto"/>
        <w:contextualSpacing/>
        <w:rPr>
          <w:rFonts w:cstheme="minorHAnsi"/>
        </w:rPr>
      </w:pPr>
      <w:r w:rsidRPr="0023751F">
        <w:rPr>
          <w:rFonts w:cstheme="minorHAnsi"/>
        </w:rPr>
        <w:t xml:space="preserve">teollistumisen edellytykset ja vaikutukset yhteiskuntaan ja ympäristöön </w:t>
      </w:r>
    </w:p>
    <w:p w14:paraId="13CC57D2" w14:textId="77777777" w:rsidR="00397E4D" w:rsidRPr="0023751F" w:rsidRDefault="00397E4D" w:rsidP="00C15B94">
      <w:pPr>
        <w:numPr>
          <w:ilvl w:val="0"/>
          <w:numId w:val="175"/>
        </w:numPr>
        <w:spacing w:after="0" w:line="276" w:lineRule="auto"/>
        <w:contextualSpacing/>
        <w:rPr>
          <w:rFonts w:cstheme="minorHAnsi"/>
        </w:rPr>
      </w:pPr>
      <w:r w:rsidRPr="0023751F">
        <w:rPr>
          <w:rFonts w:cstheme="minorHAnsi"/>
        </w:rPr>
        <w:t>väestökehitys ja muuttoliikkeet</w:t>
      </w:r>
    </w:p>
    <w:p w14:paraId="2151D2E8" w14:textId="2B29B96F" w:rsidR="00397E4D" w:rsidRDefault="00397E4D" w:rsidP="00C15B94">
      <w:pPr>
        <w:numPr>
          <w:ilvl w:val="0"/>
          <w:numId w:val="175"/>
        </w:numPr>
        <w:spacing w:after="0" w:line="276" w:lineRule="auto"/>
        <w:contextualSpacing/>
        <w:rPr>
          <w:rFonts w:cstheme="minorHAnsi"/>
        </w:rPr>
      </w:pPr>
      <w:r w:rsidRPr="0023751F">
        <w:rPr>
          <w:rFonts w:cstheme="minorHAnsi"/>
        </w:rPr>
        <w:t xml:space="preserve">jälkiteollinen yhteiskunta ja globaali talous </w:t>
      </w:r>
    </w:p>
    <w:p w14:paraId="353D39BA" w14:textId="77777777" w:rsidR="00CD0388" w:rsidRPr="004F5EB0" w:rsidRDefault="00CD0388" w:rsidP="00CD0388">
      <w:pPr>
        <w:spacing w:after="0" w:line="240" w:lineRule="auto"/>
        <w:rPr>
          <w:rFonts w:ascii="Calibri" w:eastAsia="Times New Roman" w:hAnsi="Calibri" w:cs="Calibri"/>
          <w:lang w:eastAsia="fi-FI"/>
        </w:rPr>
      </w:pPr>
    </w:p>
    <w:p w14:paraId="7ABBA5EC" w14:textId="36A4DB31" w:rsidR="00CD0388" w:rsidRPr="004F5EB0" w:rsidRDefault="00CD0388" w:rsidP="00CD0388">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opintojaksossa painottuvat yhteiskunnallinen osaaminen, eettisyys ja ympäristöosaaminen sekä globaali- ja kulttuuriosaaminen. Opintojakso arvioidaan numeroarvosanalla.</w:t>
      </w:r>
    </w:p>
    <w:p w14:paraId="5B14C9EC" w14:textId="77777777" w:rsidR="00397E4D" w:rsidRPr="0023751F" w:rsidRDefault="00397E4D" w:rsidP="00397E4D">
      <w:pPr>
        <w:spacing w:after="0" w:line="276" w:lineRule="auto"/>
        <w:contextualSpacing/>
        <w:rPr>
          <w:rFonts w:cstheme="minorHAnsi"/>
        </w:rPr>
      </w:pPr>
      <w:r w:rsidRPr="0023751F">
        <w:rPr>
          <w:rFonts w:cstheme="minorHAnsi"/>
        </w:rPr>
        <w:tab/>
      </w:r>
      <w:r w:rsidRPr="0023751F">
        <w:rPr>
          <w:rFonts w:cstheme="minorHAnsi"/>
        </w:rPr>
        <w:tab/>
      </w:r>
    </w:p>
    <w:p w14:paraId="4793530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HI2 Kansainväliset suhteet (2 op) </w:t>
      </w:r>
    </w:p>
    <w:p w14:paraId="79E5FE46" w14:textId="77777777" w:rsidR="00397E4D" w:rsidRPr="0023751F" w:rsidRDefault="00397E4D" w:rsidP="00397E4D">
      <w:pPr>
        <w:spacing w:after="0" w:line="276" w:lineRule="auto"/>
        <w:contextualSpacing/>
        <w:rPr>
          <w:rFonts w:cstheme="minorHAnsi"/>
          <w:b/>
        </w:rPr>
      </w:pPr>
    </w:p>
    <w:p w14:paraId="0758BA7F" w14:textId="77777777" w:rsidR="00397E4D" w:rsidRPr="0023751F" w:rsidRDefault="00397E4D" w:rsidP="00397E4D">
      <w:pPr>
        <w:spacing w:after="0" w:line="276" w:lineRule="auto"/>
        <w:contextualSpacing/>
        <w:rPr>
          <w:rFonts w:cstheme="minorHAnsi"/>
          <w:b/>
          <w:i/>
        </w:rPr>
      </w:pPr>
      <w:r w:rsidRPr="0023751F">
        <w:rPr>
          <w:rFonts w:cstheme="minorHAnsi"/>
        </w:rPr>
        <w:t xml:space="preserve">Moduulissa tarkastellaan kansainvälisen politiikan keskeisiä ilmiöitä, valtasuhteiden muutoksia ja niiden taustoja 1800-luvun lopulta nykypäivään. Moduulissa analysoidaan kansainvälistä politiikkaa 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erityyppisten lähteiden tulkintaan ja arviointiin. </w:t>
      </w:r>
    </w:p>
    <w:p w14:paraId="71F73F60" w14:textId="77777777" w:rsidR="00397E4D" w:rsidRPr="0023751F" w:rsidRDefault="00397E4D" w:rsidP="00397E4D">
      <w:pPr>
        <w:spacing w:after="0" w:line="276" w:lineRule="auto"/>
        <w:contextualSpacing/>
        <w:rPr>
          <w:rFonts w:cstheme="minorHAnsi"/>
          <w:i/>
        </w:rPr>
      </w:pPr>
    </w:p>
    <w:p w14:paraId="35472A48"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062DCEEC"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667E125" w14:textId="77777777" w:rsidR="00397E4D" w:rsidRPr="0023751F" w:rsidRDefault="00397E4D" w:rsidP="00C15B94">
      <w:pPr>
        <w:numPr>
          <w:ilvl w:val="0"/>
          <w:numId w:val="156"/>
        </w:numPr>
        <w:spacing w:after="0" w:line="276" w:lineRule="auto"/>
        <w:contextualSpacing/>
        <w:rPr>
          <w:rFonts w:cstheme="minorHAnsi"/>
        </w:rPr>
      </w:pPr>
      <w:r w:rsidRPr="0023751F">
        <w:rPr>
          <w:rFonts w:cstheme="minorHAnsi"/>
        </w:rPr>
        <w:t>tuntee kansainvälisen politiikan peruskäsitteistön, toimintatavat ja keskeisimmät kehityslinjat</w:t>
      </w:r>
    </w:p>
    <w:p w14:paraId="7A34FEC3" w14:textId="77777777" w:rsidR="00397E4D" w:rsidRPr="0023751F" w:rsidRDefault="00397E4D" w:rsidP="00C15B94">
      <w:pPr>
        <w:numPr>
          <w:ilvl w:val="0"/>
          <w:numId w:val="156"/>
        </w:numPr>
        <w:spacing w:after="0" w:line="276" w:lineRule="auto"/>
        <w:contextualSpacing/>
        <w:rPr>
          <w:rFonts w:cstheme="minorHAnsi"/>
        </w:rPr>
      </w:pPr>
      <w:bookmarkStart w:id="231" w:name="_Hlk497301409"/>
      <w:r w:rsidRPr="0023751F">
        <w:rPr>
          <w:rFonts w:cstheme="minorHAnsi"/>
        </w:rPr>
        <w:t>osaa hyödyntää monipuolisia tietolähteitä ja tunnistaa tiedonvälitykseen liittyvää mielipidevaikuttamista eri aikoina</w:t>
      </w:r>
    </w:p>
    <w:bookmarkEnd w:id="231"/>
    <w:p w14:paraId="5E1E7321" w14:textId="77777777" w:rsidR="00397E4D" w:rsidRPr="0023751F" w:rsidRDefault="00397E4D" w:rsidP="00C15B94">
      <w:pPr>
        <w:numPr>
          <w:ilvl w:val="0"/>
          <w:numId w:val="156"/>
        </w:numPr>
        <w:spacing w:after="0" w:line="276" w:lineRule="auto"/>
        <w:contextualSpacing/>
        <w:rPr>
          <w:rFonts w:cstheme="minorHAnsi"/>
        </w:rPr>
      </w:pPr>
      <w:r w:rsidRPr="0023751F">
        <w:rPr>
          <w:rFonts w:cstheme="minorHAnsi"/>
        </w:rPr>
        <w:t xml:space="preserve">osaa eritellä aatteiden ja taloudellisten eturistiriitojen merkityksen kansainvälisten suhteiden historiassa sekä pystyy arvioimaan niiden vaikutusta nykypäivään ja tulevaisuuteen </w:t>
      </w:r>
    </w:p>
    <w:p w14:paraId="51338F3B" w14:textId="77777777" w:rsidR="00397E4D" w:rsidRPr="0023751F" w:rsidRDefault="00397E4D" w:rsidP="00C15B94">
      <w:pPr>
        <w:numPr>
          <w:ilvl w:val="0"/>
          <w:numId w:val="156"/>
        </w:numPr>
        <w:spacing w:after="0" w:line="276" w:lineRule="auto"/>
        <w:contextualSpacing/>
        <w:rPr>
          <w:rFonts w:cstheme="minorHAnsi"/>
        </w:rPr>
      </w:pPr>
      <w:r w:rsidRPr="0023751F">
        <w:rPr>
          <w:rFonts w:cstheme="minorHAnsi"/>
        </w:rPr>
        <w:t>osaa analysoida kansainvälisten yhteistyörakennelmien sekä vastakkainasettelujen syitä, vaikutuksia ja ratkaisumahdollisuuksia</w:t>
      </w:r>
    </w:p>
    <w:p w14:paraId="420AA6E5" w14:textId="77777777" w:rsidR="00397E4D" w:rsidRPr="0023751F" w:rsidRDefault="00397E4D" w:rsidP="00C15B94">
      <w:pPr>
        <w:numPr>
          <w:ilvl w:val="0"/>
          <w:numId w:val="156"/>
        </w:numPr>
        <w:spacing w:after="0" w:line="276" w:lineRule="auto"/>
        <w:contextualSpacing/>
        <w:rPr>
          <w:rFonts w:cstheme="minorHAnsi"/>
        </w:rPr>
      </w:pPr>
      <w:bookmarkStart w:id="232" w:name="_Hlk497301435"/>
      <w:r w:rsidRPr="0023751F">
        <w:rPr>
          <w:rFonts w:cstheme="minorHAnsi"/>
        </w:rPr>
        <w:t>seuraa aktiivisesti mediaa ja osaa tarkastella kriittisesti kansainvälisiä kysymyksiä</w:t>
      </w:r>
    </w:p>
    <w:p w14:paraId="2DB17E94" w14:textId="08A0C345" w:rsidR="00397E4D" w:rsidRDefault="00397E4D" w:rsidP="00C15B94">
      <w:pPr>
        <w:numPr>
          <w:ilvl w:val="0"/>
          <w:numId w:val="156"/>
        </w:numPr>
        <w:spacing w:after="0" w:line="276" w:lineRule="auto"/>
        <w:contextualSpacing/>
        <w:rPr>
          <w:rFonts w:cstheme="minorHAnsi"/>
        </w:rPr>
      </w:pPr>
      <w:r w:rsidRPr="0023751F">
        <w:rPr>
          <w:rFonts w:cstheme="minorHAnsi"/>
        </w:rPr>
        <w:t>osaa eritellä ja arvioida historian käyttöä politiikan välineenä.</w:t>
      </w:r>
    </w:p>
    <w:p w14:paraId="1A6FD3AF" w14:textId="6E0EBAFD" w:rsidR="007049E4" w:rsidRDefault="007049E4" w:rsidP="007049E4">
      <w:pPr>
        <w:spacing w:after="0" w:line="276" w:lineRule="auto"/>
        <w:contextualSpacing/>
        <w:rPr>
          <w:rFonts w:cstheme="minorHAnsi"/>
        </w:rPr>
      </w:pPr>
    </w:p>
    <w:p w14:paraId="46285CDE" w14:textId="77777777" w:rsidR="007049E4" w:rsidRPr="0023751F" w:rsidRDefault="007049E4" w:rsidP="007049E4">
      <w:pPr>
        <w:spacing w:after="0" w:line="276" w:lineRule="auto"/>
        <w:contextualSpacing/>
        <w:rPr>
          <w:rFonts w:cstheme="minorHAnsi"/>
        </w:rPr>
      </w:pPr>
    </w:p>
    <w:bookmarkEnd w:id="232"/>
    <w:p w14:paraId="0D51B003" w14:textId="77777777" w:rsidR="00397E4D" w:rsidRPr="0023751F" w:rsidRDefault="00397E4D" w:rsidP="00397E4D">
      <w:pPr>
        <w:spacing w:after="0" w:line="276" w:lineRule="auto"/>
        <w:contextualSpacing/>
        <w:rPr>
          <w:rFonts w:cstheme="minorHAnsi"/>
          <w:i/>
        </w:rPr>
      </w:pPr>
    </w:p>
    <w:p w14:paraId="11DA1811"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 xml:space="preserve">Keskeiset sisällöt  </w:t>
      </w:r>
    </w:p>
    <w:p w14:paraId="76DA07C2" w14:textId="77777777" w:rsidR="00397E4D" w:rsidRPr="0023751F" w:rsidRDefault="00397E4D" w:rsidP="00397E4D">
      <w:pPr>
        <w:spacing w:after="0" w:line="276" w:lineRule="auto"/>
        <w:contextualSpacing/>
        <w:rPr>
          <w:rFonts w:cstheme="minorHAnsi"/>
          <w:i/>
        </w:rPr>
      </w:pPr>
    </w:p>
    <w:p w14:paraId="25689789" w14:textId="77777777" w:rsidR="00397E4D" w:rsidRPr="0023751F" w:rsidRDefault="00397E4D" w:rsidP="00397E4D">
      <w:pPr>
        <w:spacing w:after="0" w:line="276" w:lineRule="auto"/>
        <w:contextualSpacing/>
        <w:rPr>
          <w:rFonts w:cstheme="minorHAnsi"/>
        </w:rPr>
      </w:pPr>
      <w:r w:rsidRPr="0023751F">
        <w:rPr>
          <w:rFonts w:cstheme="minorHAnsi"/>
        </w:rPr>
        <w:t>Kansainvälisen politiikan perusteet</w:t>
      </w:r>
    </w:p>
    <w:p w14:paraId="388A3890" w14:textId="77777777" w:rsidR="00397E4D" w:rsidRPr="0023751F" w:rsidRDefault="00397E4D" w:rsidP="00C15B94">
      <w:pPr>
        <w:numPr>
          <w:ilvl w:val="0"/>
          <w:numId w:val="170"/>
        </w:numPr>
        <w:spacing w:after="0" w:line="276" w:lineRule="auto"/>
        <w:contextualSpacing/>
        <w:rPr>
          <w:rFonts w:cstheme="minorHAnsi"/>
        </w:rPr>
      </w:pPr>
      <w:r w:rsidRPr="0023751F">
        <w:rPr>
          <w:rFonts w:cstheme="minorHAnsi"/>
        </w:rPr>
        <w:t>kansainvälinen politiikka tutkimuskohteena ja keskeiset käsitteet</w:t>
      </w:r>
    </w:p>
    <w:p w14:paraId="29A8C554" w14:textId="77777777" w:rsidR="00397E4D" w:rsidRPr="0023751F" w:rsidRDefault="00397E4D" w:rsidP="00C15B94">
      <w:pPr>
        <w:numPr>
          <w:ilvl w:val="0"/>
          <w:numId w:val="170"/>
        </w:numPr>
        <w:spacing w:after="0" w:line="276" w:lineRule="auto"/>
        <w:contextualSpacing/>
        <w:rPr>
          <w:rFonts w:cstheme="minorHAnsi"/>
        </w:rPr>
      </w:pPr>
      <w:r w:rsidRPr="0023751F">
        <w:rPr>
          <w:rFonts w:cstheme="minorHAnsi"/>
        </w:rPr>
        <w:t>poliittiset ideologiat ja niiden vaikutus yhteiskuntiin ja kansainvälisiin suhteisiin</w:t>
      </w:r>
    </w:p>
    <w:p w14:paraId="4AA6F943" w14:textId="77777777" w:rsidR="00397E4D" w:rsidRPr="0023751F" w:rsidRDefault="00397E4D" w:rsidP="00397E4D">
      <w:pPr>
        <w:spacing w:after="0" w:line="276" w:lineRule="auto"/>
        <w:contextualSpacing/>
        <w:rPr>
          <w:rFonts w:cstheme="minorHAnsi"/>
        </w:rPr>
      </w:pPr>
    </w:p>
    <w:p w14:paraId="02B55FB4" w14:textId="77777777" w:rsidR="00397E4D" w:rsidRPr="0023751F" w:rsidRDefault="00397E4D" w:rsidP="00397E4D">
      <w:pPr>
        <w:spacing w:after="0" w:line="276" w:lineRule="auto"/>
        <w:contextualSpacing/>
        <w:rPr>
          <w:rFonts w:cstheme="minorHAnsi"/>
        </w:rPr>
      </w:pPr>
      <w:r w:rsidRPr="0023751F">
        <w:rPr>
          <w:rFonts w:cstheme="minorHAnsi"/>
        </w:rPr>
        <w:t>Eurooppakeskeinen kansainvälinen järjestelmä</w:t>
      </w:r>
    </w:p>
    <w:p w14:paraId="03252023" w14:textId="77777777" w:rsidR="00397E4D" w:rsidRPr="0023751F" w:rsidRDefault="00397E4D" w:rsidP="00C15B94">
      <w:pPr>
        <w:numPr>
          <w:ilvl w:val="0"/>
          <w:numId w:val="157"/>
        </w:numPr>
        <w:spacing w:after="0" w:line="276" w:lineRule="auto"/>
        <w:contextualSpacing/>
        <w:rPr>
          <w:rFonts w:cstheme="minorHAnsi"/>
        </w:rPr>
      </w:pPr>
      <w:r w:rsidRPr="0023751F">
        <w:rPr>
          <w:rFonts w:cstheme="minorHAnsi"/>
        </w:rPr>
        <w:t>imperialismi politiikan, talouden ja kulttuurin ilmiönä</w:t>
      </w:r>
    </w:p>
    <w:p w14:paraId="424E847B" w14:textId="77777777" w:rsidR="00397E4D" w:rsidRPr="0023751F" w:rsidRDefault="00397E4D" w:rsidP="00C15B94">
      <w:pPr>
        <w:numPr>
          <w:ilvl w:val="0"/>
          <w:numId w:val="157"/>
        </w:numPr>
        <w:spacing w:after="0" w:line="276" w:lineRule="auto"/>
        <w:contextualSpacing/>
        <w:rPr>
          <w:rFonts w:cstheme="minorHAnsi"/>
        </w:rPr>
      </w:pPr>
      <w:r w:rsidRPr="0023751F">
        <w:rPr>
          <w:rFonts w:cstheme="minorHAnsi"/>
        </w:rPr>
        <w:t xml:space="preserve">maailmansotien syyt ja seuraukset </w:t>
      </w:r>
    </w:p>
    <w:p w14:paraId="593D4223" w14:textId="77777777" w:rsidR="00397E4D" w:rsidRPr="0023751F" w:rsidRDefault="00397E4D" w:rsidP="00C15B94">
      <w:pPr>
        <w:numPr>
          <w:ilvl w:val="0"/>
          <w:numId w:val="157"/>
        </w:numPr>
        <w:spacing w:after="0" w:line="276" w:lineRule="auto"/>
        <w:contextualSpacing/>
        <w:rPr>
          <w:rFonts w:cstheme="minorHAnsi"/>
        </w:rPr>
      </w:pPr>
      <w:r w:rsidRPr="0023751F">
        <w:rPr>
          <w:rFonts w:cstheme="minorHAnsi"/>
        </w:rPr>
        <w:t xml:space="preserve">demokratian ja totalitarismin vastakkainasettelu </w:t>
      </w:r>
    </w:p>
    <w:p w14:paraId="1E1F1AA6" w14:textId="77777777" w:rsidR="00397E4D" w:rsidRPr="0023751F" w:rsidRDefault="00397E4D" w:rsidP="00C15B94">
      <w:pPr>
        <w:numPr>
          <w:ilvl w:val="0"/>
          <w:numId w:val="157"/>
        </w:numPr>
        <w:spacing w:after="0" w:line="276" w:lineRule="auto"/>
        <w:contextualSpacing/>
        <w:rPr>
          <w:rFonts w:cstheme="minorHAnsi"/>
          <w:b/>
        </w:rPr>
      </w:pPr>
      <w:r w:rsidRPr="0023751F">
        <w:rPr>
          <w:rFonts w:cstheme="minorHAnsi"/>
        </w:rPr>
        <w:t xml:space="preserve">ihmisoikeuskysymykset, holokausti ja muut kansanmurhat </w:t>
      </w:r>
    </w:p>
    <w:p w14:paraId="2A4E154B" w14:textId="77777777" w:rsidR="00397E4D" w:rsidRPr="0023751F" w:rsidRDefault="00397E4D" w:rsidP="00397E4D">
      <w:pPr>
        <w:spacing w:after="0" w:line="276" w:lineRule="auto"/>
        <w:contextualSpacing/>
        <w:rPr>
          <w:rFonts w:cstheme="minorHAnsi"/>
        </w:rPr>
      </w:pPr>
    </w:p>
    <w:p w14:paraId="1093A090" w14:textId="77777777" w:rsidR="00397E4D" w:rsidRPr="0023751F" w:rsidRDefault="00397E4D" w:rsidP="00397E4D">
      <w:pPr>
        <w:spacing w:after="0" w:line="276" w:lineRule="auto"/>
        <w:contextualSpacing/>
        <w:rPr>
          <w:rFonts w:cstheme="minorHAnsi"/>
        </w:rPr>
      </w:pPr>
      <w:r w:rsidRPr="0023751F">
        <w:rPr>
          <w:rFonts w:cstheme="minorHAnsi"/>
        </w:rPr>
        <w:t>Kaksinapaisesta moninapaiseen maailmaan</w:t>
      </w:r>
    </w:p>
    <w:p w14:paraId="0A835E47" w14:textId="77777777" w:rsidR="00397E4D" w:rsidRPr="0023751F" w:rsidRDefault="00397E4D" w:rsidP="00C15B94">
      <w:pPr>
        <w:numPr>
          <w:ilvl w:val="0"/>
          <w:numId w:val="152"/>
        </w:numPr>
        <w:spacing w:after="0" w:line="276" w:lineRule="auto"/>
        <w:contextualSpacing/>
        <w:rPr>
          <w:rFonts w:cstheme="minorHAnsi"/>
        </w:rPr>
      </w:pPr>
      <w:r w:rsidRPr="0023751F">
        <w:rPr>
          <w:rFonts w:cstheme="minorHAnsi"/>
        </w:rPr>
        <w:t>kylmän sodan supervaltakilpailu ja sen päättyminen</w:t>
      </w:r>
    </w:p>
    <w:p w14:paraId="6CC4727A" w14:textId="77777777" w:rsidR="00397E4D" w:rsidRPr="0023751F" w:rsidRDefault="00397E4D" w:rsidP="00C15B94">
      <w:pPr>
        <w:numPr>
          <w:ilvl w:val="0"/>
          <w:numId w:val="152"/>
        </w:numPr>
        <w:spacing w:after="0" w:line="276" w:lineRule="auto"/>
        <w:contextualSpacing/>
        <w:rPr>
          <w:rFonts w:cstheme="minorHAnsi"/>
        </w:rPr>
      </w:pPr>
      <w:r w:rsidRPr="0023751F">
        <w:rPr>
          <w:rFonts w:cstheme="minorHAnsi"/>
        </w:rPr>
        <w:t>dekolonisaation merkitys ja vaikutukset</w:t>
      </w:r>
    </w:p>
    <w:p w14:paraId="4768A45C" w14:textId="6D79B027" w:rsidR="00397E4D" w:rsidRPr="00CD0388" w:rsidRDefault="00397E4D" w:rsidP="00C15B94">
      <w:pPr>
        <w:numPr>
          <w:ilvl w:val="0"/>
          <w:numId w:val="152"/>
        </w:numPr>
        <w:spacing w:after="0" w:line="276" w:lineRule="auto"/>
        <w:contextualSpacing/>
        <w:rPr>
          <w:rFonts w:cstheme="minorHAnsi"/>
          <w:b/>
        </w:rPr>
      </w:pPr>
      <w:r w:rsidRPr="0023751F">
        <w:rPr>
          <w:rFonts w:cstheme="minorHAnsi"/>
        </w:rPr>
        <w:t>maailmanpolitiikka ja muuttuva vallan tasapaino</w:t>
      </w:r>
    </w:p>
    <w:p w14:paraId="7067C1B3" w14:textId="577EE1D8" w:rsidR="00CD0388" w:rsidRPr="004F5EB0" w:rsidRDefault="00CD0388" w:rsidP="00CD0388">
      <w:pPr>
        <w:spacing w:after="0" w:line="276" w:lineRule="auto"/>
        <w:contextualSpacing/>
        <w:rPr>
          <w:rFonts w:cstheme="minorHAnsi"/>
        </w:rPr>
      </w:pPr>
    </w:p>
    <w:p w14:paraId="39AAF203" w14:textId="2CFBD70A" w:rsidR="00CD0388" w:rsidRPr="004F5EB0" w:rsidRDefault="00A41952" w:rsidP="00A41952">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opintojaksossa painottuvat yhteiskunnallinen osaaminen, globaali- ja kulttuuriosaaminen sekä vuorovaikutusosaaminen.  Opintojakso arvioidaan numeroarvosanalla. </w:t>
      </w:r>
    </w:p>
    <w:p w14:paraId="147648F2" w14:textId="77777777" w:rsidR="00397E4D" w:rsidRPr="0023751F" w:rsidRDefault="00397E4D" w:rsidP="00397E4D">
      <w:pPr>
        <w:spacing w:after="0" w:line="276" w:lineRule="auto"/>
        <w:contextualSpacing/>
        <w:rPr>
          <w:rFonts w:cstheme="minorHAnsi"/>
          <w:b/>
        </w:rPr>
      </w:pPr>
    </w:p>
    <w:p w14:paraId="18D9387E"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HI3 </w:t>
      </w:r>
      <w:bookmarkStart w:id="233" w:name="_Hlk497301942"/>
      <w:r w:rsidRPr="0023751F">
        <w:rPr>
          <w:rFonts w:cstheme="minorHAnsi"/>
          <w:b/>
          <w:color w:val="0070C0"/>
        </w:rPr>
        <w:t>Itsenäisen Suomen historia (</w:t>
      </w:r>
      <w:bookmarkEnd w:id="233"/>
      <w:r w:rsidRPr="0023751F">
        <w:rPr>
          <w:rFonts w:cstheme="minorHAnsi"/>
          <w:b/>
          <w:color w:val="0070C0"/>
        </w:rPr>
        <w:t>2 op)</w:t>
      </w:r>
    </w:p>
    <w:p w14:paraId="605905AD" w14:textId="77777777" w:rsidR="00397E4D" w:rsidRPr="0023751F" w:rsidRDefault="00397E4D" w:rsidP="00397E4D">
      <w:pPr>
        <w:spacing w:after="0" w:line="276" w:lineRule="auto"/>
        <w:contextualSpacing/>
        <w:rPr>
          <w:rFonts w:cstheme="minorHAnsi"/>
        </w:rPr>
      </w:pPr>
    </w:p>
    <w:p w14:paraId="523B97C3"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w:t>
      </w:r>
      <w:bookmarkStart w:id="234" w:name="_Hlk497301952"/>
      <w:r w:rsidRPr="0023751F">
        <w:rPr>
          <w:rFonts w:cstheme="minorHAnsi"/>
        </w:rPr>
        <w:t>Moduulissa perehdytään Suomen historian erilaisiin lähteisiin, muuttuviin tulkintoihin ja historian tiedon käyttöön. Lisäksi syvennetään ymmärrystä historiallisesta empatiasta.</w:t>
      </w:r>
      <w:bookmarkEnd w:id="234"/>
    </w:p>
    <w:p w14:paraId="5339EC7B" w14:textId="77777777" w:rsidR="00397E4D" w:rsidRPr="0023751F" w:rsidRDefault="00397E4D" w:rsidP="00397E4D">
      <w:pPr>
        <w:spacing w:after="0" w:line="276" w:lineRule="auto"/>
        <w:contextualSpacing/>
        <w:rPr>
          <w:rFonts w:cstheme="minorHAnsi"/>
          <w:i/>
        </w:rPr>
      </w:pPr>
    </w:p>
    <w:p w14:paraId="7031FFF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35023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A3CCD5" w14:textId="77777777" w:rsidR="00397E4D" w:rsidRPr="0023751F" w:rsidRDefault="00397E4D" w:rsidP="00C15B94">
      <w:pPr>
        <w:numPr>
          <w:ilvl w:val="0"/>
          <w:numId w:val="189"/>
        </w:numPr>
        <w:spacing w:after="0" w:line="276" w:lineRule="auto"/>
        <w:contextualSpacing/>
        <w:rPr>
          <w:rFonts w:cstheme="minorHAnsi"/>
        </w:rPr>
      </w:pPr>
      <w:r w:rsidRPr="0023751F">
        <w:rPr>
          <w:rFonts w:cstheme="minorHAnsi"/>
        </w:rPr>
        <w:t>ymmärtää Suomen valtiollisen kehityksen, kansainvälisen aseman ja yhteiskunnan muotoutumisen osana eurooppalaista ja kansainvälistä kehitystä</w:t>
      </w:r>
    </w:p>
    <w:p w14:paraId="53F5C5B8" w14:textId="77777777" w:rsidR="00397E4D" w:rsidRPr="0023751F" w:rsidRDefault="00397E4D" w:rsidP="00C15B94">
      <w:pPr>
        <w:numPr>
          <w:ilvl w:val="0"/>
          <w:numId w:val="189"/>
        </w:numPr>
        <w:spacing w:after="0" w:line="276" w:lineRule="auto"/>
        <w:contextualSpacing/>
        <w:rPr>
          <w:rFonts w:cstheme="minorHAnsi"/>
        </w:rPr>
      </w:pPr>
      <w:r w:rsidRPr="0023751F">
        <w:rPr>
          <w:rFonts w:cstheme="minorHAnsi"/>
        </w:rPr>
        <w:t>tuntee suomalaisen kulttuurin, yhteiskunnan ja talouden keskeiset muutokset, ymmärtää niiden merkityksen 1860-luvulta nykypäivään ja osaa arvioida tulevaisuuden mahdollisuuksia</w:t>
      </w:r>
    </w:p>
    <w:p w14:paraId="16AF027B" w14:textId="77777777" w:rsidR="00397E4D" w:rsidRPr="0023751F" w:rsidRDefault="00397E4D" w:rsidP="00C15B94">
      <w:pPr>
        <w:numPr>
          <w:ilvl w:val="0"/>
          <w:numId w:val="159"/>
        </w:numPr>
        <w:spacing w:after="0" w:line="276" w:lineRule="auto"/>
        <w:ind w:left="720"/>
        <w:contextualSpacing/>
        <w:rPr>
          <w:rFonts w:cstheme="minorHAnsi"/>
        </w:rPr>
      </w:pPr>
      <w:r w:rsidRPr="0023751F">
        <w:rPr>
          <w:rFonts w:cstheme="minorHAnsi"/>
        </w:rPr>
        <w:t>ymmärtää talouden, yhteiskunnan, kulttuurielämän sekä aatteellisen ja valtiollisen elämän ilmiöiden keskinäisen riippuvuuden ennen ja nykyään</w:t>
      </w:r>
    </w:p>
    <w:p w14:paraId="52FEEBF8" w14:textId="77777777" w:rsidR="00397E4D" w:rsidRPr="0023751F" w:rsidRDefault="00397E4D" w:rsidP="00C15B94">
      <w:pPr>
        <w:numPr>
          <w:ilvl w:val="0"/>
          <w:numId w:val="158"/>
        </w:numPr>
        <w:spacing w:after="0" w:line="276" w:lineRule="auto"/>
        <w:ind w:left="720"/>
        <w:contextualSpacing/>
        <w:rPr>
          <w:rFonts w:cstheme="minorHAnsi"/>
        </w:rPr>
      </w:pPr>
      <w:bookmarkStart w:id="235" w:name="_Hlk497302017"/>
      <w:r w:rsidRPr="0023751F">
        <w:rPr>
          <w:rFonts w:cstheme="minorHAnsi"/>
        </w:rPr>
        <w:t xml:space="preserve">pystyy arvioimaan Suomen historiasta tehtyjä tulkintoja ja niiden taustalla olevia vaikuttimia historiallisessa </w:t>
      </w:r>
      <w:bookmarkStart w:id="236" w:name="_Hlk497301992"/>
      <w:r w:rsidRPr="0023751F">
        <w:rPr>
          <w:rFonts w:cstheme="minorHAnsi"/>
        </w:rPr>
        <w:t>kontekstissa</w:t>
      </w:r>
      <w:bookmarkEnd w:id="235"/>
      <w:r w:rsidRPr="0023751F">
        <w:rPr>
          <w:rFonts w:cstheme="minorHAnsi"/>
        </w:rPr>
        <w:t xml:space="preserve">an </w:t>
      </w:r>
    </w:p>
    <w:bookmarkEnd w:id="236"/>
    <w:p w14:paraId="18AF6748" w14:textId="7B137F64" w:rsidR="00397E4D" w:rsidRDefault="00397E4D" w:rsidP="00C15B94">
      <w:pPr>
        <w:numPr>
          <w:ilvl w:val="0"/>
          <w:numId w:val="158"/>
        </w:numPr>
        <w:spacing w:after="0" w:line="276" w:lineRule="auto"/>
        <w:ind w:left="720"/>
        <w:contextualSpacing/>
        <w:rPr>
          <w:rFonts w:cstheme="minorHAnsi"/>
        </w:rPr>
      </w:pPr>
      <w:r w:rsidRPr="0023751F">
        <w:rPr>
          <w:rFonts w:cstheme="minorHAnsi"/>
        </w:rPr>
        <w:t>osaa eritellä suomalaiseen identiteettiin ja kulttuuriin eri aikoina liitettyjä ominaisuuksia, mielikuvia ja ihanteita sekä niiden vaikutusta nykypäivän Suomeen.</w:t>
      </w:r>
    </w:p>
    <w:p w14:paraId="360B1CE9" w14:textId="7EB02228" w:rsidR="007049E4" w:rsidRDefault="007049E4" w:rsidP="007049E4">
      <w:pPr>
        <w:spacing w:after="0" w:line="276" w:lineRule="auto"/>
        <w:contextualSpacing/>
        <w:rPr>
          <w:rFonts w:cstheme="minorHAnsi"/>
        </w:rPr>
      </w:pPr>
    </w:p>
    <w:p w14:paraId="461B52D0" w14:textId="77777777" w:rsidR="007049E4" w:rsidRPr="0023751F" w:rsidRDefault="007049E4" w:rsidP="007049E4">
      <w:pPr>
        <w:spacing w:after="0" w:line="276" w:lineRule="auto"/>
        <w:contextualSpacing/>
        <w:rPr>
          <w:rFonts w:cstheme="minorHAnsi"/>
        </w:rPr>
      </w:pPr>
    </w:p>
    <w:p w14:paraId="1C19F4FF" w14:textId="77777777" w:rsidR="00397E4D" w:rsidRPr="0023751F" w:rsidRDefault="00397E4D" w:rsidP="00397E4D">
      <w:pPr>
        <w:spacing w:after="0" w:line="276" w:lineRule="auto"/>
        <w:contextualSpacing/>
        <w:rPr>
          <w:rFonts w:cstheme="minorHAnsi"/>
        </w:rPr>
      </w:pPr>
    </w:p>
    <w:p w14:paraId="2AD8AB30"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Keskeiset sisällöt</w:t>
      </w:r>
    </w:p>
    <w:p w14:paraId="552C0E07" w14:textId="77777777" w:rsidR="00397E4D" w:rsidRPr="0023751F" w:rsidRDefault="00397E4D" w:rsidP="00397E4D">
      <w:pPr>
        <w:spacing w:after="0" w:line="276" w:lineRule="auto"/>
        <w:contextualSpacing/>
        <w:rPr>
          <w:rFonts w:cstheme="minorHAnsi"/>
          <w:i/>
        </w:rPr>
      </w:pPr>
    </w:p>
    <w:p w14:paraId="16230839" w14:textId="77777777" w:rsidR="00397E4D" w:rsidRPr="0023751F" w:rsidRDefault="00397E4D" w:rsidP="00397E4D">
      <w:pPr>
        <w:spacing w:after="0" w:line="276" w:lineRule="auto"/>
        <w:contextualSpacing/>
        <w:rPr>
          <w:rFonts w:cstheme="minorHAnsi"/>
        </w:rPr>
      </w:pPr>
      <w:r w:rsidRPr="0023751F">
        <w:rPr>
          <w:rFonts w:cstheme="minorHAnsi"/>
        </w:rPr>
        <w:t>Suomalaisen yhteiskunnan juuret</w:t>
      </w:r>
    </w:p>
    <w:p w14:paraId="58FF38D7" w14:textId="77777777" w:rsidR="00397E4D" w:rsidRPr="0023751F" w:rsidRDefault="00397E4D" w:rsidP="00C15B94">
      <w:pPr>
        <w:numPr>
          <w:ilvl w:val="0"/>
          <w:numId w:val="169"/>
        </w:numPr>
        <w:spacing w:after="0" w:line="276" w:lineRule="auto"/>
        <w:ind w:left="720"/>
        <w:contextualSpacing/>
        <w:rPr>
          <w:rFonts w:cstheme="minorHAnsi"/>
        </w:rPr>
      </w:pPr>
      <w:r w:rsidRPr="0023751F">
        <w:rPr>
          <w:rFonts w:cstheme="minorHAnsi"/>
        </w:rPr>
        <w:t>Ruotsin ajan perintö ja autonomian merkitys Suomen ja suomalaisuuden rakentamisessa</w:t>
      </w:r>
    </w:p>
    <w:p w14:paraId="52346A8B" w14:textId="77777777" w:rsidR="00397E4D" w:rsidRPr="0023751F" w:rsidRDefault="00397E4D" w:rsidP="00C15B94">
      <w:pPr>
        <w:numPr>
          <w:ilvl w:val="0"/>
          <w:numId w:val="169"/>
        </w:numPr>
        <w:spacing w:after="0" w:line="276" w:lineRule="auto"/>
        <w:ind w:left="720"/>
        <w:contextualSpacing/>
        <w:rPr>
          <w:rFonts w:cstheme="minorHAnsi"/>
        </w:rPr>
      </w:pPr>
      <w:r w:rsidRPr="0023751F">
        <w:rPr>
          <w:rFonts w:cstheme="minorHAnsi"/>
        </w:rPr>
        <w:t>demografiset muutokset ja väestön moninaisuus</w:t>
      </w:r>
    </w:p>
    <w:p w14:paraId="3FE8398D" w14:textId="77777777" w:rsidR="00397E4D" w:rsidRPr="0023751F" w:rsidRDefault="00397E4D" w:rsidP="00C15B94">
      <w:pPr>
        <w:numPr>
          <w:ilvl w:val="0"/>
          <w:numId w:val="153"/>
        </w:numPr>
        <w:spacing w:after="0" w:line="276" w:lineRule="auto"/>
        <w:ind w:left="720"/>
        <w:contextualSpacing/>
        <w:rPr>
          <w:rFonts w:cstheme="minorHAnsi"/>
        </w:rPr>
      </w:pPr>
      <w:r w:rsidRPr="0023751F">
        <w:rPr>
          <w:rFonts w:cstheme="minorHAnsi"/>
        </w:rPr>
        <w:t>suomalaisen yhteiskunnan modernisoituminen</w:t>
      </w:r>
    </w:p>
    <w:p w14:paraId="4AF4B502" w14:textId="77777777" w:rsidR="00397E4D" w:rsidRPr="0023751F" w:rsidRDefault="00397E4D" w:rsidP="00397E4D">
      <w:pPr>
        <w:spacing w:after="0" w:line="276" w:lineRule="auto"/>
        <w:contextualSpacing/>
        <w:rPr>
          <w:rFonts w:cstheme="minorHAnsi"/>
        </w:rPr>
      </w:pPr>
    </w:p>
    <w:p w14:paraId="28D0DEF3" w14:textId="77777777" w:rsidR="00397E4D" w:rsidRPr="0023751F" w:rsidRDefault="00397E4D" w:rsidP="00397E4D">
      <w:pPr>
        <w:spacing w:after="0" w:line="276" w:lineRule="auto"/>
        <w:contextualSpacing/>
        <w:rPr>
          <w:rFonts w:cstheme="minorHAnsi"/>
        </w:rPr>
      </w:pPr>
      <w:r w:rsidRPr="0023751F">
        <w:rPr>
          <w:rFonts w:cstheme="minorHAnsi"/>
        </w:rPr>
        <w:t xml:space="preserve">Itsenäistyvä Suomi osana Eurooppaa </w:t>
      </w:r>
    </w:p>
    <w:p w14:paraId="7005E638" w14:textId="77777777" w:rsidR="00397E4D" w:rsidRPr="0023751F" w:rsidRDefault="00397E4D" w:rsidP="00C15B94">
      <w:pPr>
        <w:numPr>
          <w:ilvl w:val="0"/>
          <w:numId w:val="154"/>
        </w:numPr>
        <w:spacing w:after="0" w:line="276" w:lineRule="auto"/>
        <w:contextualSpacing/>
        <w:rPr>
          <w:rFonts w:cstheme="minorHAnsi"/>
        </w:rPr>
      </w:pPr>
      <w:r w:rsidRPr="0023751F">
        <w:rPr>
          <w:rFonts w:cstheme="minorHAnsi"/>
        </w:rPr>
        <w:t>itsenäistymisprosessi, sisällissota ja sen kansainvälinen konteksti</w:t>
      </w:r>
    </w:p>
    <w:p w14:paraId="2D5DD94C" w14:textId="77777777" w:rsidR="00397E4D" w:rsidRPr="0023751F" w:rsidRDefault="00397E4D" w:rsidP="00C15B94">
      <w:pPr>
        <w:numPr>
          <w:ilvl w:val="0"/>
          <w:numId w:val="154"/>
        </w:numPr>
        <w:spacing w:after="0" w:line="276" w:lineRule="auto"/>
        <w:contextualSpacing/>
        <w:rPr>
          <w:rFonts w:cstheme="minorHAnsi"/>
        </w:rPr>
      </w:pPr>
      <w:r w:rsidRPr="0023751F">
        <w:rPr>
          <w:rFonts w:cstheme="minorHAnsi"/>
        </w:rPr>
        <w:t>eheyttämisen aika ja demokratian kriisi</w:t>
      </w:r>
    </w:p>
    <w:p w14:paraId="04660245" w14:textId="77777777" w:rsidR="00397E4D" w:rsidRPr="0023751F" w:rsidRDefault="00397E4D" w:rsidP="00C15B94">
      <w:pPr>
        <w:numPr>
          <w:ilvl w:val="0"/>
          <w:numId w:val="154"/>
        </w:numPr>
        <w:spacing w:after="0" w:line="276" w:lineRule="auto"/>
        <w:contextualSpacing/>
        <w:rPr>
          <w:rFonts w:cstheme="minorHAnsi"/>
        </w:rPr>
      </w:pPr>
      <w:r w:rsidRPr="0023751F">
        <w:rPr>
          <w:rFonts w:cstheme="minorHAnsi"/>
        </w:rPr>
        <w:t>Suomi kansainvälisten kulttuurivirtausten osana</w:t>
      </w:r>
    </w:p>
    <w:p w14:paraId="5871B362" w14:textId="77777777" w:rsidR="00397E4D" w:rsidRPr="0023751F" w:rsidRDefault="00397E4D" w:rsidP="00397E4D">
      <w:pPr>
        <w:spacing w:after="0" w:line="276" w:lineRule="auto"/>
        <w:contextualSpacing/>
        <w:rPr>
          <w:rFonts w:cstheme="minorHAnsi"/>
        </w:rPr>
      </w:pPr>
    </w:p>
    <w:p w14:paraId="1CFB97C9" w14:textId="77777777" w:rsidR="00397E4D" w:rsidRPr="0023751F" w:rsidRDefault="00397E4D" w:rsidP="00397E4D">
      <w:pPr>
        <w:spacing w:after="0" w:line="276" w:lineRule="auto"/>
        <w:contextualSpacing/>
        <w:rPr>
          <w:rFonts w:cstheme="minorHAnsi"/>
        </w:rPr>
      </w:pPr>
      <w:r w:rsidRPr="0023751F">
        <w:rPr>
          <w:rFonts w:cstheme="minorHAnsi"/>
        </w:rPr>
        <w:t>Suomi kansainvälisissä konflikteissa</w:t>
      </w:r>
    </w:p>
    <w:p w14:paraId="7AFAC40C" w14:textId="77777777" w:rsidR="00397E4D" w:rsidRPr="0023751F" w:rsidRDefault="00397E4D" w:rsidP="00C15B94">
      <w:pPr>
        <w:numPr>
          <w:ilvl w:val="0"/>
          <w:numId w:val="155"/>
        </w:numPr>
        <w:spacing w:after="0" w:line="276" w:lineRule="auto"/>
        <w:contextualSpacing/>
        <w:rPr>
          <w:rFonts w:cstheme="minorHAnsi"/>
        </w:rPr>
      </w:pPr>
      <w:r w:rsidRPr="0023751F">
        <w:rPr>
          <w:rFonts w:cstheme="minorHAnsi"/>
        </w:rPr>
        <w:t xml:space="preserve">Suomi toisessa maailmansodassa </w:t>
      </w:r>
    </w:p>
    <w:p w14:paraId="013FEBE3" w14:textId="77777777" w:rsidR="00397E4D" w:rsidRPr="0023751F" w:rsidRDefault="00397E4D" w:rsidP="00C15B94">
      <w:pPr>
        <w:numPr>
          <w:ilvl w:val="0"/>
          <w:numId w:val="155"/>
        </w:numPr>
        <w:spacing w:after="0" w:line="276" w:lineRule="auto"/>
        <w:contextualSpacing/>
        <w:rPr>
          <w:rFonts w:cstheme="minorHAnsi"/>
        </w:rPr>
      </w:pPr>
      <w:r w:rsidRPr="0023751F">
        <w:rPr>
          <w:rFonts w:cstheme="minorHAnsi"/>
        </w:rPr>
        <w:t>kylmän sodan vaikutus suomalaiseen yhteiskuntaan ja politiikkaan</w:t>
      </w:r>
    </w:p>
    <w:p w14:paraId="0C4909C2" w14:textId="77777777" w:rsidR="00397E4D" w:rsidRPr="0023751F" w:rsidRDefault="00397E4D" w:rsidP="00397E4D">
      <w:pPr>
        <w:spacing w:after="0" w:line="276" w:lineRule="auto"/>
        <w:contextualSpacing/>
        <w:rPr>
          <w:rFonts w:cstheme="minorHAnsi"/>
        </w:rPr>
      </w:pPr>
    </w:p>
    <w:p w14:paraId="690803FC" w14:textId="77777777" w:rsidR="00397E4D" w:rsidRPr="0023751F" w:rsidRDefault="00397E4D" w:rsidP="00397E4D">
      <w:pPr>
        <w:spacing w:after="0" w:line="276" w:lineRule="auto"/>
        <w:contextualSpacing/>
        <w:rPr>
          <w:rFonts w:cstheme="minorHAnsi"/>
        </w:rPr>
      </w:pPr>
      <w:r w:rsidRPr="0023751F">
        <w:rPr>
          <w:rFonts w:cstheme="minorHAnsi"/>
        </w:rPr>
        <w:t>Kohti nykyistä Suomea</w:t>
      </w:r>
    </w:p>
    <w:p w14:paraId="738DBBD7" w14:textId="77777777" w:rsidR="00397E4D" w:rsidRPr="0023751F" w:rsidRDefault="00397E4D" w:rsidP="00C15B94">
      <w:pPr>
        <w:numPr>
          <w:ilvl w:val="0"/>
          <w:numId w:val="177"/>
        </w:numPr>
        <w:spacing w:after="0" w:line="276" w:lineRule="auto"/>
        <w:ind w:left="720"/>
        <w:contextualSpacing/>
        <w:rPr>
          <w:rFonts w:cstheme="minorHAnsi"/>
        </w:rPr>
      </w:pPr>
      <w:r w:rsidRPr="0023751F">
        <w:rPr>
          <w:rFonts w:cstheme="minorHAnsi"/>
        </w:rPr>
        <w:t>yhteiskunnan ja talouden rakennemuutokset ja hyvinvointivaltio</w:t>
      </w:r>
    </w:p>
    <w:p w14:paraId="1F6C0ECF" w14:textId="77777777" w:rsidR="00397E4D" w:rsidRPr="0023751F" w:rsidRDefault="00397E4D" w:rsidP="00C15B94">
      <w:pPr>
        <w:numPr>
          <w:ilvl w:val="0"/>
          <w:numId w:val="177"/>
        </w:numPr>
        <w:spacing w:after="0" w:line="276" w:lineRule="auto"/>
        <w:ind w:left="720"/>
        <w:contextualSpacing/>
        <w:rPr>
          <w:rFonts w:cstheme="minorHAnsi"/>
        </w:rPr>
      </w:pPr>
      <w:r w:rsidRPr="0023751F">
        <w:rPr>
          <w:rFonts w:cstheme="minorHAnsi"/>
        </w:rPr>
        <w:t>kulttuuri, tiede ja osaaminen</w:t>
      </w:r>
    </w:p>
    <w:p w14:paraId="0F80DDAA" w14:textId="547556CD" w:rsidR="00397E4D" w:rsidRDefault="00397E4D" w:rsidP="00C15B94">
      <w:pPr>
        <w:numPr>
          <w:ilvl w:val="0"/>
          <w:numId w:val="160"/>
        </w:numPr>
        <w:spacing w:after="0" w:line="276" w:lineRule="auto"/>
        <w:ind w:left="720"/>
        <w:contextualSpacing/>
        <w:rPr>
          <w:rFonts w:cstheme="minorHAnsi"/>
        </w:rPr>
      </w:pPr>
      <w:r w:rsidRPr="0023751F">
        <w:rPr>
          <w:rFonts w:cstheme="minorHAnsi"/>
        </w:rPr>
        <w:t>kulttuurisesti monimuotoistuva Suomi kansainvälisen yhteisön jäsenenä</w:t>
      </w:r>
    </w:p>
    <w:p w14:paraId="348FCAD8" w14:textId="0B65882E" w:rsidR="00A41952" w:rsidRPr="004F5EB0" w:rsidRDefault="00A41952" w:rsidP="00A41952">
      <w:pPr>
        <w:spacing w:after="0" w:line="276" w:lineRule="auto"/>
        <w:contextualSpacing/>
        <w:rPr>
          <w:rFonts w:cstheme="minorHAnsi"/>
        </w:rPr>
      </w:pPr>
    </w:p>
    <w:p w14:paraId="5125F9AB" w14:textId="30282700" w:rsidR="00A41952" w:rsidRPr="004F5EB0" w:rsidRDefault="009E52AA" w:rsidP="009E52AA">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opintojaksossa painottuvat yhteiskunnallinen osaaminen sekä hyvinvointiosaaminen. Opintojakso arvioidaan numeroarvosanalla. </w:t>
      </w:r>
    </w:p>
    <w:p w14:paraId="5DC47AA7" w14:textId="77777777" w:rsidR="00397E4D" w:rsidRPr="004F5EB0" w:rsidRDefault="00397E4D" w:rsidP="00397E4D">
      <w:pPr>
        <w:spacing w:after="0" w:line="276" w:lineRule="auto"/>
        <w:contextualSpacing/>
        <w:rPr>
          <w:rFonts w:cstheme="minorHAnsi"/>
        </w:rPr>
      </w:pPr>
    </w:p>
    <w:p w14:paraId="55A245D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4D5E1588" w14:textId="77777777" w:rsidR="00397E4D" w:rsidRPr="0023751F" w:rsidRDefault="00397E4D" w:rsidP="00397E4D">
      <w:pPr>
        <w:spacing w:after="0" w:line="276" w:lineRule="auto"/>
        <w:contextualSpacing/>
        <w:rPr>
          <w:rFonts w:cstheme="minorHAnsi"/>
          <w:b/>
        </w:rPr>
      </w:pPr>
    </w:p>
    <w:p w14:paraId="2D6CE6B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HI4 </w:t>
      </w:r>
      <w:bookmarkStart w:id="237" w:name="_Hlk497302049"/>
      <w:r w:rsidRPr="0023751F">
        <w:rPr>
          <w:rFonts w:cstheme="minorHAnsi"/>
          <w:b/>
          <w:color w:val="0070C0"/>
        </w:rPr>
        <w:t>Eurooppalainen ihminen (</w:t>
      </w:r>
      <w:bookmarkEnd w:id="237"/>
      <w:r w:rsidRPr="0023751F">
        <w:rPr>
          <w:rFonts w:cstheme="minorHAnsi"/>
          <w:b/>
          <w:color w:val="0070C0"/>
        </w:rPr>
        <w:t>2 op)</w:t>
      </w:r>
    </w:p>
    <w:p w14:paraId="45DC9C74" w14:textId="77777777" w:rsidR="00397E4D" w:rsidRPr="0023751F" w:rsidRDefault="00397E4D" w:rsidP="00397E4D">
      <w:pPr>
        <w:spacing w:after="0" w:line="276" w:lineRule="auto"/>
        <w:contextualSpacing/>
        <w:rPr>
          <w:rFonts w:cstheme="minorHAnsi"/>
          <w:b/>
          <w:color w:val="0070C0"/>
        </w:rPr>
      </w:pPr>
    </w:p>
    <w:p w14:paraId="3B6AE608" w14:textId="77777777" w:rsidR="00397E4D" w:rsidRPr="0023751F" w:rsidRDefault="00397E4D" w:rsidP="00397E4D">
      <w:pPr>
        <w:spacing w:after="0" w:line="276" w:lineRule="auto"/>
        <w:contextualSpacing/>
        <w:rPr>
          <w:rFonts w:cstheme="minorHAnsi"/>
        </w:rPr>
      </w:pPr>
      <w:r w:rsidRPr="0023751F">
        <w:rPr>
          <w:rFonts w:cstheme="minorHAns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 sekä sukupuoli ja arkielämä.</w:t>
      </w:r>
    </w:p>
    <w:p w14:paraId="0F079D39" w14:textId="77777777" w:rsidR="00397E4D" w:rsidRPr="0023751F" w:rsidRDefault="00397E4D" w:rsidP="00397E4D">
      <w:pPr>
        <w:spacing w:after="0" w:line="276" w:lineRule="auto"/>
        <w:contextualSpacing/>
        <w:rPr>
          <w:rFonts w:cstheme="minorHAnsi"/>
          <w:i/>
        </w:rPr>
      </w:pPr>
    </w:p>
    <w:p w14:paraId="32273E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6A0B63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E7BD005" w14:textId="77777777" w:rsidR="00397E4D" w:rsidRPr="0023751F" w:rsidRDefault="00397E4D" w:rsidP="00C15B94">
      <w:pPr>
        <w:numPr>
          <w:ilvl w:val="0"/>
          <w:numId w:val="161"/>
        </w:numPr>
        <w:spacing w:after="0" w:line="276" w:lineRule="auto"/>
        <w:contextualSpacing/>
        <w:rPr>
          <w:rFonts w:cstheme="minorHAnsi"/>
        </w:rPr>
      </w:pPr>
      <w:bookmarkStart w:id="238" w:name="_Hlk497302101"/>
      <w:r w:rsidRPr="0023751F">
        <w:rPr>
          <w:rFonts w:cstheme="minorHAnsi"/>
        </w:rPr>
        <w:t xml:space="preserve">tuntee keskeisen länsimaisen kulttuuriperinnön ja osaa eritellä sen muodostumista vuorovaikutuksessa muiden kulttuuripiirien kanssa </w:t>
      </w:r>
    </w:p>
    <w:p w14:paraId="6EE840CE" w14:textId="77777777" w:rsidR="00397E4D" w:rsidRPr="0023751F" w:rsidRDefault="00397E4D" w:rsidP="00C15B94">
      <w:pPr>
        <w:numPr>
          <w:ilvl w:val="0"/>
          <w:numId w:val="161"/>
        </w:numPr>
        <w:spacing w:after="0" w:line="276" w:lineRule="auto"/>
        <w:contextualSpacing/>
        <w:rPr>
          <w:rFonts w:cstheme="minorHAnsi"/>
        </w:rPr>
      </w:pPr>
      <w:r w:rsidRPr="0023751F">
        <w:rPr>
          <w:rFonts w:cstheme="minorHAnsi"/>
        </w:rPr>
        <w:t>ymmärtää tieteen, taiteen, ihmiskuvan ja sukupuoliroolien muutoksen suhteessa yhteiskunnalliseen kehitykseen</w:t>
      </w:r>
    </w:p>
    <w:p w14:paraId="5F0B1BBD" w14:textId="77777777" w:rsidR="00397E4D" w:rsidRPr="0023751F" w:rsidRDefault="00397E4D" w:rsidP="00C15B94">
      <w:pPr>
        <w:numPr>
          <w:ilvl w:val="0"/>
          <w:numId w:val="161"/>
        </w:numPr>
        <w:spacing w:after="0" w:line="276" w:lineRule="auto"/>
        <w:contextualSpacing/>
        <w:rPr>
          <w:rFonts w:cstheme="minorHAnsi"/>
        </w:rPr>
      </w:pPr>
      <w:r w:rsidRPr="0023751F">
        <w:rPr>
          <w:rFonts w:cstheme="minorHAnsi"/>
        </w:rPr>
        <w:t>ymmärtää taiteen ja populaarikulttuurin merkityksen historiakäsityksen luomisessa</w:t>
      </w:r>
    </w:p>
    <w:p w14:paraId="48341A12" w14:textId="77777777" w:rsidR="00397E4D" w:rsidRPr="0023751F" w:rsidRDefault="00397E4D" w:rsidP="00C15B94">
      <w:pPr>
        <w:numPr>
          <w:ilvl w:val="0"/>
          <w:numId w:val="161"/>
        </w:numPr>
        <w:spacing w:after="0" w:line="276" w:lineRule="auto"/>
        <w:contextualSpacing/>
        <w:rPr>
          <w:rFonts w:cstheme="minorHAnsi"/>
        </w:rPr>
      </w:pPr>
      <w:r w:rsidRPr="0023751F">
        <w:rPr>
          <w:rFonts w:cstheme="minorHAnsi"/>
        </w:rPr>
        <w:t xml:space="preserve">osaa eritellä tieteen saavutusten merkitystä ja eri aikakausien maailmankuvia </w:t>
      </w:r>
      <w:bookmarkEnd w:id="238"/>
    </w:p>
    <w:p w14:paraId="11D8FA69" w14:textId="77777777" w:rsidR="00397E4D" w:rsidRPr="0023751F" w:rsidRDefault="00397E4D" w:rsidP="00C15B94">
      <w:pPr>
        <w:numPr>
          <w:ilvl w:val="0"/>
          <w:numId w:val="161"/>
        </w:numPr>
        <w:spacing w:after="0" w:line="276" w:lineRule="auto"/>
        <w:contextualSpacing/>
        <w:rPr>
          <w:rFonts w:cstheme="minorHAnsi"/>
        </w:rPr>
      </w:pPr>
      <w:r w:rsidRPr="0023751F">
        <w:rPr>
          <w:rFonts w:cstheme="minorHAnsi"/>
        </w:rPr>
        <w:t>osaa arvioida erilaisten aatteiden kehitystä sekä niiden vaikutuksia ympäröivään maailmaan</w:t>
      </w:r>
    </w:p>
    <w:p w14:paraId="4C0B47C4" w14:textId="77777777" w:rsidR="00397E4D" w:rsidRPr="0023751F" w:rsidRDefault="00397E4D" w:rsidP="00C15B94">
      <w:pPr>
        <w:numPr>
          <w:ilvl w:val="0"/>
          <w:numId w:val="161"/>
        </w:numPr>
        <w:spacing w:after="0" w:line="276" w:lineRule="auto"/>
        <w:contextualSpacing/>
        <w:rPr>
          <w:rFonts w:cstheme="minorHAnsi"/>
        </w:rPr>
      </w:pPr>
      <w:r w:rsidRPr="0023751F">
        <w:rPr>
          <w:rFonts w:cstheme="minorHAnsi"/>
        </w:rPr>
        <w:lastRenderedPageBreak/>
        <w:t>pystyy analysoimaan kulttuuria sen historiallisessa kontekstissa sekä ymmärtämään kulttuurin ja politiikan keskinäisen vuorovaikutuksen</w:t>
      </w:r>
    </w:p>
    <w:p w14:paraId="67CCF7D4" w14:textId="77777777" w:rsidR="00397E4D" w:rsidRPr="0023751F" w:rsidRDefault="00397E4D" w:rsidP="00C15B94">
      <w:pPr>
        <w:numPr>
          <w:ilvl w:val="0"/>
          <w:numId w:val="161"/>
        </w:numPr>
        <w:spacing w:after="0" w:line="276" w:lineRule="auto"/>
        <w:contextualSpacing/>
        <w:rPr>
          <w:rFonts w:cstheme="minorHAnsi"/>
        </w:rPr>
      </w:pPr>
      <w:r w:rsidRPr="0023751F">
        <w:rPr>
          <w:rFonts w:cstheme="minorHAnsi"/>
        </w:rPr>
        <w:t>osaa tarkastella eurooppalaista kulttuuria osana kulttuurin globalisaatiota.</w:t>
      </w:r>
    </w:p>
    <w:p w14:paraId="3D4C60C0" w14:textId="77777777" w:rsidR="00397E4D" w:rsidRPr="0023751F" w:rsidRDefault="00397E4D" w:rsidP="00397E4D">
      <w:pPr>
        <w:spacing w:after="0" w:line="276" w:lineRule="auto"/>
        <w:contextualSpacing/>
        <w:rPr>
          <w:rFonts w:cstheme="minorHAnsi"/>
        </w:rPr>
      </w:pPr>
    </w:p>
    <w:p w14:paraId="36286C55"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47D0D6C4" w14:textId="77777777" w:rsidR="00397E4D" w:rsidRPr="0023751F" w:rsidRDefault="00397E4D" w:rsidP="00397E4D">
      <w:pPr>
        <w:spacing w:after="0" w:line="276" w:lineRule="auto"/>
        <w:contextualSpacing/>
        <w:rPr>
          <w:rFonts w:cstheme="minorHAnsi"/>
          <w:i/>
        </w:rPr>
      </w:pPr>
    </w:p>
    <w:p w14:paraId="31CBE788" w14:textId="77777777" w:rsidR="00397E4D" w:rsidRPr="0023751F" w:rsidRDefault="00397E4D" w:rsidP="00397E4D">
      <w:pPr>
        <w:spacing w:after="0" w:line="276" w:lineRule="auto"/>
        <w:contextualSpacing/>
        <w:rPr>
          <w:rFonts w:cstheme="minorHAnsi"/>
        </w:rPr>
      </w:pPr>
      <w:r w:rsidRPr="0023751F">
        <w:rPr>
          <w:rFonts w:cstheme="minorHAnsi"/>
        </w:rPr>
        <w:t xml:space="preserve">Eurooppalainen kulttuuri ja maailmankuvan rakentuminen </w:t>
      </w:r>
    </w:p>
    <w:p w14:paraId="767E2D6F" w14:textId="77777777" w:rsidR="00397E4D" w:rsidRPr="0023751F" w:rsidRDefault="00397E4D" w:rsidP="00C15B94">
      <w:pPr>
        <w:numPr>
          <w:ilvl w:val="0"/>
          <w:numId w:val="187"/>
        </w:numPr>
        <w:spacing w:after="0" w:line="276" w:lineRule="auto"/>
        <w:contextualSpacing/>
        <w:rPr>
          <w:rFonts w:cstheme="minorHAnsi"/>
        </w:rPr>
      </w:pPr>
      <w:r w:rsidRPr="0023751F">
        <w:rPr>
          <w:rFonts w:cstheme="minorHAnsi"/>
        </w:rPr>
        <w:t>tiede, taide, uskonto ja media maailmankuvan muokkaajana ja välittäjänä</w:t>
      </w:r>
    </w:p>
    <w:p w14:paraId="61A20424" w14:textId="77777777" w:rsidR="00397E4D" w:rsidRPr="0023751F" w:rsidRDefault="00397E4D" w:rsidP="00397E4D">
      <w:pPr>
        <w:spacing w:after="0" w:line="276" w:lineRule="auto"/>
        <w:contextualSpacing/>
        <w:rPr>
          <w:rFonts w:cstheme="minorHAnsi"/>
        </w:rPr>
      </w:pPr>
    </w:p>
    <w:p w14:paraId="1F85CCFF" w14:textId="77777777" w:rsidR="00397E4D" w:rsidRPr="0023751F" w:rsidRDefault="00397E4D" w:rsidP="00397E4D">
      <w:pPr>
        <w:spacing w:after="0" w:line="276" w:lineRule="auto"/>
        <w:contextualSpacing/>
        <w:rPr>
          <w:rFonts w:cstheme="minorHAnsi"/>
        </w:rPr>
      </w:pPr>
      <w:r w:rsidRPr="0023751F">
        <w:rPr>
          <w:rFonts w:cstheme="minorHAnsi"/>
        </w:rPr>
        <w:t xml:space="preserve">Eurooppalaisen kulttuurin juuret </w:t>
      </w:r>
    </w:p>
    <w:p w14:paraId="6B160609" w14:textId="77777777" w:rsidR="00397E4D" w:rsidRPr="0023751F" w:rsidRDefault="00397E4D" w:rsidP="00C15B94">
      <w:pPr>
        <w:numPr>
          <w:ilvl w:val="0"/>
          <w:numId w:val="179"/>
        </w:numPr>
        <w:spacing w:after="0" w:line="276" w:lineRule="auto"/>
        <w:ind w:left="720"/>
        <w:contextualSpacing/>
        <w:rPr>
          <w:rFonts w:cstheme="minorHAnsi"/>
        </w:rPr>
      </w:pPr>
      <w:r w:rsidRPr="0023751F">
        <w:rPr>
          <w:rFonts w:cstheme="minorHAnsi"/>
        </w:rPr>
        <w:t xml:space="preserve">antiikin kulttuurien yleispiirteet </w:t>
      </w:r>
    </w:p>
    <w:p w14:paraId="46F27856" w14:textId="77777777" w:rsidR="00397E4D" w:rsidRPr="0023751F" w:rsidRDefault="00397E4D" w:rsidP="00C15B94">
      <w:pPr>
        <w:numPr>
          <w:ilvl w:val="0"/>
          <w:numId w:val="178"/>
        </w:numPr>
        <w:spacing w:after="0" w:line="276" w:lineRule="auto"/>
        <w:ind w:left="720"/>
        <w:contextualSpacing/>
        <w:rPr>
          <w:rFonts w:cstheme="minorHAnsi"/>
        </w:rPr>
      </w:pPr>
      <w:r w:rsidRPr="0023751F">
        <w:rPr>
          <w:rFonts w:cstheme="minorHAnsi"/>
        </w:rPr>
        <w:t xml:space="preserve">demokratian ja tieteellisen ajattelun synty </w:t>
      </w:r>
    </w:p>
    <w:p w14:paraId="5EFF58D3" w14:textId="77777777" w:rsidR="00397E4D" w:rsidRPr="0023751F" w:rsidRDefault="00397E4D" w:rsidP="00C15B94">
      <w:pPr>
        <w:numPr>
          <w:ilvl w:val="0"/>
          <w:numId w:val="178"/>
        </w:numPr>
        <w:spacing w:after="0" w:line="276" w:lineRule="auto"/>
        <w:ind w:left="720"/>
        <w:contextualSpacing/>
        <w:rPr>
          <w:rFonts w:cstheme="minorHAnsi"/>
        </w:rPr>
      </w:pPr>
      <w:r w:rsidRPr="0023751F">
        <w:rPr>
          <w:rFonts w:cstheme="minorHAnsi"/>
        </w:rPr>
        <w:t xml:space="preserve">keskiajan kulttuuri ja kulttuuripiirien vuorovaikutus </w:t>
      </w:r>
    </w:p>
    <w:p w14:paraId="04FF91D7" w14:textId="77777777" w:rsidR="00397E4D" w:rsidRPr="0023751F" w:rsidRDefault="00397E4D" w:rsidP="00397E4D">
      <w:pPr>
        <w:spacing w:after="0" w:line="276" w:lineRule="auto"/>
        <w:contextualSpacing/>
        <w:rPr>
          <w:rFonts w:cstheme="minorHAnsi"/>
        </w:rPr>
      </w:pPr>
    </w:p>
    <w:p w14:paraId="5B8A89E5" w14:textId="77777777" w:rsidR="00397E4D" w:rsidRPr="0023751F" w:rsidRDefault="00397E4D" w:rsidP="00397E4D">
      <w:pPr>
        <w:spacing w:after="0" w:line="276" w:lineRule="auto"/>
        <w:contextualSpacing/>
        <w:rPr>
          <w:rFonts w:cstheme="minorHAnsi"/>
        </w:rPr>
      </w:pPr>
      <w:r w:rsidRPr="0023751F">
        <w:rPr>
          <w:rFonts w:cstheme="minorHAnsi"/>
        </w:rPr>
        <w:t xml:space="preserve">Yksilöllisen ajattelun ja tieteellisen maailmankuvan kehittyminen </w:t>
      </w:r>
    </w:p>
    <w:p w14:paraId="6CD8F725" w14:textId="77777777" w:rsidR="00397E4D" w:rsidRPr="0023751F" w:rsidRDefault="00397E4D" w:rsidP="00C15B94">
      <w:pPr>
        <w:numPr>
          <w:ilvl w:val="0"/>
          <w:numId w:val="181"/>
        </w:numPr>
        <w:spacing w:after="0" w:line="276" w:lineRule="auto"/>
        <w:ind w:left="720"/>
        <w:contextualSpacing/>
        <w:rPr>
          <w:rFonts w:cstheme="minorHAnsi"/>
        </w:rPr>
      </w:pPr>
      <w:r w:rsidRPr="0023751F">
        <w:rPr>
          <w:rFonts w:cstheme="minorHAnsi"/>
        </w:rPr>
        <w:t>tieteen ja taiteen kehitys uuden ajan alussa</w:t>
      </w:r>
    </w:p>
    <w:p w14:paraId="5A8E484A" w14:textId="77777777" w:rsidR="00397E4D" w:rsidRPr="0023751F" w:rsidRDefault="00397E4D" w:rsidP="00C15B94">
      <w:pPr>
        <w:numPr>
          <w:ilvl w:val="0"/>
          <w:numId w:val="180"/>
        </w:numPr>
        <w:spacing w:after="0" w:line="276" w:lineRule="auto"/>
        <w:ind w:left="720"/>
        <w:contextualSpacing/>
        <w:rPr>
          <w:rFonts w:cstheme="minorHAnsi"/>
        </w:rPr>
      </w:pPr>
      <w:r w:rsidRPr="0023751F">
        <w:rPr>
          <w:rFonts w:cstheme="minorHAnsi"/>
        </w:rPr>
        <w:t xml:space="preserve">reformaatio ja tiedon vallankumous </w:t>
      </w:r>
    </w:p>
    <w:p w14:paraId="1F7836D8" w14:textId="77777777" w:rsidR="00397E4D" w:rsidRPr="0023751F" w:rsidRDefault="00397E4D" w:rsidP="00C15B94">
      <w:pPr>
        <w:numPr>
          <w:ilvl w:val="0"/>
          <w:numId w:val="180"/>
        </w:numPr>
        <w:spacing w:after="0" w:line="276" w:lineRule="auto"/>
        <w:ind w:left="720"/>
        <w:contextualSpacing/>
        <w:rPr>
          <w:rFonts w:cstheme="minorHAnsi"/>
        </w:rPr>
      </w:pPr>
      <w:r w:rsidRPr="0023751F">
        <w:rPr>
          <w:rFonts w:cstheme="minorHAnsi"/>
        </w:rPr>
        <w:t xml:space="preserve">valistus, ihmisoikeuksien ja tasa-arvoajattelun syntyminen </w:t>
      </w:r>
    </w:p>
    <w:p w14:paraId="61DCCEE3" w14:textId="77777777" w:rsidR="00397E4D" w:rsidRPr="0023751F" w:rsidRDefault="00397E4D" w:rsidP="00C15B94">
      <w:pPr>
        <w:numPr>
          <w:ilvl w:val="0"/>
          <w:numId w:val="180"/>
        </w:numPr>
        <w:spacing w:after="0" w:line="276" w:lineRule="auto"/>
        <w:ind w:left="720"/>
        <w:contextualSpacing/>
        <w:rPr>
          <w:rFonts w:cstheme="minorHAnsi"/>
        </w:rPr>
      </w:pPr>
      <w:r w:rsidRPr="0023751F">
        <w:rPr>
          <w:rFonts w:cstheme="minorHAnsi"/>
        </w:rPr>
        <w:t>1800-luvun aatteet sekä kulttuuriset ja yhteiskunnalliset muutokset</w:t>
      </w:r>
    </w:p>
    <w:p w14:paraId="6EF9D32C" w14:textId="77777777" w:rsidR="00397E4D" w:rsidRPr="0023751F" w:rsidRDefault="00397E4D" w:rsidP="00397E4D">
      <w:pPr>
        <w:spacing w:after="0" w:line="276" w:lineRule="auto"/>
        <w:contextualSpacing/>
        <w:rPr>
          <w:rFonts w:cstheme="minorHAnsi"/>
        </w:rPr>
      </w:pPr>
    </w:p>
    <w:p w14:paraId="012730BB" w14:textId="77777777" w:rsidR="00397E4D" w:rsidRPr="0023751F" w:rsidRDefault="00397E4D" w:rsidP="00397E4D">
      <w:pPr>
        <w:spacing w:after="0" w:line="276" w:lineRule="auto"/>
        <w:contextualSpacing/>
        <w:rPr>
          <w:rFonts w:cstheme="minorHAnsi"/>
        </w:rPr>
      </w:pPr>
      <w:r w:rsidRPr="0023751F">
        <w:rPr>
          <w:rFonts w:cstheme="minorHAnsi"/>
        </w:rPr>
        <w:t>Kohti nykyaikaa</w:t>
      </w:r>
    </w:p>
    <w:p w14:paraId="57851F38" w14:textId="77777777" w:rsidR="00397E4D" w:rsidRPr="0023751F" w:rsidRDefault="00397E4D" w:rsidP="00C15B94">
      <w:pPr>
        <w:numPr>
          <w:ilvl w:val="0"/>
          <w:numId w:val="183"/>
        </w:numPr>
        <w:spacing w:after="0" w:line="276" w:lineRule="auto"/>
        <w:ind w:left="720"/>
        <w:contextualSpacing/>
        <w:rPr>
          <w:rFonts w:cstheme="minorHAnsi"/>
        </w:rPr>
      </w:pPr>
      <w:r w:rsidRPr="0023751F">
        <w:rPr>
          <w:rFonts w:cstheme="minorHAnsi"/>
        </w:rPr>
        <w:t xml:space="preserve">taide, populaarikulttuuri ja kulttuurin globalisoituminen </w:t>
      </w:r>
    </w:p>
    <w:p w14:paraId="290B8468" w14:textId="77777777" w:rsidR="00397E4D" w:rsidRPr="0023751F" w:rsidRDefault="00397E4D" w:rsidP="00C15B94">
      <w:pPr>
        <w:numPr>
          <w:ilvl w:val="0"/>
          <w:numId w:val="182"/>
        </w:numPr>
        <w:spacing w:after="0" w:line="276" w:lineRule="auto"/>
        <w:ind w:left="720"/>
        <w:contextualSpacing/>
        <w:rPr>
          <w:rFonts w:cstheme="minorHAnsi"/>
        </w:rPr>
      </w:pPr>
      <w:r w:rsidRPr="0023751F">
        <w:rPr>
          <w:rFonts w:cstheme="minorHAnsi"/>
        </w:rPr>
        <w:t>tiede uskonnollisen maailmankuvan haastajana, edistysusko ja uhkakuvat</w:t>
      </w:r>
    </w:p>
    <w:p w14:paraId="39E35FA6" w14:textId="77777777" w:rsidR="00397E4D" w:rsidRPr="0023751F" w:rsidRDefault="00397E4D" w:rsidP="00C15B94">
      <w:pPr>
        <w:numPr>
          <w:ilvl w:val="0"/>
          <w:numId w:val="182"/>
        </w:numPr>
        <w:spacing w:after="0" w:line="276" w:lineRule="auto"/>
        <w:ind w:left="720"/>
        <w:contextualSpacing/>
        <w:rPr>
          <w:rFonts w:cstheme="minorHAnsi"/>
        </w:rPr>
      </w:pPr>
      <w:r w:rsidRPr="0023751F">
        <w:rPr>
          <w:rFonts w:cstheme="minorHAnsi"/>
        </w:rPr>
        <w:t xml:space="preserve">demokratian ja tasa-arvoajattelun leviäminen sekä niiden vastavoimat </w:t>
      </w:r>
    </w:p>
    <w:p w14:paraId="62D94349" w14:textId="77777777" w:rsidR="00397E4D" w:rsidRPr="0023751F" w:rsidRDefault="00397E4D" w:rsidP="00C15B94">
      <w:pPr>
        <w:numPr>
          <w:ilvl w:val="0"/>
          <w:numId w:val="182"/>
        </w:numPr>
        <w:spacing w:after="0" w:line="276" w:lineRule="auto"/>
        <w:ind w:left="720"/>
        <w:contextualSpacing/>
        <w:rPr>
          <w:rFonts w:cstheme="minorHAnsi"/>
        </w:rPr>
      </w:pPr>
      <w:r w:rsidRPr="0023751F">
        <w:rPr>
          <w:rFonts w:cstheme="minorHAnsi"/>
        </w:rPr>
        <w:t xml:space="preserve">tiedon määrän kasvu ja kulttuurin pirstaloituminen </w:t>
      </w:r>
    </w:p>
    <w:p w14:paraId="64345FB7" w14:textId="4439BD2C" w:rsidR="009E52AA" w:rsidRDefault="00397E4D" w:rsidP="00C15B94">
      <w:pPr>
        <w:numPr>
          <w:ilvl w:val="0"/>
          <w:numId w:val="182"/>
        </w:numPr>
        <w:spacing w:after="0" w:line="276" w:lineRule="auto"/>
        <w:ind w:left="720"/>
        <w:contextualSpacing/>
        <w:rPr>
          <w:rFonts w:cstheme="minorHAnsi"/>
        </w:rPr>
      </w:pPr>
      <w:r w:rsidRPr="0023751F">
        <w:rPr>
          <w:rFonts w:cstheme="minorHAnsi"/>
        </w:rPr>
        <w:t xml:space="preserve">sukupuoliroolien murros </w:t>
      </w:r>
    </w:p>
    <w:p w14:paraId="761B1041" w14:textId="77777777" w:rsidR="00F94599" w:rsidRPr="004F5EB0" w:rsidRDefault="00F94599" w:rsidP="00F94599">
      <w:pPr>
        <w:spacing w:after="0" w:line="276" w:lineRule="auto"/>
        <w:contextualSpacing/>
        <w:rPr>
          <w:rFonts w:cstheme="minorHAnsi"/>
        </w:rPr>
      </w:pPr>
    </w:p>
    <w:p w14:paraId="2ED298C2" w14:textId="3207D591" w:rsidR="009E52AA" w:rsidRPr="004F5EB0" w:rsidRDefault="00F94599" w:rsidP="00F94599">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opintojaksossa painottuvat yhteiskunnallinen osaaminen, globaali- ja kulttuuriosaaminen sekä vuorovaikutusosaaminen. Opintojakso arvioidaan numeroarvosanalla. </w:t>
      </w:r>
    </w:p>
    <w:p w14:paraId="7EB2CAF5" w14:textId="77777777" w:rsidR="00397E4D" w:rsidRPr="0023751F" w:rsidRDefault="00397E4D" w:rsidP="00397E4D">
      <w:pPr>
        <w:spacing w:after="0" w:line="276" w:lineRule="auto"/>
        <w:contextualSpacing/>
        <w:rPr>
          <w:rFonts w:cstheme="minorHAnsi"/>
        </w:rPr>
      </w:pPr>
    </w:p>
    <w:p w14:paraId="2C2105F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HI5 </w:t>
      </w:r>
      <w:bookmarkStart w:id="239" w:name="_Hlk497302196"/>
      <w:r w:rsidRPr="0023751F">
        <w:rPr>
          <w:rFonts w:cstheme="minorHAnsi"/>
          <w:b/>
          <w:color w:val="0070C0"/>
        </w:rPr>
        <w:t xml:space="preserve">Ruotsin itämaasta Suomeksi </w:t>
      </w:r>
      <w:bookmarkStart w:id="240" w:name="_Hlk497302180"/>
      <w:bookmarkEnd w:id="239"/>
      <w:r w:rsidRPr="0023751F">
        <w:rPr>
          <w:rFonts w:cstheme="minorHAnsi"/>
          <w:b/>
          <w:color w:val="0070C0"/>
        </w:rPr>
        <w:t>(2 op)</w:t>
      </w:r>
    </w:p>
    <w:bookmarkEnd w:id="240"/>
    <w:p w14:paraId="09EE1951" w14:textId="77777777" w:rsidR="00397E4D" w:rsidRPr="0023751F" w:rsidRDefault="00397E4D" w:rsidP="00397E4D">
      <w:pPr>
        <w:spacing w:after="0" w:line="276" w:lineRule="auto"/>
        <w:contextualSpacing/>
        <w:rPr>
          <w:rFonts w:cstheme="minorHAnsi"/>
        </w:rPr>
      </w:pPr>
    </w:p>
    <w:p w14:paraId="0E4DEA55" w14:textId="77777777" w:rsidR="00397E4D" w:rsidRPr="0023751F" w:rsidRDefault="00397E4D" w:rsidP="00397E4D">
      <w:pPr>
        <w:spacing w:after="0" w:line="276" w:lineRule="auto"/>
        <w:contextualSpacing/>
        <w:rPr>
          <w:rFonts w:cstheme="minorHAnsi"/>
        </w:rPr>
      </w:pPr>
      <w:r w:rsidRPr="0023751F">
        <w:rPr>
          <w:rFonts w:cstheme="minorHAnsi"/>
        </w:rPr>
        <w:t>Moduuli tarkastelee</w:t>
      </w:r>
      <w:r w:rsidRPr="0023751F">
        <w:t xml:space="preserve"> </w:t>
      </w:r>
      <w:r w:rsidRPr="0023751F">
        <w:rPr>
          <w:rFonts w:cstheme="minorHAnsi"/>
        </w:rPr>
        <w:t xml:space="preserve">nykyisen Suomen alueen kehitystä osana Itämeren alueen historiaa esihistoriasta autonomian ajalle asti. Moduulissa perehdytään yhteiskunnan, talouden ja ympäristön lisäksi </w:t>
      </w:r>
      <w:bookmarkStart w:id="241" w:name="_Hlk497302233"/>
      <w:r w:rsidRPr="0023751F">
        <w:rPr>
          <w:rFonts w:cstheme="minorHAnsi"/>
        </w:rPr>
        <w:t>yhteisöjen ja yksilöiden väliseen vuorovaikutukseen, arjen historiaan ja ihmisten elämäntapaan sekä elinkeinoihin historian eri vaiheissa. Moduulissa syvennytään erityisesti lähiympäristön historian lähteisiin ja erilaisiin tutkimusmenetelmiin.</w:t>
      </w:r>
      <w:bookmarkEnd w:id="241"/>
    </w:p>
    <w:p w14:paraId="5E23714E" w14:textId="77777777" w:rsidR="00397E4D" w:rsidRPr="0023751F" w:rsidRDefault="00397E4D" w:rsidP="00397E4D">
      <w:pPr>
        <w:spacing w:after="0" w:line="276" w:lineRule="auto"/>
        <w:contextualSpacing/>
        <w:rPr>
          <w:rFonts w:cstheme="minorHAnsi"/>
          <w:i/>
        </w:rPr>
      </w:pPr>
    </w:p>
    <w:p w14:paraId="10BEA08B"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7C21BAD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50A2C8A"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t>tuntee Suomen alueen historiallisia lähteitä ja osaa arvioida niitä kriittisesti</w:t>
      </w:r>
    </w:p>
    <w:p w14:paraId="625B80F9"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t>tuntee suomalaista, saamelaista ja muiden vähemmistöryhmien kulttuuriperintöä ja arjen historiaa</w:t>
      </w:r>
    </w:p>
    <w:p w14:paraId="6B6FBE4D"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lastRenderedPageBreak/>
        <w:t>hallitsee Suomen historialliset kehityslinjat sekä niiden yhteydet pohjoismaiseen kehitykseen ja Itämeren alueeseen</w:t>
      </w:r>
    </w:p>
    <w:p w14:paraId="38E474C1"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t xml:space="preserve">kykenee yhdistämään historialliset kehityslinjat oman kotiseutunsa historiaan ja näkee kehityksen myös yksittäisen ihmisen kannalta </w:t>
      </w:r>
    </w:p>
    <w:p w14:paraId="2F5FCF6E"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t xml:space="preserve">osaa eritellä Suomen väestö-, sosiaali- ja taloushistoriallisen kehityksen </w:t>
      </w:r>
    </w:p>
    <w:p w14:paraId="09A57519"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t>osaa arvioida suomalaisen sivistyksen yhteydet länsimaiseen kulttuuriin</w:t>
      </w:r>
    </w:p>
    <w:p w14:paraId="2B89F429" w14:textId="77777777" w:rsidR="00397E4D" w:rsidRPr="0023751F" w:rsidRDefault="00397E4D" w:rsidP="00C15B94">
      <w:pPr>
        <w:numPr>
          <w:ilvl w:val="0"/>
          <w:numId w:val="165"/>
        </w:numPr>
        <w:spacing w:after="0" w:line="276" w:lineRule="auto"/>
        <w:contextualSpacing/>
        <w:rPr>
          <w:rFonts w:cstheme="minorHAnsi"/>
        </w:rPr>
      </w:pPr>
      <w:r w:rsidRPr="0023751F">
        <w:rPr>
          <w:rFonts w:cstheme="minorHAnsi"/>
        </w:rPr>
        <w:t>osaa tarkastella Suomen historian käyttöä politiikassa ja identiteetin luomisessa.</w:t>
      </w:r>
    </w:p>
    <w:p w14:paraId="66688596" w14:textId="77777777" w:rsidR="00397E4D" w:rsidRPr="0023751F" w:rsidRDefault="00397E4D" w:rsidP="00397E4D">
      <w:pPr>
        <w:spacing w:after="0" w:line="276" w:lineRule="auto"/>
        <w:contextualSpacing/>
        <w:rPr>
          <w:rFonts w:cstheme="minorHAnsi"/>
        </w:rPr>
      </w:pPr>
    </w:p>
    <w:p w14:paraId="52D9AA4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3663705" w14:textId="77777777" w:rsidR="00397E4D" w:rsidRPr="0023751F" w:rsidRDefault="00397E4D" w:rsidP="00397E4D">
      <w:pPr>
        <w:spacing w:after="0" w:line="276" w:lineRule="auto"/>
        <w:contextualSpacing/>
        <w:rPr>
          <w:rFonts w:cstheme="minorHAnsi"/>
          <w:i/>
        </w:rPr>
      </w:pPr>
    </w:p>
    <w:p w14:paraId="03596A66" w14:textId="77777777" w:rsidR="00397E4D" w:rsidRPr="0023751F" w:rsidRDefault="00397E4D" w:rsidP="00397E4D">
      <w:pPr>
        <w:spacing w:after="0" w:line="276" w:lineRule="auto"/>
        <w:contextualSpacing/>
        <w:rPr>
          <w:rFonts w:cstheme="minorHAnsi"/>
        </w:rPr>
      </w:pPr>
      <w:r w:rsidRPr="0023751F">
        <w:rPr>
          <w:rFonts w:cstheme="minorHAnsi"/>
        </w:rPr>
        <w:t>Suomen alue esihistoriallisella ajalla</w:t>
      </w:r>
    </w:p>
    <w:p w14:paraId="18538BA5" w14:textId="77777777" w:rsidR="00397E4D" w:rsidRPr="0023751F" w:rsidRDefault="00397E4D" w:rsidP="00C15B94">
      <w:pPr>
        <w:numPr>
          <w:ilvl w:val="0"/>
          <w:numId w:val="168"/>
        </w:numPr>
        <w:spacing w:after="0" w:line="276" w:lineRule="auto"/>
        <w:contextualSpacing/>
        <w:rPr>
          <w:rFonts w:cstheme="minorHAnsi"/>
        </w:rPr>
      </w:pPr>
      <w:r w:rsidRPr="0023751F">
        <w:rPr>
          <w:rFonts w:cstheme="minorHAnsi"/>
        </w:rPr>
        <w:t>tutkimusmenetelmät ja lähteet</w:t>
      </w:r>
    </w:p>
    <w:p w14:paraId="58210272" w14:textId="77777777" w:rsidR="00397E4D" w:rsidRPr="0023751F" w:rsidRDefault="00397E4D" w:rsidP="00C15B94">
      <w:pPr>
        <w:numPr>
          <w:ilvl w:val="0"/>
          <w:numId w:val="168"/>
        </w:numPr>
        <w:spacing w:after="0" w:line="276" w:lineRule="auto"/>
        <w:contextualSpacing/>
        <w:rPr>
          <w:rFonts w:cstheme="minorHAnsi"/>
        </w:rPr>
      </w:pPr>
      <w:r w:rsidRPr="0023751F">
        <w:rPr>
          <w:rFonts w:cstheme="minorHAnsi"/>
        </w:rPr>
        <w:t>käsitykset Suomen väestöryhmien alkuperästä</w:t>
      </w:r>
    </w:p>
    <w:p w14:paraId="0567B086" w14:textId="77777777" w:rsidR="00397E4D" w:rsidRPr="0023751F" w:rsidRDefault="00397E4D" w:rsidP="00397E4D">
      <w:pPr>
        <w:spacing w:after="0" w:line="276" w:lineRule="auto"/>
        <w:contextualSpacing/>
        <w:rPr>
          <w:rFonts w:cstheme="minorHAnsi"/>
        </w:rPr>
      </w:pPr>
    </w:p>
    <w:p w14:paraId="75EBC7BD" w14:textId="77777777" w:rsidR="00397E4D" w:rsidRPr="0023751F" w:rsidRDefault="00397E4D" w:rsidP="00397E4D">
      <w:pPr>
        <w:spacing w:after="0" w:line="276" w:lineRule="auto"/>
        <w:contextualSpacing/>
        <w:rPr>
          <w:rFonts w:cstheme="minorHAnsi"/>
        </w:rPr>
      </w:pPr>
      <w:r w:rsidRPr="0023751F">
        <w:rPr>
          <w:rFonts w:cstheme="minorHAnsi"/>
        </w:rPr>
        <w:t>Keskiaika</w:t>
      </w:r>
    </w:p>
    <w:p w14:paraId="715A8D4D" w14:textId="77777777" w:rsidR="00397E4D" w:rsidRPr="0023751F" w:rsidRDefault="00397E4D" w:rsidP="00C15B94">
      <w:pPr>
        <w:numPr>
          <w:ilvl w:val="0"/>
          <w:numId w:val="162"/>
        </w:numPr>
        <w:spacing w:after="0" w:line="276" w:lineRule="auto"/>
        <w:contextualSpacing/>
        <w:rPr>
          <w:rFonts w:cstheme="minorHAnsi"/>
        </w:rPr>
      </w:pPr>
      <w:r w:rsidRPr="0023751F">
        <w:rPr>
          <w:rFonts w:cstheme="minorHAnsi"/>
        </w:rPr>
        <w:t>Itämeren alueen valtiollinen kehittyminen</w:t>
      </w:r>
    </w:p>
    <w:p w14:paraId="39EBB5B0" w14:textId="77777777" w:rsidR="00397E4D" w:rsidRPr="0023751F" w:rsidRDefault="00397E4D" w:rsidP="00C15B94">
      <w:pPr>
        <w:numPr>
          <w:ilvl w:val="0"/>
          <w:numId w:val="162"/>
        </w:numPr>
        <w:spacing w:after="0" w:line="276" w:lineRule="auto"/>
        <w:contextualSpacing/>
        <w:rPr>
          <w:rFonts w:cstheme="minorHAnsi"/>
        </w:rPr>
      </w:pPr>
      <w:r w:rsidRPr="0023751F">
        <w:rPr>
          <w:rFonts w:cstheme="minorHAnsi"/>
        </w:rPr>
        <w:t>kirkollisen ja maallisen vallan muotoutuminen</w:t>
      </w:r>
    </w:p>
    <w:p w14:paraId="22A5FE60" w14:textId="77777777" w:rsidR="00397E4D" w:rsidRPr="0023751F" w:rsidRDefault="00397E4D" w:rsidP="00C15B94">
      <w:pPr>
        <w:numPr>
          <w:ilvl w:val="0"/>
          <w:numId w:val="162"/>
        </w:numPr>
        <w:spacing w:after="0" w:line="276" w:lineRule="auto"/>
        <w:contextualSpacing/>
        <w:rPr>
          <w:rFonts w:cstheme="minorHAnsi"/>
        </w:rPr>
      </w:pPr>
      <w:r w:rsidRPr="0023751F">
        <w:rPr>
          <w:rFonts w:cstheme="minorHAnsi"/>
        </w:rPr>
        <w:t>yhteiskunta, elinkeinot, elämäntapa ja kulttuuri</w:t>
      </w:r>
    </w:p>
    <w:p w14:paraId="551C6FC2" w14:textId="77777777" w:rsidR="00397E4D" w:rsidRPr="0023751F" w:rsidRDefault="00397E4D" w:rsidP="00397E4D">
      <w:pPr>
        <w:spacing w:after="0" w:line="276" w:lineRule="auto"/>
        <w:contextualSpacing/>
        <w:rPr>
          <w:rFonts w:cstheme="minorHAnsi"/>
        </w:rPr>
      </w:pPr>
    </w:p>
    <w:p w14:paraId="3EF838DF" w14:textId="77777777" w:rsidR="00397E4D" w:rsidRPr="0023751F" w:rsidRDefault="00397E4D" w:rsidP="00397E4D">
      <w:pPr>
        <w:spacing w:after="0" w:line="276" w:lineRule="auto"/>
        <w:contextualSpacing/>
        <w:rPr>
          <w:rFonts w:cstheme="minorHAnsi"/>
        </w:rPr>
      </w:pPr>
      <w:r w:rsidRPr="0023751F">
        <w:rPr>
          <w:rFonts w:cstheme="minorHAnsi"/>
        </w:rPr>
        <w:t>Uusi aika</w:t>
      </w:r>
    </w:p>
    <w:p w14:paraId="53AAA338" w14:textId="77777777" w:rsidR="00397E4D" w:rsidRPr="0023751F" w:rsidRDefault="00397E4D" w:rsidP="00C15B94">
      <w:pPr>
        <w:numPr>
          <w:ilvl w:val="0"/>
          <w:numId w:val="163"/>
        </w:numPr>
        <w:spacing w:after="0" w:line="276" w:lineRule="auto"/>
        <w:contextualSpacing/>
        <w:rPr>
          <w:rFonts w:cstheme="minorHAnsi"/>
        </w:rPr>
      </w:pPr>
      <w:r w:rsidRPr="0023751F">
        <w:rPr>
          <w:rFonts w:cstheme="minorHAnsi"/>
        </w:rPr>
        <w:t>reformaatio ja vahvistuva hallitusvalta</w:t>
      </w:r>
    </w:p>
    <w:p w14:paraId="54447DE0" w14:textId="77777777" w:rsidR="00397E4D" w:rsidRPr="0023751F" w:rsidRDefault="00397E4D" w:rsidP="00C15B94">
      <w:pPr>
        <w:numPr>
          <w:ilvl w:val="0"/>
          <w:numId w:val="163"/>
        </w:numPr>
        <w:spacing w:after="0" w:line="276" w:lineRule="auto"/>
        <w:contextualSpacing/>
        <w:rPr>
          <w:rFonts w:cstheme="minorHAnsi"/>
        </w:rPr>
      </w:pPr>
      <w:r w:rsidRPr="0023751F">
        <w:rPr>
          <w:rFonts w:cstheme="minorHAnsi"/>
        </w:rPr>
        <w:t>Ruotsin suurvaltapyrkimysten vaikutus Suomeen</w:t>
      </w:r>
    </w:p>
    <w:p w14:paraId="629DCEBE" w14:textId="77777777" w:rsidR="00397E4D" w:rsidRPr="0023751F" w:rsidRDefault="00397E4D" w:rsidP="00C15B94">
      <w:pPr>
        <w:numPr>
          <w:ilvl w:val="0"/>
          <w:numId w:val="163"/>
        </w:numPr>
        <w:spacing w:after="0" w:line="276" w:lineRule="auto"/>
        <w:contextualSpacing/>
        <w:rPr>
          <w:rFonts w:cstheme="minorHAnsi"/>
        </w:rPr>
      </w:pPr>
      <w:r w:rsidRPr="0023751F">
        <w:rPr>
          <w:rFonts w:cstheme="minorHAnsi"/>
        </w:rPr>
        <w:t>elämäntapa sääty- ja maatalousyhteiskunnassa</w:t>
      </w:r>
    </w:p>
    <w:p w14:paraId="5B113D17" w14:textId="77777777" w:rsidR="00397E4D" w:rsidRPr="0023751F" w:rsidRDefault="00397E4D" w:rsidP="00C15B94">
      <w:pPr>
        <w:numPr>
          <w:ilvl w:val="0"/>
          <w:numId w:val="163"/>
        </w:numPr>
        <w:spacing w:after="0" w:line="276" w:lineRule="auto"/>
        <w:contextualSpacing/>
        <w:rPr>
          <w:rFonts w:cstheme="minorHAnsi"/>
        </w:rPr>
      </w:pPr>
      <w:r w:rsidRPr="0023751F">
        <w:rPr>
          <w:rFonts w:cstheme="minorHAnsi"/>
        </w:rPr>
        <w:t>Suomen aseman muutos ja uudistukset Ruotsin ajan lopulla</w:t>
      </w:r>
    </w:p>
    <w:p w14:paraId="3F61950A" w14:textId="77777777" w:rsidR="00397E4D" w:rsidRPr="0023751F" w:rsidRDefault="00397E4D" w:rsidP="00397E4D">
      <w:pPr>
        <w:spacing w:after="0" w:line="276" w:lineRule="auto"/>
        <w:contextualSpacing/>
        <w:rPr>
          <w:rFonts w:cstheme="minorHAnsi"/>
        </w:rPr>
      </w:pPr>
    </w:p>
    <w:p w14:paraId="1D9F79E0" w14:textId="77777777" w:rsidR="00397E4D" w:rsidRPr="0023751F" w:rsidRDefault="00397E4D" w:rsidP="00397E4D">
      <w:pPr>
        <w:spacing w:after="0" w:line="276" w:lineRule="auto"/>
        <w:contextualSpacing/>
        <w:rPr>
          <w:rFonts w:cstheme="minorHAnsi"/>
        </w:rPr>
      </w:pPr>
      <w:r w:rsidRPr="0023751F">
        <w:rPr>
          <w:rFonts w:cstheme="minorHAnsi"/>
        </w:rPr>
        <w:t>Suomi osana Venäjää</w:t>
      </w:r>
    </w:p>
    <w:p w14:paraId="0A1346AB" w14:textId="77777777" w:rsidR="00397E4D" w:rsidRPr="0023751F" w:rsidRDefault="00397E4D" w:rsidP="00C15B94">
      <w:pPr>
        <w:numPr>
          <w:ilvl w:val="0"/>
          <w:numId w:val="164"/>
        </w:numPr>
        <w:spacing w:after="0" w:line="276" w:lineRule="auto"/>
        <w:contextualSpacing/>
        <w:rPr>
          <w:rFonts w:cstheme="minorHAnsi"/>
        </w:rPr>
      </w:pPr>
      <w:r w:rsidRPr="0023751F">
        <w:rPr>
          <w:rFonts w:cstheme="minorHAnsi"/>
        </w:rPr>
        <w:t>Suomen liittäminen Venäjään ja autonomian synty</w:t>
      </w:r>
    </w:p>
    <w:p w14:paraId="208ABBC1" w14:textId="7198E241" w:rsidR="00397E4D" w:rsidRDefault="00397E4D" w:rsidP="00C15B94">
      <w:pPr>
        <w:numPr>
          <w:ilvl w:val="0"/>
          <w:numId w:val="164"/>
        </w:numPr>
        <w:spacing w:after="0" w:line="276" w:lineRule="auto"/>
        <w:contextualSpacing/>
        <w:rPr>
          <w:rFonts w:cstheme="minorHAnsi"/>
        </w:rPr>
      </w:pPr>
      <w:r w:rsidRPr="0023751F">
        <w:rPr>
          <w:rFonts w:cstheme="minorHAnsi"/>
        </w:rPr>
        <w:t xml:space="preserve">suomalaisen identiteetin luominen, sivistys, tiede ja taide </w:t>
      </w:r>
    </w:p>
    <w:p w14:paraId="112CDBDD" w14:textId="35D91C83" w:rsidR="00F94599" w:rsidRPr="004F5EB0" w:rsidRDefault="00A94D2A" w:rsidP="00F94599">
      <w:pPr>
        <w:spacing w:after="0" w:line="276" w:lineRule="auto"/>
        <w:contextualSpacing/>
        <w:rPr>
          <w:rFonts w:cstheme="minorHAnsi"/>
        </w:rPr>
      </w:pPr>
      <w:r w:rsidRPr="004F5EB0">
        <w:rPr>
          <w:rFonts w:ascii="Calibri" w:hAnsi="Calibri" w:cs="Calibri"/>
        </w:rPr>
        <w:t>Laaja-alaisen osaamisen osa-alueista opintojaksossa painottuvat yhteiskunnallinen osaaminen sekä globaali- ja kulttuuriosaaminen. Opintojakso arvioidaan numeroarvosanalla.</w:t>
      </w:r>
    </w:p>
    <w:p w14:paraId="0551A658" w14:textId="77777777" w:rsidR="00397E4D" w:rsidRPr="0023751F" w:rsidRDefault="00397E4D" w:rsidP="00397E4D">
      <w:pPr>
        <w:spacing w:after="0" w:line="276" w:lineRule="auto"/>
        <w:contextualSpacing/>
        <w:rPr>
          <w:rFonts w:cstheme="minorHAnsi"/>
        </w:rPr>
      </w:pPr>
    </w:p>
    <w:p w14:paraId="28673F88" w14:textId="77777777" w:rsidR="00397E4D" w:rsidRPr="0023751F" w:rsidRDefault="00397E4D" w:rsidP="00397E4D">
      <w:pPr>
        <w:spacing w:after="0" w:line="276" w:lineRule="auto"/>
        <w:contextualSpacing/>
        <w:rPr>
          <w:rFonts w:cstheme="minorHAnsi"/>
          <w:b/>
          <w:color w:val="0070C0"/>
        </w:rPr>
      </w:pPr>
      <w:bookmarkStart w:id="242" w:name="_Hlk497302290"/>
      <w:r w:rsidRPr="0023751F">
        <w:rPr>
          <w:rFonts w:cstheme="minorHAnsi"/>
          <w:b/>
          <w:color w:val="0070C0"/>
        </w:rPr>
        <w:t>HI6 Maailman kulttuurit kohtaavat (2 op</w:t>
      </w:r>
      <w:bookmarkEnd w:id="242"/>
      <w:r w:rsidRPr="0023751F">
        <w:rPr>
          <w:rFonts w:cstheme="minorHAnsi"/>
          <w:b/>
          <w:color w:val="0070C0"/>
        </w:rPr>
        <w:t>)</w:t>
      </w:r>
    </w:p>
    <w:p w14:paraId="1BFD1BC6" w14:textId="77777777" w:rsidR="00397E4D" w:rsidRPr="0023751F" w:rsidRDefault="00397E4D" w:rsidP="00397E4D">
      <w:pPr>
        <w:spacing w:after="0" w:line="276" w:lineRule="auto"/>
        <w:contextualSpacing/>
        <w:rPr>
          <w:rFonts w:cstheme="minorHAnsi"/>
        </w:rPr>
      </w:pPr>
      <w:bookmarkStart w:id="243" w:name="_Hlk497302313"/>
    </w:p>
    <w:p w14:paraId="581F4CD3" w14:textId="77777777" w:rsidR="00397E4D" w:rsidRPr="0023751F" w:rsidRDefault="00397E4D" w:rsidP="00397E4D">
      <w:pPr>
        <w:spacing w:after="0" w:line="276" w:lineRule="auto"/>
        <w:contextualSpacing/>
        <w:rPr>
          <w:rFonts w:cstheme="minorHAnsi"/>
        </w:rPr>
      </w:pPr>
      <w:r w:rsidRPr="0023751F">
        <w:rPr>
          <w:rFonts w:cstheme="minorHAnsi"/>
        </w:rPr>
        <w:t>Moduulissa perehdytään kulttuurin käsitteeseen ja kulttuurieroja koskevan ajattelun muutoksiin sekä tarkastellaan, miten suhtautuminen eri kulttuureihin on vaihdellut ajattelun ja yhteiskuntien</w:t>
      </w:r>
      <w:r w:rsidRPr="0023751F">
        <w:rPr>
          <w:rFonts w:cstheme="minorHAnsi"/>
          <w:strike/>
        </w:rPr>
        <w:t xml:space="preserve"> </w:t>
      </w:r>
      <w:r w:rsidRPr="0023751F">
        <w:rPr>
          <w:rFonts w:cstheme="minorHAnsi"/>
        </w:rPr>
        <w:t>muuttuessa</w:t>
      </w:r>
      <w:bookmarkEnd w:id="243"/>
      <w:r w:rsidRPr="0023751F">
        <w:rPr>
          <w:rFonts w:cstheme="minorHAnsi"/>
        </w:rPr>
        <w:t>. Moduulissa tarkastellaan länsimaisten ja muiden kulttuurien kohtaamista ja vuorovaikutusta historian eri aikoina.</w:t>
      </w:r>
    </w:p>
    <w:p w14:paraId="43D328F2" w14:textId="77777777" w:rsidR="00397E4D" w:rsidRPr="0023751F" w:rsidRDefault="00397E4D" w:rsidP="00397E4D">
      <w:pPr>
        <w:spacing w:after="0" w:line="276" w:lineRule="auto"/>
        <w:contextualSpacing/>
        <w:rPr>
          <w:rFonts w:cstheme="minorHAnsi"/>
          <w:i/>
        </w:rPr>
      </w:pPr>
      <w:bookmarkStart w:id="244" w:name="_Hlk497302336"/>
    </w:p>
    <w:p w14:paraId="16D6B42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5C995F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8A996A"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t>ymmärtää kulttuurien vuorovaikutusta koskevia teorioita ja käytänteitä</w:t>
      </w:r>
    </w:p>
    <w:p w14:paraId="1D2C674E"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t xml:space="preserve">tunnistaa kulttuuristen arvojen ja maailmankuvien ilmenemisen arkielämässä ja sosiaalisissa suhteissa </w:t>
      </w:r>
    </w:p>
    <w:p w14:paraId="4B83CF1C"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lastRenderedPageBreak/>
        <w:t>osaa eritellä kulttuurien välistä vuorovaikutusta sekä historiallisessa että nykypäivän kontekstissa</w:t>
      </w:r>
    </w:p>
    <w:p w14:paraId="1AAD52B8"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t>analysoi esimerkiksi taiteissa, uskonnossa ja sosiaalisissa rakenteissa esiintyviä kulttuurisia arvoja ja käytäntöjä</w:t>
      </w:r>
    </w:p>
    <w:p w14:paraId="064B25C1"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t>erittelee kulttuurien moninaisuutta historiallisena osana eurooppalaista kulttuuria ja pystyy arvioimaan sille annettuja merkityksiä</w:t>
      </w:r>
    </w:p>
    <w:p w14:paraId="0BF4067A"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t>osaa kriittisesti eritellä ja arvioida kulttuurisia eroja koskevia väitteitä, eri kulttuureihin liitettyjä stereotypioita</w:t>
      </w:r>
      <w:bookmarkEnd w:id="244"/>
      <w:r w:rsidRPr="0023751F">
        <w:rPr>
          <w:rFonts w:cstheme="minorHAnsi"/>
        </w:rPr>
        <w:t xml:space="preserve"> sekä kulttuurien vaikutusta yksilöön</w:t>
      </w:r>
    </w:p>
    <w:p w14:paraId="2BA933FD" w14:textId="77777777" w:rsidR="00397E4D" w:rsidRPr="0023751F" w:rsidRDefault="00397E4D" w:rsidP="00C15B94">
      <w:pPr>
        <w:numPr>
          <w:ilvl w:val="0"/>
          <w:numId w:val="167"/>
        </w:numPr>
        <w:spacing w:after="0" w:line="276" w:lineRule="auto"/>
        <w:contextualSpacing/>
        <w:rPr>
          <w:rFonts w:cstheme="minorHAnsi"/>
        </w:rPr>
      </w:pPr>
      <w:r w:rsidRPr="0023751F">
        <w:rPr>
          <w:rFonts w:cstheme="minorHAnsi"/>
        </w:rPr>
        <w:t>tuottaa yksin tai ryhmässä historiallista asiatekstiä käyttämällä monipuolisesti ja kriittisesti lähdeaineistoa.</w:t>
      </w:r>
    </w:p>
    <w:p w14:paraId="153C3732" w14:textId="77777777" w:rsidR="00397E4D" w:rsidRPr="0023751F" w:rsidRDefault="00397E4D" w:rsidP="00397E4D">
      <w:pPr>
        <w:spacing w:after="0" w:line="276" w:lineRule="auto"/>
        <w:contextualSpacing/>
        <w:rPr>
          <w:rFonts w:cstheme="minorHAnsi"/>
        </w:rPr>
      </w:pPr>
    </w:p>
    <w:p w14:paraId="421E3B2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CD1082A" w14:textId="77777777" w:rsidR="00397E4D" w:rsidRPr="0023751F" w:rsidRDefault="00397E4D" w:rsidP="00397E4D">
      <w:pPr>
        <w:spacing w:after="0" w:line="276" w:lineRule="auto"/>
        <w:contextualSpacing/>
        <w:rPr>
          <w:rFonts w:cstheme="minorHAnsi"/>
        </w:rPr>
      </w:pPr>
    </w:p>
    <w:p w14:paraId="1A32EC6E" w14:textId="77777777" w:rsidR="00397E4D" w:rsidRPr="0023751F" w:rsidRDefault="00397E4D" w:rsidP="00397E4D">
      <w:pPr>
        <w:spacing w:after="0" w:line="276" w:lineRule="auto"/>
        <w:contextualSpacing/>
        <w:rPr>
          <w:rFonts w:cstheme="minorHAnsi"/>
        </w:rPr>
      </w:pPr>
      <w:r w:rsidRPr="0023751F">
        <w:rPr>
          <w:rFonts w:cstheme="minorHAnsi"/>
        </w:rPr>
        <w:t>Kulttuurintutkimuksen perusteet ja käsitteet</w:t>
      </w:r>
    </w:p>
    <w:p w14:paraId="2EA50224" w14:textId="77777777" w:rsidR="00397E4D" w:rsidRPr="0023751F" w:rsidRDefault="00397E4D" w:rsidP="00C15B94">
      <w:pPr>
        <w:numPr>
          <w:ilvl w:val="0"/>
          <w:numId w:val="190"/>
        </w:numPr>
        <w:spacing w:after="0" w:line="276" w:lineRule="auto"/>
        <w:contextualSpacing/>
        <w:rPr>
          <w:rFonts w:cstheme="minorHAnsi"/>
        </w:rPr>
      </w:pPr>
      <w:r w:rsidRPr="0023751F">
        <w:rPr>
          <w:rFonts w:cstheme="minorHAnsi"/>
        </w:rPr>
        <w:t>kulttuurit ja niiden vuorovaikutus</w:t>
      </w:r>
    </w:p>
    <w:p w14:paraId="0B4FF22D" w14:textId="77777777" w:rsidR="00397E4D" w:rsidRPr="0023751F" w:rsidRDefault="00397E4D" w:rsidP="00397E4D">
      <w:pPr>
        <w:spacing w:after="0" w:line="276" w:lineRule="auto"/>
        <w:contextualSpacing/>
        <w:rPr>
          <w:rFonts w:cstheme="minorHAnsi"/>
          <w:i/>
        </w:rPr>
      </w:pPr>
    </w:p>
    <w:p w14:paraId="150A6CA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tarkasteltaviksi kohteiksi valitaan kaksi tai useampia kulttuureja seuraavilta alueilta: </w:t>
      </w:r>
    </w:p>
    <w:p w14:paraId="4BF8423A" w14:textId="77777777" w:rsidR="00397E4D" w:rsidRPr="0023751F" w:rsidRDefault="00397E4D" w:rsidP="00C15B94">
      <w:pPr>
        <w:numPr>
          <w:ilvl w:val="0"/>
          <w:numId w:val="166"/>
        </w:numPr>
        <w:spacing w:after="0" w:line="276" w:lineRule="auto"/>
        <w:contextualSpacing/>
        <w:rPr>
          <w:rFonts w:cstheme="minorHAnsi"/>
        </w:rPr>
      </w:pPr>
      <w:r w:rsidRPr="0023751F">
        <w:rPr>
          <w:rFonts w:cstheme="minorHAnsi"/>
        </w:rPr>
        <w:t>Aasian kulttuurit</w:t>
      </w:r>
    </w:p>
    <w:p w14:paraId="0E117DF2" w14:textId="77777777" w:rsidR="00397E4D" w:rsidRPr="0023751F" w:rsidRDefault="00397E4D" w:rsidP="00C15B94">
      <w:pPr>
        <w:numPr>
          <w:ilvl w:val="0"/>
          <w:numId w:val="166"/>
        </w:numPr>
        <w:spacing w:after="0" w:line="276" w:lineRule="auto"/>
        <w:contextualSpacing/>
        <w:rPr>
          <w:rFonts w:cstheme="minorHAnsi"/>
        </w:rPr>
      </w:pPr>
      <w:r w:rsidRPr="0023751F">
        <w:rPr>
          <w:rFonts w:cstheme="minorHAnsi"/>
        </w:rPr>
        <w:t>Afrikan kulttuurit</w:t>
      </w:r>
    </w:p>
    <w:p w14:paraId="50195C58" w14:textId="77777777" w:rsidR="00397E4D" w:rsidRPr="0023751F" w:rsidRDefault="00397E4D" w:rsidP="00C15B94">
      <w:pPr>
        <w:numPr>
          <w:ilvl w:val="0"/>
          <w:numId w:val="166"/>
        </w:numPr>
        <w:spacing w:after="0" w:line="276" w:lineRule="auto"/>
        <w:contextualSpacing/>
        <w:rPr>
          <w:rFonts w:cstheme="minorHAnsi"/>
        </w:rPr>
      </w:pPr>
      <w:r w:rsidRPr="0023751F">
        <w:rPr>
          <w:rFonts w:cstheme="minorHAnsi"/>
        </w:rPr>
        <w:t>arktiset kulttuurit</w:t>
      </w:r>
    </w:p>
    <w:p w14:paraId="77F874FB" w14:textId="77777777" w:rsidR="00397E4D" w:rsidRPr="0023751F" w:rsidRDefault="00397E4D" w:rsidP="00C15B94">
      <w:pPr>
        <w:numPr>
          <w:ilvl w:val="0"/>
          <w:numId w:val="166"/>
        </w:numPr>
        <w:spacing w:after="0" w:line="276" w:lineRule="auto"/>
        <w:contextualSpacing/>
        <w:rPr>
          <w:rFonts w:cstheme="minorHAnsi"/>
        </w:rPr>
      </w:pPr>
      <w:r w:rsidRPr="0023751F">
        <w:rPr>
          <w:rFonts w:cstheme="minorHAnsi"/>
        </w:rPr>
        <w:t>Australian ja Oseanian alkuperäiskulttuurit</w:t>
      </w:r>
    </w:p>
    <w:p w14:paraId="11ACB94C" w14:textId="77777777" w:rsidR="00397E4D" w:rsidRPr="0023751F" w:rsidRDefault="00397E4D" w:rsidP="00C15B94">
      <w:pPr>
        <w:numPr>
          <w:ilvl w:val="0"/>
          <w:numId w:val="166"/>
        </w:numPr>
        <w:spacing w:after="0" w:line="276" w:lineRule="auto"/>
        <w:contextualSpacing/>
        <w:rPr>
          <w:rFonts w:cstheme="minorHAnsi"/>
        </w:rPr>
      </w:pPr>
      <w:r w:rsidRPr="0023751F">
        <w:rPr>
          <w:rFonts w:cstheme="minorHAnsi"/>
        </w:rPr>
        <w:t>Latinalaisen Amerikan kulttuurit</w:t>
      </w:r>
    </w:p>
    <w:p w14:paraId="2A4D52AE" w14:textId="77777777" w:rsidR="00397E4D" w:rsidRPr="0023751F" w:rsidRDefault="00397E4D" w:rsidP="00C15B94">
      <w:pPr>
        <w:numPr>
          <w:ilvl w:val="0"/>
          <w:numId w:val="166"/>
        </w:numPr>
        <w:spacing w:after="0" w:line="276" w:lineRule="auto"/>
        <w:contextualSpacing/>
        <w:rPr>
          <w:rFonts w:cstheme="minorHAnsi"/>
        </w:rPr>
      </w:pPr>
      <w:r w:rsidRPr="0023751F">
        <w:rPr>
          <w:rFonts w:cstheme="minorHAnsi"/>
        </w:rPr>
        <w:t>Lähi-idän kulttuurit</w:t>
      </w:r>
    </w:p>
    <w:p w14:paraId="7369AE48" w14:textId="6527A58E" w:rsidR="00397E4D" w:rsidRDefault="00397E4D" w:rsidP="00C15B94">
      <w:pPr>
        <w:numPr>
          <w:ilvl w:val="0"/>
          <w:numId w:val="166"/>
        </w:numPr>
        <w:spacing w:after="0" w:line="276" w:lineRule="auto"/>
        <w:contextualSpacing/>
        <w:rPr>
          <w:rFonts w:cstheme="minorHAnsi"/>
        </w:rPr>
      </w:pPr>
      <w:r w:rsidRPr="0023751F">
        <w:rPr>
          <w:rFonts w:cstheme="minorHAnsi"/>
        </w:rPr>
        <w:t>Pohjois-Amerikan alkuperäiskulttuurit.</w:t>
      </w:r>
    </w:p>
    <w:p w14:paraId="3D071BDE" w14:textId="54C4E0F9" w:rsidR="00A94D2A" w:rsidRPr="004F5EB0" w:rsidRDefault="00A94D2A" w:rsidP="00A94D2A">
      <w:pPr>
        <w:spacing w:after="0" w:line="276" w:lineRule="auto"/>
        <w:contextualSpacing/>
        <w:rPr>
          <w:rFonts w:cstheme="minorHAnsi"/>
        </w:rPr>
      </w:pPr>
    </w:p>
    <w:p w14:paraId="1FF79BAF" w14:textId="4E4D2F96" w:rsidR="00A94D2A" w:rsidRPr="004F5EB0" w:rsidRDefault="00993928" w:rsidP="00A94D2A">
      <w:pPr>
        <w:spacing w:after="0" w:line="276" w:lineRule="auto"/>
        <w:contextualSpacing/>
        <w:rPr>
          <w:rFonts w:ascii="Calibri" w:hAnsi="Calibri" w:cs="Calibri"/>
        </w:rPr>
      </w:pPr>
      <w:r w:rsidRPr="004F5EB0">
        <w:rPr>
          <w:rFonts w:ascii="Calibri" w:hAnsi="Calibri" w:cs="Calibri"/>
        </w:rPr>
        <w:t>Laaja-alaisen osaamisen osa-alueista opintojaksossa painottuvat yhteiskunnallinen osaaminen, vuorovaikutusosaaminen sekä globaali- ja kulttuuriosaaminen. Opintojakso arvioidaan numeroarvosanalla.</w:t>
      </w:r>
    </w:p>
    <w:p w14:paraId="44020B7E" w14:textId="4CC2AF23" w:rsidR="00AB2A01" w:rsidRPr="004F5EB0" w:rsidRDefault="00AB2A01" w:rsidP="00AB2A01">
      <w:pPr>
        <w:spacing w:before="240"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b/>
          <w:bCs/>
          <w:sz w:val="26"/>
          <w:szCs w:val="26"/>
          <w:lang w:eastAsia="fi-FI"/>
        </w:rPr>
        <w:t>Koulukohtaiset valinnaiset opinnot</w:t>
      </w:r>
    </w:p>
    <w:p w14:paraId="1D7FAC3B" w14:textId="77777777" w:rsidR="00AB2A01" w:rsidRPr="004F5EB0" w:rsidRDefault="00AB2A01" w:rsidP="00AB2A01">
      <w:pPr>
        <w:spacing w:before="240" w:after="0" w:line="240" w:lineRule="auto"/>
        <w:rPr>
          <w:rFonts w:ascii="Times New Roman" w:eastAsia="Times New Roman" w:hAnsi="Times New Roman" w:cs="Times New Roman"/>
          <w:color w:val="0070C0"/>
          <w:sz w:val="24"/>
          <w:szCs w:val="24"/>
          <w:lang w:eastAsia="fi-FI"/>
        </w:rPr>
      </w:pPr>
      <w:r w:rsidRPr="004F5EB0">
        <w:rPr>
          <w:rFonts w:ascii="Calibri" w:eastAsia="Times New Roman" w:hAnsi="Calibri" w:cs="Calibri"/>
          <w:b/>
          <w:bCs/>
          <w:color w:val="0070C0"/>
          <w:lang w:eastAsia="fi-FI"/>
        </w:rPr>
        <w:t>HI7 Historian kertaus (1-2 op) </w:t>
      </w:r>
    </w:p>
    <w:p w14:paraId="45FF038A" w14:textId="77777777" w:rsidR="00AB2A01" w:rsidRPr="004F5EB0" w:rsidRDefault="00AB2A01" w:rsidP="00AB2A01">
      <w:pPr>
        <w:spacing w:before="240"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Kerrataan pakollisten ja syventävien opintojaksojen sisältöjä ja valmistaudutaan historian ylioppilaskokeeseen. Opintojakso arvioidaan suoritusmerkinnällä. </w:t>
      </w:r>
    </w:p>
    <w:p w14:paraId="63379022" w14:textId="77777777" w:rsidR="00AB2A01" w:rsidRPr="004F5EB0" w:rsidRDefault="00AB2A01" w:rsidP="00AB2A01">
      <w:pPr>
        <w:spacing w:after="0" w:line="240" w:lineRule="auto"/>
        <w:rPr>
          <w:rFonts w:ascii="Times New Roman" w:eastAsia="Times New Roman" w:hAnsi="Times New Roman" w:cs="Times New Roman"/>
          <w:sz w:val="24"/>
          <w:szCs w:val="24"/>
          <w:lang w:eastAsia="fi-FI"/>
        </w:rPr>
      </w:pPr>
    </w:p>
    <w:p w14:paraId="65A161BC" w14:textId="77777777" w:rsidR="00AB2A01" w:rsidRPr="004F5EB0" w:rsidRDefault="00AB2A01" w:rsidP="00AB2A01">
      <w:pPr>
        <w:spacing w:after="0" w:line="240" w:lineRule="auto"/>
        <w:rPr>
          <w:rFonts w:ascii="Times New Roman" w:eastAsia="Times New Roman" w:hAnsi="Times New Roman" w:cs="Times New Roman"/>
          <w:sz w:val="24"/>
          <w:szCs w:val="24"/>
          <w:lang w:eastAsia="fi-FI"/>
        </w:rPr>
      </w:pPr>
      <w:r w:rsidRPr="004F5EB0">
        <w:rPr>
          <w:rFonts w:ascii="Calibri" w:eastAsia="Times New Roman" w:hAnsi="Calibri" w:cs="Calibri"/>
          <w:lang w:eastAsia="fi-FI"/>
        </w:rPr>
        <w:t>Laaja-alaisen osaamisen osa-alueista opintojaksossa painottuvat globaali- ja kulttuuriosaaminen sekä yhteiskunnallinen osaaminen.</w:t>
      </w:r>
    </w:p>
    <w:p w14:paraId="7065B1D3" w14:textId="76EDD9B3" w:rsidR="00AB2A01" w:rsidRDefault="00AB2A01" w:rsidP="00A94D2A">
      <w:pPr>
        <w:spacing w:after="0" w:line="276" w:lineRule="auto"/>
        <w:contextualSpacing/>
        <w:rPr>
          <w:rFonts w:cstheme="minorHAnsi"/>
        </w:rPr>
      </w:pPr>
    </w:p>
    <w:p w14:paraId="7318A8E1" w14:textId="7655F59C" w:rsidR="00BA6F3C" w:rsidRPr="004F5EB0" w:rsidRDefault="00BA6F3C" w:rsidP="00BA6F3C">
      <w:pPr>
        <w:spacing w:after="0" w:line="240" w:lineRule="auto"/>
        <w:rPr>
          <w:rFonts w:ascii="Calibri" w:eastAsia="Times New Roman" w:hAnsi="Calibri" w:cs="Calibri"/>
          <w:color w:val="0070C0"/>
          <w:sz w:val="24"/>
          <w:szCs w:val="24"/>
          <w:shd w:val="clear" w:color="auto" w:fill="FFFFFF"/>
          <w:lang w:eastAsia="fi-FI"/>
        </w:rPr>
      </w:pPr>
      <w:r w:rsidRPr="004F5EB0">
        <w:rPr>
          <w:rFonts w:ascii="Calibri" w:eastAsia="Times New Roman" w:hAnsi="Calibri" w:cs="Calibri"/>
          <w:b/>
          <w:bCs/>
          <w:color w:val="0070C0"/>
          <w:bdr w:val="none" w:sz="0" w:space="0" w:color="auto" w:frame="1"/>
          <w:shd w:val="clear" w:color="auto" w:fill="FFFFFF"/>
          <w:lang w:eastAsia="fi-FI"/>
        </w:rPr>
        <w:t>HI</w:t>
      </w:r>
      <w:r w:rsidR="000444B4" w:rsidRPr="004F5EB0">
        <w:rPr>
          <w:rFonts w:ascii="Calibri" w:eastAsia="Times New Roman" w:hAnsi="Calibri" w:cs="Calibri"/>
          <w:b/>
          <w:bCs/>
          <w:color w:val="0070C0"/>
          <w:bdr w:val="none" w:sz="0" w:space="0" w:color="auto" w:frame="1"/>
          <w:shd w:val="clear" w:color="auto" w:fill="FFFFFF"/>
          <w:lang w:eastAsia="fi-FI"/>
        </w:rPr>
        <w:t xml:space="preserve">8 </w:t>
      </w:r>
      <w:r w:rsidRPr="004F5EB0">
        <w:rPr>
          <w:rFonts w:ascii="Calibri" w:eastAsia="Times New Roman" w:hAnsi="Calibri" w:cs="Calibri"/>
          <w:b/>
          <w:bCs/>
          <w:color w:val="0070C0"/>
          <w:bdr w:val="none" w:sz="0" w:space="0" w:color="auto" w:frame="1"/>
          <w:shd w:val="clear" w:color="auto" w:fill="FFFFFF"/>
          <w:lang w:eastAsia="fi-FI"/>
        </w:rPr>
        <w:t>Suomi ja maailma nyt </w:t>
      </w:r>
      <w:r w:rsidR="000444B4" w:rsidRPr="004F5EB0">
        <w:rPr>
          <w:rFonts w:ascii="Calibri" w:eastAsia="Times New Roman" w:hAnsi="Calibri" w:cs="Calibri"/>
          <w:b/>
          <w:bCs/>
          <w:color w:val="0070C0"/>
          <w:bdr w:val="none" w:sz="0" w:space="0" w:color="auto" w:frame="1"/>
          <w:shd w:val="clear" w:color="auto" w:fill="FFFFFF"/>
          <w:lang w:eastAsia="fi-FI"/>
        </w:rPr>
        <w:t>(2 op)</w:t>
      </w:r>
    </w:p>
    <w:p w14:paraId="1413A1F9" w14:textId="77777777" w:rsidR="00BA6F3C" w:rsidRPr="00BA6F3C" w:rsidRDefault="00BA6F3C" w:rsidP="00BA6F3C">
      <w:pPr>
        <w:spacing w:after="0" w:line="240" w:lineRule="auto"/>
        <w:rPr>
          <w:rFonts w:ascii="Calibri" w:eastAsia="Times New Roman" w:hAnsi="Calibri" w:cs="Calibri"/>
          <w:color w:val="FF0000"/>
          <w:sz w:val="24"/>
          <w:szCs w:val="24"/>
          <w:shd w:val="clear" w:color="auto" w:fill="FFFFFF"/>
          <w:lang w:eastAsia="fi-FI"/>
        </w:rPr>
      </w:pPr>
    </w:p>
    <w:p w14:paraId="50398607" w14:textId="571CEFD4" w:rsidR="00BA6F3C" w:rsidRPr="004F5EB0" w:rsidRDefault="000444B4" w:rsidP="00BA6F3C">
      <w:pPr>
        <w:spacing w:after="0" w:line="240" w:lineRule="auto"/>
        <w:rPr>
          <w:rFonts w:ascii="Calibri" w:eastAsia="Times New Roman" w:hAnsi="Calibri" w:cs="Calibri"/>
          <w:sz w:val="24"/>
          <w:szCs w:val="24"/>
          <w:shd w:val="clear" w:color="auto" w:fill="FFFFFF"/>
          <w:lang w:eastAsia="fi-FI"/>
        </w:rPr>
      </w:pPr>
      <w:r w:rsidRPr="004F5EB0">
        <w:rPr>
          <w:rFonts w:ascii="Calibri" w:eastAsia="Times New Roman" w:hAnsi="Calibri" w:cs="Calibri"/>
          <w:bdr w:val="none" w:sz="0" w:space="0" w:color="auto" w:frame="1"/>
          <w:shd w:val="clear" w:color="auto" w:fill="FFFFFF"/>
          <w:lang w:eastAsia="fi-FI"/>
        </w:rPr>
        <w:t>Opintojakso</w:t>
      </w:r>
      <w:r w:rsidR="00BA6F3C" w:rsidRPr="004F5EB0">
        <w:rPr>
          <w:rFonts w:ascii="Calibri" w:eastAsia="Times New Roman" w:hAnsi="Calibri" w:cs="Calibri"/>
          <w:bdr w:val="none" w:sz="0" w:space="0" w:color="auto" w:frame="1"/>
          <w:shd w:val="clear" w:color="auto" w:fill="FFFFFF"/>
          <w:lang w:eastAsia="fi-FI"/>
        </w:rPr>
        <w:t xml:space="preserve">lla perehdytään Suomen ja maailmanpolitiikan ajankohtaisiin tapahtumiin ja ilmiöihin.  </w:t>
      </w:r>
      <w:r w:rsidRPr="004F5EB0">
        <w:rPr>
          <w:rFonts w:ascii="Calibri" w:eastAsia="Times New Roman" w:hAnsi="Calibri" w:cs="Calibri"/>
          <w:bdr w:val="none" w:sz="0" w:space="0" w:color="auto" w:frame="1"/>
          <w:shd w:val="clear" w:color="auto" w:fill="FFFFFF"/>
          <w:lang w:eastAsia="fi-FI"/>
        </w:rPr>
        <w:t>Opintojakson</w:t>
      </w:r>
      <w:r w:rsidR="00BA6F3C" w:rsidRPr="004F5EB0">
        <w:rPr>
          <w:rFonts w:ascii="Calibri" w:eastAsia="Times New Roman" w:hAnsi="Calibri" w:cs="Calibri"/>
          <w:bdr w:val="none" w:sz="0" w:space="0" w:color="auto" w:frame="1"/>
          <w:shd w:val="clear" w:color="auto" w:fill="FFFFFF"/>
          <w:lang w:eastAsia="fi-FI"/>
        </w:rPr>
        <w:t xml:space="preserve"> aihepiireinä ja näkökulmina ovat talouden, politiikan, kansainvälisten suhteiden ja konfliktien sekä globaalien ilmiöiden lähihistoria ja nykytilanne. </w:t>
      </w:r>
      <w:r w:rsidRPr="004F5EB0">
        <w:rPr>
          <w:rFonts w:ascii="Calibri" w:eastAsia="Times New Roman" w:hAnsi="Calibri" w:cs="Calibri"/>
          <w:bdr w:val="none" w:sz="0" w:space="0" w:color="auto" w:frame="1"/>
          <w:shd w:val="clear" w:color="auto" w:fill="FFFFFF"/>
          <w:lang w:eastAsia="fi-FI"/>
        </w:rPr>
        <w:t xml:space="preserve">Opintojaksolla </w:t>
      </w:r>
      <w:r w:rsidR="00BA6F3C" w:rsidRPr="004F5EB0">
        <w:rPr>
          <w:rFonts w:ascii="Calibri" w:eastAsia="Times New Roman" w:hAnsi="Calibri" w:cs="Calibri"/>
          <w:bdr w:val="none" w:sz="0" w:space="0" w:color="auto" w:frame="1"/>
          <w:shd w:val="clear" w:color="auto" w:fill="FFFFFF"/>
          <w:lang w:eastAsia="fi-FI"/>
        </w:rPr>
        <w:t xml:space="preserve">seurataan uutisia, perehdytään tapahtumien taustoihin ja syvennetään ymmärrystä lähimenneisyyden ja nykyhetken tapahtumista. Tavoitteena on, että opiskelija saa lisää valmiuksia </w:t>
      </w:r>
      <w:r w:rsidR="00BA6F3C" w:rsidRPr="004F5EB0">
        <w:rPr>
          <w:rFonts w:ascii="Calibri" w:eastAsia="Times New Roman" w:hAnsi="Calibri" w:cs="Calibri"/>
          <w:bdr w:val="none" w:sz="0" w:space="0" w:color="auto" w:frame="1"/>
          <w:shd w:val="clear" w:color="auto" w:fill="FFFFFF"/>
          <w:lang w:eastAsia="fi-FI"/>
        </w:rPr>
        <w:lastRenderedPageBreak/>
        <w:t xml:space="preserve">hankkia ja analysoida informaatiota ajankohtaisista asioista. </w:t>
      </w:r>
      <w:r w:rsidRPr="004F5EB0">
        <w:rPr>
          <w:rFonts w:ascii="Calibri" w:eastAsia="Times New Roman" w:hAnsi="Calibri" w:cs="Calibri"/>
          <w:bdr w:val="none" w:sz="0" w:space="0" w:color="auto" w:frame="1"/>
          <w:shd w:val="clear" w:color="auto" w:fill="FFFFFF"/>
          <w:lang w:eastAsia="fi-FI"/>
        </w:rPr>
        <w:t>Opintojakso</w:t>
      </w:r>
      <w:r w:rsidR="00BA6F3C" w:rsidRPr="004F5EB0">
        <w:rPr>
          <w:rFonts w:ascii="Calibri" w:eastAsia="Times New Roman" w:hAnsi="Calibri" w:cs="Calibri"/>
          <w:bdr w:val="none" w:sz="0" w:space="0" w:color="auto" w:frame="1"/>
          <w:shd w:val="clear" w:color="auto" w:fill="FFFFFF"/>
          <w:lang w:eastAsia="fi-FI"/>
        </w:rPr>
        <w:t>lla käsiteltävät aiheet valikoituvat opiskelijoiden kiinnostuksen pohjalta. </w:t>
      </w:r>
    </w:p>
    <w:p w14:paraId="49D799B4" w14:textId="77777777" w:rsidR="00BA6F3C" w:rsidRPr="004F5EB0" w:rsidRDefault="00BA6F3C" w:rsidP="00BA6F3C">
      <w:pPr>
        <w:spacing w:after="0" w:line="240" w:lineRule="auto"/>
        <w:rPr>
          <w:rFonts w:ascii="Calibri" w:eastAsia="Times New Roman" w:hAnsi="Calibri" w:cs="Calibri"/>
          <w:sz w:val="24"/>
          <w:szCs w:val="24"/>
          <w:shd w:val="clear" w:color="auto" w:fill="FFFFFF"/>
          <w:lang w:eastAsia="fi-FI"/>
        </w:rPr>
      </w:pPr>
    </w:p>
    <w:p w14:paraId="6F305C17" w14:textId="19BD021A" w:rsidR="00BA6F3C" w:rsidRPr="004F5EB0" w:rsidRDefault="000444B4" w:rsidP="00BA6F3C">
      <w:pPr>
        <w:spacing w:after="0" w:line="240" w:lineRule="auto"/>
        <w:rPr>
          <w:rFonts w:ascii="Calibri" w:eastAsia="Times New Roman" w:hAnsi="Calibri" w:cs="Calibri"/>
          <w:sz w:val="24"/>
          <w:szCs w:val="24"/>
          <w:shd w:val="clear" w:color="auto" w:fill="FFFFFF"/>
          <w:lang w:eastAsia="fi-FI"/>
        </w:rPr>
      </w:pPr>
      <w:r w:rsidRPr="004F5EB0">
        <w:rPr>
          <w:rFonts w:ascii="Calibri" w:eastAsia="Times New Roman" w:hAnsi="Calibri" w:cs="Calibri"/>
          <w:bdr w:val="none" w:sz="0" w:space="0" w:color="auto" w:frame="1"/>
          <w:shd w:val="clear" w:color="auto" w:fill="FFFFFF"/>
          <w:lang w:eastAsia="fi-FI"/>
        </w:rPr>
        <w:t xml:space="preserve">Opintojakso </w:t>
      </w:r>
      <w:r w:rsidR="00BA6F3C" w:rsidRPr="004F5EB0">
        <w:rPr>
          <w:rFonts w:ascii="Calibri" w:eastAsia="Times New Roman" w:hAnsi="Calibri" w:cs="Calibri"/>
          <w:bdr w:val="none" w:sz="0" w:space="0" w:color="auto" w:frame="1"/>
          <w:shd w:val="clear" w:color="auto" w:fill="FFFFFF"/>
          <w:lang w:eastAsia="fi-FI"/>
        </w:rPr>
        <w:t xml:space="preserve">soveltuu historian ja yhteiskuntaopin ylioppilaskokeeseen suuntaaville sekä muille ajankohtaisista asioista kiinnostuneille opiskelijoille, jotka haluavat syventää osaamistaan maailmanpolitiikkaan, talouteen ja suomalaiseen yhteiskuntaan liittyvissä aiheissa. </w:t>
      </w:r>
      <w:r w:rsidRPr="004F5EB0">
        <w:rPr>
          <w:rFonts w:ascii="Calibri" w:eastAsia="Times New Roman" w:hAnsi="Calibri" w:cs="Calibri"/>
          <w:bdr w:val="none" w:sz="0" w:space="0" w:color="auto" w:frame="1"/>
          <w:shd w:val="clear" w:color="auto" w:fill="FFFFFF"/>
          <w:lang w:eastAsia="fi-FI"/>
        </w:rPr>
        <w:t xml:space="preserve">Laaja-alaisen osaamisen alueista painottuu </w:t>
      </w:r>
      <w:r w:rsidR="00516F6E" w:rsidRPr="004F5EB0">
        <w:rPr>
          <w:rFonts w:ascii="Calibri" w:eastAsia="Times New Roman" w:hAnsi="Calibri" w:cs="Calibri"/>
          <w:bdr w:val="none" w:sz="0" w:space="0" w:color="auto" w:frame="1"/>
          <w:shd w:val="clear" w:color="auto" w:fill="FFFFFF"/>
          <w:lang w:eastAsia="fi-FI"/>
        </w:rPr>
        <w:t>yhteiskunnallinen osaaminen. Opintojakso</w:t>
      </w:r>
      <w:r w:rsidR="00BA6F3C" w:rsidRPr="004F5EB0">
        <w:rPr>
          <w:rFonts w:ascii="Calibri" w:eastAsia="Times New Roman" w:hAnsi="Calibri" w:cs="Calibri"/>
          <w:bdr w:val="none" w:sz="0" w:space="0" w:color="auto" w:frame="1"/>
          <w:shd w:val="clear" w:color="auto" w:fill="FFFFFF"/>
          <w:lang w:eastAsia="fi-FI"/>
        </w:rPr>
        <w:t xml:space="preserve"> arvioidaan numeroarvosanalla. </w:t>
      </w:r>
    </w:p>
    <w:p w14:paraId="1DC59580" w14:textId="77777777" w:rsidR="00BA6F3C" w:rsidRPr="004F5EB0" w:rsidRDefault="00BA6F3C" w:rsidP="00A94D2A">
      <w:pPr>
        <w:spacing w:after="0" w:line="276" w:lineRule="auto"/>
        <w:contextualSpacing/>
        <w:rPr>
          <w:rFonts w:cstheme="minorHAnsi"/>
        </w:rPr>
      </w:pPr>
    </w:p>
    <w:p w14:paraId="384FEE87" w14:textId="77777777" w:rsidR="00397E4D" w:rsidRPr="0023751F" w:rsidRDefault="00397E4D" w:rsidP="00397E4D">
      <w:pPr>
        <w:spacing w:after="0" w:line="276" w:lineRule="auto"/>
        <w:contextualSpacing/>
        <w:rPr>
          <w:rFonts w:cstheme="minorHAnsi"/>
        </w:rPr>
      </w:pPr>
    </w:p>
    <w:p w14:paraId="6D7E79F2" w14:textId="77777777" w:rsidR="00397E4D" w:rsidRPr="0023751F" w:rsidRDefault="00397E4D" w:rsidP="00397E4D">
      <w:pPr>
        <w:keepNext/>
        <w:keepLines/>
        <w:spacing w:after="0" w:line="276" w:lineRule="auto"/>
        <w:contextualSpacing/>
        <w:outlineLvl w:val="1"/>
        <w:rPr>
          <w:rFonts w:asciiTheme="majorHAnsi" w:eastAsiaTheme="majorEastAsia" w:hAnsiTheme="majorHAnsi" w:cstheme="majorBidi"/>
          <w:color w:val="FF0000"/>
          <w:sz w:val="26"/>
          <w:szCs w:val="26"/>
        </w:rPr>
      </w:pPr>
      <w:bookmarkStart w:id="245" w:name="_Toc3448910"/>
      <w:bookmarkStart w:id="246" w:name="_Hlk3371851"/>
      <w:bookmarkStart w:id="247" w:name="_Toc156479772"/>
      <w:r w:rsidRPr="0023751F">
        <w:rPr>
          <w:rFonts w:eastAsiaTheme="majorEastAsia" w:cstheme="minorHAnsi"/>
          <w:b/>
          <w:color w:val="2F5496" w:themeColor="accent1" w:themeShade="BF"/>
          <w:sz w:val="36"/>
        </w:rPr>
        <w:t>6.14 Yhteiskuntaoppi</w:t>
      </w:r>
      <w:bookmarkEnd w:id="245"/>
      <w:bookmarkEnd w:id="247"/>
      <w:r w:rsidRPr="0023751F">
        <w:rPr>
          <w:rFonts w:eastAsiaTheme="majorEastAsia" w:cstheme="minorHAnsi"/>
          <w:b/>
          <w:color w:val="2F5496" w:themeColor="accent1" w:themeShade="BF"/>
          <w:sz w:val="36"/>
        </w:rPr>
        <w:t xml:space="preserve">     </w:t>
      </w:r>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p>
    <w:p w14:paraId="28192F01" w14:textId="77777777" w:rsidR="00397E4D" w:rsidRPr="0023751F" w:rsidRDefault="00397E4D" w:rsidP="00397E4D">
      <w:pPr>
        <w:spacing w:after="0" w:line="276" w:lineRule="auto"/>
        <w:contextualSpacing/>
        <w:rPr>
          <w:rFonts w:cstheme="minorHAnsi"/>
        </w:rPr>
      </w:pPr>
    </w:p>
    <w:p w14:paraId="692CF70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D0DB430" w14:textId="77777777" w:rsidR="00397E4D" w:rsidRPr="0023751F" w:rsidRDefault="00397E4D" w:rsidP="00397E4D">
      <w:pPr>
        <w:spacing w:after="0" w:line="276" w:lineRule="auto"/>
        <w:contextualSpacing/>
        <w:rPr>
          <w:rFonts w:cstheme="minorHAnsi"/>
        </w:rPr>
      </w:pPr>
    </w:p>
    <w:p w14:paraId="11C67DD1"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Yhteiskuntaopin opetus syventää opiskelijan käsitystä ympäröivästä yhteiskunnasta ja antaa hänelle valmiuksia kasvaa yhteiskunnallisista asioista kiinnostuneeksi aktiiviseksi ja osallistuvaksi kansalaiseksi. Kansalaisyhteiskuntaa, yhteiskunnan rakenteita ja keskeisiä ilmiöitä sekä valtaa, taloutta ja vaikuttamista tarkastellaan suomalaisesta, eurooppalaisesta ja globaalista näkökulmasta. Yhteiskuntaoppi rakentuu eri yhteiskuntatieteiden ja oikeustieteen sisällöistä. </w:t>
      </w:r>
    </w:p>
    <w:p w14:paraId="06D56F74" w14:textId="77777777" w:rsidR="00397E4D" w:rsidRPr="0023751F" w:rsidRDefault="00397E4D" w:rsidP="00397E4D">
      <w:pPr>
        <w:spacing w:after="0" w:line="276" w:lineRule="auto"/>
        <w:contextualSpacing/>
        <w:rPr>
          <w:rFonts w:cstheme="minorHAnsi"/>
        </w:rPr>
      </w:pPr>
    </w:p>
    <w:p w14:paraId="45217547"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luo opiskelijalle edellytyksiä kriittiseen ajankohtaisten ilmiöiden tutkimiseen, niiden arviointiin sekä tulevien kehityssuuntien ja vaihtoehtojen pohdintaan. Lisäksi se vahvistaa opiskelijan talousosaamista ja oikeudellista ymmärrystä sekä kannustaa aktiiviseen yhteiskunnalliseen osallistumiseen. Lähtökohtana on omakohtaisen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14:paraId="2F9D1137" w14:textId="77777777" w:rsidR="00397E4D" w:rsidRPr="0023751F" w:rsidRDefault="00397E4D" w:rsidP="00397E4D">
      <w:pPr>
        <w:spacing w:after="0" w:line="276" w:lineRule="auto"/>
        <w:contextualSpacing/>
        <w:rPr>
          <w:rFonts w:cstheme="minorHAnsi"/>
        </w:rPr>
      </w:pPr>
    </w:p>
    <w:p w14:paraId="37AA3E74" w14:textId="77777777" w:rsidR="00397E4D" w:rsidRPr="0023751F" w:rsidRDefault="00397E4D" w:rsidP="00397E4D">
      <w:pPr>
        <w:spacing w:after="0" w:line="276" w:lineRule="auto"/>
        <w:contextualSpacing/>
        <w:rPr>
          <w:rFonts w:cstheme="minorHAnsi"/>
        </w:rPr>
      </w:pPr>
      <w:r w:rsidRPr="0023751F">
        <w:rPr>
          <w:rFonts w:cstheme="minorHAnsi"/>
        </w:rPr>
        <w:t>Yhteiskuntaopin opetuksen arvopohjassa korostuvat demokratian peruslähtökohdat, kuten tasa-arvo, sosiaalinen vastuu, ihmisoikeuksien kunnioittaminen, mielipiteen vapaus ja aktiivinen kansalaisuus sekä työn ja yrittäjyyden arvostaminen.</w:t>
      </w:r>
    </w:p>
    <w:p w14:paraId="192AA8F5" w14:textId="77777777" w:rsidR="00397E4D" w:rsidRPr="0023751F" w:rsidRDefault="00397E4D" w:rsidP="00397E4D">
      <w:pPr>
        <w:spacing w:after="0" w:line="276" w:lineRule="auto"/>
        <w:contextualSpacing/>
        <w:rPr>
          <w:rFonts w:cstheme="minorHAnsi"/>
        </w:rPr>
      </w:pPr>
    </w:p>
    <w:p w14:paraId="14A0770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6B040277" w14:textId="77777777" w:rsidR="00397E4D" w:rsidRPr="0023751F" w:rsidRDefault="00397E4D" w:rsidP="00397E4D">
      <w:pPr>
        <w:spacing w:after="0" w:line="276" w:lineRule="auto"/>
        <w:contextualSpacing/>
        <w:rPr>
          <w:rFonts w:cstheme="minorHAnsi"/>
          <w:b/>
        </w:rPr>
      </w:pPr>
    </w:p>
    <w:p w14:paraId="13DF79C8" w14:textId="77777777" w:rsidR="00397E4D" w:rsidRPr="0023751F" w:rsidRDefault="00397E4D" w:rsidP="00397E4D">
      <w:pPr>
        <w:spacing w:after="0" w:line="276" w:lineRule="auto"/>
        <w:contextualSpacing/>
        <w:rPr>
          <w:rFonts w:cstheme="minorHAnsi"/>
        </w:rPr>
      </w:pPr>
      <w:r w:rsidRPr="0023751F">
        <w:rPr>
          <w:rFonts w:cstheme="minorHAnsi"/>
        </w:rPr>
        <w:t>Yhteiskuntaoppi tukee opiskelijan oman identiteetin kehittymistä ja kasvua eettisesti toimivaksi, aktiiviseksi ja vastuuntuntoiseksi demokraattisen yhteiskunnan jäseneksi.</w:t>
      </w:r>
    </w:p>
    <w:p w14:paraId="7F4FAC84" w14:textId="77777777" w:rsidR="00397E4D" w:rsidRPr="0023751F" w:rsidRDefault="00397E4D" w:rsidP="00397E4D">
      <w:pPr>
        <w:spacing w:after="0" w:line="276" w:lineRule="auto"/>
        <w:contextualSpacing/>
        <w:rPr>
          <w:rFonts w:cstheme="minorHAnsi"/>
        </w:rPr>
      </w:pPr>
    </w:p>
    <w:p w14:paraId="2E9A535E"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kehittää opiskelijan </w:t>
      </w:r>
      <w:r w:rsidRPr="0023751F">
        <w:rPr>
          <w:rFonts w:cstheme="minorHAnsi"/>
          <w:b/>
        </w:rPr>
        <w:t xml:space="preserve">hyvinvointiosaamista </w:t>
      </w:r>
      <w:r w:rsidRPr="0023751F">
        <w:rPr>
          <w:rFonts w:cstheme="minorHAnsi"/>
        </w:rPr>
        <w:t>vahvistamalla oman elämän ja taloudenhallinnan taitoja sekä syventämällä oikeudellista ymmärrystä. Oppiaine syventää opiskelijan sosiaalisia taitoja ja kykyä yhteistyöhön sekä aktiiviseen yhteiskunnalliseen osallistumiseen ja demokraattiseen vaikuttamiseen yhteisen hyvinvoinnin edistämiseksi tukien</w:t>
      </w:r>
      <w:r w:rsidRPr="0023751F">
        <w:rPr>
          <w:rFonts w:cstheme="minorHAnsi"/>
          <w:b/>
        </w:rPr>
        <w:t xml:space="preserve"> vuorovaikutusosaamisen</w:t>
      </w:r>
      <w:r w:rsidRPr="0023751F">
        <w:rPr>
          <w:rFonts w:cstheme="minorHAnsi"/>
        </w:rPr>
        <w:t xml:space="preserve"> tavoitteiden saavuttamista. </w:t>
      </w:r>
    </w:p>
    <w:p w14:paraId="717D0A19" w14:textId="77777777" w:rsidR="00397E4D" w:rsidRPr="0023751F" w:rsidRDefault="00397E4D" w:rsidP="00397E4D">
      <w:pPr>
        <w:spacing w:after="0" w:line="276" w:lineRule="auto"/>
        <w:contextualSpacing/>
        <w:rPr>
          <w:rFonts w:cstheme="minorHAnsi"/>
        </w:rPr>
      </w:pPr>
    </w:p>
    <w:p w14:paraId="64F94FD3"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kehittää opiskelijan monilukutaitoa digiajassa vahvistamalla hänen kykyään valita, tulkita kriittisesti ja soveltaa tutkimuspohjaista tietoa. Se vahvistaa yhteiskunnallisia ja kriittisiä teksti- </w:t>
      </w:r>
      <w:r w:rsidRPr="0023751F">
        <w:rPr>
          <w:rFonts w:cstheme="minorHAnsi"/>
        </w:rPr>
        <w:lastRenderedPageBreak/>
        <w:t xml:space="preserve">ja argumentointitaitoja.  Oppiaine rohkaisee opiskelijaa toimimaan monialaisessa yhteistyössä sekä yhdistelemään asioita uudenlaisella tavalla jatkuvan oppimisen periaatteen sekä </w:t>
      </w:r>
      <w:r w:rsidRPr="0023751F">
        <w:rPr>
          <w:rFonts w:cstheme="minorHAnsi"/>
          <w:b/>
        </w:rPr>
        <w:t>monitieteisen ja luovan osaamisen</w:t>
      </w:r>
      <w:r w:rsidRPr="0023751F">
        <w:rPr>
          <w:rFonts w:cstheme="minorHAnsi"/>
        </w:rPr>
        <w:t xml:space="preserve"> tavoitteiden mukaisesti. Yhteiskuntaopin opetuksessa hyödynnetään mahdollisuuksien mukaan korkeakouluyhteistyötä.</w:t>
      </w:r>
    </w:p>
    <w:p w14:paraId="4B783D79" w14:textId="77777777" w:rsidR="00397E4D" w:rsidRPr="0023751F" w:rsidRDefault="00397E4D" w:rsidP="00397E4D">
      <w:pPr>
        <w:spacing w:after="0" w:line="276" w:lineRule="auto"/>
        <w:contextualSpacing/>
        <w:rPr>
          <w:rFonts w:cstheme="minorHAnsi"/>
          <w:b/>
        </w:rPr>
      </w:pPr>
    </w:p>
    <w:p w14:paraId="5EDB3368" w14:textId="2AC03F64" w:rsidR="00397E4D" w:rsidRPr="0023751F" w:rsidRDefault="00397E4D" w:rsidP="00397E4D">
      <w:pPr>
        <w:spacing w:after="0" w:line="276" w:lineRule="auto"/>
        <w:contextualSpacing/>
        <w:rPr>
          <w:rFonts w:cstheme="minorHAnsi"/>
        </w:rPr>
      </w:pPr>
      <w:r w:rsidRPr="0023751F">
        <w:rPr>
          <w:rFonts w:cstheme="minorHAnsi"/>
          <w:b/>
        </w:rPr>
        <w:t>Yhteiskunnallisen osaamisen</w:t>
      </w:r>
      <w:r w:rsidRPr="0023751F">
        <w:rPr>
          <w:rFonts w:cstheme="minorHAnsi"/>
        </w:rPr>
        <w:t xml:space="preserve"> ydinoppiaineena yhteiskuntaoppi edistää opiskelijan edellytyksiä kriittiseen ajankohtaisten ilmiöiden tutkimiseen ja arviointiin. Opiskelijaa harjaannutetaan toimimaan monitulkintaisen informaation ja informaatiovaikuttamisen maailmassa. Oppiaine syventää opiskelijan monipuolista yhteiskunnallista osaamista vahvistamalla demokratiataitoja. Se kannustaa osallistumaan yhteiskunnalliseen toimintaan ja vaikuttamaan turvallisen, oikeudenmukaisen ja kestävän tulevaisuuden edistämiseen Suomen ja EU:n kansalaisena sekä globaalisti. Oppiaine vahvistaa oma-aloitteisuutta, yrittäjämäistä asennetta </w:t>
      </w:r>
      <w:r w:rsidR="00322483">
        <w:rPr>
          <w:rFonts w:cstheme="minorHAnsi"/>
        </w:rPr>
        <w:t>sekä</w:t>
      </w:r>
      <w:r w:rsidRPr="0023751F">
        <w:rPr>
          <w:rFonts w:cstheme="minorHAnsi"/>
        </w:rPr>
        <w:t xml:space="preserve"> jatko-opinto- </w:t>
      </w:r>
      <w:r w:rsidR="00322483">
        <w:rPr>
          <w:rFonts w:cstheme="minorHAnsi"/>
        </w:rPr>
        <w:t>ja</w:t>
      </w:r>
      <w:r w:rsidRPr="0023751F">
        <w:rPr>
          <w:rFonts w:cstheme="minorHAnsi"/>
        </w:rPr>
        <w:t xml:space="preserve"> työelämävalmiuksia.</w:t>
      </w:r>
    </w:p>
    <w:p w14:paraId="1A4FFE91" w14:textId="77777777" w:rsidR="00397E4D" w:rsidRPr="0023751F" w:rsidRDefault="00397E4D" w:rsidP="00397E4D">
      <w:pPr>
        <w:spacing w:after="0" w:line="276" w:lineRule="auto"/>
        <w:contextualSpacing/>
        <w:rPr>
          <w:rFonts w:cstheme="minorHAnsi"/>
          <w:b/>
        </w:rPr>
      </w:pPr>
    </w:p>
    <w:p w14:paraId="09E5B5BB"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korostaa yksilön arvolähtöistä ja eettistä toimintaa yhteiseksi hyväksi sosiaalinen vastuu mukaan lukien. Oppiaine syventää ymmärrystä kiertotalouden periaatteista ja kestävästä kuluttajuudesta lähiympäristössä ja globaalisti. Näin yhteiskuntaoppi vahvistaa opiskelijan </w:t>
      </w:r>
      <w:r w:rsidRPr="0023751F">
        <w:rPr>
          <w:rFonts w:cstheme="minorHAnsi"/>
          <w:b/>
        </w:rPr>
        <w:t>eettisyyttä ja ympäristöosaamista</w:t>
      </w:r>
      <w:r w:rsidRPr="0023751F">
        <w:rPr>
          <w:rFonts w:cstheme="minorHAnsi"/>
        </w:rPr>
        <w:t>.</w:t>
      </w:r>
    </w:p>
    <w:p w14:paraId="4C796B20" w14:textId="77777777" w:rsidR="00397E4D" w:rsidRPr="0023751F" w:rsidRDefault="00397E4D" w:rsidP="00397E4D">
      <w:pPr>
        <w:spacing w:after="0" w:line="276" w:lineRule="auto"/>
        <w:contextualSpacing/>
        <w:rPr>
          <w:rFonts w:cstheme="minorHAnsi"/>
          <w:i/>
        </w:rPr>
      </w:pPr>
    </w:p>
    <w:p w14:paraId="690F7A32" w14:textId="77777777" w:rsidR="00397E4D" w:rsidRPr="0023751F" w:rsidRDefault="00397E4D" w:rsidP="00397E4D">
      <w:pPr>
        <w:spacing w:after="0" w:line="276" w:lineRule="auto"/>
        <w:contextualSpacing/>
        <w:rPr>
          <w:rFonts w:cstheme="minorHAnsi"/>
          <w:i/>
        </w:rPr>
      </w:pPr>
      <w:r w:rsidRPr="0023751F">
        <w:rPr>
          <w:rFonts w:cstheme="minorHAnsi"/>
        </w:rPr>
        <w:t xml:space="preserve">Yhteiskuntaoppi tukee opiskelijan </w:t>
      </w:r>
      <w:r w:rsidRPr="0023751F">
        <w:rPr>
          <w:rFonts w:cstheme="minorHAnsi"/>
          <w:b/>
        </w:rPr>
        <w:t>globaali- ja kulttuuriosaamista</w:t>
      </w:r>
      <w:r w:rsidRPr="0023751F">
        <w:rPr>
          <w:rFonts w:cstheme="minorHAnsi"/>
        </w:rPr>
        <w:t xml:space="preserve"> vahvistamalla kansainvälisyysvalmiuksia ja maailmankansalaisen asennetta sekä syventämällä ymmärrystä kulttuurisesta ja katsomuksellisesta moninaisuudesta. Oppiaine harjaannuttaa opiskelijaa eettiseen toimijuuteen globaalissa media- ja teknologiaympäristössä.</w:t>
      </w:r>
    </w:p>
    <w:p w14:paraId="11CFCCA0" w14:textId="77777777" w:rsidR="00397E4D" w:rsidRPr="0023751F" w:rsidRDefault="00397E4D" w:rsidP="00397E4D">
      <w:pPr>
        <w:spacing w:after="0" w:line="276" w:lineRule="auto"/>
        <w:contextualSpacing/>
        <w:rPr>
          <w:rFonts w:cstheme="minorHAnsi"/>
          <w:b/>
        </w:rPr>
      </w:pPr>
    </w:p>
    <w:p w14:paraId="6BE9BE4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Yhteiskuntaopin opetuksen yleiset tavoitteet</w:t>
      </w:r>
    </w:p>
    <w:p w14:paraId="0135DE26" w14:textId="77777777" w:rsidR="00397E4D" w:rsidRPr="0023751F" w:rsidRDefault="00397E4D" w:rsidP="00397E4D">
      <w:pPr>
        <w:spacing w:after="0" w:line="276" w:lineRule="auto"/>
        <w:contextualSpacing/>
        <w:rPr>
          <w:rFonts w:cstheme="minorHAnsi"/>
        </w:rPr>
      </w:pPr>
    </w:p>
    <w:p w14:paraId="0A981360" w14:textId="77777777" w:rsidR="00397E4D" w:rsidRPr="0023751F" w:rsidRDefault="00397E4D" w:rsidP="00397E4D">
      <w:pPr>
        <w:spacing w:after="0" w:line="276" w:lineRule="auto"/>
        <w:contextualSpacing/>
        <w:rPr>
          <w:rFonts w:cstheme="minorHAnsi"/>
        </w:rPr>
      </w:pPr>
      <w:r w:rsidRPr="0023751F">
        <w:rPr>
          <w:rFonts w:cstheme="minorHAnsi"/>
        </w:rPr>
        <w:t>Yhteiskuntaopin opetuksen yleiset tavoitteet liittyvät yhteiskuntaopin merkitykseen, arvoihin ja asenteisiin, yhteiskunnallisten ilmiöiden ymmärtämiseen sekä yhteiskunnallisen tiedon hankkimiseen ja soveltamiseen. Tavoitealueittain opetuksen yleiset tavoitteet ovat seuraavat.</w:t>
      </w:r>
    </w:p>
    <w:p w14:paraId="072C0CDE" w14:textId="77777777" w:rsidR="00397E4D" w:rsidRPr="0023751F" w:rsidRDefault="00397E4D" w:rsidP="00397E4D">
      <w:pPr>
        <w:spacing w:after="0" w:line="276" w:lineRule="auto"/>
        <w:contextualSpacing/>
        <w:rPr>
          <w:rFonts w:cstheme="minorHAnsi"/>
          <w:i/>
        </w:rPr>
      </w:pPr>
    </w:p>
    <w:p w14:paraId="3FF64819" w14:textId="77777777" w:rsidR="00397E4D" w:rsidRPr="0023751F" w:rsidRDefault="00397E4D" w:rsidP="00397E4D">
      <w:pPr>
        <w:spacing w:after="0" w:line="276" w:lineRule="auto"/>
        <w:contextualSpacing/>
        <w:rPr>
          <w:rFonts w:cstheme="minorHAnsi"/>
          <w:i/>
        </w:rPr>
      </w:pPr>
      <w:r w:rsidRPr="0023751F">
        <w:rPr>
          <w:rFonts w:cstheme="minorHAnsi"/>
          <w:i/>
        </w:rPr>
        <w:t>Merkitys, arvot ja asenteet</w:t>
      </w:r>
    </w:p>
    <w:p w14:paraId="6638C60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B12D683" w14:textId="77777777" w:rsidR="00397E4D" w:rsidRPr="0023751F" w:rsidRDefault="00397E4D" w:rsidP="00C15B94">
      <w:pPr>
        <w:numPr>
          <w:ilvl w:val="0"/>
          <w:numId w:val="192"/>
        </w:numPr>
        <w:spacing w:after="0" w:line="276" w:lineRule="auto"/>
        <w:contextualSpacing/>
        <w:rPr>
          <w:rFonts w:cstheme="minorHAnsi"/>
        </w:rPr>
      </w:pPr>
      <w:r w:rsidRPr="0023751F">
        <w:rPr>
          <w:rFonts w:cstheme="minorHAnsi"/>
        </w:rPr>
        <w:t>pystyy rakentamaan vastuuntuntoisen, demokraattisen, tasa-arvoa kunnioittavan ja</w:t>
      </w:r>
      <w:r w:rsidRPr="0023751F">
        <w:rPr>
          <w:rFonts w:cstheme="minorHAnsi"/>
          <w:strike/>
        </w:rPr>
        <w:t xml:space="preserve"> </w:t>
      </w:r>
      <w:r w:rsidRPr="0023751F">
        <w:rPr>
          <w:rFonts w:cstheme="minorHAnsi"/>
        </w:rPr>
        <w:t>moninaisuutta ymmärtävän yhteiskuntakäsityksen</w:t>
      </w:r>
    </w:p>
    <w:p w14:paraId="0CBC27C0" w14:textId="77777777" w:rsidR="00397E4D" w:rsidRPr="0023751F" w:rsidRDefault="00397E4D" w:rsidP="00C15B94">
      <w:pPr>
        <w:numPr>
          <w:ilvl w:val="0"/>
          <w:numId w:val="192"/>
        </w:numPr>
        <w:spacing w:after="0" w:line="276" w:lineRule="auto"/>
        <w:contextualSpacing/>
        <w:rPr>
          <w:rFonts w:cstheme="minorHAnsi"/>
        </w:rPr>
      </w:pPr>
      <w:r w:rsidRPr="0023751F">
        <w:rPr>
          <w:rFonts w:cstheme="minorHAnsi"/>
        </w:rPr>
        <w:t>ymmärtää omien yhteiskunnallisten käsitystensä muodostumiseen vaikuttavia tekijöitä</w:t>
      </w:r>
    </w:p>
    <w:p w14:paraId="294DA128" w14:textId="77777777" w:rsidR="00397E4D" w:rsidRPr="0023751F" w:rsidRDefault="00397E4D" w:rsidP="00C15B94">
      <w:pPr>
        <w:numPr>
          <w:ilvl w:val="0"/>
          <w:numId w:val="192"/>
        </w:numPr>
        <w:spacing w:after="0" w:line="276" w:lineRule="auto"/>
        <w:contextualSpacing/>
        <w:rPr>
          <w:rFonts w:cstheme="minorHAnsi"/>
        </w:rPr>
      </w:pPr>
      <w:bookmarkStart w:id="248" w:name="_Hlk2167438"/>
      <w:r w:rsidRPr="0023751F">
        <w:rPr>
          <w:rFonts w:cstheme="minorHAnsi"/>
        </w:rPr>
        <w:t>motivoituu syventämään kiinnostustaan yhteiskunnallisiin kysymyksiin ja ymmärrystään niiden merkityksellisyydestä</w:t>
      </w:r>
      <w:bookmarkEnd w:id="248"/>
      <w:r w:rsidRPr="0023751F">
        <w:rPr>
          <w:rFonts w:cstheme="minorHAnsi"/>
        </w:rPr>
        <w:t>.</w:t>
      </w:r>
    </w:p>
    <w:p w14:paraId="222C3C0C" w14:textId="77777777" w:rsidR="00397E4D" w:rsidRPr="0023751F" w:rsidRDefault="00397E4D" w:rsidP="00397E4D">
      <w:pPr>
        <w:spacing w:after="0" w:line="276" w:lineRule="auto"/>
        <w:contextualSpacing/>
        <w:rPr>
          <w:rFonts w:cstheme="minorHAnsi"/>
          <w:b/>
        </w:rPr>
      </w:pPr>
    </w:p>
    <w:p w14:paraId="16085AE6" w14:textId="77777777" w:rsidR="00397E4D" w:rsidRPr="0023751F" w:rsidRDefault="00397E4D" w:rsidP="00397E4D">
      <w:pPr>
        <w:spacing w:after="0" w:line="276" w:lineRule="auto"/>
        <w:contextualSpacing/>
        <w:rPr>
          <w:rFonts w:cstheme="minorHAnsi"/>
          <w:i/>
        </w:rPr>
      </w:pPr>
      <w:r w:rsidRPr="0023751F">
        <w:rPr>
          <w:rFonts w:cstheme="minorHAnsi"/>
          <w:i/>
        </w:rPr>
        <w:t xml:space="preserve">Yhteiskunnallisten ilmiöiden ymmärtäminen </w:t>
      </w:r>
    </w:p>
    <w:p w14:paraId="5993E86B"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1A4839EC" w14:textId="77777777" w:rsidR="00397E4D" w:rsidRPr="0023751F" w:rsidRDefault="00397E4D" w:rsidP="00C15B94">
      <w:pPr>
        <w:numPr>
          <w:ilvl w:val="0"/>
          <w:numId w:val="192"/>
        </w:numPr>
        <w:spacing w:after="0" w:line="276" w:lineRule="auto"/>
        <w:contextualSpacing/>
        <w:rPr>
          <w:rFonts w:cstheme="minorHAnsi"/>
        </w:rPr>
      </w:pPr>
      <w:r w:rsidRPr="0023751F">
        <w:rPr>
          <w:rFonts w:cstheme="minorHAnsi"/>
        </w:rPr>
        <w:t>tuntee yhteiskuntaa koskevan tiedon muodostumisen perusteet sekä hallitsee keskeisen yhteiskunnallisen ja taloudellisen käsitteistön</w:t>
      </w:r>
    </w:p>
    <w:p w14:paraId="5FE2DF89" w14:textId="77777777" w:rsidR="00397E4D" w:rsidRPr="0023751F" w:rsidRDefault="00397E4D" w:rsidP="00C15B94">
      <w:pPr>
        <w:numPr>
          <w:ilvl w:val="0"/>
          <w:numId w:val="192"/>
        </w:numPr>
        <w:spacing w:after="0" w:line="276" w:lineRule="auto"/>
        <w:contextualSpacing/>
        <w:rPr>
          <w:rFonts w:cstheme="minorHAnsi"/>
        </w:rPr>
      </w:pPr>
      <w:r w:rsidRPr="0023751F">
        <w:rPr>
          <w:rFonts w:cstheme="minorHAnsi"/>
        </w:rPr>
        <w:t>tuntee Suomen yhteiskuntajärjestelmän, oikeusjärjestelmän ja talouselämän perusteet ja toimintatavat ja niiden taustalla vaikuttaneen historiallisen kehityskulun sekä osaa suhteuttaa ne eurooppalaisiin ja kansainvälisiin yhteyksiin</w:t>
      </w:r>
    </w:p>
    <w:p w14:paraId="1DA66B94" w14:textId="77777777" w:rsidR="00397E4D" w:rsidRPr="0023751F" w:rsidRDefault="00397E4D" w:rsidP="00C15B94">
      <w:pPr>
        <w:numPr>
          <w:ilvl w:val="0"/>
          <w:numId w:val="192"/>
        </w:numPr>
        <w:spacing w:after="0" w:line="276" w:lineRule="auto"/>
        <w:contextualSpacing/>
        <w:rPr>
          <w:rFonts w:cstheme="minorHAnsi"/>
        </w:rPr>
      </w:pPr>
      <w:r w:rsidRPr="0023751F">
        <w:rPr>
          <w:rFonts w:cstheme="minorHAnsi"/>
        </w:rPr>
        <w:lastRenderedPageBreak/>
        <w:t>ymmärtää vaikutusmahdollisuutensa muuttuvan demokraattisen yhteiskunnan jäsenenä paikallisella, valtakunnallisella ja kansainvälisellä tasolla ja on motivoitunut toimimaan aktiivisena ja vastuullisena kansalaisena kestävän kehityksen mukaisesti.</w:t>
      </w:r>
    </w:p>
    <w:p w14:paraId="1479DA52" w14:textId="77777777" w:rsidR="00397E4D" w:rsidRPr="0023751F" w:rsidRDefault="00397E4D" w:rsidP="00397E4D">
      <w:pPr>
        <w:spacing w:after="0" w:line="276" w:lineRule="auto"/>
        <w:contextualSpacing/>
        <w:rPr>
          <w:rFonts w:cstheme="minorHAnsi"/>
          <w:b/>
        </w:rPr>
      </w:pPr>
    </w:p>
    <w:p w14:paraId="21B92F31" w14:textId="77777777" w:rsidR="00397E4D" w:rsidRPr="0023751F" w:rsidRDefault="00397E4D" w:rsidP="00397E4D">
      <w:pPr>
        <w:spacing w:after="0" w:line="276" w:lineRule="auto"/>
        <w:contextualSpacing/>
        <w:rPr>
          <w:rFonts w:cstheme="minorHAnsi"/>
          <w:i/>
        </w:rPr>
      </w:pPr>
      <w:r w:rsidRPr="0023751F">
        <w:rPr>
          <w:rFonts w:cstheme="minorHAnsi"/>
          <w:i/>
        </w:rPr>
        <w:t>Yhteiskunnallisen tiedon hankkiminen ja soveltaminen</w:t>
      </w:r>
    </w:p>
    <w:p w14:paraId="5854358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1957360" w14:textId="77777777" w:rsidR="00397E4D" w:rsidRPr="0023751F" w:rsidRDefault="00397E4D" w:rsidP="00C15B94">
      <w:pPr>
        <w:numPr>
          <w:ilvl w:val="0"/>
          <w:numId w:val="192"/>
        </w:numPr>
        <w:spacing w:after="0" w:line="276" w:lineRule="auto"/>
        <w:contextualSpacing/>
        <w:rPr>
          <w:rFonts w:cstheme="minorHAnsi"/>
        </w:rPr>
      </w:pPr>
      <w:r w:rsidRPr="0023751F">
        <w:rPr>
          <w:rFonts w:cstheme="minorHAnsi"/>
        </w:rPr>
        <w:t>pystyy hankkimaan monipuolista yhteiskunnallista ja taloudellista ajankohtaista aineistoa eri lähteistä myös tieto- ja viestintäteknologiaa hyödyntäen sekä tulkitsemaan ja arvioimaan kriittisesti sanallista, kuvallista ja tilastollista informaatiota</w:t>
      </w:r>
    </w:p>
    <w:p w14:paraId="4D77F7BA" w14:textId="77777777" w:rsidR="00397E4D" w:rsidRPr="0023751F" w:rsidRDefault="00397E4D" w:rsidP="00C15B94">
      <w:pPr>
        <w:numPr>
          <w:ilvl w:val="0"/>
          <w:numId w:val="191"/>
        </w:numPr>
        <w:spacing w:after="0" w:line="276" w:lineRule="auto"/>
        <w:contextualSpacing/>
        <w:rPr>
          <w:rFonts w:cstheme="minorHAnsi"/>
        </w:rPr>
      </w:pPr>
      <w:r w:rsidRPr="0023751F">
        <w:rPr>
          <w:rFonts w:cstheme="minorHAnsi"/>
        </w:rPr>
        <w:t xml:space="preserve">osaa muodostaa monipuolisesti perusteltuja näkemyksiä arvosidonnaisista ja kiistanalaisista yhteiskunnallisista ja taloudellisista kysymyksistä </w:t>
      </w:r>
    </w:p>
    <w:p w14:paraId="0E6769D9" w14:textId="77777777" w:rsidR="00397E4D" w:rsidRDefault="00397E4D" w:rsidP="00C15B94">
      <w:pPr>
        <w:numPr>
          <w:ilvl w:val="0"/>
          <w:numId w:val="191"/>
        </w:numPr>
        <w:spacing w:after="0" w:line="276" w:lineRule="auto"/>
        <w:contextualSpacing/>
        <w:rPr>
          <w:rFonts w:cstheme="minorHAnsi"/>
        </w:rPr>
      </w:pPr>
      <w:r w:rsidRPr="0023751F">
        <w:rPr>
          <w:rFonts w:cstheme="minorHAnsi"/>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ja ympäristön kannalta. </w:t>
      </w:r>
    </w:p>
    <w:p w14:paraId="51263F81" w14:textId="77777777" w:rsidR="00F2372D" w:rsidRPr="0023751F" w:rsidRDefault="00F2372D" w:rsidP="00F2372D">
      <w:pPr>
        <w:spacing w:after="0" w:line="276" w:lineRule="auto"/>
        <w:contextualSpacing/>
        <w:rPr>
          <w:rFonts w:cstheme="minorHAnsi"/>
        </w:rPr>
      </w:pPr>
    </w:p>
    <w:p w14:paraId="3054640D" w14:textId="77777777" w:rsidR="00397E4D" w:rsidRPr="0023751F" w:rsidRDefault="00397E4D" w:rsidP="00397E4D">
      <w:pPr>
        <w:spacing w:after="0" w:line="276" w:lineRule="auto"/>
        <w:contextualSpacing/>
        <w:rPr>
          <w:rFonts w:cstheme="minorHAnsi"/>
          <w:b/>
        </w:rPr>
      </w:pPr>
    </w:p>
    <w:p w14:paraId="308F25B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7EA75D0F" w14:textId="77777777" w:rsidR="00397E4D" w:rsidRPr="0023751F" w:rsidRDefault="00397E4D" w:rsidP="00397E4D">
      <w:pPr>
        <w:spacing w:after="0" w:line="276" w:lineRule="auto"/>
        <w:contextualSpacing/>
        <w:rPr>
          <w:rFonts w:cstheme="minorHAnsi"/>
          <w:b/>
        </w:rPr>
      </w:pPr>
    </w:p>
    <w:p w14:paraId="75A9F864" w14:textId="77777777" w:rsidR="00397E4D" w:rsidRPr="0023751F" w:rsidRDefault="00397E4D" w:rsidP="00397E4D">
      <w:pPr>
        <w:spacing w:after="0" w:line="276" w:lineRule="auto"/>
        <w:contextualSpacing/>
        <w:rPr>
          <w:rFonts w:cstheme="minorHAnsi"/>
        </w:rPr>
      </w:pPr>
      <w:r w:rsidRPr="0023751F">
        <w:rPr>
          <w:rFonts w:cstheme="minorHAnsi"/>
          <w:bCs/>
        </w:rPr>
        <w:t xml:space="preserve">Osaamisen arviointi </w:t>
      </w:r>
      <w:r w:rsidRPr="0023751F">
        <w:rPr>
          <w:rFonts w:cstheme="minorHAnsi"/>
        </w:rPr>
        <w:t xml:space="preserve">kohdistuu yhteiskuntaopin yleisten tavoitteiden saavuttamiseen moduulikohtaisia tavoitteita ja keskeisiä sisältöjä painottaen. </w:t>
      </w:r>
      <w:r w:rsidRPr="0023751F">
        <w:rPr>
          <w:rFonts w:cstheme="minorHAnsi"/>
          <w:bCs/>
        </w:rPr>
        <w:t>Oppimisprosessin</w:t>
      </w:r>
      <w:r w:rsidRPr="0023751F">
        <w:rPr>
          <w:rFonts w:cstheme="minorHAnsi"/>
        </w:rPr>
        <w:t xml:space="preserve"> </w:t>
      </w:r>
      <w:r w:rsidRPr="0023751F">
        <w:rPr>
          <w:rFonts w:cstheme="minorHAnsi"/>
          <w:bCs/>
        </w:rPr>
        <w:t xml:space="preserve">aikana </w:t>
      </w:r>
      <w:r w:rsidRPr="0023751F">
        <w:rPr>
          <w:rFonts w:cstheme="minorHAnsi"/>
        </w:rPr>
        <w:t>annettu arviointipalaute tukee opiskelijaa tulemaan tietoiseksi oppimisestaan ja osaamisestaan sekä kehittämään omia työskentelytapojaan yhteiskunnalliselle ajattelulle ominaisten tietojen ja taitojen saavuttamiseksi.</w:t>
      </w:r>
    </w:p>
    <w:p w14:paraId="14AAFC8E" w14:textId="77777777" w:rsidR="00397E4D" w:rsidRPr="0023751F" w:rsidRDefault="00397E4D" w:rsidP="00397E4D">
      <w:pPr>
        <w:spacing w:after="0" w:line="276" w:lineRule="auto"/>
        <w:contextualSpacing/>
        <w:rPr>
          <w:rFonts w:cstheme="minorHAnsi"/>
          <w:bCs/>
        </w:rPr>
      </w:pPr>
    </w:p>
    <w:p w14:paraId="7EA7A089" w14:textId="77777777" w:rsidR="00397E4D" w:rsidRPr="0023751F" w:rsidRDefault="00397E4D" w:rsidP="00397E4D">
      <w:pPr>
        <w:spacing w:after="0" w:line="276" w:lineRule="auto"/>
        <w:contextualSpacing/>
        <w:rPr>
          <w:rFonts w:cstheme="minorHAnsi"/>
        </w:rPr>
      </w:pPr>
      <w:r w:rsidRPr="0023751F">
        <w:rPr>
          <w:rFonts w:cstheme="minorHAnsi"/>
          <w:bCs/>
        </w:rPr>
        <w:t xml:space="preserve">Yhteiskuntaopin </w:t>
      </w:r>
      <w:r w:rsidRPr="0023751F">
        <w:rPr>
          <w:rFonts w:cstheme="minorHAnsi"/>
        </w:rPr>
        <w:t xml:space="preserve">arvioinnin keskeisiä kohteita ovat yhteiskunnalliselle ajattelulle ja toiminnalle keskeisten tietojen ja taitojen hallinta: taito ymmärtää yhteiskuntaa koskevan tiedon rakentumisen periaatteita, yhteiskunnan ja talouden ilmiöitä sekä niiden syitä ja vaikutuksia sekä arvioida kriittisesti yhteiskuntaa ja taloutta sekä niiden kehitystä koskevia tulkintoja ja ratkaisuvaihtoehtoja. </w:t>
      </w:r>
    </w:p>
    <w:p w14:paraId="7FC69683" w14:textId="77777777" w:rsidR="00397E4D" w:rsidRPr="0023751F" w:rsidRDefault="00397E4D" w:rsidP="00397E4D">
      <w:pPr>
        <w:spacing w:after="0" w:line="276" w:lineRule="auto"/>
        <w:contextualSpacing/>
        <w:rPr>
          <w:rFonts w:cstheme="minorHAnsi"/>
          <w:bCs/>
        </w:rPr>
      </w:pPr>
    </w:p>
    <w:p w14:paraId="00890B6A" w14:textId="2CF05E2F" w:rsidR="00397E4D" w:rsidRPr="001947EB" w:rsidRDefault="00397E4D" w:rsidP="00E72F9E">
      <w:pPr>
        <w:pStyle w:val="NormaaliWWW"/>
        <w:spacing w:before="0" w:beforeAutospacing="0" w:after="0" w:afterAutospacing="0"/>
        <w:rPr>
          <w:rFonts w:asciiTheme="minorHAnsi" w:hAnsiTheme="minorHAnsi" w:cstheme="minorHAnsi"/>
        </w:rPr>
      </w:pPr>
      <w:r w:rsidRPr="00E72F9E">
        <w:rPr>
          <w:rFonts w:asciiTheme="minorHAnsi" w:hAnsiTheme="minorHAnsi" w:cstheme="minorHAnsi"/>
          <w:bCs/>
        </w:rPr>
        <w:t xml:space="preserve">Arviointi </w:t>
      </w:r>
      <w:r w:rsidRPr="00E72F9E">
        <w:rPr>
          <w:rFonts w:asciiTheme="minorHAnsi" w:hAnsiTheme="minorHAnsi" w:cstheme="minorHAnsi"/>
        </w:rPr>
        <w:t xml:space="preserve">kohdistuu yhteiskunnallisen tiedon käsittelyn taitoihin, kuten taitoon hakea tietoa erilaisista lähteistä, erotella olennainen tieto </w:t>
      </w:r>
      <w:r w:rsidRPr="00E72F9E">
        <w:rPr>
          <w:rFonts w:asciiTheme="minorHAnsi" w:hAnsiTheme="minorHAnsi" w:cstheme="minorHAnsi"/>
          <w:bCs/>
        </w:rPr>
        <w:t>epäolennaisesta</w:t>
      </w:r>
      <w:r w:rsidRPr="00E72F9E">
        <w:rPr>
          <w:rFonts w:asciiTheme="minorHAnsi" w:hAnsiTheme="minorHAnsi" w:cstheme="minorHAnsi"/>
        </w:rPr>
        <w:t xml:space="preserve"> sekä käyttää sitä perustellun mielipiteen muodostamisen välineenä. </w:t>
      </w:r>
      <w:r w:rsidRPr="00E72F9E">
        <w:rPr>
          <w:rFonts w:asciiTheme="minorHAnsi" w:hAnsiTheme="minorHAnsi" w:cstheme="minorHAnsi"/>
          <w:bCs/>
        </w:rPr>
        <w:t>Arvioinnissa otetaan huomioon</w:t>
      </w:r>
      <w:r w:rsidRPr="00E72F9E">
        <w:rPr>
          <w:rFonts w:asciiTheme="minorHAnsi" w:hAnsiTheme="minorHAnsi" w:cstheme="minorHAnsi"/>
        </w:rPr>
        <w:t xml:space="preserve"> taidot hankkia, ymmärtää, analysoida, arvioida ja soveltaa yhteiskunnallista tietoa, muodostaa siitä jäsentyneitä kokonaisuuksia sekä tuottaa oppiaineelle ominaista asiatekstiä. </w:t>
      </w:r>
      <w:r w:rsidRPr="00E72F9E">
        <w:rPr>
          <w:rFonts w:asciiTheme="minorHAnsi" w:hAnsiTheme="minorHAnsi" w:cstheme="minorHAnsi"/>
          <w:bCs/>
        </w:rPr>
        <w:t xml:space="preserve">Arviointi </w:t>
      </w:r>
      <w:r w:rsidRPr="00E72F9E">
        <w:rPr>
          <w:rFonts w:asciiTheme="minorHAnsi" w:hAnsiTheme="minorHAnsi" w:cstheme="minorHAnsi"/>
        </w:rPr>
        <w:t xml:space="preserve">perustuu monipuoliseen osaamisen näyttöön sekä opiskelijan kykyyn soveltaa </w:t>
      </w:r>
      <w:r w:rsidRPr="001947EB">
        <w:rPr>
          <w:rFonts w:asciiTheme="minorHAnsi" w:hAnsiTheme="minorHAnsi" w:cstheme="minorHAnsi"/>
        </w:rPr>
        <w:t>oppimaansa.</w:t>
      </w:r>
      <w:r w:rsidR="00E72F9E" w:rsidRPr="001947EB">
        <w:rPr>
          <w:rFonts w:asciiTheme="minorHAnsi" w:hAnsiTheme="minorHAnsi" w:cstheme="minorHAnsi"/>
        </w:rPr>
        <w:t xml:space="preserve"> </w:t>
      </w:r>
      <w:r w:rsidR="00E72F9E" w:rsidRPr="001947EB">
        <w:rPr>
          <w:rFonts w:asciiTheme="minorHAnsi" w:hAnsiTheme="minorHAnsi" w:cstheme="minorHAnsi"/>
          <w:sz w:val="22"/>
          <w:szCs w:val="22"/>
        </w:rPr>
        <w:t>Arvioitavat tuotokset voivat olla opintojaksosta riippuen joko kirjallisia tai suullisia. </w:t>
      </w:r>
    </w:p>
    <w:p w14:paraId="2487A3AC" w14:textId="77777777" w:rsidR="00397E4D" w:rsidRPr="001947EB" w:rsidRDefault="00397E4D" w:rsidP="00397E4D">
      <w:pPr>
        <w:spacing w:after="0" w:line="276" w:lineRule="auto"/>
        <w:contextualSpacing/>
        <w:rPr>
          <w:rFonts w:cstheme="minorHAnsi"/>
        </w:rPr>
      </w:pPr>
    </w:p>
    <w:p w14:paraId="029EBFE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F33B0CF" w14:textId="77777777" w:rsidR="00397E4D" w:rsidRPr="0023751F" w:rsidRDefault="00397E4D" w:rsidP="00397E4D">
      <w:pPr>
        <w:spacing w:after="0" w:line="276" w:lineRule="auto"/>
        <w:contextualSpacing/>
        <w:rPr>
          <w:rFonts w:cstheme="minorHAnsi"/>
          <w:b/>
        </w:rPr>
      </w:pPr>
    </w:p>
    <w:p w14:paraId="1D12A86B" w14:textId="77777777" w:rsidR="00397E4D" w:rsidRPr="0023751F" w:rsidRDefault="00397E4D" w:rsidP="00397E4D">
      <w:pPr>
        <w:spacing w:after="0" w:line="276" w:lineRule="auto"/>
        <w:contextualSpacing/>
        <w:rPr>
          <w:rFonts w:cstheme="minorHAnsi"/>
          <w:b/>
        </w:rPr>
      </w:pPr>
      <w:r w:rsidRPr="0023751F">
        <w:rPr>
          <w:rFonts w:cstheme="minorHAnsi"/>
          <w:b/>
          <w:color w:val="0070C0"/>
        </w:rPr>
        <w:t>YH1 Suomalainen yhteiskunta (2 op)</w:t>
      </w:r>
    </w:p>
    <w:p w14:paraId="6FD3CDF9" w14:textId="77777777" w:rsidR="00397E4D" w:rsidRPr="0023751F" w:rsidRDefault="00397E4D" w:rsidP="00397E4D">
      <w:pPr>
        <w:spacing w:after="0" w:line="276" w:lineRule="auto"/>
        <w:contextualSpacing/>
        <w:rPr>
          <w:rFonts w:cstheme="minorHAnsi"/>
        </w:rPr>
      </w:pPr>
    </w:p>
    <w:p w14:paraId="2B91BB63" w14:textId="77777777" w:rsidR="00397E4D" w:rsidRPr="0023751F" w:rsidRDefault="00397E4D" w:rsidP="00397E4D">
      <w:pPr>
        <w:spacing w:after="0" w:line="276" w:lineRule="auto"/>
        <w:contextualSpacing/>
        <w:rPr>
          <w:rFonts w:cstheme="minorHAnsi"/>
        </w:rPr>
      </w:pPr>
      <w:r w:rsidRPr="0023751F">
        <w:rPr>
          <w:rFonts w:cstheme="minorHAnsi"/>
        </w:rPr>
        <w:t xml:space="preserve">Moduuli perehdyttää valtiollisiin ja yhteiskunnallisiin järjestelmiin ja niissä vaikuttamiseen. Moduuli keskittyy suomalaisen yhteiskunnan analyysiin valtio-opin, sosiaalipolitiikan ja sosiologian käsitteistöä ja teorioita hyödyntäen. Keskeisiä näkökulmia ovat demokratia, ihmisoikeudet, yhteiskunnan </w:t>
      </w:r>
      <w:r w:rsidRPr="0023751F">
        <w:rPr>
          <w:rFonts w:cstheme="minorHAnsi"/>
        </w:rPr>
        <w:lastRenderedPageBreak/>
        <w:t>perusrakenteiden kehitys, valta sekä vaikuttaminen aktiivista ja osallistuvaa kansalaisuutta korostaen.</w:t>
      </w:r>
    </w:p>
    <w:p w14:paraId="10CE92D2" w14:textId="77777777" w:rsidR="00397E4D" w:rsidRPr="0023751F" w:rsidRDefault="00397E4D" w:rsidP="00397E4D">
      <w:pPr>
        <w:spacing w:after="0" w:line="276" w:lineRule="auto"/>
        <w:contextualSpacing/>
        <w:rPr>
          <w:rFonts w:cstheme="minorHAnsi"/>
          <w:i/>
        </w:rPr>
      </w:pPr>
    </w:p>
    <w:p w14:paraId="5FE32B3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8FD241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25F252F" w14:textId="77777777" w:rsidR="00397E4D" w:rsidRPr="0023751F" w:rsidRDefault="00397E4D" w:rsidP="00C15B94">
      <w:pPr>
        <w:numPr>
          <w:ilvl w:val="0"/>
          <w:numId w:val="203"/>
        </w:numPr>
        <w:spacing w:after="0" w:line="276" w:lineRule="auto"/>
        <w:ind w:left="720"/>
        <w:contextualSpacing/>
        <w:rPr>
          <w:rFonts w:cstheme="minorHAnsi"/>
        </w:rPr>
      </w:pPr>
      <w:r w:rsidRPr="0023751F">
        <w:rPr>
          <w:rFonts w:cstheme="minorHAnsi"/>
        </w:rPr>
        <w:t>osaa lukea ja tuottaa oppiaineelle ominaista asiatekstiä</w:t>
      </w:r>
    </w:p>
    <w:p w14:paraId="67223BD6" w14:textId="77777777" w:rsidR="00397E4D" w:rsidRPr="0023751F" w:rsidRDefault="00397E4D" w:rsidP="00C15B94">
      <w:pPr>
        <w:numPr>
          <w:ilvl w:val="0"/>
          <w:numId w:val="203"/>
        </w:numPr>
        <w:spacing w:after="0" w:line="276" w:lineRule="auto"/>
        <w:ind w:left="720"/>
        <w:contextualSpacing/>
        <w:rPr>
          <w:rFonts w:cstheme="minorHAnsi"/>
          <w:strike/>
        </w:rPr>
      </w:pPr>
      <w:r w:rsidRPr="0023751F">
        <w:rPr>
          <w:rFonts w:cstheme="minorHAnsi"/>
        </w:rPr>
        <w:t>ymmärtää suomalaisen yhteiskuntarakenteen perusteet</w:t>
      </w:r>
    </w:p>
    <w:p w14:paraId="275E70B0" w14:textId="77777777" w:rsidR="00397E4D" w:rsidRPr="0023751F" w:rsidRDefault="00397E4D" w:rsidP="00C15B94">
      <w:pPr>
        <w:numPr>
          <w:ilvl w:val="0"/>
          <w:numId w:val="193"/>
        </w:numPr>
        <w:spacing w:after="0" w:line="276" w:lineRule="auto"/>
        <w:ind w:left="720"/>
        <w:contextualSpacing/>
        <w:rPr>
          <w:rFonts w:cstheme="minorHAnsi"/>
        </w:rPr>
      </w:pPr>
      <w:r w:rsidRPr="0023751F">
        <w:rPr>
          <w:rFonts w:cstheme="minorHAnsi"/>
        </w:rPr>
        <w:t>tuntee kansalaisen perusoikeudet ja vaikuttamiskeinot ja -mahdollisuudet, osaa toimia aktiivisena kansalaisena sekä kiinnostuu yhteiskunnallisesta osallistumisesta</w:t>
      </w:r>
    </w:p>
    <w:p w14:paraId="6D15D1A6" w14:textId="77777777" w:rsidR="00397E4D" w:rsidRPr="0023751F" w:rsidRDefault="00397E4D" w:rsidP="00C15B94">
      <w:pPr>
        <w:numPr>
          <w:ilvl w:val="0"/>
          <w:numId w:val="197"/>
        </w:numPr>
        <w:spacing w:after="0" w:line="276" w:lineRule="auto"/>
        <w:ind w:left="720"/>
        <w:contextualSpacing/>
        <w:rPr>
          <w:rFonts w:cstheme="minorHAnsi"/>
        </w:rPr>
      </w:pPr>
      <w:r w:rsidRPr="0023751F">
        <w:rPr>
          <w:rFonts w:cstheme="minorHAnsi"/>
        </w:rPr>
        <w:t>tuntee hyvinvointivaltion ja oikeusvaltion perusteet ja pystyy vertailemaan erilaisia hyvinvointimalleja Pohjoismaissa, Euroopassa ja muualla maailmassa</w:t>
      </w:r>
    </w:p>
    <w:p w14:paraId="7918B29B" w14:textId="77777777" w:rsidR="00397E4D" w:rsidRPr="0023751F" w:rsidRDefault="00397E4D" w:rsidP="00C15B94">
      <w:pPr>
        <w:numPr>
          <w:ilvl w:val="0"/>
          <w:numId w:val="197"/>
        </w:numPr>
        <w:spacing w:after="0" w:line="276" w:lineRule="auto"/>
        <w:ind w:left="720"/>
        <w:contextualSpacing/>
        <w:rPr>
          <w:rFonts w:cstheme="minorHAnsi"/>
        </w:rPr>
      </w:pPr>
      <w:r w:rsidRPr="0023751F">
        <w:rPr>
          <w:rFonts w:cstheme="minorHAnsi"/>
        </w:rPr>
        <w:t>osaa tarkastella ja arvioida median välityksellä tapahtuvaa yhteiskunnallista vaikuttamista</w:t>
      </w:r>
    </w:p>
    <w:p w14:paraId="4388D454" w14:textId="77777777" w:rsidR="00397E4D" w:rsidRPr="0023751F" w:rsidRDefault="00397E4D" w:rsidP="00C15B94">
      <w:pPr>
        <w:numPr>
          <w:ilvl w:val="0"/>
          <w:numId w:val="197"/>
        </w:numPr>
        <w:spacing w:after="0" w:line="276" w:lineRule="auto"/>
        <w:ind w:left="720"/>
        <w:contextualSpacing/>
        <w:rPr>
          <w:rFonts w:cstheme="minorHAnsi"/>
        </w:rPr>
      </w:pPr>
      <w:r w:rsidRPr="0023751F">
        <w:rPr>
          <w:rFonts w:cstheme="minorHAnsi"/>
        </w:rPr>
        <w:t>pystyy tarkastelemaan demokratian mahdollisuuksia ja haasteita analyyttisesti erilaisista näkökulmista</w:t>
      </w:r>
    </w:p>
    <w:p w14:paraId="73466345" w14:textId="77777777" w:rsidR="00397E4D" w:rsidRPr="0023751F" w:rsidRDefault="00397E4D" w:rsidP="00C15B94">
      <w:pPr>
        <w:numPr>
          <w:ilvl w:val="0"/>
          <w:numId w:val="197"/>
        </w:numPr>
        <w:spacing w:after="0" w:line="276" w:lineRule="auto"/>
        <w:ind w:left="720"/>
        <w:contextualSpacing/>
        <w:rPr>
          <w:rFonts w:cstheme="minorHAnsi"/>
        </w:rPr>
      </w:pPr>
      <w:r w:rsidRPr="0023751F">
        <w:rPr>
          <w:rFonts w:cstheme="minorHAnsi"/>
        </w:rPr>
        <w:t>osaa arvioida kriittisesti yhteiskunnallista tietoa ja yhteiskunnallisten päätösten perusteita paikallisella ja valtiollisella tasolla sekä niiden vaikutuksia eri väestöryhmien ja yhteiskunnallisten toimijoiden kannalta</w:t>
      </w:r>
    </w:p>
    <w:p w14:paraId="6E5B3637" w14:textId="77777777" w:rsidR="00397E4D" w:rsidRPr="0023751F" w:rsidRDefault="00397E4D" w:rsidP="00C15B94">
      <w:pPr>
        <w:numPr>
          <w:ilvl w:val="0"/>
          <w:numId w:val="197"/>
        </w:numPr>
        <w:spacing w:after="0" w:line="276" w:lineRule="auto"/>
        <w:ind w:left="720"/>
        <w:contextualSpacing/>
        <w:rPr>
          <w:rFonts w:cstheme="minorHAnsi"/>
        </w:rPr>
      </w:pPr>
      <w:r w:rsidRPr="0023751F">
        <w:rPr>
          <w:rFonts w:cstheme="minorHAnsi"/>
        </w:rPr>
        <w:t>osaa suunnitella tarkoituksenmukaisia keinoja käyttävää poliittista kansalaisvaikuttamista paikallisten, kansallisten ja kansainvälisten kysymysten ratkaisemisessa.</w:t>
      </w:r>
    </w:p>
    <w:p w14:paraId="3C3BC867" w14:textId="77777777" w:rsidR="00397E4D" w:rsidRPr="0023751F" w:rsidRDefault="00397E4D" w:rsidP="00397E4D">
      <w:pPr>
        <w:spacing w:after="0" w:line="276" w:lineRule="auto"/>
        <w:contextualSpacing/>
        <w:rPr>
          <w:rFonts w:cstheme="minorHAnsi"/>
        </w:rPr>
      </w:pPr>
    </w:p>
    <w:p w14:paraId="5C83EAF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D9CD83" w14:textId="77777777" w:rsidR="00397E4D" w:rsidRPr="0023751F" w:rsidRDefault="00397E4D" w:rsidP="00397E4D">
      <w:pPr>
        <w:spacing w:after="0" w:line="276" w:lineRule="auto"/>
        <w:contextualSpacing/>
        <w:rPr>
          <w:rFonts w:cstheme="minorHAnsi"/>
          <w:i/>
        </w:rPr>
      </w:pPr>
    </w:p>
    <w:p w14:paraId="7DADF4E0" w14:textId="77777777" w:rsidR="00397E4D" w:rsidRPr="0023751F" w:rsidRDefault="00397E4D" w:rsidP="00397E4D">
      <w:pPr>
        <w:spacing w:after="0" w:line="276" w:lineRule="auto"/>
        <w:contextualSpacing/>
        <w:rPr>
          <w:rFonts w:cstheme="minorHAnsi"/>
        </w:rPr>
      </w:pPr>
      <w:r w:rsidRPr="0023751F">
        <w:rPr>
          <w:rFonts w:cstheme="minorHAnsi"/>
        </w:rPr>
        <w:t>Suomen yhteiskunnan rakenne</w:t>
      </w:r>
    </w:p>
    <w:p w14:paraId="159830DC" w14:textId="77777777" w:rsidR="00397E4D" w:rsidRPr="0023751F" w:rsidRDefault="00397E4D" w:rsidP="00C15B94">
      <w:pPr>
        <w:numPr>
          <w:ilvl w:val="0"/>
          <w:numId w:val="194"/>
        </w:numPr>
        <w:spacing w:after="0" w:line="276" w:lineRule="auto"/>
        <w:contextualSpacing/>
        <w:rPr>
          <w:rFonts w:cstheme="minorHAnsi"/>
        </w:rPr>
      </w:pPr>
      <w:r w:rsidRPr="0023751F">
        <w:rPr>
          <w:rFonts w:cstheme="minorHAnsi"/>
        </w:rPr>
        <w:t>Suomen väestön demografinen ja sosiaalinen rakenne</w:t>
      </w:r>
    </w:p>
    <w:p w14:paraId="0A972897" w14:textId="77777777" w:rsidR="00397E4D" w:rsidRPr="0023751F" w:rsidRDefault="00397E4D" w:rsidP="00C15B94">
      <w:pPr>
        <w:numPr>
          <w:ilvl w:val="0"/>
          <w:numId w:val="194"/>
        </w:numPr>
        <w:spacing w:after="0" w:line="276" w:lineRule="auto"/>
        <w:contextualSpacing/>
        <w:rPr>
          <w:rFonts w:cstheme="minorHAnsi"/>
        </w:rPr>
      </w:pPr>
      <w:r w:rsidRPr="0023751F">
        <w:rPr>
          <w:rFonts w:cstheme="minorHAnsi"/>
        </w:rPr>
        <w:t>väestörakenteen muutoksiin vaikuttavat tekijät</w:t>
      </w:r>
    </w:p>
    <w:p w14:paraId="63FCD2F7" w14:textId="77777777" w:rsidR="00397E4D" w:rsidRPr="0023751F" w:rsidRDefault="00397E4D" w:rsidP="00397E4D">
      <w:pPr>
        <w:spacing w:after="0" w:line="276" w:lineRule="auto"/>
        <w:contextualSpacing/>
        <w:rPr>
          <w:rFonts w:cstheme="minorHAnsi"/>
        </w:rPr>
      </w:pPr>
    </w:p>
    <w:p w14:paraId="75362AB7" w14:textId="77777777" w:rsidR="00397E4D" w:rsidRPr="0023751F" w:rsidRDefault="00397E4D" w:rsidP="00397E4D">
      <w:pPr>
        <w:spacing w:after="0" w:line="276" w:lineRule="auto"/>
        <w:contextualSpacing/>
        <w:rPr>
          <w:rFonts w:cstheme="minorHAnsi"/>
        </w:rPr>
      </w:pPr>
      <w:r w:rsidRPr="0023751F">
        <w:rPr>
          <w:rFonts w:cstheme="minorHAnsi"/>
        </w:rPr>
        <w:t xml:space="preserve">Demokratia ja oikeusvaltio  </w:t>
      </w:r>
    </w:p>
    <w:p w14:paraId="3A119848" w14:textId="77777777" w:rsidR="00397E4D" w:rsidRPr="0023751F" w:rsidRDefault="00397E4D" w:rsidP="00C15B94">
      <w:pPr>
        <w:numPr>
          <w:ilvl w:val="0"/>
          <w:numId w:val="198"/>
        </w:numPr>
        <w:spacing w:after="0" w:line="276" w:lineRule="auto"/>
        <w:contextualSpacing/>
        <w:rPr>
          <w:rFonts w:cstheme="minorHAnsi"/>
        </w:rPr>
      </w:pPr>
      <w:r w:rsidRPr="0023751F">
        <w:rPr>
          <w:rFonts w:cstheme="minorHAnsi"/>
        </w:rPr>
        <w:t>ihmisoikeudet, kansalaisen perusoikeudet ja velvollisuudet</w:t>
      </w:r>
    </w:p>
    <w:p w14:paraId="500BC7EA" w14:textId="77777777" w:rsidR="00397E4D" w:rsidRPr="0023751F" w:rsidRDefault="00397E4D" w:rsidP="00C15B94">
      <w:pPr>
        <w:numPr>
          <w:ilvl w:val="0"/>
          <w:numId w:val="198"/>
        </w:numPr>
        <w:spacing w:after="0" w:line="276" w:lineRule="auto"/>
        <w:contextualSpacing/>
        <w:rPr>
          <w:rFonts w:cstheme="minorHAnsi"/>
        </w:rPr>
      </w:pPr>
      <w:r w:rsidRPr="0023751F">
        <w:rPr>
          <w:rFonts w:cstheme="minorHAnsi"/>
        </w:rPr>
        <w:t>oikeuslaitos sekä tuomio- ja järjestysvalta</w:t>
      </w:r>
    </w:p>
    <w:p w14:paraId="6F0139F7" w14:textId="77777777" w:rsidR="00397E4D" w:rsidRPr="0023751F" w:rsidRDefault="00397E4D" w:rsidP="00397E4D">
      <w:pPr>
        <w:spacing w:after="0" w:line="276" w:lineRule="auto"/>
        <w:contextualSpacing/>
        <w:rPr>
          <w:rFonts w:cstheme="minorHAnsi"/>
        </w:rPr>
      </w:pPr>
    </w:p>
    <w:p w14:paraId="1D19B065" w14:textId="77777777" w:rsidR="00397E4D" w:rsidRPr="0023751F" w:rsidRDefault="00397E4D" w:rsidP="00397E4D">
      <w:pPr>
        <w:spacing w:after="0" w:line="276" w:lineRule="auto"/>
        <w:contextualSpacing/>
        <w:rPr>
          <w:rFonts w:cstheme="minorHAnsi"/>
        </w:rPr>
      </w:pPr>
      <w:r w:rsidRPr="0023751F">
        <w:rPr>
          <w:rFonts w:cstheme="minorHAnsi"/>
        </w:rPr>
        <w:t>Hyvinvointi ja tasa-arvo</w:t>
      </w:r>
    </w:p>
    <w:p w14:paraId="7D90C950" w14:textId="77777777" w:rsidR="00397E4D" w:rsidRPr="0023751F" w:rsidRDefault="00397E4D" w:rsidP="00C15B94">
      <w:pPr>
        <w:numPr>
          <w:ilvl w:val="0"/>
          <w:numId w:val="196"/>
        </w:numPr>
        <w:spacing w:after="0" w:line="276" w:lineRule="auto"/>
        <w:ind w:left="720"/>
        <w:contextualSpacing/>
        <w:rPr>
          <w:rFonts w:cstheme="minorHAnsi"/>
        </w:rPr>
      </w:pPr>
      <w:r w:rsidRPr="0023751F">
        <w:rPr>
          <w:rFonts w:cstheme="minorHAnsi"/>
        </w:rPr>
        <w:t>yhteiskunnallinen tasa-arvo, yhdenvertaisuus ja oikeudenmukaisuus</w:t>
      </w:r>
    </w:p>
    <w:p w14:paraId="3687EBDD" w14:textId="77777777" w:rsidR="00397E4D" w:rsidRPr="0023751F" w:rsidRDefault="00397E4D" w:rsidP="00C15B94">
      <w:pPr>
        <w:numPr>
          <w:ilvl w:val="0"/>
          <w:numId w:val="196"/>
        </w:numPr>
        <w:spacing w:after="0" w:line="276" w:lineRule="auto"/>
        <w:ind w:left="720"/>
        <w:contextualSpacing/>
        <w:rPr>
          <w:rFonts w:cstheme="minorHAnsi"/>
        </w:rPr>
      </w:pPr>
      <w:r w:rsidRPr="0023751F">
        <w:rPr>
          <w:rFonts w:cstheme="minorHAnsi"/>
        </w:rPr>
        <w:t>pohjoismaisen hyvinvointivaltion tehtävät, edut ja haasteet</w:t>
      </w:r>
    </w:p>
    <w:p w14:paraId="1770430C" w14:textId="77777777" w:rsidR="00397E4D" w:rsidRPr="0023751F" w:rsidRDefault="00397E4D" w:rsidP="00397E4D">
      <w:pPr>
        <w:spacing w:after="0" w:line="276" w:lineRule="auto"/>
        <w:contextualSpacing/>
        <w:rPr>
          <w:rFonts w:cstheme="minorHAnsi"/>
        </w:rPr>
      </w:pPr>
    </w:p>
    <w:p w14:paraId="48C8DAF5" w14:textId="77777777" w:rsidR="00397E4D" w:rsidRPr="0023751F" w:rsidRDefault="00397E4D" w:rsidP="00397E4D">
      <w:pPr>
        <w:spacing w:after="0" w:line="276" w:lineRule="auto"/>
        <w:contextualSpacing/>
        <w:rPr>
          <w:rFonts w:cstheme="minorHAnsi"/>
        </w:rPr>
      </w:pPr>
      <w:r w:rsidRPr="0023751F">
        <w:rPr>
          <w:rFonts w:cstheme="minorHAnsi"/>
        </w:rPr>
        <w:t>Valta, osallistuminen ja vaikuttaminen</w:t>
      </w:r>
    </w:p>
    <w:p w14:paraId="5C84BA4D" w14:textId="77777777" w:rsidR="00397E4D" w:rsidRPr="0023751F" w:rsidRDefault="00397E4D" w:rsidP="00C15B94">
      <w:pPr>
        <w:numPr>
          <w:ilvl w:val="0"/>
          <w:numId w:val="195"/>
        </w:numPr>
        <w:spacing w:after="0" w:line="276" w:lineRule="auto"/>
        <w:contextualSpacing/>
        <w:rPr>
          <w:rFonts w:cstheme="minorHAnsi"/>
        </w:rPr>
      </w:pPr>
      <w:r w:rsidRPr="0023751F">
        <w:rPr>
          <w:rFonts w:cstheme="minorHAnsi"/>
        </w:rPr>
        <w:t>yhteiskunnallisen vallankäytön muodot, demokraattinen päätöksenteko ja suomalainen sopimusyhteiskunta</w:t>
      </w:r>
    </w:p>
    <w:p w14:paraId="6AEBF8E2" w14:textId="77777777" w:rsidR="00397E4D" w:rsidRPr="0023751F" w:rsidRDefault="00397E4D" w:rsidP="00C15B94">
      <w:pPr>
        <w:numPr>
          <w:ilvl w:val="0"/>
          <w:numId w:val="195"/>
        </w:numPr>
        <w:spacing w:after="0" w:line="276" w:lineRule="auto"/>
        <w:contextualSpacing/>
        <w:rPr>
          <w:rFonts w:cstheme="minorHAnsi"/>
        </w:rPr>
      </w:pPr>
      <w:r w:rsidRPr="0023751F">
        <w:rPr>
          <w:rFonts w:cstheme="minorHAnsi"/>
        </w:rPr>
        <w:t>kansalaisen vaikuttamiskeinot ja aktiivisen kansalaisuuden merkitys</w:t>
      </w:r>
    </w:p>
    <w:p w14:paraId="79B7D8EE" w14:textId="77777777" w:rsidR="00397E4D" w:rsidRPr="0023751F" w:rsidRDefault="00397E4D" w:rsidP="00C15B94">
      <w:pPr>
        <w:numPr>
          <w:ilvl w:val="0"/>
          <w:numId w:val="195"/>
        </w:numPr>
        <w:spacing w:after="0" w:line="276" w:lineRule="auto"/>
        <w:contextualSpacing/>
        <w:rPr>
          <w:rFonts w:cstheme="minorHAnsi"/>
        </w:rPr>
      </w:pPr>
      <w:r w:rsidRPr="0023751F">
        <w:rPr>
          <w:rFonts w:cstheme="minorHAnsi"/>
        </w:rPr>
        <w:t xml:space="preserve">Suomen paikallinen ja valtiollinen päätöksentekojärjestelmä </w:t>
      </w:r>
    </w:p>
    <w:p w14:paraId="1D0A12C8" w14:textId="3E86B1CB" w:rsidR="00397E4D" w:rsidRDefault="00397E4D" w:rsidP="00C15B94">
      <w:pPr>
        <w:numPr>
          <w:ilvl w:val="0"/>
          <w:numId w:val="195"/>
        </w:numPr>
        <w:spacing w:after="0" w:line="276" w:lineRule="auto"/>
        <w:contextualSpacing/>
        <w:rPr>
          <w:rFonts w:cstheme="minorHAnsi"/>
        </w:rPr>
      </w:pPr>
      <w:r w:rsidRPr="0023751F">
        <w:rPr>
          <w:rFonts w:cstheme="minorHAnsi"/>
        </w:rPr>
        <w:t>median muuttuva merkitys ja mediavaikuttaminen</w:t>
      </w:r>
    </w:p>
    <w:p w14:paraId="505F9582" w14:textId="1C59F017" w:rsidR="008B60BB" w:rsidRPr="001947EB" w:rsidRDefault="008B60BB" w:rsidP="008B60BB">
      <w:pPr>
        <w:spacing w:after="0" w:line="276" w:lineRule="auto"/>
        <w:contextualSpacing/>
        <w:rPr>
          <w:rFonts w:cstheme="minorHAnsi"/>
        </w:rPr>
      </w:pPr>
    </w:p>
    <w:p w14:paraId="45392114" w14:textId="2B6EA5AC" w:rsidR="009B2EBA" w:rsidRPr="001947EB" w:rsidRDefault="009B2EBA" w:rsidP="009B2EBA">
      <w:pPr>
        <w:spacing w:after="0" w:line="240" w:lineRule="auto"/>
        <w:rPr>
          <w:rFonts w:ascii="Times New Roman" w:eastAsia="Times New Roman" w:hAnsi="Times New Roman" w:cs="Times New Roman"/>
          <w:sz w:val="24"/>
          <w:szCs w:val="24"/>
          <w:lang w:eastAsia="fi-FI"/>
        </w:rPr>
      </w:pPr>
      <w:r w:rsidRPr="001947EB">
        <w:rPr>
          <w:rFonts w:ascii="Calibri" w:eastAsia="Times New Roman" w:hAnsi="Calibri" w:cs="Calibri"/>
          <w:lang w:eastAsia="fi-FI"/>
        </w:rPr>
        <w:t>Laaja-alaisen osaamisen osa-alueista opintojaksossa painottuvat yhteiskunnallinen osaaminen, hyvinvointiosaaminen, vuorovaikutusosaaminen, eettisyys ja ympäristöosaaminen sekä globaali- ja kulttuuriosaaminen. Opintojakso arvioidaan numeroarvosanalla. </w:t>
      </w:r>
    </w:p>
    <w:p w14:paraId="267F40EC" w14:textId="248B63BB" w:rsidR="00397E4D" w:rsidRPr="001947EB" w:rsidRDefault="00397E4D" w:rsidP="00397E4D">
      <w:pPr>
        <w:spacing w:after="0" w:line="276" w:lineRule="auto"/>
        <w:contextualSpacing/>
        <w:rPr>
          <w:rFonts w:cstheme="minorHAnsi"/>
          <w:b/>
        </w:rPr>
      </w:pPr>
    </w:p>
    <w:p w14:paraId="7CDF670D" w14:textId="0C297F45" w:rsidR="00805632" w:rsidRPr="0023751F" w:rsidRDefault="00805632" w:rsidP="00805632">
      <w:pPr>
        <w:spacing w:after="0" w:line="276" w:lineRule="auto"/>
        <w:contextualSpacing/>
        <w:rPr>
          <w:rFonts w:cstheme="minorHAnsi"/>
          <w:b/>
          <w:color w:val="0070C0"/>
        </w:rPr>
      </w:pPr>
      <w:r>
        <w:rPr>
          <w:rFonts w:cstheme="minorHAnsi"/>
          <w:b/>
          <w:color w:val="0070C0"/>
        </w:rPr>
        <w:lastRenderedPageBreak/>
        <w:t>YH2+</w:t>
      </w:r>
      <w:r w:rsidRPr="0023751F">
        <w:rPr>
          <w:rFonts w:cstheme="minorHAnsi"/>
          <w:b/>
          <w:color w:val="0070C0"/>
        </w:rPr>
        <w:t>MAA9 Talousmatematiikka (</w:t>
      </w:r>
      <w:r>
        <w:rPr>
          <w:rFonts w:cstheme="minorHAnsi"/>
          <w:b/>
          <w:color w:val="0070C0"/>
        </w:rPr>
        <w:t xml:space="preserve">2 op + </w:t>
      </w:r>
      <w:r w:rsidRPr="0023751F">
        <w:rPr>
          <w:rFonts w:cstheme="minorHAnsi"/>
          <w:b/>
          <w:color w:val="0070C0"/>
        </w:rPr>
        <w:t xml:space="preserve">1 op) </w:t>
      </w:r>
      <w:r>
        <w:rPr>
          <w:rFonts w:cstheme="minorHAnsi"/>
          <w:b/>
          <w:color w:val="0070C0"/>
        </w:rPr>
        <w:t>3 op</w:t>
      </w:r>
    </w:p>
    <w:p w14:paraId="21816113" w14:textId="77777777" w:rsidR="00805632" w:rsidRDefault="00805632" w:rsidP="00805632">
      <w:pPr>
        <w:spacing w:after="0" w:line="240" w:lineRule="auto"/>
        <w:rPr>
          <w:rFonts w:ascii="Calibri" w:eastAsia="Times New Roman" w:hAnsi="Calibri" w:cs="Calibri"/>
          <w:color w:val="000000"/>
          <w:lang w:eastAsia="fi-FI"/>
        </w:rPr>
      </w:pPr>
    </w:p>
    <w:p w14:paraId="7B75D969" w14:textId="77777777" w:rsidR="00805632" w:rsidRPr="001947EB" w:rsidRDefault="00805632" w:rsidP="00805632">
      <w:pPr>
        <w:spacing w:after="0" w:line="240" w:lineRule="auto"/>
        <w:rPr>
          <w:rFonts w:ascii="Times New Roman" w:eastAsia="Times New Roman" w:hAnsi="Times New Roman" w:cs="Times New Roman"/>
          <w:sz w:val="24"/>
          <w:szCs w:val="24"/>
          <w:lang w:eastAsia="fi-FI"/>
        </w:rPr>
      </w:pPr>
      <w:r w:rsidRPr="001947EB">
        <w:rPr>
          <w:rFonts w:ascii="Calibri" w:eastAsia="Times New Roman" w:hAnsi="Calibri" w:cs="Calibri"/>
          <w:lang w:eastAsia="fi-FI"/>
        </w:rPr>
        <w:t>(Moduulit YH2 ja MAA9 (2 op + 1 op))</w:t>
      </w:r>
    </w:p>
    <w:p w14:paraId="7322843B" w14:textId="77777777" w:rsidR="00805632" w:rsidRPr="00363F66" w:rsidRDefault="00805632" w:rsidP="00805632">
      <w:pPr>
        <w:spacing w:after="0" w:line="240" w:lineRule="auto"/>
        <w:rPr>
          <w:rFonts w:ascii="Times New Roman" w:eastAsia="Times New Roman" w:hAnsi="Times New Roman" w:cs="Times New Roman"/>
          <w:color w:val="FF0000"/>
          <w:sz w:val="24"/>
          <w:szCs w:val="24"/>
          <w:lang w:eastAsia="fi-FI"/>
        </w:rPr>
      </w:pPr>
    </w:p>
    <w:p w14:paraId="0E37CBA4" w14:textId="77777777" w:rsidR="00805632" w:rsidRPr="00363F66" w:rsidRDefault="00805632" w:rsidP="00805632">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i/>
          <w:iCs/>
          <w:color w:val="000000"/>
          <w:lang w:eastAsia="fi-FI"/>
        </w:rPr>
        <w:t>Tavoitteet</w:t>
      </w:r>
    </w:p>
    <w:p w14:paraId="0D8BFDF7" w14:textId="77777777" w:rsidR="00805632" w:rsidRPr="00363F66" w:rsidRDefault="00805632" w:rsidP="00805632">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 </w:t>
      </w:r>
    </w:p>
    <w:p w14:paraId="4E9AA6B9" w14:textId="77777777" w:rsidR="00805632" w:rsidRPr="00363F66" w:rsidRDefault="00805632" w:rsidP="00805632">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Moduulin tavoitteena on, että opiskelija </w:t>
      </w:r>
    </w:p>
    <w:p w14:paraId="1DFAF7AD" w14:textId="77777777" w:rsidR="00805632" w:rsidRPr="00363F66" w:rsidRDefault="00805632" w:rsidP="00805632">
      <w:pPr>
        <w:spacing w:after="0" w:line="240" w:lineRule="auto"/>
        <w:rPr>
          <w:rFonts w:ascii="Times New Roman" w:eastAsia="Times New Roman" w:hAnsi="Times New Roman" w:cs="Times New Roman"/>
          <w:sz w:val="24"/>
          <w:szCs w:val="24"/>
          <w:lang w:eastAsia="fi-FI"/>
        </w:rPr>
      </w:pPr>
    </w:p>
    <w:p w14:paraId="3FFC73FA"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ymmärtää talouteen liittyviä uutisia ja kiinnostuu seuraamaan niitä </w:t>
      </w:r>
    </w:p>
    <w:p w14:paraId="52FA0646"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tuntee kansantaloustieteen käsitteet ja peruslähtökohdat </w:t>
      </w:r>
    </w:p>
    <w:p w14:paraId="5CCF9E12"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osaa tulkita talouteen liittyviä tilastoja ja kuvioita </w:t>
      </w:r>
    </w:p>
    <w:p w14:paraId="23EFEEEF"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ymmärtää työnteon ja yrittäjyyden merkityksen taloudessa ja yhteiskunnassa </w:t>
      </w:r>
    </w:p>
    <w:p w14:paraId="46AE0ADC"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osaa tehdä perusteltuja taloudellisia päätöksiä sekä hallita ja suunnitella omaa talouttaan </w:t>
      </w:r>
    </w:p>
    <w:p w14:paraId="1DE37111"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osaa tarkastella taloudellisia kysymyksiä myös eettiseltä kannalta ymmärtäen Suomen kytkeytymisen globaaliin talouteen</w:t>
      </w:r>
    </w:p>
    <w:p w14:paraId="3975562B" w14:textId="77777777" w:rsidR="00805632" w:rsidRPr="00363F66" w:rsidRDefault="00805632" w:rsidP="00805632">
      <w:pPr>
        <w:numPr>
          <w:ilvl w:val="0"/>
          <w:numId w:val="462"/>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 osaa arvioida kriittisesti taloutta koskevassa keskustelussa esitettyjä argumentteja sekä analysoida talouspoliittisten ratkaisujen erilaisia vaihtoehtoja, niiden taustoja ja vaikutuksia. </w:t>
      </w:r>
    </w:p>
    <w:p w14:paraId="657783EA" w14:textId="77777777" w:rsidR="00805632" w:rsidRPr="00363F66" w:rsidRDefault="00805632" w:rsidP="00805632">
      <w:pPr>
        <w:numPr>
          <w:ilvl w:val="0"/>
          <w:numId w:val="463"/>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oppii hyödyntämään matemaattisia valmiuksiaan resurssien riittävyyteen, talouden suunnitteluun, yrittäjyyteen ja kannattavuuden laskentaan</w:t>
      </w:r>
    </w:p>
    <w:p w14:paraId="350C8F1C" w14:textId="77777777" w:rsidR="00805632" w:rsidRPr="00363F66" w:rsidRDefault="00805632" w:rsidP="00805632">
      <w:pPr>
        <w:numPr>
          <w:ilvl w:val="0"/>
          <w:numId w:val="463"/>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soveltaa lukujonojen kaavoja talouteen liittyvissä matemaattisissa ongelmissa</w:t>
      </w:r>
    </w:p>
    <w:p w14:paraId="3DDAFC9D" w14:textId="77777777" w:rsidR="00805632" w:rsidRPr="00363F66" w:rsidRDefault="00805632" w:rsidP="00805632">
      <w:pPr>
        <w:numPr>
          <w:ilvl w:val="0"/>
          <w:numId w:val="463"/>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oppii sovittamaan taloudellisiin tilanteisiin matemaattisia malleja ja ymmärtää niiden rajoituksia </w:t>
      </w:r>
    </w:p>
    <w:p w14:paraId="1519EBE7" w14:textId="77777777" w:rsidR="00805632" w:rsidRPr="001947EB" w:rsidRDefault="00805632" w:rsidP="00805632">
      <w:pPr>
        <w:numPr>
          <w:ilvl w:val="0"/>
          <w:numId w:val="463"/>
        </w:numPr>
        <w:spacing w:after="0" w:line="240" w:lineRule="auto"/>
        <w:textAlignment w:val="baseline"/>
        <w:rPr>
          <w:rFonts w:ascii="Calibri" w:eastAsia="Times New Roman" w:hAnsi="Calibri" w:cs="Calibri"/>
          <w:lang w:eastAsia="fi-FI"/>
        </w:rPr>
      </w:pPr>
      <w:r w:rsidRPr="00363F66">
        <w:rPr>
          <w:rFonts w:ascii="Calibri" w:eastAsia="Times New Roman" w:hAnsi="Calibri" w:cs="Calibri"/>
          <w:color w:val="000000"/>
          <w:lang w:eastAsia="fi-FI"/>
        </w:rPr>
        <w:t xml:space="preserve">osaa hyödyntää ohjelmistoja laskelmien tekemisessä ja sovellusten </w:t>
      </w:r>
      <w:r w:rsidRPr="001947EB">
        <w:rPr>
          <w:rFonts w:ascii="Calibri" w:eastAsia="Times New Roman" w:hAnsi="Calibri" w:cs="Calibri"/>
          <w:lang w:eastAsia="fi-FI"/>
        </w:rPr>
        <w:t>yhteydessä.</w:t>
      </w:r>
    </w:p>
    <w:p w14:paraId="1E7BC0BB" w14:textId="77777777" w:rsidR="00805632" w:rsidRPr="001947EB" w:rsidRDefault="00805632" w:rsidP="00805632">
      <w:pPr>
        <w:numPr>
          <w:ilvl w:val="0"/>
          <w:numId w:val="463"/>
        </w:numPr>
        <w:spacing w:after="0" w:line="240" w:lineRule="auto"/>
        <w:textAlignment w:val="baseline"/>
        <w:rPr>
          <w:rFonts w:ascii="Calibri" w:eastAsia="Times New Roman" w:hAnsi="Calibri" w:cs="Calibri"/>
          <w:lang w:eastAsia="fi-FI"/>
        </w:rPr>
      </w:pPr>
      <w:r w:rsidRPr="001947EB">
        <w:rPr>
          <w:rFonts w:ascii="Calibri" w:eastAsia="Times New Roman" w:hAnsi="Calibri" w:cs="Calibri"/>
          <w:lang w:eastAsia="fi-FI"/>
        </w:rPr>
        <w:t>oppii ymmärtämään talouden ilmiöitä konkreettisesti laskemalla </w:t>
      </w:r>
    </w:p>
    <w:p w14:paraId="0C9D882C" w14:textId="77777777" w:rsidR="00805632" w:rsidRPr="001947EB" w:rsidRDefault="00805632" w:rsidP="00805632">
      <w:pPr>
        <w:spacing w:before="240" w:after="0" w:line="240" w:lineRule="auto"/>
        <w:rPr>
          <w:rFonts w:ascii="Times New Roman" w:eastAsia="Times New Roman" w:hAnsi="Times New Roman" w:cs="Times New Roman"/>
          <w:sz w:val="24"/>
          <w:szCs w:val="24"/>
          <w:lang w:eastAsia="fi-FI"/>
        </w:rPr>
      </w:pPr>
      <w:r w:rsidRPr="001947EB">
        <w:rPr>
          <w:rFonts w:ascii="Calibri" w:eastAsia="Times New Roman" w:hAnsi="Calibri" w:cs="Calibri"/>
          <w:i/>
          <w:iCs/>
          <w:lang w:eastAsia="fi-FI"/>
        </w:rPr>
        <w:t>Keskeiset sisällöt</w:t>
      </w:r>
      <w:r w:rsidRPr="001947EB">
        <w:rPr>
          <w:rFonts w:ascii="Calibri" w:eastAsia="Times New Roman" w:hAnsi="Calibri" w:cs="Calibri"/>
          <w:lang w:eastAsia="fi-FI"/>
        </w:rPr>
        <w:t> </w:t>
      </w:r>
    </w:p>
    <w:p w14:paraId="127DC958" w14:textId="77777777" w:rsidR="00805632" w:rsidRPr="00363F66" w:rsidRDefault="00805632" w:rsidP="00805632">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Kansantalous ja sen toimijat</w:t>
      </w:r>
    </w:p>
    <w:p w14:paraId="7EA1E1C6" w14:textId="77777777" w:rsidR="00805632" w:rsidRPr="00363F66" w:rsidRDefault="00805632" w:rsidP="00805632">
      <w:pPr>
        <w:numPr>
          <w:ilvl w:val="0"/>
          <w:numId w:val="464"/>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talouden peruskäsitteet ja taloutta koskevan tiedon luonne ja muodostuminen</w:t>
      </w:r>
    </w:p>
    <w:p w14:paraId="235F5A99" w14:textId="77777777" w:rsidR="00805632" w:rsidRPr="00363F66" w:rsidRDefault="00805632" w:rsidP="00805632">
      <w:pPr>
        <w:numPr>
          <w:ilvl w:val="0"/>
          <w:numId w:val="464"/>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kansantalouden kiertokulku sekä kotitalouksien, yritysten ja kansantalouden vuorovaikutus</w:t>
      </w:r>
    </w:p>
    <w:p w14:paraId="1C236831" w14:textId="77777777" w:rsidR="00805632" w:rsidRPr="00363F66" w:rsidRDefault="00805632" w:rsidP="00805632">
      <w:pPr>
        <w:numPr>
          <w:ilvl w:val="0"/>
          <w:numId w:val="464"/>
        </w:numPr>
        <w:spacing w:after="24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oman talouden hoito: säästäminen, kuluttaminen ja velkaantuminen</w:t>
      </w:r>
    </w:p>
    <w:p w14:paraId="1560D3A7" w14:textId="77777777" w:rsidR="00805632" w:rsidRPr="00363F66" w:rsidRDefault="00805632" w:rsidP="00805632">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Markkinat, suhdanteet ja talouselämä</w:t>
      </w:r>
    </w:p>
    <w:p w14:paraId="3EA47BD2" w14:textId="77777777" w:rsidR="00805632" w:rsidRPr="00363F66" w:rsidRDefault="00805632" w:rsidP="00805632">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vapaa kilpailu ja hinnanmuodostus markkinoilla</w:t>
      </w:r>
    </w:p>
    <w:p w14:paraId="472EEC13" w14:textId="77777777" w:rsidR="00805632" w:rsidRPr="00363F66" w:rsidRDefault="00805632" w:rsidP="00805632">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työ, yrittäjyys ja yritykset</w:t>
      </w:r>
    </w:p>
    <w:p w14:paraId="6E236500" w14:textId="77777777" w:rsidR="00805632" w:rsidRPr="00363F66" w:rsidRDefault="00805632" w:rsidP="00805632">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Suomi globaalin talouden osana</w:t>
      </w:r>
    </w:p>
    <w:p w14:paraId="5EE69182" w14:textId="77777777" w:rsidR="00805632" w:rsidRPr="00363F66" w:rsidRDefault="00805632" w:rsidP="00805632">
      <w:pPr>
        <w:numPr>
          <w:ilvl w:val="0"/>
          <w:numId w:val="465"/>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rahoitusmarkkinat, säästäminen, sijoittaminen ja riskien hallinta</w:t>
      </w:r>
    </w:p>
    <w:p w14:paraId="4E690044" w14:textId="77777777" w:rsidR="00805632" w:rsidRPr="00363F66" w:rsidRDefault="00805632" w:rsidP="00805632">
      <w:pPr>
        <w:numPr>
          <w:ilvl w:val="0"/>
          <w:numId w:val="465"/>
        </w:numPr>
        <w:spacing w:after="24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talouden häiriöt, suhdannevaihtelut, niiden taustat ja seuraukset</w:t>
      </w:r>
    </w:p>
    <w:p w14:paraId="2D3C1AF4" w14:textId="77777777" w:rsidR="00805632" w:rsidRPr="00363F66" w:rsidRDefault="00805632" w:rsidP="00805632">
      <w:pPr>
        <w:spacing w:before="240"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 Talouspolitiikka</w:t>
      </w:r>
    </w:p>
    <w:p w14:paraId="75E2CBD8" w14:textId="77777777" w:rsidR="00805632" w:rsidRPr="00363F66" w:rsidRDefault="00805632" w:rsidP="00805632">
      <w:pPr>
        <w:numPr>
          <w:ilvl w:val="0"/>
          <w:numId w:val="466"/>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kestävän talouskasvun lähtökohdat, edut ja ongelmat</w:t>
      </w:r>
    </w:p>
    <w:p w14:paraId="18B30912" w14:textId="77777777" w:rsidR="00805632" w:rsidRPr="00363F66" w:rsidRDefault="00805632" w:rsidP="00805632">
      <w:pPr>
        <w:numPr>
          <w:ilvl w:val="0"/>
          <w:numId w:val="466"/>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 julkinen talous ja sen tasapaino</w:t>
      </w:r>
    </w:p>
    <w:p w14:paraId="276FA4B9" w14:textId="77777777" w:rsidR="00805632" w:rsidRPr="00363F66" w:rsidRDefault="00805632" w:rsidP="00805632">
      <w:pPr>
        <w:numPr>
          <w:ilvl w:val="0"/>
          <w:numId w:val="466"/>
        </w:numPr>
        <w:spacing w:after="24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talouspolitiikan toimijat, keinot ja haasteet</w:t>
      </w:r>
    </w:p>
    <w:p w14:paraId="010F14FE" w14:textId="77777777" w:rsidR="00805632" w:rsidRPr="00363F66" w:rsidRDefault="00805632" w:rsidP="00805632">
      <w:pPr>
        <w:spacing w:after="0" w:line="240" w:lineRule="auto"/>
        <w:rPr>
          <w:rFonts w:ascii="Times New Roman" w:eastAsia="Times New Roman" w:hAnsi="Times New Roman" w:cs="Times New Roman"/>
          <w:sz w:val="24"/>
          <w:szCs w:val="24"/>
          <w:lang w:eastAsia="fi-FI"/>
        </w:rPr>
      </w:pPr>
      <w:r w:rsidRPr="00363F66">
        <w:rPr>
          <w:rFonts w:ascii="Calibri" w:eastAsia="Times New Roman" w:hAnsi="Calibri" w:cs="Calibri"/>
          <w:color w:val="000000"/>
          <w:lang w:eastAsia="fi-FI"/>
        </w:rPr>
        <w:t>Talousmatematiikka </w:t>
      </w:r>
    </w:p>
    <w:p w14:paraId="3AA50833" w14:textId="500EAB40" w:rsidR="00805632" w:rsidRPr="00363F66" w:rsidRDefault="00805632" w:rsidP="00805632">
      <w:pPr>
        <w:numPr>
          <w:ilvl w:val="0"/>
          <w:numId w:val="467"/>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aritmeettinen ja geometrinen lukujono ja niiden summat</w:t>
      </w:r>
    </w:p>
    <w:p w14:paraId="683861A5" w14:textId="77777777" w:rsidR="00805632" w:rsidRPr="00363F66" w:rsidRDefault="00805632" w:rsidP="00805632">
      <w:pPr>
        <w:numPr>
          <w:ilvl w:val="0"/>
          <w:numId w:val="467"/>
        </w:numPr>
        <w:spacing w:after="0" w:line="240" w:lineRule="auto"/>
        <w:textAlignment w:val="baseline"/>
        <w:rPr>
          <w:rFonts w:ascii="Calibri" w:eastAsia="Times New Roman" w:hAnsi="Calibri" w:cs="Calibri"/>
          <w:color w:val="000000"/>
          <w:lang w:eastAsia="fi-FI"/>
        </w:rPr>
      </w:pPr>
      <w:r w:rsidRPr="00363F66">
        <w:rPr>
          <w:rFonts w:ascii="Calibri" w:eastAsia="Times New Roman" w:hAnsi="Calibri" w:cs="Calibri"/>
          <w:color w:val="000000"/>
          <w:lang w:eastAsia="fi-FI"/>
        </w:rPr>
        <w:t>korkolaskut: koron korko, nykyarvo ja diskonttaus</w:t>
      </w:r>
    </w:p>
    <w:p w14:paraId="5606E96E" w14:textId="5DCCA12C" w:rsidR="00805632" w:rsidRPr="00363F66" w:rsidRDefault="00805632" w:rsidP="00805632">
      <w:pPr>
        <w:numPr>
          <w:ilvl w:val="0"/>
          <w:numId w:val="467"/>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talletukset ja lainat</w:t>
      </w:r>
    </w:p>
    <w:p w14:paraId="62360FC7" w14:textId="0E4FF68B" w:rsidR="00805632" w:rsidRPr="00363F66" w:rsidRDefault="00805632" w:rsidP="00805632">
      <w:pPr>
        <w:numPr>
          <w:ilvl w:val="0"/>
          <w:numId w:val="467"/>
        </w:numPr>
        <w:spacing w:after="0" w:line="240" w:lineRule="auto"/>
        <w:textAlignment w:val="baseline"/>
        <w:rPr>
          <w:rFonts w:ascii="Arial" w:eastAsia="Times New Roman" w:hAnsi="Arial" w:cs="Arial"/>
          <w:color w:val="000000"/>
          <w:lang w:eastAsia="fi-FI"/>
        </w:rPr>
      </w:pPr>
      <w:r w:rsidRPr="00363F66">
        <w:rPr>
          <w:rFonts w:ascii="Calibri" w:eastAsia="Times New Roman" w:hAnsi="Calibri" w:cs="Calibri"/>
          <w:color w:val="000000"/>
          <w:lang w:eastAsia="fi-FI"/>
        </w:rPr>
        <w:t>taloudellisiin tilanteisiin soveltuvia matemaattisia malleja, joissa hyödynnetään lukujonoja ja summia</w:t>
      </w:r>
    </w:p>
    <w:p w14:paraId="4F0837EF" w14:textId="77777777" w:rsidR="00805632" w:rsidRPr="001947EB" w:rsidRDefault="00805632" w:rsidP="00805632">
      <w:pPr>
        <w:spacing w:before="240" w:after="0" w:line="240" w:lineRule="auto"/>
        <w:textAlignment w:val="baseline"/>
        <w:rPr>
          <w:rFonts w:ascii="Calibri" w:eastAsia="Times New Roman" w:hAnsi="Calibri" w:cs="Calibri"/>
          <w:lang w:eastAsia="fi-FI"/>
        </w:rPr>
      </w:pPr>
      <w:r w:rsidRPr="001947EB">
        <w:rPr>
          <w:rFonts w:ascii="Calibri" w:eastAsia="Times New Roman" w:hAnsi="Calibri" w:cs="Calibri"/>
          <w:lang w:eastAsia="fi-FI"/>
        </w:rPr>
        <w:lastRenderedPageBreak/>
        <w:t>Laaja-alaisen osaamisen osa-alueista painottuvat yhteiskunnallinen osaaminen ja monitieteinen ja luova osaaminen. Opintojakso arvioidaan arvosanalla. </w:t>
      </w:r>
    </w:p>
    <w:p w14:paraId="127DBD9A" w14:textId="77777777" w:rsidR="00805632" w:rsidRPr="0023751F" w:rsidRDefault="00805632" w:rsidP="00397E4D">
      <w:pPr>
        <w:spacing w:after="0" w:line="276" w:lineRule="auto"/>
        <w:contextualSpacing/>
        <w:rPr>
          <w:rFonts w:cstheme="minorHAnsi"/>
          <w:b/>
        </w:rPr>
      </w:pPr>
    </w:p>
    <w:p w14:paraId="799C40D7" w14:textId="77777777" w:rsidR="002153B0" w:rsidRPr="0023751F" w:rsidRDefault="002153B0" w:rsidP="002153B0">
      <w:pPr>
        <w:spacing w:after="0" w:line="276" w:lineRule="auto"/>
        <w:contextualSpacing/>
        <w:rPr>
          <w:rFonts w:cstheme="minorHAnsi"/>
          <w:b/>
          <w:color w:val="0070C0"/>
        </w:rPr>
      </w:pPr>
      <w:r>
        <w:rPr>
          <w:rFonts w:cstheme="minorHAnsi"/>
          <w:b/>
          <w:color w:val="0070C0"/>
        </w:rPr>
        <w:t>YH2+MAB6+</w:t>
      </w:r>
      <w:r w:rsidRPr="0023751F">
        <w:rPr>
          <w:rFonts w:cstheme="minorHAnsi"/>
          <w:b/>
          <w:color w:val="0070C0"/>
        </w:rPr>
        <w:t>MAB7 Talousmatematiikka (</w:t>
      </w:r>
      <w:r>
        <w:rPr>
          <w:rFonts w:cstheme="minorHAnsi"/>
          <w:b/>
          <w:color w:val="0070C0"/>
        </w:rPr>
        <w:t xml:space="preserve">2 op + 1 op + </w:t>
      </w:r>
      <w:r w:rsidRPr="0023751F">
        <w:rPr>
          <w:rFonts w:cstheme="minorHAnsi"/>
          <w:b/>
          <w:color w:val="0070C0"/>
        </w:rPr>
        <w:t xml:space="preserve">1 op)   </w:t>
      </w:r>
    </w:p>
    <w:p w14:paraId="7A7082C2" w14:textId="77777777" w:rsidR="002153B0" w:rsidRPr="0023751F" w:rsidRDefault="002153B0" w:rsidP="002153B0">
      <w:pPr>
        <w:spacing w:after="0" w:line="276" w:lineRule="auto"/>
        <w:contextualSpacing/>
        <w:rPr>
          <w:rFonts w:cstheme="minorHAnsi"/>
          <w:i/>
        </w:rPr>
      </w:pPr>
    </w:p>
    <w:p w14:paraId="49553E71" w14:textId="77777777" w:rsidR="002153B0" w:rsidRPr="00DB5E1E" w:rsidRDefault="002153B0" w:rsidP="002153B0">
      <w:pPr>
        <w:spacing w:after="0" w:line="240" w:lineRule="auto"/>
        <w:rPr>
          <w:rFonts w:eastAsia="Times New Roman" w:cstheme="minorHAnsi"/>
          <w:lang w:eastAsia="fi-FI"/>
        </w:rPr>
      </w:pPr>
      <w:r w:rsidRPr="00DB5E1E">
        <w:rPr>
          <w:rFonts w:eastAsia="Times New Roman" w:cstheme="minorHAnsi"/>
          <w:i/>
          <w:iCs/>
          <w:color w:val="000000"/>
          <w:lang w:eastAsia="fi-FI"/>
        </w:rPr>
        <w:t>Tavoitteet</w:t>
      </w:r>
    </w:p>
    <w:p w14:paraId="66495987" w14:textId="77777777" w:rsidR="002153B0" w:rsidRPr="00DB5E1E" w:rsidRDefault="002153B0" w:rsidP="002153B0">
      <w:pPr>
        <w:spacing w:after="0" w:line="240" w:lineRule="auto"/>
        <w:rPr>
          <w:rFonts w:eastAsia="Times New Roman" w:cstheme="minorHAnsi"/>
          <w:lang w:eastAsia="fi-FI"/>
        </w:rPr>
      </w:pPr>
      <w:r w:rsidRPr="00DB5E1E">
        <w:rPr>
          <w:rFonts w:eastAsia="Times New Roman" w:cstheme="minorHAnsi"/>
          <w:color w:val="000000"/>
          <w:lang w:eastAsia="fi-FI"/>
        </w:rPr>
        <w:t> </w:t>
      </w:r>
    </w:p>
    <w:p w14:paraId="26FC8023" w14:textId="77777777" w:rsidR="002153B0" w:rsidRPr="00DB5E1E" w:rsidRDefault="002153B0" w:rsidP="002153B0">
      <w:pPr>
        <w:spacing w:after="0" w:line="240" w:lineRule="auto"/>
        <w:rPr>
          <w:rFonts w:eastAsia="Times New Roman" w:cstheme="minorHAnsi"/>
          <w:lang w:eastAsia="fi-FI"/>
        </w:rPr>
      </w:pPr>
      <w:r w:rsidRPr="00DB5E1E">
        <w:rPr>
          <w:rFonts w:eastAsia="Times New Roman" w:cstheme="minorHAnsi"/>
          <w:color w:val="000000"/>
          <w:lang w:eastAsia="fi-FI"/>
        </w:rPr>
        <w:t>Moduulin tavoitteena on, että opiskelija </w:t>
      </w:r>
    </w:p>
    <w:p w14:paraId="3FCC8E5D" w14:textId="77777777" w:rsidR="002153B0" w:rsidRPr="00DB5E1E" w:rsidRDefault="002153B0" w:rsidP="002153B0">
      <w:pPr>
        <w:spacing w:after="0" w:line="240" w:lineRule="auto"/>
        <w:rPr>
          <w:rFonts w:eastAsia="Times New Roman" w:cstheme="minorHAnsi"/>
          <w:lang w:eastAsia="fi-FI"/>
        </w:rPr>
      </w:pPr>
    </w:p>
    <w:p w14:paraId="257E62D9"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ymmärtää talouteen liittyviä uutisia ja kiinnostuu seuraamaan niitä </w:t>
      </w:r>
    </w:p>
    <w:p w14:paraId="7CA2E93C"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tuntee kansantaloustieteen käsitteet ja peruslähtökohdat </w:t>
      </w:r>
    </w:p>
    <w:p w14:paraId="10DA8ACD"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osaa tulkita talouteen liittyviä tilastoja ja kuvioita </w:t>
      </w:r>
    </w:p>
    <w:p w14:paraId="2B0B9272"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ymmärtää työnteon ja yrittäjyyden merkityksen taloudessa ja yhteiskunnassa </w:t>
      </w:r>
    </w:p>
    <w:p w14:paraId="75FDED30"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osaa tehdä perusteltuja taloudellisia päätöksiä sekä hallita ja suunnitella omaa talouttaan </w:t>
      </w:r>
    </w:p>
    <w:p w14:paraId="2981391C"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osaa tarkastella taloudellisia kysymyksiä myös eettiseltä kannalta ymmärtäen Suomen kytkeytymisen globaaliin talouteen</w:t>
      </w:r>
    </w:p>
    <w:p w14:paraId="5D78A596"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osaa arvioida kriittisesti taloutta koskevassa keskustelussa esitettyjä argumentteja sekä analysoida talouspoliittisten ratkaisujen erilaisia vaihtoehtoja, niiden taustoja ja vaikutuksia.</w:t>
      </w:r>
    </w:p>
    <w:p w14:paraId="78755118"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hallitsee talousmatematiikan peruskäsitteet ja -taidot</w:t>
      </w:r>
    </w:p>
    <w:p w14:paraId="47B4EB3F"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syventää prosenttilaskennan taitojaan</w:t>
      </w:r>
    </w:p>
    <w:p w14:paraId="02B1AE86"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oppii kuvaamaan talouselämän asioiden kehittymistä</w:t>
      </w:r>
    </w:p>
    <w:p w14:paraId="75810DF6"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osaa käyttää tietolähteitä ja ohjelmistoja laskelmien tekemisessä sovellusten yhteydessä.</w:t>
      </w:r>
    </w:p>
    <w:p w14:paraId="73019AEA"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oppii hyödyntämään matemaattisia valmiuksiaan resurssien riittävyyteen, talouden suunnitteluun, yrittäjyyteen ja kannattavuuden laskentaan</w:t>
      </w:r>
    </w:p>
    <w:p w14:paraId="1FA10037"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soveltaa lukujonojen kaavoja talouteen liittyvissä matemaattisissa ongelmissa</w:t>
      </w:r>
    </w:p>
    <w:p w14:paraId="7E920589" w14:textId="77777777" w:rsidR="002153B0" w:rsidRPr="00DB5E1E" w:rsidRDefault="002153B0" w:rsidP="00C15B94">
      <w:pPr>
        <w:numPr>
          <w:ilvl w:val="0"/>
          <w:numId w:val="470"/>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 oppii sovittamaan taloudellisiin tilanteisiin matemaattisia malleja ja ymmärtää niiden rajoitukset</w:t>
      </w:r>
    </w:p>
    <w:p w14:paraId="42EB4484" w14:textId="77777777" w:rsidR="002153B0" w:rsidRPr="001947EB" w:rsidRDefault="002153B0" w:rsidP="00C15B94">
      <w:pPr>
        <w:numPr>
          <w:ilvl w:val="0"/>
          <w:numId w:val="470"/>
        </w:numPr>
        <w:spacing w:after="0" w:line="240" w:lineRule="auto"/>
        <w:textAlignment w:val="baseline"/>
        <w:rPr>
          <w:rFonts w:eastAsia="Times New Roman" w:cstheme="minorHAnsi"/>
          <w:lang w:eastAsia="fi-FI"/>
        </w:rPr>
      </w:pPr>
      <w:r w:rsidRPr="00DB5E1E">
        <w:rPr>
          <w:rFonts w:eastAsia="Times New Roman" w:cstheme="minorHAnsi"/>
          <w:color w:val="000000"/>
          <w:lang w:eastAsia="fi-FI"/>
        </w:rPr>
        <w:t xml:space="preserve"> osaa hyödyntää ohjelmistoja laskelmien tekemisessä ja sovellusten </w:t>
      </w:r>
      <w:r w:rsidRPr="001947EB">
        <w:rPr>
          <w:rFonts w:eastAsia="Times New Roman" w:cstheme="minorHAnsi"/>
          <w:lang w:eastAsia="fi-FI"/>
        </w:rPr>
        <w:t>yhteydessä.</w:t>
      </w:r>
    </w:p>
    <w:p w14:paraId="56B05D95" w14:textId="77777777" w:rsidR="002153B0" w:rsidRPr="001947EB" w:rsidRDefault="002153B0" w:rsidP="00C15B94">
      <w:pPr>
        <w:numPr>
          <w:ilvl w:val="0"/>
          <w:numId w:val="471"/>
        </w:numPr>
        <w:spacing w:after="0" w:line="240" w:lineRule="auto"/>
        <w:textAlignment w:val="baseline"/>
        <w:rPr>
          <w:rFonts w:eastAsia="Times New Roman" w:cstheme="minorHAnsi"/>
          <w:lang w:eastAsia="fi-FI"/>
        </w:rPr>
      </w:pPr>
      <w:r w:rsidRPr="001947EB">
        <w:rPr>
          <w:rFonts w:eastAsia="Times New Roman" w:cstheme="minorHAnsi"/>
          <w:lang w:eastAsia="fi-FI"/>
        </w:rPr>
        <w:t>oppii ymmärtämään talouden ilmiöitä konkreettisesti laskemalla </w:t>
      </w:r>
    </w:p>
    <w:p w14:paraId="470310F8" w14:textId="77777777" w:rsidR="002153B0" w:rsidRPr="00DB5E1E" w:rsidRDefault="002153B0" w:rsidP="002153B0">
      <w:pPr>
        <w:spacing w:after="240" w:line="240" w:lineRule="auto"/>
        <w:rPr>
          <w:rFonts w:eastAsia="Times New Roman" w:cstheme="minorHAnsi"/>
          <w:lang w:eastAsia="fi-FI"/>
        </w:rPr>
      </w:pPr>
    </w:p>
    <w:p w14:paraId="5BAECCE3" w14:textId="77777777" w:rsidR="002153B0" w:rsidRPr="00DB5E1E" w:rsidRDefault="002153B0" w:rsidP="002153B0">
      <w:pPr>
        <w:spacing w:before="240" w:after="0" w:line="240" w:lineRule="auto"/>
        <w:rPr>
          <w:rFonts w:eastAsia="Times New Roman" w:cstheme="minorHAnsi"/>
          <w:lang w:eastAsia="fi-FI"/>
        </w:rPr>
      </w:pPr>
      <w:r w:rsidRPr="00DB5E1E">
        <w:rPr>
          <w:rFonts w:eastAsia="Times New Roman" w:cstheme="minorHAnsi"/>
          <w:i/>
          <w:iCs/>
          <w:color w:val="000000"/>
          <w:lang w:eastAsia="fi-FI"/>
        </w:rPr>
        <w:t>Keskeiset sisällöt</w:t>
      </w:r>
      <w:r w:rsidRPr="00DB5E1E">
        <w:rPr>
          <w:rFonts w:eastAsia="Times New Roman" w:cstheme="minorHAnsi"/>
          <w:color w:val="000000"/>
          <w:lang w:eastAsia="fi-FI"/>
        </w:rPr>
        <w:t> </w:t>
      </w:r>
    </w:p>
    <w:p w14:paraId="5BF715A7" w14:textId="77777777" w:rsidR="002153B0" w:rsidRPr="00DB5E1E" w:rsidRDefault="002153B0" w:rsidP="002153B0">
      <w:pPr>
        <w:spacing w:before="240" w:after="0" w:line="240" w:lineRule="auto"/>
        <w:rPr>
          <w:rFonts w:eastAsia="Times New Roman" w:cstheme="minorHAnsi"/>
          <w:lang w:eastAsia="fi-FI"/>
        </w:rPr>
      </w:pPr>
      <w:r w:rsidRPr="00DB5E1E">
        <w:rPr>
          <w:rFonts w:eastAsia="Times New Roman" w:cstheme="minorHAnsi"/>
          <w:color w:val="000000"/>
          <w:lang w:eastAsia="fi-FI"/>
        </w:rPr>
        <w:t>Kansantalous ja sen toimijat</w:t>
      </w:r>
    </w:p>
    <w:p w14:paraId="310684CE" w14:textId="77777777" w:rsidR="002153B0" w:rsidRPr="00DB5E1E" w:rsidRDefault="002153B0" w:rsidP="00C15B94">
      <w:pPr>
        <w:numPr>
          <w:ilvl w:val="0"/>
          <w:numId w:val="472"/>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talouden peruskäsitteet ja taloutta koskevan tiedon luonne ja muodostuminen</w:t>
      </w:r>
    </w:p>
    <w:p w14:paraId="6221A435" w14:textId="77777777" w:rsidR="002153B0" w:rsidRPr="00DB5E1E" w:rsidRDefault="002153B0" w:rsidP="00C15B94">
      <w:pPr>
        <w:numPr>
          <w:ilvl w:val="0"/>
          <w:numId w:val="472"/>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kansantalouden kiertokulku sekä kotitalouksien, yritysten ja kansantalouden vuorovaikutus</w:t>
      </w:r>
    </w:p>
    <w:p w14:paraId="3FA56922" w14:textId="77777777" w:rsidR="002153B0" w:rsidRPr="00DB5E1E" w:rsidRDefault="002153B0" w:rsidP="00C15B94">
      <w:pPr>
        <w:numPr>
          <w:ilvl w:val="0"/>
          <w:numId w:val="472"/>
        </w:numPr>
        <w:spacing w:after="24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oman talouden hoito: säästäminen, kuluttaminen ja velkaantuminen</w:t>
      </w:r>
    </w:p>
    <w:p w14:paraId="47BF1C10" w14:textId="77777777" w:rsidR="002153B0" w:rsidRPr="00DB5E1E" w:rsidRDefault="002153B0" w:rsidP="002153B0">
      <w:pPr>
        <w:spacing w:before="240" w:after="0" w:line="240" w:lineRule="auto"/>
        <w:rPr>
          <w:rFonts w:eastAsia="Times New Roman" w:cstheme="minorHAnsi"/>
          <w:lang w:eastAsia="fi-FI"/>
        </w:rPr>
      </w:pPr>
      <w:r w:rsidRPr="00DB5E1E">
        <w:rPr>
          <w:rFonts w:eastAsia="Times New Roman" w:cstheme="minorHAnsi"/>
          <w:color w:val="000000"/>
          <w:lang w:eastAsia="fi-FI"/>
        </w:rPr>
        <w:t>Markkinat, suhdanteet ja talouselämä</w:t>
      </w:r>
    </w:p>
    <w:p w14:paraId="09A45C12" w14:textId="77777777" w:rsidR="002153B0" w:rsidRPr="00DB5E1E" w:rsidRDefault="002153B0"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vapaa kilpailu ja hinnanmuodostus markkinoilla</w:t>
      </w:r>
    </w:p>
    <w:p w14:paraId="016CD23E" w14:textId="77777777" w:rsidR="002153B0" w:rsidRPr="00DB5E1E" w:rsidRDefault="002153B0"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työ, yrittäjyys ja yritykset</w:t>
      </w:r>
    </w:p>
    <w:p w14:paraId="46CA54BD" w14:textId="77777777" w:rsidR="002153B0" w:rsidRPr="00DB5E1E" w:rsidRDefault="002153B0"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Suomi globaalin talouden osana</w:t>
      </w:r>
    </w:p>
    <w:p w14:paraId="5B21A3B0" w14:textId="77777777" w:rsidR="002153B0" w:rsidRPr="00DB5E1E" w:rsidRDefault="002153B0" w:rsidP="00C15B94">
      <w:pPr>
        <w:numPr>
          <w:ilvl w:val="0"/>
          <w:numId w:val="473"/>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rahoitusmarkkinat, säästäminen, sijoittaminen ja riskien hallinta</w:t>
      </w:r>
    </w:p>
    <w:p w14:paraId="349171C0" w14:textId="77777777" w:rsidR="002153B0" w:rsidRPr="00DB5E1E" w:rsidRDefault="002153B0" w:rsidP="00C15B94">
      <w:pPr>
        <w:numPr>
          <w:ilvl w:val="0"/>
          <w:numId w:val="473"/>
        </w:numPr>
        <w:spacing w:after="24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talouden häiriöt, suhdannevaihtelut, niiden taustat ja seuraukset</w:t>
      </w:r>
    </w:p>
    <w:p w14:paraId="4AC5B249" w14:textId="77777777" w:rsidR="002153B0" w:rsidRPr="00DB5E1E" w:rsidRDefault="002153B0" w:rsidP="002153B0">
      <w:pPr>
        <w:spacing w:before="240" w:after="0" w:line="240" w:lineRule="auto"/>
        <w:rPr>
          <w:rFonts w:eastAsia="Times New Roman" w:cstheme="minorHAnsi"/>
          <w:lang w:eastAsia="fi-FI"/>
        </w:rPr>
      </w:pPr>
      <w:r w:rsidRPr="00DB5E1E">
        <w:rPr>
          <w:rFonts w:eastAsia="Times New Roman" w:cstheme="minorHAnsi"/>
          <w:color w:val="000000"/>
          <w:lang w:eastAsia="fi-FI"/>
        </w:rPr>
        <w:t> Talouspolitiikka</w:t>
      </w:r>
    </w:p>
    <w:p w14:paraId="1D5564B3" w14:textId="77777777" w:rsidR="002153B0" w:rsidRPr="00DB5E1E" w:rsidRDefault="002153B0" w:rsidP="00C15B94">
      <w:pPr>
        <w:numPr>
          <w:ilvl w:val="0"/>
          <w:numId w:val="474"/>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kestävän talouskasvun lähtökohdat, edut ja ongelmat</w:t>
      </w:r>
    </w:p>
    <w:p w14:paraId="7004FA1F" w14:textId="143A018C" w:rsidR="002153B0" w:rsidRPr="00DB5E1E" w:rsidRDefault="002153B0" w:rsidP="00C15B94">
      <w:pPr>
        <w:numPr>
          <w:ilvl w:val="0"/>
          <w:numId w:val="474"/>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julkinen talous ja sen tasapaino</w:t>
      </w:r>
    </w:p>
    <w:p w14:paraId="09FC61F7" w14:textId="77777777" w:rsidR="002153B0" w:rsidRPr="00DB5E1E" w:rsidRDefault="002153B0" w:rsidP="00C15B94">
      <w:pPr>
        <w:numPr>
          <w:ilvl w:val="0"/>
          <w:numId w:val="474"/>
        </w:numPr>
        <w:spacing w:after="24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talouspolitiikan toimijat, keinot ja haasteet</w:t>
      </w:r>
    </w:p>
    <w:p w14:paraId="3246E705" w14:textId="77777777" w:rsidR="002153B0" w:rsidRPr="00DB5E1E" w:rsidRDefault="002153B0" w:rsidP="002153B0">
      <w:pPr>
        <w:spacing w:after="240" w:line="240" w:lineRule="auto"/>
        <w:rPr>
          <w:rFonts w:eastAsia="Times New Roman" w:cstheme="minorHAnsi"/>
          <w:lang w:eastAsia="fi-FI"/>
        </w:rPr>
      </w:pPr>
      <w:r w:rsidRPr="00DB5E1E">
        <w:rPr>
          <w:rFonts w:eastAsia="Times New Roman" w:cstheme="minorHAnsi"/>
          <w:color w:val="000000"/>
          <w:lang w:eastAsia="fi-FI"/>
        </w:rPr>
        <w:t>Talousmatematiikan perusteet</w:t>
      </w:r>
    </w:p>
    <w:p w14:paraId="65197DAF" w14:textId="77777777" w:rsidR="002153B0" w:rsidRPr="00DB5E1E" w:rsidRDefault="002153B0"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lastRenderedPageBreak/>
        <w:t>suhteellinen osuus, vertailu, muutoksen laskeminen</w:t>
      </w:r>
    </w:p>
    <w:p w14:paraId="1DF79EBC" w14:textId="77777777" w:rsidR="002153B0" w:rsidRPr="00DB5E1E" w:rsidRDefault="002153B0"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indeksi</w:t>
      </w:r>
    </w:p>
    <w:p w14:paraId="3F9144F3" w14:textId="77777777" w:rsidR="002153B0" w:rsidRPr="00DB5E1E" w:rsidRDefault="002153B0"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korkokäsite, yksinkertainen korko</w:t>
      </w:r>
    </w:p>
    <w:p w14:paraId="430EF006" w14:textId="105A14A1" w:rsidR="002153B0" w:rsidRPr="00DB5E1E" w:rsidRDefault="002153B0"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verotus</w:t>
      </w:r>
    </w:p>
    <w:p w14:paraId="2F1AF68A" w14:textId="77777777" w:rsidR="002153B0" w:rsidRPr="00DB5E1E" w:rsidRDefault="002153B0" w:rsidP="00C15B94">
      <w:pPr>
        <w:numPr>
          <w:ilvl w:val="0"/>
          <w:numId w:val="475"/>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valuutat</w:t>
      </w:r>
    </w:p>
    <w:p w14:paraId="3870D63D" w14:textId="77777777" w:rsidR="002153B0" w:rsidRPr="00DB5E1E" w:rsidRDefault="002153B0" w:rsidP="002153B0">
      <w:pPr>
        <w:spacing w:after="0" w:line="240" w:lineRule="auto"/>
        <w:rPr>
          <w:rFonts w:eastAsia="Times New Roman" w:cstheme="minorHAnsi"/>
          <w:lang w:eastAsia="fi-FI"/>
        </w:rPr>
      </w:pPr>
    </w:p>
    <w:p w14:paraId="5BD7AE49" w14:textId="77777777" w:rsidR="002153B0" w:rsidRPr="00DB5E1E" w:rsidRDefault="002153B0" w:rsidP="002153B0">
      <w:pPr>
        <w:spacing w:after="240" w:line="240" w:lineRule="auto"/>
        <w:rPr>
          <w:rFonts w:eastAsia="Times New Roman" w:cstheme="minorHAnsi"/>
          <w:lang w:eastAsia="fi-FI"/>
        </w:rPr>
      </w:pPr>
      <w:r w:rsidRPr="00DB5E1E">
        <w:rPr>
          <w:rFonts w:eastAsia="Times New Roman" w:cstheme="minorHAnsi"/>
          <w:color w:val="000000"/>
          <w:lang w:eastAsia="fi-FI"/>
        </w:rPr>
        <w:t>Talousmatematikka</w:t>
      </w:r>
    </w:p>
    <w:p w14:paraId="7C461556" w14:textId="77777777" w:rsidR="002153B0" w:rsidRPr="00DB5E1E" w:rsidRDefault="002153B0"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aritmeettinen ja geometrinen lukujono ja niiden summat</w:t>
      </w:r>
    </w:p>
    <w:p w14:paraId="27AD76E2" w14:textId="503019EA" w:rsidR="002153B0" w:rsidRPr="00DB5E1E" w:rsidRDefault="002153B0"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korkolaskut: koron korko, nykyarvo ja diskonttaus</w:t>
      </w:r>
    </w:p>
    <w:p w14:paraId="44B692A5" w14:textId="605EF4AE" w:rsidR="002153B0" w:rsidRPr="00DB5E1E" w:rsidRDefault="002153B0" w:rsidP="00C15B94">
      <w:pPr>
        <w:numPr>
          <w:ilvl w:val="0"/>
          <w:numId w:val="476"/>
        </w:numPr>
        <w:spacing w:after="0" w:line="240" w:lineRule="auto"/>
        <w:textAlignment w:val="baseline"/>
        <w:rPr>
          <w:rFonts w:eastAsia="Times New Roman" w:cstheme="minorHAnsi"/>
          <w:color w:val="000000"/>
          <w:lang w:eastAsia="fi-FI"/>
        </w:rPr>
      </w:pPr>
      <w:r w:rsidRPr="00DB5E1E">
        <w:rPr>
          <w:rFonts w:eastAsia="Times New Roman" w:cstheme="minorHAnsi"/>
          <w:color w:val="000000"/>
          <w:lang w:eastAsia="fi-FI"/>
        </w:rPr>
        <w:t>talletukset ja lainat</w:t>
      </w:r>
    </w:p>
    <w:p w14:paraId="2B2495EA" w14:textId="35DDACC6" w:rsidR="002153B0" w:rsidRPr="00A34431" w:rsidRDefault="002153B0" w:rsidP="00C15B94">
      <w:pPr>
        <w:numPr>
          <w:ilvl w:val="0"/>
          <w:numId w:val="476"/>
        </w:numPr>
        <w:spacing w:after="0" w:line="240" w:lineRule="auto"/>
        <w:textAlignment w:val="baseline"/>
        <w:rPr>
          <w:rFonts w:eastAsia="Times New Roman" w:cstheme="minorHAnsi"/>
          <w:lang w:eastAsia="fi-FI"/>
        </w:rPr>
      </w:pPr>
      <w:r w:rsidRPr="00DB5E1E">
        <w:rPr>
          <w:rFonts w:eastAsia="Times New Roman" w:cstheme="minorHAnsi"/>
          <w:color w:val="000000"/>
          <w:lang w:eastAsia="fi-FI"/>
        </w:rPr>
        <w:t xml:space="preserve">taloudellisiin tilanteisiin soveltuvia matemaattisia malleja, joissa hyödynnetään lukujonoja ja </w:t>
      </w:r>
      <w:r w:rsidRPr="00A34431">
        <w:rPr>
          <w:rFonts w:eastAsia="Times New Roman" w:cstheme="minorHAnsi"/>
          <w:lang w:eastAsia="fi-FI"/>
        </w:rPr>
        <w:t>summia</w:t>
      </w:r>
    </w:p>
    <w:p w14:paraId="23EC8100" w14:textId="28BA6B44" w:rsidR="001E2BE2" w:rsidRPr="00A34431" w:rsidRDefault="002153B0" w:rsidP="002153B0">
      <w:pPr>
        <w:spacing w:before="240" w:after="0" w:line="240" w:lineRule="auto"/>
        <w:textAlignment w:val="baseline"/>
        <w:rPr>
          <w:rFonts w:eastAsia="Times New Roman" w:cstheme="minorHAnsi"/>
          <w:lang w:eastAsia="fi-FI"/>
        </w:rPr>
      </w:pPr>
      <w:r w:rsidRPr="00A34431">
        <w:rPr>
          <w:rFonts w:eastAsia="Times New Roman" w:cstheme="minorHAnsi"/>
          <w:lang w:eastAsia="fi-FI"/>
        </w:rPr>
        <w:t>Laaja-alaisen osaamisen osa-alueista painottuvat globaali- ja kulttuuriosaaminen, monitieteinen ja luova osaaminen, hyvinvointiosaaminen ja vuorovaikutusosaaminen. Opintojakso arvioidaan numeroarvosanalla. </w:t>
      </w:r>
    </w:p>
    <w:p w14:paraId="3070637E" w14:textId="77777777" w:rsidR="002153B0" w:rsidRPr="00A34431" w:rsidRDefault="002153B0" w:rsidP="00397E4D">
      <w:pPr>
        <w:spacing w:after="0" w:line="276" w:lineRule="auto"/>
        <w:contextualSpacing/>
        <w:rPr>
          <w:rFonts w:cstheme="minorHAnsi"/>
          <w:b/>
        </w:rPr>
      </w:pPr>
    </w:p>
    <w:p w14:paraId="53CAD3F1" w14:textId="3411F853"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YH3 Suomi, Eurooppa ja muuttuva maailma (2 op) </w:t>
      </w:r>
    </w:p>
    <w:p w14:paraId="273197FC" w14:textId="77777777" w:rsidR="00397E4D" w:rsidRPr="0023751F" w:rsidRDefault="00397E4D" w:rsidP="00397E4D">
      <w:pPr>
        <w:spacing w:after="0" w:line="276" w:lineRule="auto"/>
        <w:contextualSpacing/>
        <w:rPr>
          <w:rFonts w:cstheme="minorHAnsi"/>
        </w:rPr>
      </w:pPr>
    </w:p>
    <w:p w14:paraId="34A06F05" w14:textId="77777777" w:rsidR="00397E4D" w:rsidRPr="0023751F" w:rsidRDefault="00397E4D" w:rsidP="00397E4D">
      <w:pPr>
        <w:spacing w:after="0" w:line="276" w:lineRule="auto"/>
        <w:contextualSpacing/>
        <w:rPr>
          <w:rFonts w:cstheme="minorHAnsi"/>
        </w:rPr>
      </w:pPr>
      <w:r w:rsidRPr="0023751F">
        <w:rPr>
          <w:rFonts w:cstheme="minorHAnsi"/>
        </w:rPr>
        <w:t>Moduuli perehdyttää Suomen ja Euroopan asemaan globalisoituvassa maailmassa sekä Euroopan taloudelliseen ja poliittiseen yhdentymiseen. Moduulissa seurataan ajankohtaisia maailman tapahtumia käyttäen monipuolisia tietolähteitä. Opiskelijaa kannustetaan osallistumaan erilaisia kansainvälisen politiikan ilmiöitä koskevaan keskusteluun ja toimimaan globaalikansalaisena. Moduulissa on mahdollista toteuttaa tutkivaa oppimista.</w:t>
      </w:r>
    </w:p>
    <w:p w14:paraId="09CFEFCE" w14:textId="77777777" w:rsidR="00397E4D" w:rsidRPr="0023751F" w:rsidRDefault="00397E4D" w:rsidP="00397E4D">
      <w:pPr>
        <w:spacing w:after="0" w:line="276" w:lineRule="auto"/>
        <w:contextualSpacing/>
        <w:rPr>
          <w:rFonts w:cstheme="minorHAnsi"/>
        </w:rPr>
      </w:pPr>
    </w:p>
    <w:p w14:paraId="092F754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CB2C42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11D4365" w14:textId="77777777" w:rsidR="00397E4D" w:rsidRPr="0023751F" w:rsidRDefault="00397E4D" w:rsidP="00C15B94">
      <w:pPr>
        <w:numPr>
          <w:ilvl w:val="0"/>
          <w:numId w:val="206"/>
        </w:numPr>
        <w:spacing w:after="0" w:line="276" w:lineRule="auto"/>
        <w:contextualSpacing/>
        <w:rPr>
          <w:rFonts w:cstheme="minorHAnsi"/>
        </w:rPr>
      </w:pPr>
      <w:r w:rsidRPr="0023751F">
        <w:rPr>
          <w:rFonts w:cstheme="minorHAnsi"/>
        </w:rPr>
        <w:t>hahmottaa laaja-alaisesti globalisaatiota ja Suomen asemaa osana sitä</w:t>
      </w:r>
    </w:p>
    <w:p w14:paraId="0AAF7181" w14:textId="77777777" w:rsidR="00397E4D" w:rsidRPr="0023751F" w:rsidRDefault="00397E4D" w:rsidP="00C15B94">
      <w:pPr>
        <w:numPr>
          <w:ilvl w:val="0"/>
          <w:numId w:val="206"/>
        </w:numPr>
        <w:spacing w:after="0" w:line="276" w:lineRule="auto"/>
        <w:contextualSpacing/>
        <w:rPr>
          <w:rFonts w:cstheme="minorHAnsi"/>
        </w:rPr>
      </w:pPr>
      <w:r w:rsidRPr="0023751F">
        <w:rPr>
          <w:rFonts w:cstheme="minorHAnsi"/>
        </w:rPr>
        <w:t>ymmärtää eurooppalaista ja kansainvälisiin sopimuksiin perustuvaa yhteistyötä ja verkottumista</w:t>
      </w:r>
    </w:p>
    <w:p w14:paraId="07A2266D" w14:textId="77777777" w:rsidR="00397E4D" w:rsidRPr="0023751F" w:rsidRDefault="00397E4D" w:rsidP="00C15B94">
      <w:pPr>
        <w:numPr>
          <w:ilvl w:val="0"/>
          <w:numId w:val="206"/>
        </w:numPr>
        <w:spacing w:after="0" w:line="276" w:lineRule="auto"/>
        <w:contextualSpacing/>
        <w:rPr>
          <w:rFonts w:cstheme="minorHAnsi"/>
        </w:rPr>
      </w:pPr>
      <w:r w:rsidRPr="0023751F">
        <w:rPr>
          <w:rFonts w:cstheme="minorHAnsi"/>
        </w:rPr>
        <w:t xml:space="preserve">tuntee Euroopan unionin toimintaa sekä osaa hankkia ja arvioida kriittisesti sitä koskevaa tietoa </w:t>
      </w:r>
    </w:p>
    <w:p w14:paraId="72A8DECA" w14:textId="77777777" w:rsidR="00397E4D" w:rsidRPr="0023751F" w:rsidRDefault="00397E4D" w:rsidP="00C15B94">
      <w:pPr>
        <w:numPr>
          <w:ilvl w:val="0"/>
          <w:numId w:val="206"/>
        </w:numPr>
        <w:spacing w:after="0" w:line="276" w:lineRule="auto"/>
        <w:contextualSpacing/>
        <w:rPr>
          <w:rFonts w:cstheme="minorHAnsi"/>
          <w:strike/>
        </w:rPr>
      </w:pPr>
      <w:r w:rsidRPr="0023751F">
        <w:rPr>
          <w:rFonts w:cstheme="minorHAnsi"/>
        </w:rPr>
        <w:t xml:space="preserve">ymmärtää vaikutusmahdollisuutensa ja osaa toimia EU- ja globaalikansalaisena </w:t>
      </w:r>
    </w:p>
    <w:p w14:paraId="5377D841" w14:textId="77777777" w:rsidR="00397E4D" w:rsidRPr="0023751F" w:rsidRDefault="00397E4D" w:rsidP="00C15B94">
      <w:pPr>
        <w:numPr>
          <w:ilvl w:val="0"/>
          <w:numId w:val="206"/>
        </w:numPr>
        <w:spacing w:after="0" w:line="276" w:lineRule="auto"/>
        <w:contextualSpacing/>
        <w:rPr>
          <w:rFonts w:cstheme="minorHAnsi"/>
          <w:strike/>
        </w:rPr>
      </w:pPr>
      <w:r w:rsidRPr="0023751F">
        <w:rPr>
          <w:rFonts w:cstheme="minorHAnsi"/>
        </w:rPr>
        <w:t xml:space="preserve">osaa eritellä globalisaation ja Euroopan yhdentymisen tarjoamia etuja ja haittoja oman elämänsä ja Suomen taloudellisen ja poliittisen järjestelmän kannalta </w:t>
      </w:r>
    </w:p>
    <w:p w14:paraId="37B00C9B" w14:textId="77777777" w:rsidR="00397E4D" w:rsidRPr="0023751F" w:rsidRDefault="00397E4D" w:rsidP="00C15B94">
      <w:pPr>
        <w:numPr>
          <w:ilvl w:val="0"/>
          <w:numId w:val="206"/>
        </w:numPr>
        <w:spacing w:after="0" w:line="276" w:lineRule="auto"/>
        <w:contextualSpacing/>
        <w:rPr>
          <w:rFonts w:cstheme="minorHAnsi"/>
        </w:rPr>
      </w:pPr>
      <w:r w:rsidRPr="0023751F">
        <w:rPr>
          <w:rFonts w:cstheme="minorHAnsi"/>
        </w:rPr>
        <w:t xml:space="preserve">osaa eritellä ja arvioida kansalaisten turvallisuuteen ja kansainväliseen turvallisuusympäristöön liittyviä muutoksia, uhkia ja niiden ratkaisumahdollisuuksia. </w:t>
      </w:r>
    </w:p>
    <w:p w14:paraId="77E06BB9" w14:textId="77777777" w:rsidR="00397E4D" w:rsidRPr="0023751F" w:rsidRDefault="00397E4D" w:rsidP="00397E4D">
      <w:pPr>
        <w:spacing w:after="0" w:line="276" w:lineRule="auto"/>
        <w:contextualSpacing/>
        <w:rPr>
          <w:rFonts w:cstheme="minorHAnsi"/>
        </w:rPr>
      </w:pPr>
    </w:p>
    <w:p w14:paraId="77919B1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7F8413D" w14:textId="77777777" w:rsidR="00397E4D" w:rsidRPr="0023751F" w:rsidRDefault="00397E4D" w:rsidP="00397E4D">
      <w:pPr>
        <w:spacing w:after="0" w:line="276" w:lineRule="auto"/>
        <w:contextualSpacing/>
        <w:rPr>
          <w:rFonts w:cstheme="minorHAnsi"/>
          <w:i/>
        </w:rPr>
      </w:pPr>
    </w:p>
    <w:p w14:paraId="79EB8052" w14:textId="77777777" w:rsidR="00397E4D" w:rsidRPr="0023751F" w:rsidRDefault="00397E4D" w:rsidP="00397E4D">
      <w:pPr>
        <w:spacing w:after="0" w:line="276" w:lineRule="auto"/>
        <w:contextualSpacing/>
        <w:rPr>
          <w:rFonts w:cstheme="minorHAnsi"/>
        </w:rPr>
      </w:pPr>
      <w:r w:rsidRPr="0023751F">
        <w:rPr>
          <w:rFonts w:cstheme="minorHAnsi"/>
        </w:rPr>
        <w:t xml:space="preserve">Globaalit haasteet, globalisaatio ja verkottuminen </w:t>
      </w:r>
    </w:p>
    <w:p w14:paraId="5AA6CEB6" w14:textId="77777777" w:rsidR="00397E4D" w:rsidRPr="0023751F" w:rsidRDefault="00397E4D" w:rsidP="00C15B94">
      <w:pPr>
        <w:numPr>
          <w:ilvl w:val="0"/>
          <w:numId w:val="202"/>
        </w:numPr>
        <w:spacing w:after="0" w:line="276" w:lineRule="auto"/>
        <w:ind w:left="720"/>
        <w:contextualSpacing/>
        <w:rPr>
          <w:rFonts w:cstheme="minorHAnsi"/>
        </w:rPr>
      </w:pPr>
      <w:r w:rsidRPr="0023751F">
        <w:rPr>
          <w:rFonts w:cstheme="minorHAnsi"/>
        </w:rPr>
        <w:t>ympäristö, ilmastonmuutos, väestö ja kestävä tulevaisuus</w:t>
      </w:r>
    </w:p>
    <w:p w14:paraId="4C54FEF2" w14:textId="77777777" w:rsidR="00397E4D" w:rsidRPr="0023751F" w:rsidRDefault="00397E4D" w:rsidP="00C15B94">
      <w:pPr>
        <w:numPr>
          <w:ilvl w:val="0"/>
          <w:numId w:val="202"/>
        </w:numPr>
        <w:spacing w:after="0" w:line="276" w:lineRule="auto"/>
        <w:ind w:left="720"/>
        <w:contextualSpacing/>
        <w:rPr>
          <w:rFonts w:cstheme="minorHAnsi"/>
        </w:rPr>
      </w:pPr>
      <w:r w:rsidRPr="0023751F">
        <w:rPr>
          <w:rFonts w:cstheme="minorHAnsi"/>
        </w:rPr>
        <w:t xml:space="preserve">kansainvälisen yhteistyön toimijat ja mahdollisuudet </w:t>
      </w:r>
    </w:p>
    <w:p w14:paraId="73C57A27" w14:textId="77777777" w:rsidR="00397E4D" w:rsidRPr="0023751F" w:rsidRDefault="00397E4D" w:rsidP="00C15B94">
      <w:pPr>
        <w:numPr>
          <w:ilvl w:val="0"/>
          <w:numId w:val="199"/>
        </w:numPr>
        <w:tabs>
          <w:tab w:val="num" w:pos="720"/>
        </w:tabs>
        <w:spacing w:after="0" w:line="276" w:lineRule="auto"/>
        <w:ind w:left="720"/>
        <w:contextualSpacing/>
        <w:rPr>
          <w:rFonts w:cstheme="minorHAnsi"/>
        </w:rPr>
      </w:pPr>
      <w:r w:rsidRPr="0023751F">
        <w:rPr>
          <w:rFonts w:cstheme="minorHAnsi"/>
        </w:rPr>
        <w:t>Suomi ja Pohjoismaat osana globaaleja verkostoja</w:t>
      </w:r>
    </w:p>
    <w:p w14:paraId="79EC2E1D" w14:textId="77777777" w:rsidR="00397E4D" w:rsidRPr="0023751F" w:rsidRDefault="00397E4D" w:rsidP="00C15B94">
      <w:pPr>
        <w:numPr>
          <w:ilvl w:val="0"/>
          <w:numId w:val="199"/>
        </w:numPr>
        <w:tabs>
          <w:tab w:val="num" w:pos="720"/>
        </w:tabs>
        <w:spacing w:after="0" w:line="276" w:lineRule="auto"/>
        <w:ind w:left="720"/>
        <w:contextualSpacing/>
        <w:rPr>
          <w:rFonts w:cstheme="minorHAnsi"/>
        </w:rPr>
      </w:pPr>
      <w:r w:rsidRPr="0023751F">
        <w:rPr>
          <w:rFonts w:cstheme="minorHAnsi"/>
        </w:rPr>
        <w:t>kansalaisuus ja vaikuttaminen Euroopassa ja globaalisti</w:t>
      </w:r>
    </w:p>
    <w:p w14:paraId="74B209CA" w14:textId="77777777" w:rsidR="00397E4D" w:rsidRPr="0023751F" w:rsidRDefault="00397E4D" w:rsidP="00397E4D">
      <w:pPr>
        <w:spacing w:after="0" w:line="276" w:lineRule="auto"/>
        <w:contextualSpacing/>
        <w:rPr>
          <w:rFonts w:cstheme="minorHAnsi"/>
        </w:rPr>
      </w:pPr>
    </w:p>
    <w:p w14:paraId="6D2E82F1" w14:textId="77777777" w:rsidR="00397E4D" w:rsidRPr="0023751F" w:rsidRDefault="00397E4D" w:rsidP="00397E4D">
      <w:pPr>
        <w:spacing w:after="0" w:line="276" w:lineRule="auto"/>
        <w:contextualSpacing/>
        <w:rPr>
          <w:rFonts w:cstheme="minorHAnsi"/>
        </w:rPr>
      </w:pPr>
      <w:r w:rsidRPr="0023751F">
        <w:rPr>
          <w:rFonts w:cstheme="minorHAnsi"/>
        </w:rPr>
        <w:lastRenderedPageBreak/>
        <w:t>Eurooppalaisuus ja Euroopan yhdentyminen</w:t>
      </w:r>
    </w:p>
    <w:p w14:paraId="2C623B6F" w14:textId="77777777" w:rsidR="00397E4D" w:rsidRPr="0023751F" w:rsidRDefault="00397E4D" w:rsidP="00C15B94">
      <w:pPr>
        <w:numPr>
          <w:ilvl w:val="0"/>
          <w:numId w:val="200"/>
        </w:numPr>
        <w:spacing w:after="0" w:line="276" w:lineRule="auto"/>
        <w:contextualSpacing/>
        <w:rPr>
          <w:rFonts w:cstheme="minorHAnsi"/>
        </w:rPr>
      </w:pPr>
      <w:r w:rsidRPr="0023751F">
        <w:rPr>
          <w:rFonts w:cstheme="minorHAnsi"/>
        </w:rPr>
        <w:t>eurooppalainen identiteetti, arvot ja yhteiskuntien moninaisuus</w:t>
      </w:r>
    </w:p>
    <w:p w14:paraId="4F8EC9BF" w14:textId="77777777" w:rsidR="00397E4D" w:rsidRPr="0023751F" w:rsidRDefault="00397E4D" w:rsidP="00C15B94">
      <w:pPr>
        <w:numPr>
          <w:ilvl w:val="0"/>
          <w:numId w:val="200"/>
        </w:numPr>
        <w:spacing w:after="0" w:line="276" w:lineRule="auto"/>
        <w:contextualSpacing/>
        <w:rPr>
          <w:rFonts w:cstheme="minorHAnsi"/>
        </w:rPr>
      </w:pPr>
      <w:r w:rsidRPr="0023751F">
        <w:rPr>
          <w:rFonts w:cstheme="minorHAnsi"/>
        </w:rPr>
        <w:t xml:space="preserve">Suomi osana EU:n päätöksentekoa </w:t>
      </w:r>
    </w:p>
    <w:p w14:paraId="33DE759C" w14:textId="77777777" w:rsidR="00397E4D" w:rsidRPr="0023751F" w:rsidRDefault="00397E4D" w:rsidP="00C15B94">
      <w:pPr>
        <w:numPr>
          <w:ilvl w:val="0"/>
          <w:numId w:val="200"/>
        </w:numPr>
        <w:spacing w:after="0" w:line="276" w:lineRule="auto"/>
        <w:contextualSpacing/>
        <w:rPr>
          <w:rFonts w:cstheme="minorHAnsi"/>
        </w:rPr>
      </w:pPr>
      <w:r w:rsidRPr="0023751F">
        <w:rPr>
          <w:rFonts w:cstheme="minorHAnsi"/>
        </w:rPr>
        <w:t>EU:n talous- ja aluepolitiikka</w:t>
      </w:r>
    </w:p>
    <w:p w14:paraId="7852B79D" w14:textId="77777777" w:rsidR="00397E4D" w:rsidRPr="0023751F" w:rsidRDefault="00397E4D" w:rsidP="00C15B94">
      <w:pPr>
        <w:numPr>
          <w:ilvl w:val="0"/>
          <w:numId w:val="200"/>
        </w:numPr>
        <w:spacing w:after="0" w:line="276" w:lineRule="auto"/>
        <w:contextualSpacing/>
        <w:rPr>
          <w:rFonts w:cstheme="minorHAnsi"/>
        </w:rPr>
      </w:pPr>
      <w:r w:rsidRPr="0023751F">
        <w:rPr>
          <w:rFonts w:cstheme="minorHAnsi"/>
        </w:rPr>
        <w:t>EU globaalina toimijana</w:t>
      </w:r>
    </w:p>
    <w:p w14:paraId="185AE8FD" w14:textId="77777777" w:rsidR="00397E4D" w:rsidRPr="0023751F" w:rsidRDefault="00397E4D" w:rsidP="00397E4D">
      <w:pPr>
        <w:spacing w:after="0" w:line="276" w:lineRule="auto"/>
        <w:contextualSpacing/>
        <w:rPr>
          <w:rFonts w:cstheme="minorHAnsi"/>
        </w:rPr>
      </w:pPr>
    </w:p>
    <w:p w14:paraId="72A8FB90" w14:textId="77777777" w:rsidR="00397E4D" w:rsidRPr="0023751F" w:rsidRDefault="00397E4D" w:rsidP="00397E4D">
      <w:pPr>
        <w:spacing w:after="0" w:line="276" w:lineRule="auto"/>
        <w:contextualSpacing/>
        <w:rPr>
          <w:rFonts w:cstheme="minorHAnsi"/>
        </w:rPr>
      </w:pPr>
      <w:r w:rsidRPr="0023751F">
        <w:rPr>
          <w:rFonts w:cstheme="minorHAnsi"/>
        </w:rPr>
        <w:t>Turvallisuus muuttuvassa toimintaympäristössä</w:t>
      </w:r>
    </w:p>
    <w:p w14:paraId="57C7B25B" w14:textId="77777777" w:rsidR="00397E4D" w:rsidRPr="0023751F" w:rsidRDefault="00397E4D" w:rsidP="00C15B94">
      <w:pPr>
        <w:numPr>
          <w:ilvl w:val="0"/>
          <w:numId w:val="208"/>
        </w:numPr>
        <w:spacing w:after="0" w:line="276" w:lineRule="auto"/>
        <w:contextualSpacing/>
        <w:rPr>
          <w:rFonts w:cstheme="minorHAnsi"/>
        </w:rPr>
      </w:pPr>
      <w:r w:rsidRPr="0023751F">
        <w:rPr>
          <w:rFonts w:cstheme="minorHAnsi"/>
        </w:rPr>
        <w:t>paikallinen ja kansallinen turvallisuus</w:t>
      </w:r>
    </w:p>
    <w:p w14:paraId="23122E64" w14:textId="77777777" w:rsidR="00397E4D" w:rsidRPr="0023751F" w:rsidRDefault="00397E4D" w:rsidP="00C15B94">
      <w:pPr>
        <w:numPr>
          <w:ilvl w:val="0"/>
          <w:numId w:val="201"/>
        </w:numPr>
        <w:tabs>
          <w:tab w:val="num" w:pos="720"/>
        </w:tabs>
        <w:spacing w:after="0" w:line="276" w:lineRule="auto"/>
        <w:ind w:left="720"/>
        <w:contextualSpacing/>
        <w:rPr>
          <w:rFonts w:cstheme="minorHAnsi"/>
        </w:rPr>
      </w:pPr>
      <w:r w:rsidRPr="0023751F">
        <w:rPr>
          <w:rFonts w:cstheme="minorHAnsi"/>
        </w:rPr>
        <w:t xml:space="preserve">Suomen ja EU:n turvallisuuspolitiikka </w:t>
      </w:r>
    </w:p>
    <w:p w14:paraId="0B8A8A4C" w14:textId="4ED691B3" w:rsidR="00397E4D" w:rsidRDefault="00397E4D" w:rsidP="00C15B94">
      <w:pPr>
        <w:numPr>
          <w:ilvl w:val="0"/>
          <w:numId w:val="201"/>
        </w:numPr>
        <w:tabs>
          <w:tab w:val="num" w:pos="720"/>
        </w:tabs>
        <w:spacing w:after="0" w:line="276" w:lineRule="auto"/>
        <w:ind w:left="720"/>
        <w:contextualSpacing/>
        <w:rPr>
          <w:rFonts w:cstheme="minorHAnsi"/>
        </w:rPr>
      </w:pPr>
      <w:r w:rsidRPr="0023751F">
        <w:rPr>
          <w:rFonts w:cstheme="minorHAnsi"/>
        </w:rPr>
        <w:t xml:space="preserve">muuttuvat turvallisuusuhat ja niiden ratkaisumahdollisuudet </w:t>
      </w:r>
    </w:p>
    <w:p w14:paraId="18A04E2E" w14:textId="58E3FF7E" w:rsidR="009B2EBA" w:rsidRDefault="009B2EBA" w:rsidP="009B2EBA">
      <w:pPr>
        <w:spacing w:after="0" w:line="276" w:lineRule="auto"/>
        <w:contextualSpacing/>
        <w:rPr>
          <w:rFonts w:cstheme="minorHAnsi"/>
        </w:rPr>
      </w:pPr>
    </w:p>
    <w:p w14:paraId="3DCD7B3C" w14:textId="6A8D4195" w:rsidR="009B2EBA" w:rsidRPr="00A34431" w:rsidRDefault="00283EC8" w:rsidP="009B2EBA">
      <w:pPr>
        <w:spacing w:after="0" w:line="276" w:lineRule="auto"/>
        <w:contextualSpacing/>
        <w:rPr>
          <w:rFonts w:cstheme="minorHAnsi"/>
        </w:rPr>
      </w:pPr>
      <w:r w:rsidRPr="00A34431">
        <w:rPr>
          <w:rFonts w:ascii="Calibri" w:hAnsi="Calibri" w:cs="Calibri"/>
        </w:rPr>
        <w:t>Laaja-alaisen osaamisen osa-alueista opintojaksossa painottuvat yhteiskunnallinen osaaminen, eettisyys ja ympäristöosaaminen sekä globaali- ja kulttuuriosaaminen. Opintojakso arvioidaan numeroarvosanalla.</w:t>
      </w:r>
    </w:p>
    <w:p w14:paraId="5CE84286" w14:textId="77777777" w:rsidR="00397E4D" w:rsidRPr="0023751F" w:rsidRDefault="00397E4D" w:rsidP="00397E4D">
      <w:pPr>
        <w:spacing w:after="0" w:line="276" w:lineRule="auto"/>
        <w:contextualSpacing/>
        <w:rPr>
          <w:rFonts w:cstheme="minorHAnsi"/>
          <w:b/>
        </w:rPr>
      </w:pPr>
    </w:p>
    <w:p w14:paraId="554D025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660BB60" w14:textId="77777777" w:rsidR="00397E4D" w:rsidRPr="0023751F" w:rsidRDefault="00397E4D" w:rsidP="00397E4D">
      <w:pPr>
        <w:spacing w:after="0" w:line="276" w:lineRule="auto"/>
        <w:contextualSpacing/>
        <w:rPr>
          <w:rFonts w:cstheme="minorHAnsi"/>
          <w:b/>
        </w:rPr>
      </w:pPr>
    </w:p>
    <w:p w14:paraId="48010294"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YH4 Lakitieto (2 op)</w:t>
      </w:r>
    </w:p>
    <w:p w14:paraId="69CCC426" w14:textId="77777777" w:rsidR="00397E4D" w:rsidRPr="0023751F" w:rsidRDefault="00397E4D" w:rsidP="00397E4D">
      <w:pPr>
        <w:spacing w:after="0" w:line="276" w:lineRule="auto"/>
        <w:contextualSpacing/>
        <w:rPr>
          <w:rFonts w:cstheme="minorHAnsi"/>
        </w:rPr>
      </w:pPr>
    </w:p>
    <w:p w14:paraId="6F8DE495" w14:textId="77777777" w:rsidR="00397E4D" w:rsidRPr="0023751F" w:rsidRDefault="00397E4D" w:rsidP="00397E4D">
      <w:pPr>
        <w:spacing w:after="0" w:line="276" w:lineRule="auto"/>
        <w:contextualSpacing/>
        <w:rPr>
          <w:rFonts w:cstheme="minorHAnsi"/>
        </w:rPr>
      </w:pPr>
      <w:r w:rsidRPr="0023751F">
        <w:rPr>
          <w:rFonts w:cstheme="minorHAnsi"/>
        </w:rPr>
        <w:t>Moduulissa perehdytään Suomen oikeusjärjestyksen ja oikeuden käytön perusasioihin. Moduulissa harjaannutaan oikeudelliseen ajatteluun, tutustutaan tärkeimpiin oikeudellisiin sopimuksiin ja tiedon lähteisiin sekä paneudutaan tavanomaisten oikeusasioiden hoitamiseen. Painopiste on yksilön kannalta keskeisissä oikeudellisissa näkökulmissa.</w:t>
      </w:r>
    </w:p>
    <w:p w14:paraId="31870EDB" w14:textId="77777777" w:rsidR="00397E4D" w:rsidRPr="0023751F" w:rsidRDefault="00397E4D" w:rsidP="00397E4D">
      <w:pPr>
        <w:spacing w:after="0" w:line="276" w:lineRule="auto"/>
        <w:contextualSpacing/>
        <w:rPr>
          <w:rFonts w:cstheme="minorHAnsi"/>
          <w:i/>
        </w:rPr>
      </w:pPr>
    </w:p>
    <w:p w14:paraId="2551C299"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A335A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C4E5236" w14:textId="77777777" w:rsidR="00397E4D" w:rsidRPr="0023751F" w:rsidRDefault="00397E4D" w:rsidP="00C15B94">
      <w:pPr>
        <w:numPr>
          <w:ilvl w:val="0"/>
          <w:numId w:val="204"/>
        </w:numPr>
        <w:spacing w:after="0" w:line="276" w:lineRule="auto"/>
        <w:contextualSpacing/>
        <w:rPr>
          <w:rFonts w:cstheme="minorHAnsi"/>
        </w:rPr>
      </w:pPr>
      <w:r w:rsidRPr="0023751F">
        <w:rPr>
          <w:rFonts w:cstheme="minorHAnsi"/>
        </w:rPr>
        <w:t xml:space="preserve">tuntee Suomen oikeusjärjestyksen ja ymmärtää sen toimintaa ohjaavat oikeudellisen ajattelun periaatteet </w:t>
      </w:r>
    </w:p>
    <w:p w14:paraId="53B4B5D6" w14:textId="77777777" w:rsidR="00397E4D" w:rsidRPr="0023751F" w:rsidRDefault="00397E4D" w:rsidP="00C15B94">
      <w:pPr>
        <w:numPr>
          <w:ilvl w:val="0"/>
          <w:numId w:val="204"/>
        </w:numPr>
        <w:spacing w:after="0" w:line="276" w:lineRule="auto"/>
        <w:contextualSpacing/>
        <w:rPr>
          <w:rFonts w:cstheme="minorHAnsi"/>
        </w:rPr>
      </w:pPr>
      <w:r w:rsidRPr="0023751F">
        <w:rPr>
          <w:rFonts w:cstheme="minorHAnsi"/>
        </w:rPr>
        <w:t>osaa etsiä oikeudellisen tiedon lähteitä, tulkita niitä ja soveltaa niiden antamaa tietoa</w:t>
      </w:r>
    </w:p>
    <w:p w14:paraId="56B0B2E0" w14:textId="77777777" w:rsidR="00397E4D" w:rsidRPr="0023751F" w:rsidRDefault="00397E4D" w:rsidP="00C15B94">
      <w:pPr>
        <w:numPr>
          <w:ilvl w:val="0"/>
          <w:numId w:val="204"/>
        </w:numPr>
        <w:spacing w:after="0" w:line="276" w:lineRule="auto"/>
        <w:contextualSpacing/>
        <w:rPr>
          <w:rFonts w:cstheme="minorHAnsi"/>
        </w:rPr>
      </w:pPr>
      <w:r w:rsidRPr="0023751F">
        <w:rPr>
          <w:rFonts w:cstheme="minorHAnsi"/>
        </w:rPr>
        <w:t>tuntee oikeutensa ja velvollisuutensa kansalaisena, työntekijänä ja kuluttajana sekä osaa soveltaa tätä tietoa tavanomaisia oikeusasioita koskeviin kysymyksiin</w:t>
      </w:r>
    </w:p>
    <w:p w14:paraId="53CB16F0" w14:textId="77777777" w:rsidR="00397E4D" w:rsidRPr="0023751F" w:rsidRDefault="00397E4D" w:rsidP="00C15B94">
      <w:pPr>
        <w:numPr>
          <w:ilvl w:val="0"/>
          <w:numId w:val="204"/>
        </w:numPr>
        <w:spacing w:after="0" w:line="276" w:lineRule="auto"/>
        <w:contextualSpacing/>
        <w:rPr>
          <w:rFonts w:cstheme="minorHAnsi"/>
        </w:rPr>
      </w:pPr>
      <w:r w:rsidRPr="0023751F">
        <w:rPr>
          <w:rFonts w:cstheme="minorHAnsi"/>
        </w:rPr>
        <w:t>osaa eritellä oikeudellisia kysymyksiä koskevaa julkista keskustelua ja arvioida siinä esitettyjä näkemyksiä.</w:t>
      </w:r>
    </w:p>
    <w:p w14:paraId="313BCDAE" w14:textId="77777777" w:rsidR="00397E4D" w:rsidRPr="0023751F" w:rsidRDefault="00397E4D" w:rsidP="00397E4D">
      <w:pPr>
        <w:spacing w:after="0" w:line="276" w:lineRule="auto"/>
        <w:contextualSpacing/>
        <w:rPr>
          <w:rFonts w:cstheme="minorHAnsi"/>
        </w:rPr>
      </w:pPr>
    </w:p>
    <w:p w14:paraId="5E4E538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DE7D256" w14:textId="77777777" w:rsidR="00397E4D" w:rsidRPr="0023751F" w:rsidRDefault="00397E4D" w:rsidP="00397E4D">
      <w:pPr>
        <w:spacing w:after="0" w:line="276" w:lineRule="auto"/>
        <w:contextualSpacing/>
        <w:rPr>
          <w:rFonts w:cstheme="minorHAnsi"/>
        </w:rPr>
      </w:pPr>
    </w:p>
    <w:p w14:paraId="417D1B16" w14:textId="77777777" w:rsidR="00397E4D" w:rsidRPr="0023751F" w:rsidRDefault="00397E4D" w:rsidP="00397E4D">
      <w:pPr>
        <w:spacing w:after="0" w:line="276" w:lineRule="auto"/>
        <w:contextualSpacing/>
        <w:rPr>
          <w:rFonts w:cstheme="minorHAnsi"/>
        </w:rPr>
      </w:pPr>
      <w:r w:rsidRPr="0023751F">
        <w:rPr>
          <w:rFonts w:cstheme="minorHAnsi"/>
        </w:rPr>
        <w:t>Oikeusjärjestyksen perusteet</w:t>
      </w:r>
    </w:p>
    <w:p w14:paraId="7784FFEB" w14:textId="77777777" w:rsidR="00397E4D" w:rsidRPr="0023751F" w:rsidRDefault="00397E4D" w:rsidP="00C15B94">
      <w:pPr>
        <w:numPr>
          <w:ilvl w:val="0"/>
          <w:numId w:val="205"/>
        </w:numPr>
        <w:spacing w:after="0" w:line="276" w:lineRule="auto"/>
        <w:contextualSpacing/>
        <w:rPr>
          <w:rFonts w:cstheme="minorHAnsi"/>
        </w:rPr>
      </w:pPr>
      <w:r w:rsidRPr="0023751F">
        <w:rPr>
          <w:rFonts w:cstheme="minorHAnsi"/>
        </w:rPr>
        <w:t>juridiikan peruskäsitteet ja perusoikeudet</w:t>
      </w:r>
    </w:p>
    <w:p w14:paraId="445ACDE9" w14:textId="77777777" w:rsidR="00397E4D" w:rsidRPr="0023751F" w:rsidRDefault="00397E4D" w:rsidP="00C15B94">
      <w:pPr>
        <w:numPr>
          <w:ilvl w:val="0"/>
          <w:numId w:val="205"/>
        </w:numPr>
        <w:spacing w:after="0" w:line="276" w:lineRule="auto"/>
        <w:contextualSpacing/>
        <w:rPr>
          <w:rFonts w:cstheme="minorHAnsi"/>
        </w:rPr>
      </w:pPr>
      <w:r w:rsidRPr="0023751F">
        <w:rPr>
          <w:rFonts w:cstheme="minorHAnsi"/>
        </w:rPr>
        <w:t xml:space="preserve">oikeudellisen tiedon lähteet ja niiden käyttö </w:t>
      </w:r>
    </w:p>
    <w:p w14:paraId="6A9A4114" w14:textId="77777777" w:rsidR="00397E4D" w:rsidRPr="0023751F" w:rsidRDefault="00397E4D" w:rsidP="00C15B94">
      <w:pPr>
        <w:numPr>
          <w:ilvl w:val="0"/>
          <w:numId w:val="205"/>
        </w:numPr>
        <w:spacing w:after="0" w:line="276" w:lineRule="auto"/>
        <w:contextualSpacing/>
        <w:rPr>
          <w:rFonts w:cstheme="minorHAnsi"/>
        </w:rPr>
      </w:pPr>
      <w:r w:rsidRPr="0023751F">
        <w:rPr>
          <w:rFonts w:cstheme="minorHAnsi"/>
        </w:rPr>
        <w:t>oikeus ja oikeudenmukaisuus yhteiskunnallisena ilmiönä</w:t>
      </w:r>
    </w:p>
    <w:p w14:paraId="3ABF8983" w14:textId="77777777" w:rsidR="00397E4D" w:rsidRPr="0023751F" w:rsidRDefault="00397E4D" w:rsidP="00C15B94">
      <w:pPr>
        <w:numPr>
          <w:ilvl w:val="0"/>
          <w:numId w:val="205"/>
        </w:numPr>
        <w:spacing w:after="0" w:line="276" w:lineRule="auto"/>
        <w:contextualSpacing/>
        <w:rPr>
          <w:rFonts w:cstheme="minorHAnsi"/>
        </w:rPr>
      </w:pPr>
      <w:r w:rsidRPr="0023751F">
        <w:rPr>
          <w:rFonts w:cstheme="minorHAnsi"/>
        </w:rPr>
        <w:t>oikeusjärjestys ja tuomioistuinlaitos</w:t>
      </w:r>
    </w:p>
    <w:p w14:paraId="610B39FC" w14:textId="77777777" w:rsidR="00397E4D" w:rsidRPr="0023751F" w:rsidRDefault="00397E4D" w:rsidP="00397E4D">
      <w:pPr>
        <w:spacing w:after="0" w:line="276" w:lineRule="auto"/>
        <w:contextualSpacing/>
        <w:rPr>
          <w:rFonts w:cstheme="minorHAnsi"/>
        </w:rPr>
      </w:pPr>
    </w:p>
    <w:p w14:paraId="06BC58C2" w14:textId="77777777" w:rsidR="00397E4D" w:rsidRPr="0023751F" w:rsidRDefault="00397E4D" w:rsidP="00397E4D">
      <w:pPr>
        <w:spacing w:after="0" w:line="276" w:lineRule="auto"/>
        <w:contextualSpacing/>
        <w:rPr>
          <w:rFonts w:cstheme="minorHAnsi"/>
        </w:rPr>
      </w:pPr>
      <w:r w:rsidRPr="0023751F">
        <w:rPr>
          <w:rFonts w:cstheme="minorHAnsi"/>
        </w:rPr>
        <w:t>Kansalaisten yleisimpien oikeustoimien perusteet seuraavilla alueilla</w:t>
      </w:r>
    </w:p>
    <w:p w14:paraId="02A5C6A6"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t>sopimus- ja vahingonkorvausoikeus</w:t>
      </w:r>
    </w:p>
    <w:p w14:paraId="2CC27C50"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lastRenderedPageBreak/>
        <w:t>perhe- ja jäämistöoikeus</w:t>
      </w:r>
    </w:p>
    <w:p w14:paraId="3C27D0C6"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t>varallisuusoikeus</w:t>
      </w:r>
    </w:p>
    <w:p w14:paraId="5E80FFE3"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t>tekijänoikeudet ja kuluttajaoikeus</w:t>
      </w:r>
    </w:p>
    <w:p w14:paraId="15E59E01"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t>työoikeus</w:t>
      </w:r>
    </w:p>
    <w:p w14:paraId="24EB4D7A"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t>asumiseen liittyvä sopimusoikeus</w:t>
      </w:r>
    </w:p>
    <w:p w14:paraId="7208153D"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iCs/>
        </w:rPr>
        <w:t>hallinto-oikeus ja hyvä hallintotapa</w:t>
      </w:r>
    </w:p>
    <w:p w14:paraId="3B23AFC9" w14:textId="77777777" w:rsidR="00397E4D" w:rsidRPr="0023751F" w:rsidRDefault="00397E4D" w:rsidP="00C15B94">
      <w:pPr>
        <w:numPr>
          <w:ilvl w:val="0"/>
          <w:numId w:val="207"/>
        </w:numPr>
        <w:spacing w:after="0" w:line="276" w:lineRule="auto"/>
        <w:contextualSpacing/>
        <w:rPr>
          <w:rFonts w:cstheme="minorHAnsi"/>
          <w:iCs/>
        </w:rPr>
      </w:pPr>
      <w:r w:rsidRPr="0023751F">
        <w:rPr>
          <w:rFonts w:cstheme="minorHAnsi"/>
        </w:rPr>
        <w:t>prosessi- ja rikosoikeus</w:t>
      </w:r>
    </w:p>
    <w:p w14:paraId="631B77C7" w14:textId="61300D9F" w:rsidR="00397E4D" w:rsidRDefault="00397E4D" w:rsidP="00C15B94">
      <w:pPr>
        <w:numPr>
          <w:ilvl w:val="0"/>
          <w:numId w:val="207"/>
        </w:numPr>
        <w:spacing w:after="0" w:line="276" w:lineRule="auto"/>
        <w:contextualSpacing/>
        <w:rPr>
          <w:rFonts w:cstheme="minorHAnsi"/>
          <w:iCs/>
        </w:rPr>
      </w:pPr>
      <w:r w:rsidRPr="0023751F">
        <w:rPr>
          <w:rFonts w:cstheme="minorHAnsi"/>
          <w:iCs/>
        </w:rPr>
        <w:t>ympäristöoikeus</w:t>
      </w:r>
    </w:p>
    <w:p w14:paraId="0B876F4C" w14:textId="15489F3B" w:rsidR="00F07FB4" w:rsidRPr="00A34431" w:rsidRDefault="00F07FB4" w:rsidP="00F07FB4">
      <w:pPr>
        <w:spacing w:after="0" w:line="276" w:lineRule="auto"/>
        <w:contextualSpacing/>
        <w:rPr>
          <w:rFonts w:cstheme="minorHAnsi"/>
          <w:iCs/>
        </w:rPr>
      </w:pPr>
    </w:p>
    <w:p w14:paraId="1E115AB9" w14:textId="6A048491" w:rsidR="00F07FB4" w:rsidRPr="00A34431" w:rsidRDefault="00F07FB4" w:rsidP="00F07FB4">
      <w:pPr>
        <w:spacing w:after="0" w:line="276" w:lineRule="auto"/>
        <w:contextualSpacing/>
        <w:rPr>
          <w:rFonts w:ascii="Calibri" w:hAnsi="Calibri" w:cs="Calibri"/>
        </w:rPr>
      </w:pPr>
      <w:r w:rsidRPr="00A34431">
        <w:rPr>
          <w:rFonts w:ascii="Calibri" w:hAnsi="Calibri" w:cs="Calibri"/>
        </w:rPr>
        <w:t>Laaja-alaisen osaamisen osa-alueista opintojaksossa painottuvat yhteiskunnallinen osaaminen ja hyvinvointiosaaminen. Opintojakso arvioidaan numeroarvosanalla.</w:t>
      </w:r>
    </w:p>
    <w:p w14:paraId="2DF393A3" w14:textId="77777777" w:rsidR="00D425CF" w:rsidRPr="00A34431" w:rsidRDefault="00D425CF" w:rsidP="00F07FB4">
      <w:pPr>
        <w:spacing w:after="0" w:line="276" w:lineRule="auto"/>
        <w:contextualSpacing/>
        <w:rPr>
          <w:rFonts w:ascii="Calibri" w:hAnsi="Calibri" w:cs="Calibri"/>
        </w:rPr>
      </w:pPr>
    </w:p>
    <w:p w14:paraId="1A955CD1" w14:textId="77777777" w:rsidR="00D425CF" w:rsidRPr="00A34431" w:rsidRDefault="00D425CF" w:rsidP="00D425CF">
      <w:pPr>
        <w:spacing w:before="240"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b/>
          <w:bCs/>
          <w:sz w:val="26"/>
          <w:szCs w:val="26"/>
          <w:lang w:eastAsia="fi-FI"/>
        </w:rPr>
        <w:t>Koulukohtaiset syventävät opinnot</w:t>
      </w:r>
    </w:p>
    <w:p w14:paraId="6F1680C2" w14:textId="07990605" w:rsidR="00D425CF" w:rsidRPr="00A34431" w:rsidRDefault="00632E8B" w:rsidP="00D425CF">
      <w:pPr>
        <w:spacing w:before="240" w:after="0" w:line="240" w:lineRule="auto"/>
        <w:rPr>
          <w:rFonts w:ascii="Times New Roman" w:eastAsia="Times New Roman" w:hAnsi="Times New Roman" w:cs="Times New Roman"/>
          <w:color w:val="0070C0"/>
          <w:sz w:val="24"/>
          <w:szCs w:val="24"/>
          <w:lang w:eastAsia="fi-FI"/>
        </w:rPr>
      </w:pPr>
      <w:r w:rsidRPr="00A34431">
        <w:rPr>
          <w:rFonts w:ascii="Calibri" w:eastAsia="Times New Roman" w:hAnsi="Calibri" w:cs="Calibri"/>
          <w:b/>
          <w:bCs/>
          <w:color w:val="0070C0"/>
          <w:lang w:eastAsia="fi-FI"/>
        </w:rPr>
        <w:t>YH</w:t>
      </w:r>
      <w:r w:rsidR="00D425CF" w:rsidRPr="00A34431">
        <w:rPr>
          <w:rFonts w:ascii="Calibri" w:eastAsia="Times New Roman" w:hAnsi="Calibri" w:cs="Calibri"/>
          <w:b/>
          <w:bCs/>
          <w:color w:val="0070C0"/>
          <w:lang w:eastAsia="fi-FI"/>
        </w:rPr>
        <w:t>5 Yhteiskuntaopin kertaus (1-2 op) </w:t>
      </w:r>
    </w:p>
    <w:p w14:paraId="4D569394" w14:textId="27681220" w:rsidR="00D425CF" w:rsidRPr="00A34431" w:rsidRDefault="00D425CF" w:rsidP="00D425CF">
      <w:pPr>
        <w:spacing w:before="240"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Kerrataan pakollisten ja syventävien opintojaksojen sisältöjä ja valmistaudutaan yhteiskuntaopin ylioppilaskokeeseen. Opintojakso arvioidaan suoritusmerkinnällä. </w:t>
      </w:r>
    </w:p>
    <w:p w14:paraId="0D686D69" w14:textId="77777777" w:rsidR="00D425CF" w:rsidRPr="00A34431" w:rsidRDefault="00D425CF" w:rsidP="00D425CF">
      <w:pPr>
        <w:spacing w:after="0" w:line="240" w:lineRule="auto"/>
        <w:rPr>
          <w:rFonts w:ascii="Times New Roman" w:eastAsia="Times New Roman" w:hAnsi="Times New Roman" w:cs="Times New Roman"/>
          <w:sz w:val="24"/>
          <w:szCs w:val="24"/>
          <w:lang w:eastAsia="fi-FI"/>
        </w:rPr>
      </w:pPr>
    </w:p>
    <w:p w14:paraId="7A3A040C" w14:textId="77777777" w:rsidR="00D425CF" w:rsidRPr="00D425CF" w:rsidRDefault="00D425CF" w:rsidP="00D425CF">
      <w:pPr>
        <w:spacing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osa-alueista opintojaksossa painottuu yhteiskunnallinen osaaminen</w:t>
      </w:r>
      <w:r w:rsidRPr="00D425CF">
        <w:rPr>
          <w:rFonts w:ascii="Calibri" w:eastAsia="Times New Roman" w:hAnsi="Calibri" w:cs="Calibri"/>
          <w:color w:val="FF0000"/>
          <w:lang w:eastAsia="fi-FI"/>
        </w:rPr>
        <w:t>.</w:t>
      </w:r>
    </w:p>
    <w:p w14:paraId="16DE5BD7" w14:textId="011F6AA0" w:rsidR="00D425CF" w:rsidRDefault="00D425CF" w:rsidP="00F07FB4">
      <w:pPr>
        <w:spacing w:after="0" w:line="276" w:lineRule="auto"/>
        <w:contextualSpacing/>
        <w:rPr>
          <w:rFonts w:cstheme="minorHAnsi"/>
          <w:iCs/>
        </w:rPr>
      </w:pPr>
    </w:p>
    <w:p w14:paraId="72E37617" w14:textId="77777777" w:rsidR="00C1198F" w:rsidRDefault="00716016" w:rsidP="00C1198F">
      <w:pPr>
        <w:spacing w:before="240" w:after="0" w:line="240" w:lineRule="auto"/>
        <w:rPr>
          <w:rFonts w:ascii="Calibri" w:eastAsia="Times New Roman" w:hAnsi="Calibri" w:cs="Calibri"/>
          <w:b/>
          <w:bCs/>
          <w:color w:val="0070C0"/>
          <w:lang w:eastAsia="fi-FI"/>
        </w:rPr>
      </w:pPr>
      <w:r w:rsidRPr="00A34431">
        <w:rPr>
          <w:rFonts w:ascii="Calibri" w:eastAsia="Times New Roman" w:hAnsi="Calibri" w:cs="Calibri"/>
          <w:b/>
          <w:bCs/>
          <w:color w:val="0070C0"/>
          <w:lang w:eastAsia="fi-FI"/>
        </w:rPr>
        <w:t>YH</w:t>
      </w:r>
      <w:r>
        <w:rPr>
          <w:rFonts w:ascii="Calibri" w:eastAsia="Times New Roman" w:hAnsi="Calibri" w:cs="Calibri"/>
          <w:b/>
          <w:bCs/>
          <w:color w:val="0070C0"/>
          <w:lang w:eastAsia="fi-FI"/>
        </w:rPr>
        <w:t>6</w:t>
      </w:r>
      <w:r w:rsidRPr="00A34431">
        <w:rPr>
          <w:rFonts w:ascii="Calibri" w:eastAsia="Times New Roman" w:hAnsi="Calibri" w:cs="Calibri"/>
          <w:b/>
          <w:bCs/>
          <w:color w:val="0070C0"/>
          <w:lang w:eastAsia="fi-FI"/>
        </w:rPr>
        <w:t xml:space="preserve"> Y</w:t>
      </w:r>
      <w:r>
        <w:rPr>
          <w:rFonts w:ascii="Calibri" w:eastAsia="Times New Roman" w:hAnsi="Calibri" w:cs="Calibri"/>
          <w:b/>
          <w:bCs/>
          <w:color w:val="0070C0"/>
          <w:lang w:eastAsia="fi-FI"/>
        </w:rPr>
        <w:t>rittäjyys</w:t>
      </w:r>
      <w:r w:rsidRPr="00A34431">
        <w:rPr>
          <w:rFonts w:ascii="Calibri" w:eastAsia="Times New Roman" w:hAnsi="Calibri" w:cs="Calibri"/>
          <w:b/>
          <w:bCs/>
          <w:color w:val="0070C0"/>
          <w:lang w:eastAsia="fi-FI"/>
        </w:rPr>
        <w:t xml:space="preserve"> (2 op) </w:t>
      </w:r>
    </w:p>
    <w:p w14:paraId="1303B042" w14:textId="1E61F11B" w:rsidR="00C1198F" w:rsidRPr="00C1198F" w:rsidRDefault="00C1198F" w:rsidP="00C1198F">
      <w:pPr>
        <w:spacing w:before="240" w:after="0" w:line="240" w:lineRule="auto"/>
        <w:rPr>
          <w:rFonts w:ascii="Calibri" w:eastAsia="Times New Roman" w:hAnsi="Calibri" w:cs="Calibri"/>
          <w:b/>
          <w:bCs/>
          <w:color w:val="0070C0"/>
          <w:lang w:eastAsia="fi-FI"/>
        </w:rPr>
      </w:pPr>
      <w:r w:rsidRPr="00C1198F">
        <w:rPr>
          <w:rFonts w:ascii="Calibri" w:eastAsia="Times New Roman" w:hAnsi="Calibri" w:cs="Calibri"/>
          <w:i/>
          <w:iCs/>
          <w:lang w:eastAsia="fi-FI"/>
        </w:rPr>
        <w:t>Tavoitteet</w:t>
      </w:r>
      <w:r>
        <w:rPr>
          <w:rFonts w:ascii="Calibri" w:eastAsia="Times New Roman" w:hAnsi="Calibri" w:cs="Calibri"/>
          <w:lang w:eastAsia="fi-FI"/>
        </w:rPr>
        <w:br/>
      </w:r>
      <w:r w:rsidRPr="00C1198F">
        <w:rPr>
          <w:rFonts w:ascii="Calibri" w:eastAsia="Times New Roman" w:hAnsi="Calibri" w:cs="Calibri"/>
          <w:lang w:eastAsia="fi-FI"/>
        </w:rPr>
        <w:t xml:space="preserve">Opintojakson tavoitteena on, että opiskelija </w:t>
      </w:r>
    </w:p>
    <w:p w14:paraId="0F8D8F40" w14:textId="6A5C6483"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oppii perusteet yritystoiminnasta ja yrityksen perustamisesta</w:t>
      </w:r>
    </w:p>
    <w:p w14:paraId="44BD315D" w14:textId="1CFD7B76"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tutustuu erilaisiin yritysmuotoihin</w:t>
      </w:r>
    </w:p>
    <w:p w14:paraId="291B8F95" w14:textId="2783809A"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oppii markkinoinnin ja myynnin perusasioita</w:t>
      </w:r>
    </w:p>
    <w:p w14:paraId="216015F5" w14:textId="66AFDA80"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 xml:space="preserve">kehittää ideointikykyään </w:t>
      </w:r>
    </w:p>
    <w:p w14:paraId="4092359F" w14:textId="77777777" w:rsidR="00C1198F" w:rsidRDefault="00C1198F" w:rsidP="00C1198F">
      <w:pPr>
        <w:spacing w:after="0" w:line="240" w:lineRule="auto"/>
        <w:rPr>
          <w:rFonts w:ascii="Calibri" w:eastAsia="Times New Roman" w:hAnsi="Calibri" w:cs="Calibri"/>
          <w:lang w:eastAsia="fi-FI"/>
        </w:rPr>
      </w:pPr>
    </w:p>
    <w:p w14:paraId="7E370EC6" w14:textId="09EC1299" w:rsidR="00C1198F" w:rsidRPr="00C1198F" w:rsidRDefault="00C1198F" w:rsidP="00C1198F">
      <w:pPr>
        <w:spacing w:after="0" w:line="240" w:lineRule="auto"/>
        <w:rPr>
          <w:rFonts w:ascii="Calibri" w:eastAsia="Times New Roman" w:hAnsi="Calibri" w:cs="Calibri"/>
          <w:i/>
          <w:iCs/>
          <w:lang w:eastAsia="fi-FI"/>
        </w:rPr>
      </w:pPr>
      <w:r w:rsidRPr="00C1198F">
        <w:rPr>
          <w:rFonts w:ascii="Calibri" w:eastAsia="Times New Roman" w:hAnsi="Calibri" w:cs="Calibri"/>
          <w:i/>
          <w:iCs/>
          <w:lang w:eastAsia="fi-FI"/>
        </w:rPr>
        <w:t>Keskeiset sisällöt</w:t>
      </w:r>
    </w:p>
    <w:p w14:paraId="213EB9AB" w14:textId="566BAE2A"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Liikeidean keksiminen ja kehittely</w:t>
      </w:r>
    </w:p>
    <w:p w14:paraId="7E6592C9" w14:textId="77C63A3F"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Markkinointi ja myynti</w:t>
      </w:r>
    </w:p>
    <w:p w14:paraId="19BD15AB" w14:textId="6F8165F7"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Yrityksen tärkeimmät talousluvut</w:t>
      </w:r>
    </w:p>
    <w:p w14:paraId="05F50349" w14:textId="5353DC0F" w:rsidR="00C1198F" w:rsidRP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Yrityksiin tutustuminen, yritysvierailut</w:t>
      </w:r>
    </w:p>
    <w:p w14:paraId="238BC9E8" w14:textId="25ECEC4F" w:rsidR="00C1198F" w:rsidRDefault="00C1198F" w:rsidP="00C1198F">
      <w:pPr>
        <w:spacing w:after="0" w:line="240" w:lineRule="auto"/>
        <w:rPr>
          <w:rFonts w:ascii="Calibri" w:eastAsia="Times New Roman" w:hAnsi="Calibri" w:cs="Calibri"/>
          <w:lang w:eastAsia="fi-FI"/>
        </w:rPr>
      </w:pPr>
      <w:r w:rsidRPr="00C1198F">
        <w:rPr>
          <w:rFonts w:ascii="Calibri" w:eastAsia="Times New Roman" w:hAnsi="Calibri" w:cs="Calibri"/>
          <w:lang w:eastAsia="fi-FI"/>
        </w:rPr>
        <w:t>•</w:t>
      </w:r>
      <w:r>
        <w:rPr>
          <w:rFonts w:ascii="Calibri" w:eastAsia="Times New Roman" w:hAnsi="Calibri" w:cs="Calibri"/>
          <w:lang w:eastAsia="fi-FI"/>
        </w:rPr>
        <w:t xml:space="preserve"> </w:t>
      </w:r>
      <w:r w:rsidRPr="00C1198F">
        <w:rPr>
          <w:rFonts w:ascii="Calibri" w:eastAsia="Times New Roman" w:hAnsi="Calibri" w:cs="Calibri"/>
          <w:lang w:eastAsia="fi-FI"/>
        </w:rPr>
        <w:t>Myyntipuheen harjoittelu</w:t>
      </w:r>
    </w:p>
    <w:p w14:paraId="5FF9B8A5" w14:textId="77777777" w:rsidR="00C1198F" w:rsidRPr="00C1198F" w:rsidRDefault="00C1198F" w:rsidP="00C1198F">
      <w:pPr>
        <w:spacing w:after="0" w:line="240" w:lineRule="auto"/>
        <w:rPr>
          <w:rFonts w:ascii="Calibri" w:eastAsia="Times New Roman" w:hAnsi="Calibri" w:cs="Calibri"/>
          <w:lang w:eastAsia="fi-FI"/>
        </w:rPr>
      </w:pPr>
    </w:p>
    <w:p w14:paraId="5BD20C7D" w14:textId="44CDA093" w:rsidR="00716016" w:rsidRPr="00D425CF" w:rsidRDefault="00C1198F" w:rsidP="00C1198F">
      <w:pPr>
        <w:spacing w:after="0" w:line="240" w:lineRule="auto"/>
        <w:rPr>
          <w:rFonts w:ascii="Times New Roman" w:eastAsia="Times New Roman" w:hAnsi="Times New Roman" w:cs="Times New Roman"/>
          <w:sz w:val="24"/>
          <w:szCs w:val="24"/>
          <w:lang w:eastAsia="fi-FI"/>
        </w:rPr>
      </w:pPr>
      <w:r w:rsidRPr="00C1198F">
        <w:rPr>
          <w:rFonts w:ascii="Calibri" w:eastAsia="Times New Roman" w:hAnsi="Calibri" w:cs="Calibri"/>
          <w:lang w:eastAsia="fi-FI"/>
        </w:rPr>
        <w:t>Opintojakso arvioidaan numeroarvosanalla</w:t>
      </w:r>
    </w:p>
    <w:p w14:paraId="2D4A1EF8" w14:textId="77777777" w:rsidR="002E4D48" w:rsidRPr="0023751F" w:rsidRDefault="002E4D48" w:rsidP="00F07FB4">
      <w:pPr>
        <w:spacing w:after="0" w:line="276" w:lineRule="auto"/>
        <w:contextualSpacing/>
        <w:rPr>
          <w:rFonts w:cstheme="minorHAnsi"/>
          <w:iCs/>
        </w:rPr>
      </w:pPr>
    </w:p>
    <w:bookmarkEnd w:id="227"/>
    <w:bookmarkEnd w:id="246"/>
    <w:p w14:paraId="2FCEEB41" w14:textId="77777777" w:rsidR="00397E4D" w:rsidRPr="0023751F" w:rsidRDefault="00397E4D" w:rsidP="00397E4D">
      <w:pPr>
        <w:spacing w:after="0" w:line="276" w:lineRule="auto"/>
        <w:contextualSpacing/>
        <w:rPr>
          <w:rFonts w:cstheme="minorHAnsi"/>
        </w:rPr>
      </w:pPr>
    </w:p>
    <w:p w14:paraId="3023EDE9"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9" w:name="_Toc3448911"/>
      <w:bookmarkStart w:id="250" w:name="_Toc156479773"/>
      <w:bookmarkEnd w:id="224"/>
      <w:r w:rsidRPr="0023751F">
        <w:rPr>
          <w:rFonts w:eastAsiaTheme="majorEastAsia" w:cstheme="minorHAnsi"/>
          <w:b/>
          <w:color w:val="2F5496" w:themeColor="accent1" w:themeShade="BF"/>
          <w:sz w:val="36"/>
        </w:rPr>
        <w:t>6.15 Uskonto</w:t>
      </w:r>
      <w:bookmarkEnd w:id="249"/>
      <w:bookmarkEnd w:id="250"/>
    </w:p>
    <w:p w14:paraId="6D6AE08E" w14:textId="77777777" w:rsidR="00397E4D" w:rsidRPr="0023751F" w:rsidRDefault="00397E4D" w:rsidP="00397E4D">
      <w:pPr>
        <w:spacing w:after="0" w:line="276" w:lineRule="auto"/>
        <w:contextualSpacing/>
        <w:rPr>
          <w:rFonts w:cstheme="minorHAnsi"/>
        </w:rPr>
      </w:pPr>
    </w:p>
    <w:p w14:paraId="38358A6B"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790BF4D2" w14:textId="77777777" w:rsidR="00397E4D" w:rsidRPr="0023751F" w:rsidRDefault="00397E4D" w:rsidP="00397E4D">
      <w:pPr>
        <w:spacing w:after="0" w:line="276" w:lineRule="auto"/>
        <w:contextualSpacing/>
        <w:rPr>
          <w:rFonts w:cstheme="minorHAnsi"/>
        </w:rPr>
      </w:pPr>
    </w:p>
    <w:p w14:paraId="5ABC2734" w14:textId="77777777" w:rsidR="00397E4D" w:rsidRPr="0023751F" w:rsidRDefault="00397E4D" w:rsidP="00397E4D">
      <w:pPr>
        <w:spacing w:after="0" w:line="276" w:lineRule="auto"/>
        <w:contextualSpacing/>
        <w:rPr>
          <w:rFonts w:cstheme="minorHAnsi"/>
        </w:rPr>
      </w:pPr>
      <w:r w:rsidRPr="0023751F">
        <w:rPr>
          <w:rFonts w:cstheme="minorHAnsi"/>
        </w:rPr>
        <w:t xml:space="preserve">Uskonnon opetuksen tehtävänä on tukea opiskelijaa uskontoihin ja katsomuksiin liittyvän laaja-alaisen yleissivistyksen muodostamisessa. Uskonnon opetuksessa perehdytään uskontoihin ja </w:t>
      </w:r>
      <w:r w:rsidRPr="0023751F">
        <w:rPr>
          <w:rFonts w:cstheme="minorHAnsi"/>
        </w:rPr>
        <w:lastRenderedPageBreak/>
        <w:t>uskonnollisuuden ilmenemismuotoihin sekä uskonnottomuuteen. Opetuksessa uskontoja ja katsomuksia tarkastellaan osana kulttuuria, kulttuuriperintöä ja yhteiskuntaa sekä yksilön ja yhteisön elämää.</w:t>
      </w:r>
    </w:p>
    <w:p w14:paraId="7F38ED19" w14:textId="77777777" w:rsidR="00397E4D" w:rsidRPr="0023751F" w:rsidRDefault="00397E4D" w:rsidP="00397E4D">
      <w:pPr>
        <w:spacing w:after="0" w:line="276" w:lineRule="auto"/>
        <w:contextualSpacing/>
        <w:rPr>
          <w:rFonts w:cstheme="minorHAnsi"/>
        </w:rPr>
      </w:pPr>
    </w:p>
    <w:p w14:paraId="45ECD7E9" w14:textId="77777777" w:rsidR="00397E4D" w:rsidRPr="0023751F" w:rsidRDefault="00397E4D" w:rsidP="00397E4D">
      <w:pPr>
        <w:spacing w:after="0" w:line="276" w:lineRule="auto"/>
        <w:contextualSpacing/>
        <w:rPr>
          <w:rFonts w:cstheme="minorHAnsi"/>
        </w:rPr>
      </w:pPr>
      <w:r w:rsidRPr="0023751F">
        <w:rPr>
          <w:rFonts w:cstheme="minorHAnsi"/>
        </w:rPr>
        <w:t>Opetus antaa monipuolista tietoa uskonnoista ja kehittää opiskelijan uskontoihin ja katsomuksiin liittyvää monilukutaitoa. Opiskelijaa ohjataan tarkastelemaan uskontoon liittyviä ilmiöitä analyyttisesti 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kunnioittaa yksilöllisiä vakaumuksia ja edistää ihmisoikeuksien toteutumista. Oppiaine tukee opiskelijan kasvua yhteiskunnan aktiiviseksi ja vastuulliseksi jäseneksi.</w:t>
      </w:r>
    </w:p>
    <w:p w14:paraId="2A23DAFD" w14:textId="77777777" w:rsidR="00397E4D" w:rsidRPr="0023751F" w:rsidRDefault="00397E4D" w:rsidP="00397E4D">
      <w:pPr>
        <w:spacing w:after="0" w:line="276" w:lineRule="auto"/>
        <w:contextualSpacing/>
        <w:rPr>
          <w:rFonts w:cstheme="minorHAnsi"/>
        </w:rPr>
      </w:pPr>
    </w:p>
    <w:p w14:paraId="3C94F17B" w14:textId="77777777" w:rsidR="00397E4D" w:rsidRPr="0023751F" w:rsidRDefault="00397E4D" w:rsidP="00397E4D">
      <w:pPr>
        <w:spacing w:after="0" w:line="276" w:lineRule="auto"/>
        <w:contextualSpacing/>
        <w:rPr>
          <w:rFonts w:cstheme="minorHAnsi"/>
        </w:rPr>
      </w:pPr>
      <w:r w:rsidRPr="0023751F">
        <w:rPr>
          <w:rFonts w:cstheme="minorHAnsi"/>
        </w:rPr>
        <w:t xml:space="preserve">Opetuksessa käytetään tutkimustietoa, uskontojen omia lähteitä ja ajankohtaisia media-aineistoja. Opetuksessa perehdytään oppiaineen taustalla olevien tieteenalojen kieleen, käsitteistöön ja tapoihin rakentaa tietoa. Oppiaineen tiedepohja on erityisesti teologiassa ja uskontotieteessä. Lisäksi opetuksessa hyödynnetään monipuolisesti uskontoihin liittyvää kulttuurin, yhteiskunnan ja taiteen tutkimusta. </w:t>
      </w:r>
    </w:p>
    <w:p w14:paraId="3900BFCB" w14:textId="77777777" w:rsidR="00397E4D" w:rsidRPr="0023751F" w:rsidRDefault="00397E4D" w:rsidP="00397E4D">
      <w:pPr>
        <w:spacing w:after="0" w:line="276" w:lineRule="auto"/>
        <w:contextualSpacing/>
        <w:rPr>
          <w:rFonts w:cstheme="minorHAnsi"/>
        </w:rPr>
      </w:pPr>
    </w:p>
    <w:p w14:paraId="6CCAACDB" w14:textId="77777777" w:rsidR="00397E4D" w:rsidRPr="0023751F" w:rsidRDefault="00397E4D" w:rsidP="00397E4D">
      <w:pPr>
        <w:spacing w:after="0" w:line="276" w:lineRule="auto"/>
        <w:contextualSpacing/>
        <w:rPr>
          <w:rFonts w:cstheme="minorHAnsi"/>
        </w:rPr>
      </w:pPr>
      <w:r w:rsidRPr="0023751F">
        <w:rPr>
          <w:rFonts w:cstheme="minorHAnsi"/>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ja asiantuntijoita. Opetuksessa tehdään mahdollisuuksien mukaan yhteistyötä korkeakoulujen kanssa.</w:t>
      </w:r>
    </w:p>
    <w:p w14:paraId="36562CCB" w14:textId="77777777" w:rsidR="00397E4D" w:rsidRPr="0023751F" w:rsidRDefault="00397E4D" w:rsidP="00397E4D">
      <w:pPr>
        <w:spacing w:after="0" w:line="276" w:lineRule="auto"/>
        <w:contextualSpacing/>
        <w:rPr>
          <w:rFonts w:cstheme="minorHAnsi"/>
        </w:rPr>
      </w:pPr>
    </w:p>
    <w:p w14:paraId="23013C7E" w14:textId="77777777" w:rsidR="00397E4D" w:rsidRPr="0023751F" w:rsidRDefault="00397E4D" w:rsidP="00397E4D">
      <w:pPr>
        <w:spacing w:after="0" w:line="276" w:lineRule="auto"/>
        <w:contextualSpacing/>
        <w:rPr>
          <w:rFonts w:cstheme="minorHAnsi"/>
          <w:sz w:val="24"/>
        </w:rPr>
      </w:pPr>
      <w:r w:rsidRPr="0023751F">
        <w:rPr>
          <w:rFonts w:cstheme="minorHAnsi"/>
          <w:b/>
          <w:sz w:val="24"/>
        </w:rPr>
        <w:t>Laaja-alainen osaaminen oppiaineessa</w:t>
      </w:r>
    </w:p>
    <w:p w14:paraId="017A71F6" w14:textId="77777777" w:rsidR="00397E4D" w:rsidRPr="0023751F" w:rsidRDefault="00397E4D" w:rsidP="00397E4D">
      <w:pPr>
        <w:spacing w:after="0" w:line="276" w:lineRule="auto"/>
        <w:contextualSpacing/>
        <w:rPr>
          <w:rFonts w:cstheme="minorHAnsi"/>
        </w:rPr>
      </w:pPr>
    </w:p>
    <w:p w14:paraId="5172A915" w14:textId="77777777" w:rsidR="00397E4D" w:rsidRPr="0023751F" w:rsidRDefault="00397E4D" w:rsidP="00397E4D">
      <w:pPr>
        <w:spacing w:after="0" w:line="276" w:lineRule="auto"/>
        <w:contextualSpacing/>
        <w:rPr>
          <w:rFonts w:cstheme="minorHAnsi"/>
        </w:rPr>
      </w:pPr>
      <w:r w:rsidRPr="0023751F">
        <w:rPr>
          <w:rFonts w:cstheme="minorHAnsi"/>
        </w:rPr>
        <w:t>Laaja-alaisen osaamisen tavoitteet toteutuvat yhdessä uskonnon oppiaineen tavoitteiden kanssa.</w:t>
      </w:r>
    </w:p>
    <w:p w14:paraId="36CD65BE" w14:textId="77777777" w:rsidR="00397E4D" w:rsidRPr="0023751F" w:rsidRDefault="00397E4D" w:rsidP="00397E4D">
      <w:pPr>
        <w:spacing w:after="0" w:line="276" w:lineRule="auto"/>
        <w:contextualSpacing/>
        <w:rPr>
          <w:rFonts w:cstheme="minorHAnsi"/>
        </w:rPr>
      </w:pPr>
    </w:p>
    <w:p w14:paraId="00C50A89" w14:textId="77777777" w:rsidR="00397E4D" w:rsidRPr="0023751F" w:rsidRDefault="00397E4D" w:rsidP="00397E4D">
      <w:pPr>
        <w:spacing w:after="0" w:line="276" w:lineRule="auto"/>
        <w:contextualSpacing/>
        <w:rPr>
          <w:rFonts w:cstheme="minorHAnsi"/>
        </w:rPr>
      </w:pPr>
      <w:r w:rsidRPr="0023751F">
        <w:rPr>
          <w:rFonts w:cstheme="minorHAnsi"/>
        </w:rPr>
        <w:t xml:space="preserve">Uskonnon opetus edistää </w:t>
      </w:r>
      <w:r w:rsidRPr="0023751F">
        <w:rPr>
          <w:rFonts w:cstheme="minorHAnsi"/>
          <w:b/>
        </w:rPr>
        <w:t>hyvinvointiosaamista</w:t>
      </w:r>
      <w:r w:rsidRPr="0023751F">
        <w:rPr>
          <w:rFonts w:cstheme="minorHAnsi"/>
        </w:rPr>
        <w:t xml:space="preserve"> tukemalla opiskelijan itsetuntemusta sekä itsensä ja muiden arvostamista. Opetus antaa opiskelijalle aineksia ja välineitä oman identiteetin, elämänkatsomuksen ja maailmankatsomuksen rakentamiseen ja arviointiin.</w:t>
      </w:r>
    </w:p>
    <w:p w14:paraId="2231DB73" w14:textId="77777777" w:rsidR="00397E4D" w:rsidRPr="0023751F" w:rsidRDefault="00397E4D" w:rsidP="00397E4D">
      <w:pPr>
        <w:spacing w:after="0" w:line="276" w:lineRule="auto"/>
        <w:contextualSpacing/>
        <w:rPr>
          <w:rFonts w:cstheme="minorHAnsi"/>
        </w:rPr>
      </w:pPr>
    </w:p>
    <w:p w14:paraId="6DBC8EA9" w14:textId="77777777" w:rsidR="00397E4D" w:rsidRPr="0023751F" w:rsidRDefault="00397E4D" w:rsidP="00397E4D">
      <w:pPr>
        <w:spacing w:after="0" w:line="276" w:lineRule="auto"/>
        <w:contextualSpacing/>
        <w:rPr>
          <w:rFonts w:cstheme="minorHAnsi"/>
          <w:b/>
        </w:rPr>
      </w:pPr>
      <w:r w:rsidRPr="0023751F">
        <w:rPr>
          <w:rFonts w:cstheme="minorHAnsi"/>
        </w:rPr>
        <w:t xml:space="preserve">Opetuksessa käytetään menetelmiä, jotka vahvistavat </w:t>
      </w:r>
      <w:r w:rsidRPr="0023751F">
        <w:rPr>
          <w:rFonts w:cstheme="minorHAnsi"/>
          <w:b/>
        </w:rPr>
        <w:t>vuorovaikutusosaamisen</w:t>
      </w:r>
      <w:r w:rsidRPr="0023751F">
        <w:rPr>
          <w:rFonts w:cstheme="minorHAnsi"/>
        </w:rPr>
        <w:t xml:space="preserve"> tavoitteiden mukaisesti opiskelijan sosiaalisia taitoja sekä kykyä yhteistyöhön ja empatiaan. Oppiaineen opetus on kieli-, katsomus- ja kulttuuritietoista, ja se antaa opiskelijalle valmiuksia osallistua dialogiin, joka liittyy uskonnollisiin, katsomuksellisiin, eettisiin ja yhteiskunnallisiin kysymyksiin.</w:t>
      </w:r>
    </w:p>
    <w:p w14:paraId="75B9E476" w14:textId="77777777" w:rsidR="00397E4D" w:rsidRPr="0023751F" w:rsidRDefault="00397E4D" w:rsidP="00397E4D">
      <w:pPr>
        <w:spacing w:after="0" w:line="276" w:lineRule="auto"/>
        <w:contextualSpacing/>
        <w:rPr>
          <w:rFonts w:cstheme="minorHAnsi"/>
        </w:rPr>
      </w:pPr>
    </w:p>
    <w:p w14:paraId="777E7D39" w14:textId="77777777" w:rsidR="00397E4D" w:rsidRPr="0023751F" w:rsidRDefault="00397E4D" w:rsidP="00397E4D">
      <w:pPr>
        <w:spacing w:after="0" w:line="276" w:lineRule="auto"/>
        <w:contextualSpacing/>
        <w:rPr>
          <w:rFonts w:cstheme="minorHAnsi"/>
          <w:b/>
        </w:rPr>
      </w:pPr>
      <w:r w:rsidRPr="0023751F">
        <w:rPr>
          <w:rFonts w:cstheme="minorHAnsi"/>
          <w:b/>
        </w:rPr>
        <w:t xml:space="preserve">Monitieteinen ja luova osaaminen </w:t>
      </w:r>
      <w:r w:rsidRPr="0023751F">
        <w:rPr>
          <w:rFonts w:cstheme="minorHAnsi"/>
        </w:rPr>
        <w:t>vahvistuu uskonnon opetuksessa monipuolisesti.</w:t>
      </w:r>
      <w:r w:rsidRPr="0023751F">
        <w:rPr>
          <w:rFonts w:cstheme="minorHAnsi"/>
          <w:b/>
        </w:rPr>
        <w:t xml:space="preserve"> </w:t>
      </w:r>
      <w:r w:rsidRPr="0023751F">
        <w:rPr>
          <w:rFonts w:cstheme="minorHAnsi"/>
        </w:rPr>
        <w:t>Opetuksessa perehdytään uskonnoille ominaisiin käsitteisiin, kieleen ja symboliikkaan sekä eri tieteenalojen uskontoa koskeviin näkökulmiin. Opetus antaa valmiuksia uskontoja ja katsomuksia koskevan informaation lähdekriittiseen arviointiin. Opetuksessa vahvistetaan opiskelijan monilukutaitoa ja rohkaistaan tietojen ja taitojen luovaan soveltamiseen moninaisissa toimintaympäristöissä.</w:t>
      </w:r>
    </w:p>
    <w:p w14:paraId="4A96E55F" w14:textId="77777777" w:rsidR="00397E4D" w:rsidRPr="0023751F" w:rsidRDefault="00397E4D" w:rsidP="00397E4D">
      <w:pPr>
        <w:spacing w:after="0" w:line="276" w:lineRule="auto"/>
        <w:contextualSpacing/>
        <w:rPr>
          <w:rFonts w:cstheme="minorHAnsi"/>
        </w:rPr>
      </w:pPr>
    </w:p>
    <w:p w14:paraId="19EA5C7C" w14:textId="77777777" w:rsidR="00397E4D" w:rsidRPr="0023751F" w:rsidRDefault="00397E4D" w:rsidP="00397E4D">
      <w:pPr>
        <w:spacing w:after="0" w:line="276" w:lineRule="auto"/>
        <w:contextualSpacing/>
        <w:rPr>
          <w:rFonts w:cstheme="minorHAnsi"/>
          <w:b/>
        </w:rPr>
      </w:pPr>
      <w:r w:rsidRPr="0023751F">
        <w:rPr>
          <w:rFonts w:cstheme="minorHAnsi"/>
        </w:rPr>
        <w:t xml:space="preserve">Uskonnon opetus tukee opiskelijan </w:t>
      </w:r>
      <w:r w:rsidRPr="0023751F">
        <w:rPr>
          <w:rFonts w:cstheme="minorHAnsi"/>
          <w:b/>
        </w:rPr>
        <w:t>yhteiskunnallista osaamista</w:t>
      </w:r>
      <w:r w:rsidRPr="0023751F">
        <w:rPr>
          <w:rFonts w:cstheme="minorHAnsi"/>
        </w:rPr>
        <w:t xml:space="preserve"> vahvistamalla osallisuutta ja osallistumista. Opetus rohkaisee opiskelijaa toimimaan demokraattisen ja ihmisoikeuksia </w:t>
      </w:r>
      <w:r w:rsidRPr="0023751F">
        <w:rPr>
          <w:rFonts w:cstheme="minorHAnsi"/>
        </w:rPr>
        <w:lastRenderedPageBreak/>
        <w:t>kunnioittavan yhteiskunnan ja erilaisten yhteisöjen vastuullisena jäsenenä. Oppiaine antaa 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p>
    <w:p w14:paraId="4EEAB4E6" w14:textId="77777777" w:rsidR="00397E4D" w:rsidRPr="0023751F" w:rsidRDefault="00397E4D" w:rsidP="00397E4D">
      <w:pPr>
        <w:spacing w:after="0" w:line="276" w:lineRule="auto"/>
        <w:contextualSpacing/>
        <w:rPr>
          <w:rFonts w:cstheme="minorHAnsi"/>
        </w:rPr>
      </w:pPr>
    </w:p>
    <w:p w14:paraId="1D2AA9B5" w14:textId="77777777" w:rsidR="00397E4D" w:rsidRPr="0023751F" w:rsidRDefault="00397E4D" w:rsidP="00397E4D">
      <w:pPr>
        <w:spacing w:after="0" w:line="276" w:lineRule="auto"/>
        <w:contextualSpacing/>
        <w:rPr>
          <w:rFonts w:cstheme="minorHAnsi"/>
          <w:b/>
        </w:rPr>
      </w:pPr>
      <w:r w:rsidRPr="0023751F">
        <w:rPr>
          <w:rFonts w:cstheme="minorHAnsi"/>
        </w:rPr>
        <w:t xml:space="preserve">Uskonnon oppiaineessa tarkastellaan uskontojen eettisiä ulottuvuuksia ja rohkaistaan opiskelijaa pohtimaan omakohtaisesti arvoja ja eettisiä kysymyksiä </w:t>
      </w:r>
      <w:r w:rsidRPr="0023751F">
        <w:rPr>
          <w:rFonts w:cstheme="minorHAnsi"/>
          <w:b/>
        </w:rPr>
        <w:t>eettisyyden</w:t>
      </w:r>
      <w:r w:rsidR="00A101B8" w:rsidRPr="0023751F">
        <w:rPr>
          <w:rFonts w:cstheme="minorHAnsi"/>
        </w:rPr>
        <w:t xml:space="preserve"> </w:t>
      </w:r>
      <w:r w:rsidRPr="0023751F">
        <w:rPr>
          <w:rFonts w:cstheme="minorHAnsi"/>
        </w:rPr>
        <w:t xml:space="preserve">tavoitteet huomioon ottaen. Opetuksessa tuetaan opiskelijan </w:t>
      </w:r>
      <w:r w:rsidRPr="0023751F">
        <w:rPr>
          <w:rFonts w:cstheme="minorHAnsi"/>
          <w:b/>
        </w:rPr>
        <w:t>ympäristöosaamista</w:t>
      </w:r>
      <w:r w:rsidRPr="0023751F">
        <w:rPr>
          <w:rFonts w:cstheme="minorHAnsi"/>
        </w:rPr>
        <w:t xml:space="preserve"> lisäämällä ymmärrystä siitä, että uskonnoilla ja katsomuksilla eettisinä arvojärjestelminä on tärkeä merkitys ja rooli ekologisesti kestävän tulevaisuuden rakentamisessa.</w:t>
      </w:r>
    </w:p>
    <w:p w14:paraId="08BD498B" w14:textId="77777777" w:rsidR="00397E4D" w:rsidRPr="0023751F" w:rsidRDefault="00397E4D" w:rsidP="00397E4D">
      <w:pPr>
        <w:spacing w:after="0" w:line="276" w:lineRule="auto"/>
        <w:contextualSpacing/>
        <w:rPr>
          <w:rFonts w:cstheme="minorHAnsi"/>
          <w:b/>
        </w:rPr>
      </w:pPr>
      <w:r w:rsidRPr="0023751F">
        <w:rPr>
          <w:rFonts w:cstheme="minorHAnsi"/>
        </w:rPr>
        <w:t xml:space="preserve"> </w:t>
      </w:r>
    </w:p>
    <w:p w14:paraId="60BB033B" w14:textId="77777777" w:rsidR="00397E4D" w:rsidRPr="0023751F" w:rsidRDefault="00397E4D" w:rsidP="00397E4D">
      <w:pPr>
        <w:spacing w:after="0" w:line="276" w:lineRule="auto"/>
        <w:contextualSpacing/>
        <w:rPr>
          <w:rFonts w:cstheme="minorHAnsi"/>
          <w:b/>
        </w:rPr>
      </w:pPr>
      <w:r w:rsidRPr="0023751F">
        <w:rPr>
          <w:rFonts w:cstheme="minorHAnsi"/>
          <w:b/>
        </w:rPr>
        <w:t>Globaali- ja kulttuuriosaamisen</w:t>
      </w:r>
      <w:r w:rsidRPr="0023751F">
        <w:rPr>
          <w:rFonts w:cstheme="minorHAnsi"/>
        </w:rPr>
        <w:t xml:space="preserve"> kehittäminen kytkeytyy vahvasti uskonnon oppiaineen keskeisiin tavoitteisiin. 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Pr="0023751F">
        <w:rPr>
          <w:rFonts w:cstheme="minorHAnsi"/>
          <w:b/>
        </w:rPr>
        <w:t xml:space="preserve"> </w:t>
      </w:r>
    </w:p>
    <w:p w14:paraId="0177CEF2" w14:textId="77777777" w:rsidR="00397E4D" w:rsidRPr="0023751F" w:rsidRDefault="00397E4D" w:rsidP="00397E4D">
      <w:pPr>
        <w:spacing w:after="0" w:line="276" w:lineRule="auto"/>
        <w:contextualSpacing/>
        <w:rPr>
          <w:rFonts w:cstheme="minorHAnsi"/>
        </w:rPr>
      </w:pPr>
    </w:p>
    <w:p w14:paraId="6C4ACB97" w14:textId="77777777" w:rsidR="00397E4D" w:rsidRPr="0023751F" w:rsidRDefault="00397E4D" w:rsidP="00397E4D">
      <w:pPr>
        <w:spacing w:after="0" w:line="276" w:lineRule="auto"/>
        <w:contextualSpacing/>
        <w:rPr>
          <w:rFonts w:cstheme="minorHAnsi"/>
        </w:rPr>
      </w:pPr>
      <w:r w:rsidRPr="0023751F">
        <w:rPr>
          <w:rFonts w:cstheme="minorHAnsi"/>
          <w:b/>
          <w:sz w:val="24"/>
        </w:rPr>
        <w:t>Uskonnon opetuksen yleiset tavoitteet</w:t>
      </w:r>
      <w:r w:rsidRPr="0023751F">
        <w:rPr>
          <w:rFonts w:cstheme="minorHAnsi"/>
          <w:sz w:val="24"/>
        </w:rPr>
        <w:t xml:space="preserve"> </w:t>
      </w:r>
    </w:p>
    <w:p w14:paraId="0C714A1C" w14:textId="77777777" w:rsidR="00397E4D" w:rsidRPr="0023751F" w:rsidRDefault="00397E4D" w:rsidP="00397E4D">
      <w:pPr>
        <w:spacing w:after="0" w:line="276" w:lineRule="auto"/>
        <w:contextualSpacing/>
        <w:rPr>
          <w:rFonts w:cstheme="minorHAnsi"/>
        </w:rPr>
      </w:pPr>
    </w:p>
    <w:p w14:paraId="7134C28D" w14:textId="77777777" w:rsidR="00397E4D" w:rsidRPr="0023751F" w:rsidRDefault="00397E4D" w:rsidP="00397E4D">
      <w:pPr>
        <w:spacing w:after="0" w:line="276" w:lineRule="auto"/>
        <w:contextualSpacing/>
        <w:rPr>
          <w:rFonts w:cstheme="minorHAnsi"/>
        </w:rPr>
      </w:pPr>
      <w:r w:rsidRPr="0023751F">
        <w:rPr>
          <w:rFonts w:cstheme="minorHAnsi"/>
        </w:rPr>
        <w:t>Uskonnon opetuksen tavoitteena on, että opiskelija</w:t>
      </w:r>
    </w:p>
    <w:p w14:paraId="101885C6"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osaa hankkia, soveltaa, analysoida, arvioida ja esittää uskontoihin ja katsomuksiin liittyvää tietoa</w:t>
      </w:r>
    </w:p>
    <w:p w14:paraId="17D0BBCC"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kehittää uskontoihin ja katsomuksiin liittyvää kulttuurista lukutaitoaan</w:t>
      </w:r>
    </w:p>
    <w:p w14:paraId="3DC143CC"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hallitsee uskonnollisiin ja eettisiin kysymyksiin liittyviä ajattelu- ja vuorovaikutustaitoja</w:t>
      </w:r>
    </w:p>
    <w:p w14:paraId="3A52B5E9"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tuntee uskonnon tutkimuksen keskeisiä käsitteitä, näkökulmia ja menetelmiä</w:t>
      </w:r>
    </w:p>
    <w:p w14:paraId="12198C74"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 xml:space="preserve">perehtyy uskontojen historialliseen ja ajankohtaiseen merkitykseen sekä yhteiskunnan, kulttuurin ja uskonnon vuorovaikutukseen eri puolilla maailmaa </w:t>
      </w:r>
    </w:p>
    <w:p w14:paraId="792E0BB0"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perehtyy opiskeltavan uskonnon erityispiirteisiin Suomessa ja muualla maailmassa</w:t>
      </w:r>
    </w:p>
    <w:p w14:paraId="76835F10"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tunnistaa ja ymmärtää uskontojen sisäistä moninaisuutta</w:t>
      </w:r>
    </w:p>
    <w:p w14:paraId="28E2DA08"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ymmärtää uskonnon erityisluonnetta, esimerkiksi uskonnollisen kielen ja symboliikan erityispiirteitä, sekä tunnistaa ja osaa analysoida uskonnollisen ja tieteellisen tiedon ominaispiirteitä</w:t>
      </w:r>
    </w:p>
    <w:p w14:paraId="21D32A11"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kehittää valmiuksia rakentaa ja jäsentää omaa maailmankatsomustaan ja kulttuuri-identiteettiään</w:t>
      </w:r>
    </w:p>
    <w:p w14:paraId="3D019AC1"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kehittää valmiuksia ymmärtää ihmisiä, joilla on erilainen vakaumus, sekä valmiuksia toimia moniarvoisissa, moniuskontoisissa ja kansainvälisissä toimintaympäristöissä</w:t>
      </w:r>
    </w:p>
    <w:p w14:paraId="019AAA05"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ymmärtää ja kunnioittaa ihmisoikeuksia ja osaa tarkastella uskontoja ja katsomuksia ihmisoikeusnäkökulmasta</w:t>
      </w:r>
    </w:p>
    <w:p w14:paraId="2579355E" w14:textId="77777777" w:rsidR="00397E4D" w:rsidRPr="0023751F" w:rsidRDefault="00397E4D" w:rsidP="00E159FD">
      <w:pPr>
        <w:numPr>
          <w:ilvl w:val="0"/>
          <w:numId w:val="85"/>
        </w:numPr>
        <w:spacing w:after="0" w:line="276" w:lineRule="auto"/>
        <w:contextualSpacing/>
        <w:rPr>
          <w:rFonts w:cstheme="minorHAnsi"/>
        </w:rPr>
      </w:pPr>
      <w:r w:rsidRPr="0023751F">
        <w:rPr>
          <w:rFonts w:cstheme="minorHAnsi"/>
        </w:rPr>
        <w:t>kehittää valmiuksia rakentaa ekologisesti, taloudellisesti, sosiaalisesti ja kulttuurisesti kestävää tulevaisuutta sekä toimia yhteiskunnan aktiivisena ja vastuullisena jäsenenä.</w:t>
      </w:r>
    </w:p>
    <w:p w14:paraId="36012FCA" w14:textId="77777777" w:rsidR="00397E4D" w:rsidRPr="0023751F" w:rsidRDefault="00397E4D" w:rsidP="00397E4D">
      <w:pPr>
        <w:spacing w:after="0" w:line="276" w:lineRule="auto"/>
        <w:contextualSpacing/>
        <w:rPr>
          <w:rFonts w:cstheme="minorHAnsi"/>
        </w:rPr>
      </w:pPr>
    </w:p>
    <w:p w14:paraId="66933927" w14:textId="77777777" w:rsidR="00397E4D" w:rsidRPr="0023751F" w:rsidRDefault="00397E4D" w:rsidP="00397E4D">
      <w:pPr>
        <w:spacing w:after="0" w:line="276" w:lineRule="auto"/>
        <w:contextualSpacing/>
        <w:rPr>
          <w:rFonts w:cstheme="minorHAnsi"/>
        </w:rPr>
      </w:pPr>
      <w:r w:rsidRPr="0023751F">
        <w:rPr>
          <w:rFonts w:cstheme="minorHAnsi"/>
          <w:b/>
          <w:sz w:val="24"/>
        </w:rPr>
        <w:t>Arviointi</w:t>
      </w:r>
    </w:p>
    <w:p w14:paraId="39046A61" w14:textId="77777777" w:rsidR="00397E4D" w:rsidRPr="0023751F" w:rsidRDefault="00397E4D" w:rsidP="00397E4D">
      <w:pPr>
        <w:spacing w:after="0" w:line="276" w:lineRule="auto"/>
        <w:contextualSpacing/>
        <w:rPr>
          <w:rFonts w:cstheme="minorHAnsi"/>
        </w:rPr>
      </w:pPr>
    </w:p>
    <w:p w14:paraId="7971E393" w14:textId="2144E030" w:rsidR="00397E4D" w:rsidRDefault="00397E4D" w:rsidP="00397E4D">
      <w:pPr>
        <w:spacing w:after="0" w:line="276" w:lineRule="auto"/>
        <w:contextualSpacing/>
        <w:rPr>
          <w:rFonts w:cstheme="minorHAnsi"/>
        </w:rPr>
      </w:pPr>
      <w:r w:rsidRPr="0023751F">
        <w:rPr>
          <w:rFonts w:cstheme="minorHAnsi"/>
        </w:rPr>
        <w:t>Uskonnon oppiaineessa arvioinnin tehtävänä on kannustaa opiskelijaa opiskelemaan ja oppimaan sekä antaa palautetta hänen oppimisprosessistaan ja osaamisestaan. Opetuksessa ohjataan ja tuetaan opiskelijaa oman oppimisprosessinsa pitkäjänteisessä suunnittelussa ja arvioinnissa.</w:t>
      </w:r>
      <w:r w:rsidR="00A101B8" w:rsidRPr="0023751F">
        <w:rPr>
          <w:rFonts w:cstheme="minorHAnsi"/>
        </w:rPr>
        <w:t xml:space="preserve"> </w:t>
      </w:r>
      <w:r w:rsidRPr="0023751F">
        <w:rPr>
          <w:rFonts w:cstheme="minorHAnsi"/>
        </w:rPr>
        <w:t>Arviointi on monipuolista, ja siihen kuuluu sekä oppimisprosessin aikainen palaute että opitun ja osaamisen arviointi.</w:t>
      </w:r>
      <w:r w:rsidRPr="0023751F">
        <w:rPr>
          <w:rFonts w:cstheme="minorHAnsi"/>
          <w:color w:val="00B050"/>
        </w:rPr>
        <w:t xml:space="preserve"> </w:t>
      </w:r>
      <w:r w:rsidRPr="0023751F">
        <w:rPr>
          <w:rFonts w:cstheme="minorHAnsi"/>
        </w:rPr>
        <w:t>Arviointi kohdistuu laaja-alaisen osaamisen ja uskonnon oppiaineen yleisten tavoitteiden saavuttamiseen moduulikohtaisia tavoitteita ja keskeisten sisältöjen hallintaa painottaen. Arvosanan antaminen perustuu monipuoliseen näyttöön sekä opiskelijan uskonnolliseen ja katsomukselliseen yleissivistykseen liittyvien tietojen ja taitojen havainnointiin.  Arvioinnissa kiinnitetään huomiota käsitteiden ja kokonaisuuksien hallintaan, tiedon soveltamiseen, analysointiin, arvioimiseen ja esittämiseen sekä tiedonhankintataitoihin ja työskentelyyn erilaisissa oppimistilanteissa.</w:t>
      </w:r>
      <w:bookmarkStart w:id="251" w:name="_Toc415582313"/>
    </w:p>
    <w:p w14:paraId="6A59571E" w14:textId="2ADC31DE" w:rsidR="007049E4" w:rsidRDefault="007049E4" w:rsidP="00397E4D">
      <w:pPr>
        <w:spacing w:after="0" w:line="276" w:lineRule="auto"/>
        <w:contextualSpacing/>
        <w:rPr>
          <w:rFonts w:cstheme="minorHAnsi"/>
        </w:rPr>
      </w:pPr>
    </w:p>
    <w:p w14:paraId="5C71E81D" w14:textId="03FD63EC" w:rsidR="007049E4" w:rsidRDefault="007049E4" w:rsidP="00397E4D">
      <w:pPr>
        <w:spacing w:after="0" w:line="276" w:lineRule="auto"/>
        <w:contextualSpacing/>
        <w:rPr>
          <w:rFonts w:cstheme="minorHAnsi"/>
        </w:rPr>
      </w:pPr>
    </w:p>
    <w:p w14:paraId="76CCE7E9" w14:textId="0797DB86"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252" w:name="_Toc3448912"/>
      <w:bookmarkStart w:id="253" w:name="_Toc156479774"/>
      <w:r w:rsidRPr="0023751F">
        <w:rPr>
          <w:rFonts w:eastAsia="Arial" w:cstheme="minorHAnsi"/>
          <w:b/>
          <w:color w:val="0070C0"/>
          <w:sz w:val="28"/>
          <w:szCs w:val="36"/>
          <w:lang w:val="fi" w:eastAsia="fi-FI"/>
        </w:rPr>
        <w:t>6.15.1 Evankelisluterilainen uskonto</w:t>
      </w:r>
      <w:bookmarkEnd w:id="251"/>
      <w:bookmarkEnd w:id="252"/>
      <w:bookmarkEnd w:id="253"/>
    </w:p>
    <w:p w14:paraId="2DE9D0AE" w14:textId="77777777" w:rsidR="00397E4D" w:rsidRPr="0023751F" w:rsidRDefault="00397E4D" w:rsidP="00397E4D">
      <w:pPr>
        <w:spacing w:after="0" w:line="276" w:lineRule="auto"/>
        <w:contextualSpacing/>
        <w:rPr>
          <w:rFonts w:cstheme="minorHAnsi"/>
        </w:rPr>
      </w:pPr>
    </w:p>
    <w:p w14:paraId="7DF760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640DE8B" w14:textId="77777777" w:rsidR="00397E4D" w:rsidRPr="0023751F" w:rsidRDefault="00397E4D" w:rsidP="00397E4D">
      <w:pPr>
        <w:spacing w:after="0" w:line="276" w:lineRule="auto"/>
        <w:contextualSpacing/>
        <w:rPr>
          <w:rFonts w:cstheme="minorHAnsi"/>
        </w:rPr>
      </w:pPr>
    </w:p>
    <w:p w14:paraId="6E2A878B" w14:textId="42E3CA87" w:rsidR="00397E4D" w:rsidRPr="002E4D48" w:rsidRDefault="00397E4D" w:rsidP="00397E4D">
      <w:pPr>
        <w:spacing w:after="0" w:line="276" w:lineRule="auto"/>
        <w:contextualSpacing/>
        <w:rPr>
          <w:rFonts w:cstheme="minorHAnsi"/>
        </w:rPr>
      </w:pPr>
      <w:r w:rsidRPr="0023751F">
        <w:rPr>
          <w:rFonts w:cstheme="minorHAnsi"/>
          <w:b/>
          <w:color w:val="0070C0"/>
        </w:rPr>
        <w:t>UE1 Uskonto ilmiönä – juutalaisuuden, kristinuskon ja islamin jäljillä (2 op)</w:t>
      </w:r>
    </w:p>
    <w:p w14:paraId="709EC4D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5F3961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CD12281"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hahmottaa ja osaa analysoida maailman uskontotilannetta ja siihen vaikuttavia tekijöitä sekä uskontojen sisäistä monimuotoisuutta</w:t>
      </w:r>
    </w:p>
    <w:p w14:paraId="3E259345"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osaa jäsentää uskontoa ja uskonnottomuutta ilmiöinä</w:t>
      </w:r>
    </w:p>
    <w:p w14:paraId="428F80D4"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hahmottaa ja osaa analysoida juutalaisuuden, kristinuskon ja islamin yhteisiä juuria, keskeisiä piirteitä, kulttuuriperintöä ja vaikutusta yhteiskuntaan sekä kehittää niihin liittyvää kulttuurista lukutaitoa</w:t>
      </w:r>
    </w:p>
    <w:p w14:paraId="164E18CA" w14:textId="77777777" w:rsidR="00397E4D" w:rsidRPr="0023751F" w:rsidRDefault="00397E4D" w:rsidP="00E159FD">
      <w:pPr>
        <w:numPr>
          <w:ilvl w:val="0"/>
          <w:numId w:val="86"/>
        </w:numPr>
        <w:spacing w:after="0" w:line="276" w:lineRule="auto"/>
        <w:contextualSpacing/>
        <w:rPr>
          <w:rFonts w:cstheme="minorHAnsi"/>
        </w:rPr>
      </w:pPr>
      <w:bookmarkStart w:id="254" w:name="_Hlk18611741"/>
      <w:r w:rsidRPr="0023751F">
        <w:rPr>
          <w:rFonts w:cstheme="minorHAnsi"/>
        </w:rPr>
        <w:t>kehittää valmiuksia toimia moniuskontoisessa ja kulttuurisesti moninaisessa ympäristössä ja työelämässä</w:t>
      </w:r>
      <w:bookmarkEnd w:id="254"/>
      <w:r w:rsidRPr="0023751F">
        <w:rPr>
          <w:rFonts w:cstheme="minorHAnsi"/>
        </w:rPr>
        <w:t xml:space="preserve"> sekä keskustella uskontoihin liittyvistä ajankohtaisista kysymyksistä.</w:t>
      </w:r>
    </w:p>
    <w:p w14:paraId="4D19B3B5" w14:textId="77777777" w:rsidR="00397E4D" w:rsidRPr="0023751F" w:rsidRDefault="00397E4D" w:rsidP="00397E4D">
      <w:pPr>
        <w:spacing w:after="0" w:line="276" w:lineRule="auto"/>
        <w:contextualSpacing/>
        <w:rPr>
          <w:rFonts w:cstheme="minorHAnsi"/>
        </w:rPr>
      </w:pPr>
    </w:p>
    <w:p w14:paraId="6E0FF4A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52A8D73"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uskonto ilmiönä, uskonnon määrittely sekä uskonnon ja tieteen suhde</w:t>
      </w:r>
    </w:p>
    <w:p w14:paraId="7C8177AC"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maailman uskontotilanne, uskonnollisuuden ja uskonnottomuuden piirteitä nykyajassa sekä uskonnonvapaus ihmisoikeutena</w:t>
      </w:r>
    </w:p>
    <w:p w14:paraId="0DD90E47"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5B0578F5"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juutalaisuuden, kristinuskon ja islamin kulttuuritausta, synty sekä niiden keskeiset ja yhteiset piirteet</w:t>
      </w:r>
    </w:p>
    <w:p w14:paraId="7BFE2D8F"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 xml:space="preserve">pyhien kirjojen synty, asema, käyttö ja tulkintatavat juutalaisuudessa, kristinuskossa ja islamissa </w:t>
      </w:r>
    </w:p>
    <w:p w14:paraId="6126CFFE" w14:textId="77777777" w:rsidR="00397E4D" w:rsidRPr="0023751F" w:rsidRDefault="00397E4D" w:rsidP="00E159FD">
      <w:pPr>
        <w:numPr>
          <w:ilvl w:val="0"/>
          <w:numId w:val="87"/>
        </w:numPr>
        <w:spacing w:after="0" w:line="276" w:lineRule="auto"/>
        <w:contextualSpacing/>
        <w:rPr>
          <w:rFonts w:cstheme="minorHAnsi"/>
          <w:strike/>
        </w:rPr>
      </w:pPr>
      <w:r w:rsidRPr="0023751F">
        <w:rPr>
          <w:rFonts w:cstheme="minorHAnsi"/>
        </w:rPr>
        <w:t>juutalaisuuden ja islamin oppi, etiikka ja elämäntapa</w:t>
      </w:r>
      <w:r w:rsidRPr="0023751F">
        <w:rPr>
          <w:rFonts w:cstheme="minorHAnsi"/>
          <w:strike/>
        </w:rPr>
        <w:t xml:space="preserve"> </w:t>
      </w:r>
    </w:p>
    <w:p w14:paraId="290625A8" w14:textId="1C073D88" w:rsidR="00397E4D" w:rsidRDefault="00397E4D" w:rsidP="00E159FD">
      <w:pPr>
        <w:numPr>
          <w:ilvl w:val="0"/>
          <w:numId w:val="87"/>
        </w:numPr>
        <w:spacing w:after="0" w:line="276" w:lineRule="auto"/>
        <w:contextualSpacing/>
        <w:rPr>
          <w:rFonts w:cstheme="minorHAnsi"/>
        </w:rPr>
      </w:pPr>
      <w:r w:rsidRPr="0023751F">
        <w:rPr>
          <w:rFonts w:cstheme="minorHAnsi"/>
        </w:rPr>
        <w:t xml:space="preserve">juutalaisuuden ja islamin sisäinen monimuotoisuus, suhde yhteiskuntaan sekä merkitys länsimaiselle kulttuurille </w:t>
      </w:r>
    </w:p>
    <w:p w14:paraId="756FF2EF" w14:textId="77777777" w:rsidR="00FF1CA7" w:rsidRDefault="00FF1CA7" w:rsidP="00FF1CA7">
      <w:pPr>
        <w:spacing w:after="240" w:line="240" w:lineRule="auto"/>
        <w:rPr>
          <w:rFonts w:ascii="Calibri" w:eastAsia="Times New Roman" w:hAnsi="Calibri" w:cs="Calibri"/>
          <w:color w:val="000000"/>
          <w:lang w:eastAsia="fi-FI"/>
        </w:rPr>
      </w:pPr>
    </w:p>
    <w:p w14:paraId="001753E2" w14:textId="77777777" w:rsidR="002E4D48" w:rsidRDefault="00FF1CA7" w:rsidP="002E4D48">
      <w:pPr>
        <w:spacing w:after="240" w:line="240" w:lineRule="auto"/>
        <w:rPr>
          <w:rFonts w:ascii="Times New Roman" w:eastAsia="Times New Roman" w:hAnsi="Times New Roman" w:cs="Times New Roman"/>
          <w:sz w:val="24"/>
          <w:szCs w:val="24"/>
          <w:lang w:eastAsia="fi-FI"/>
        </w:rPr>
      </w:pPr>
      <w:r w:rsidRPr="00FF1CA7">
        <w:rPr>
          <w:rFonts w:ascii="Calibri" w:eastAsia="Times New Roman" w:hAnsi="Calibri" w:cs="Calibri"/>
          <w:color w:val="000000"/>
          <w:lang w:eastAsia="fi-FI"/>
        </w:rPr>
        <w:t>Laaja-alaisen osaamisen alueista painottuvat eettinen osaaminen sekä globaali- ja kulttuuriosaaminen.</w:t>
      </w:r>
      <w:r w:rsidR="002E4D48">
        <w:rPr>
          <w:rFonts w:ascii="Times New Roman" w:eastAsia="Times New Roman" w:hAnsi="Times New Roman" w:cs="Times New Roman"/>
          <w:sz w:val="24"/>
          <w:szCs w:val="24"/>
          <w:lang w:eastAsia="fi-FI"/>
        </w:rPr>
        <w:t xml:space="preserve"> </w:t>
      </w:r>
      <w:r w:rsidRPr="00FF1CA7">
        <w:rPr>
          <w:rFonts w:ascii="Calibri" w:eastAsia="Times New Roman" w:hAnsi="Calibri" w:cs="Calibri"/>
          <w:color w:val="000000"/>
          <w:lang w:eastAsia="fi-FI"/>
        </w:rPr>
        <w:t>Opintojakso arvioidaan numeroarvosanalla.</w:t>
      </w:r>
    </w:p>
    <w:p w14:paraId="741DF92D" w14:textId="1F54A7E2" w:rsidR="00397E4D" w:rsidRPr="002E4D48" w:rsidRDefault="00397E4D" w:rsidP="002E4D48">
      <w:pPr>
        <w:spacing w:after="240" w:line="240" w:lineRule="auto"/>
        <w:rPr>
          <w:rFonts w:ascii="Times New Roman" w:eastAsia="Times New Roman" w:hAnsi="Times New Roman" w:cs="Times New Roman"/>
          <w:sz w:val="24"/>
          <w:szCs w:val="24"/>
          <w:lang w:eastAsia="fi-FI"/>
        </w:rPr>
      </w:pPr>
      <w:r w:rsidRPr="0023751F">
        <w:rPr>
          <w:rFonts w:cstheme="minorHAnsi"/>
          <w:color w:val="0070C0"/>
        </w:rPr>
        <w:br/>
      </w:r>
      <w:r w:rsidRPr="0023751F">
        <w:rPr>
          <w:rFonts w:cstheme="minorHAnsi"/>
          <w:b/>
          <w:color w:val="0070C0"/>
        </w:rPr>
        <w:t>UE2 Maailmanlaajuinen kristinusko (2 op)</w:t>
      </w:r>
    </w:p>
    <w:p w14:paraId="3CED2C5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1CB866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7EF49F3"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hahmottaa ja osaa analysoida kristinuskon merkitystä kulttuurin, yhteiskunnan ja yksilön näkökulmasta sekä kehittää kristinuskoon liittyvää kulttuurista lukutaitoa</w:t>
      </w:r>
    </w:p>
    <w:p w14:paraId="21F4BBEE"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tuntee kristinuskon keskeiset suuntaukset ja niiden syntytaustan sekä pystyy vertailemaan niiden keskeisiä piirteitä</w:t>
      </w:r>
    </w:p>
    <w:p w14:paraId="44DA6C55"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perehtyy kristinuskon erilaisiin tulkintatapoihin ja ilmenemismuotoihin eri puolilla maailmaa</w:t>
      </w:r>
    </w:p>
    <w:p w14:paraId="0A7ACEAD"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osaa analysoida ja arvioida ajankohtaisia kristinuskoon liittyviä mediasisältöjä ja keskusteluja</w:t>
      </w:r>
    </w:p>
    <w:p w14:paraId="24577580"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kehittää valmiuksia toimia moniarvoisissa toimintaympäristöissä.</w:t>
      </w:r>
    </w:p>
    <w:p w14:paraId="4A43813F" w14:textId="77777777" w:rsidR="00397E4D" w:rsidRPr="0023751F" w:rsidRDefault="00397E4D" w:rsidP="00397E4D">
      <w:pPr>
        <w:spacing w:after="0" w:line="276" w:lineRule="auto"/>
        <w:contextualSpacing/>
        <w:rPr>
          <w:rFonts w:cstheme="minorHAnsi"/>
        </w:rPr>
      </w:pPr>
    </w:p>
    <w:p w14:paraId="1AC22E3F"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674F0FE"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kristinuskon asema ja vuorovaikutus ympäröivän kulttuurin kanssa eri puolilla maailmaa</w:t>
      </w:r>
    </w:p>
    <w:p w14:paraId="6F4E0C66"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uskonnon asema sekä uskonnon ja valtion suhteet Euroopassa</w:t>
      </w:r>
    </w:p>
    <w:p w14:paraId="203E93E0"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katolisen, ortodoksisen ja protestanttisen, erityisesti luterilaisen, kristillisyyden synty, erityispiirteet, eettinen ajattelu ja yhteiskunnalliset vaikutukset</w:t>
      </w:r>
    </w:p>
    <w:p w14:paraId="1BBBC4BB"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karismaattinen kristillisyys ilmiönä</w:t>
      </w:r>
    </w:p>
    <w:p w14:paraId="0D76F0EF"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kristillisperäisten uskontojen pääpiirteet</w:t>
      </w:r>
    </w:p>
    <w:p w14:paraId="2705C0BD" w14:textId="77777777" w:rsidR="00397E4D" w:rsidRPr="0023751F" w:rsidRDefault="00397E4D" w:rsidP="00E159FD">
      <w:pPr>
        <w:numPr>
          <w:ilvl w:val="0"/>
          <w:numId w:val="89"/>
        </w:numPr>
        <w:spacing w:after="0" w:line="276" w:lineRule="auto"/>
        <w:contextualSpacing/>
        <w:rPr>
          <w:rFonts w:cstheme="minorHAnsi"/>
          <w:color w:val="000000" w:themeColor="text1"/>
        </w:rPr>
      </w:pPr>
      <w:r w:rsidRPr="0023751F">
        <w:rPr>
          <w:rFonts w:cstheme="minorHAnsi"/>
        </w:rPr>
        <w:t xml:space="preserve">ekumenia </w:t>
      </w:r>
      <w:r w:rsidRPr="0023751F">
        <w:rPr>
          <w:rFonts w:cstheme="minorHAnsi"/>
          <w:color w:val="000000" w:themeColor="text1"/>
        </w:rPr>
        <w:t>ja uskontodialogi</w:t>
      </w:r>
    </w:p>
    <w:p w14:paraId="22BFEA2E" w14:textId="5C854B1A" w:rsidR="00397E4D" w:rsidRDefault="00397E4D" w:rsidP="00E159FD">
      <w:pPr>
        <w:numPr>
          <w:ilvl w:val="0"/>
          <w:numId w:val="89"/>
        </w:numPr>
        <w:spacing w:after="0" w:line="276" w:lineRule="auto"/>
        <w:contextualSpacing/>
        <w:rPr>
          <w:rFonts w:cstheme="minorHAnsi"/>
        </w:rPr>
      </w:pPr>
      <w:r w:rsidRPr="0023751F">
        <w:rPr>
          <w:rFonts w:cstheme="minorHAnsi"/>
        </w:rPr>
        <w:t>kristinusko ja ympäristökysymykset sekä muita ajankohtaisia kristinuskoon liittyviä kysymyksiä ja niiden taustoja</w:t>
      </w:r>
    </w:p>
    <w:p w14:paraId="009F01BC" w14:textId="6F12423D" w:rsidR="00F53152" w:rsidRDefault="00F53152" w:rsidP="00F53152">
      <w:pPr>
        <w:spacing w:after="0" w:line="276" w:lineRule="auto"/>
        <w:contextualSpacing/>
        <w:rPr>
          <w:rFonts w:cstheme="minorHAnsi"/>
        </w:rPr>
      </w:pPr>
    </w:p>
    <w:p w14:paraId="2A84202A" w14:textId="0F34BF14" w:rsidR="00F53152" w:rsidRPr="00F53152" w:rsidRDefault="00F53152" w:rsidP="00F53152">
      <w:pPr>
        <w:spacing w:after="240" w:line="240" w:lineRule="auto"/>
        <w:rPr>
          <w:rFonts w:ascii="Times New Roman" w:eastAsia="Times New Roman" w:hAnsi="Times New Roman" w:cs="Times New Roman"/>
          <w:sz w:val="24"/>
          <w:szCs w:val="24"/>
          <w:lang w:eastAsia="fi-FI"/>
        </w:rPr>
      </w:pPr>
      <w:r w:rsidRPr="00F53152">
        <w:rPr>
          <w:rFonts w:ascii="Calibri" w:eastAsia="Times New Roman" w:hAnsi="Calibri" w:cs="Calibri"/>
          <w:color w:val="000000"/>
          <w:lang w:eastAsia="fi-FI"/>
        </w:rPr>
        <w:t>Laaja-alaisen osaamisen alueista painottuvat globaali- ja kulttuuriosaaminen sekä yhteiskunnallinen osaaminen.</w:t>
      </w:r>
      <w:r w:rsidR="002E4D48">
        <w:rPr>
          <w:rFonts w:ascii="Times New Roman" w:eastAsia="Times New Roman" w:hAnsi="Times New Roman" w:cs="Times New Roman"/>
          <w:sz w:val="24"/>
          <w:szCs w:val="24"/>
          <w:lang w:eastAsia="fi-FI"/>
        </w:rPr>
        <w:t xml:space="preserve"> </w:t>
      </w:r>
      <w:r w:rsidRPr="00F53152">
        <w:rPr>
          <w:rFonts w:ascii="Calibri" w:eastAsia="Times New Roman" w:hAnsi="Calibri" w:cs="Calibri"/>
          <w:color w:val="000000"/>
          <w:lang w:eastAsia="fi-FI"/>
        </w:rPr>
        <w:t>Opintojakso arvioidaan numeroarvosanalla.</w:t>
      </w:r>
    </w:p>
    <w:p w14:paraId="3787A02F" w14:textId="77777777" w:rsidR="00397E4D" w:rsidRPr="0023751F" w:rsidRDefault="00397E4D" w:rsidP="00397E4D">
      <w:pPr>
        <w:spacing w:after="0" w:line="276" w:lineRule="auto"/>
        <w:contextualSpacing/>
        <w:rPr>
          <w:rFonts w:cstheme="minorHAnsi"/>
        </w:rPr>
      </w:pPr>
    </w:p>
    <w:p w14:paraId="6918EAC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7BF323D0" w14:textId="77777777" w:rsidR="00397E4D" w:rsidRPr="0023751F" w:rsidRDefault="00397E4D" w:rsidP="00397E4D">
      <w:pPr>
        <w:spacing w:after="0" w:line="276" w:lineRule="auto"/>
        <w:contextualSpacing/>
        <w:rPr>
          <w:rFonts w:cstheme="minorHAnsi"/>
          <w:b/>
        </w:rPr>
      </w:pPr>
    </w:p>
    <w:p w14:paraId="7555CD67" w14:textId="09AFDA50" w:rsidR="00397E4D" w:rsidRPr="002E4D48" w:rsidRDefault="00397E4D" w:rsidP="00397E4D">
      <w:pPr>
        <w:spacing w:after="0" w:line="276" w:lineRule="auto"/>
        <w:contextualSpacing/>
        <w:rPr>
          <w:rFonts w:cstheme="minorHAnsi"/>
          <w:b/>
          <w:color w:val="0070C0"/>
        </w:rPr>
      </w:pPr>
      <w:r w:rsidRPr="0023751F">
        <w:rPr>
          <w:rFonts w:cstheme="minorHAnsi"/>
          <w:b/>
          <w:color w:val="0070C0"/>
        </w:rPr>
        <w:t>UE3 Maailman uskontoja ja uskonnollisia liikkeitä (2 op)</w:t>
      </w:r>
    </w:p>
    <w:p w14:paraId="77B5DBF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6C4237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D906D01" w14:textId="77777777" w:rsidR="00397E4D" w:rsidRPr="0023751F" w:rsidRDefault="00397E4D" w:rsidP="00E159FD">
      <w:pPr>
        <w:numPr>
          <w:ilvl w:val="0"/>
          <w:numId w:val="90"/>
        </w:numPr>
        <w:spacing w:after="0" w:line="276" w:lineRule="auto"/>
        <w:contextualSpacing/>
        <w:rPr>
          <w:rFonts w:cstheme="minorHAnsi"/>
          <w:color w:val="000000" w:themeColor="text1"/>
        </w:rPr>
      </w:pPr>
      <w:r w:rsidRPr="0023751F">
        <w:rPr>
          <w:rFonts w:cstheme="minorHAnsi"/>
          <w:color w:val="000000" w:themeColor="text1"/>
        </w:rPr>
        <w:t>perehtyy Intiassa, Kiinassa ja Japanissa syntyneisiin uskontoihin osana yksilön ja yhteisön elämää sekä niiden kulttuurisiin ja yhteiskunnallisiin vaikutuksiin</w:t>
      </w:r>
    </w:p>
    <w:p w14:paraId="28B2C018"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6C800E97"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hahmottaa ja osaa analysoida luonnonuskontojen nykytilannetta ja keskeisiä piirteitä</w:t>
      </w:r>
    </w:p>
    <w:p w14:paraId="07BCA7B4"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6B7A46C8"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 xml:space="preserve">kehittää uskontoihin liittyvää kulttuurista lukutaitoa ja valmiuksia toimia työelämässä ja kansainvälisissä toimintaympäristöissä. </w:t>
      </w:r>
    </w:p>
    <w:p w14:paraId="4CFA4ECE" w14:textId="77777777" w:rsidR="00397E4D" w:rsidRPr="0023751F" w:rsidRDefault="00397E4D" w:rsidP="00397E4D">
      <w:pPr>
        <w:spacing w:after="0" w:line="276" w:lineRule="auto"/>
        <w:contextualSpacing/>
        <w:rPr>
          <w:rFonts w:cstheme="minorHAnsi"/>
        </w:rPr>
      </w:pPr>
    </w:p>
    <w:p w14:paraId="39AE2142"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683EB472"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hindulainen maailmankuva, elämäntapa ja etiikka, hindulaisuuden monimuotoisuus ja vaikutukset Intian kulttuuriin ja yhteiskuntaan sekä Intian nykypäivän uskontotilanne</w:t>
      </w:r>
    </w:p>
    <w:p w14:paraId="489D6097"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jainalaisuuden ja sikhiläisyyden keskeiset piirteet ja eettiset periaatteet</w:t>
      </w:r>
    </w:p>
    <w:p w14:paraId="588F5F44"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buddhalainen elämäntapa ja etiikka sekä buddhalaisuuden opetukset, suuntaukset ja keskeiset vaikutukset Aasian kulttuureihin</w:t>
      </w:r>
    </w:p>
    <w:p w14:paraId="0F468873"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Kiinan vanhan kansanuskon, kungfutselaisuuden ja taolaisuuden keskeiset piirteet ja vaikutus kiinalaiseen ajatteluun ja yhteiskuntaan sekä Kiinan nykypäivän uskontotilanne</w:t>
      </w:r>
    </w:p>
    <w:p w14:paraId="1FED67F7"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shintolaisuuden keskeiset piirteet sekä uskontojen vaikutuksia kulttuuriin ja yhteiskuntaan Japanissa</w:t>
      </w:r>
    </w:p>
    <w:p w14:paraId="71BA2D71"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Intiassa, Kiinassa ja Japanissa kehittyneiden uskontojen vaikutuksia länsimaissa</w:t>
      </w:r>
    </w:p>
    <w:p w14:paraId="0E6E4988"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luonnonuskontojen ja vodou-sukuisten uskontojen keskeiset piirteet ja levinneisyys</w:t>
      </w:r>
    </w:p>
    <w:p w14:paraId="38079516" w14:textId="7F8B92D8" w:rsidR="00397E4D" w:rsidRDefault="00397E4D" w:rsidP="00E159FD">
      <w:pPr>
        <w:numPr>
          <w:ilvl w:val="0"/>
          <w:numId w:val="91"/>
        </w:numPr>
        <w:spacing w:after="0" w:line="276" w:lineRule="auto"/>
        <w:contextualSpacing/>
        <w:rPr>
          <w:rFonts w:cstheme="minorHAnsi"/>
        </w:rPr>
      </w:pPr>
      <w:r w:rsidRPr="0023751F">
        <w:rPr>
          <w:rFonts w:cstheme="minorHAnsi"/>
        </w:rPr>
        <w:t>uusien uskonnollisten liikkeiden taustaa ja keskeisiä piirteitä</w:t>
      </w:r>
    </w:p>
    <w:p w14:paraId="288D5DCF" w14:textId="5254930F" w:rsidR="000661D9" w:rsidRDefault="000661D9" w:rsidP="000661D9">
      <w:pPr>
        <w:spacing w:after="0" w:line="276" w:lineRule="auto"/>
        <w:contextualSpacing/>
        <w:rPr>
          <w:rFonts w:cstheme="minorHAnsi"/>
        </w:rPr>
      </w:pPr>
    </w:p>
    <w:p w14:paraId="119A7D85" w14:textId="57B51CC6" w:rsidR="000661D9" w:rsidRPr="000661D9" w:rsidRDefault="000661D9" w:rsidP="000661D9">
      <w:pPr>
        <w:spacing w:after="240" w:line="240" w:lineRule="auto"/>
        <w:rPr>
          <w:rFonts w:ascii="Times New Roman" w:eastAsia="Times New Roman" w:hAnsi="Times New Roman" w:cs="Times New Roman"/>
          <w:sz w:val="24"/>
          <w:szCs w:val="24"/>
          <w:lang w:eastAsia="fi-FI"/>
        </w:rPr>
      </w:pPr>
      <w:r w:rsidRPr="000661D9">
        <w:rPr>
          <w:rFonts w:ascii="Calibri" w:eastAsia="Times New Roman" w:hAnsi="Calibri" w:cs="Calibri"/>
          <w:color w:val="000000"/>
          <w:lang w:eastAsia="fi-FI"/>
        </w:rPr>
        <w:t>Laaja-alaisen osaamisen alueista painottuvat vuorovaikutusosaaminen sekä globaali- ja kulttuuriosaaminen.</w:t>
      </w:r>
      <w:r w:rsidR="002E4D48">
        <w:rPr>
          <w:rFonts w:ascii="Times New Roman" w:eastAsia="Times New Roman" w:hAnsi="Times New Roman" w:cs="Times New Roman"/>
          <w:sz w:val="24"/>
          <w:szCs w:val="24"/>
          <w:lang w:eastAsia="fi-FI"/>
        </w:rPr>
        <w:t xml:space="preserve"> </w:t>
      </w:r>
      <w:r w:rsidRPr="000661D9">
        <w:rPr>
          <w:rFonts w:ascii="Calibri" w:eastAsia="Times New Roman" w:hAnsi="Calibri" w:cs="Calibri"/>
          <w:color w:val="000000"/>
          <w:lang w:eastAsia="fi-FI"/>
        </w:rPr>
        <w:t>Opintojakso arvioidaan numeroarvosanalla.</w:t>
      </w:r>
    </w:p>
    <w:p w14:paraId="15EF4D0E" w14:textId="77777777" w:rsidR="00397E4D" w:rsidRPr="0023751F" w:rsidRDefault="00397E4D" w:rsidP="00397E4D">
      <w:pPr>
        <w:spacing w:after="0" w:line="276" w:lineRule="auto"/>
        <w:contextualSpacing/>
        <w:rPr>
          <w:rFonts w:cstheme="minorHAnsi"/>
        </w:rPr>
      </w:pPr>
    </w:p>
    <w:p w14:paraId="186BC05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UE4 Uskonto, kulttuuri ja yhteiskunta Suomessa (2 op)</w:t>
      </w:r>
    </w:p>
    <w:p w14:paraId="78BDC009" w14:textId="77777777" w:rsidR="00397E4D" w:rsidRPr="0023751F" w:rsidRDefault="00397E4D" w:rsidP="00397E4D">
      <w:pPr>
        <w:spacing w:after="0" w:line="276" w:lineRule="auto"/>
        <w:contextualSpacing/>
        <w:rPr>
          <w:rFonts w:cstheme="minorHAnsi"/>
        </w:rPr>
      </w:pPr>
    </w:p>
    <w:p w14:paraId="227D069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172A94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6D5854E"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tutustuu monipuolisesti uskonnon ja yhteiskunnan vuorovaikutukseen nyky-Suomessa sekä perehtyy uskontojen vaikutukseen ja merkitykseen julkisella, yksityisellä, kolmannella ja neljännellä sektorilla</w:t>
      </w:r>
    </w:p>
    <w:p w14:paraId="1867B9C2"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ymmärtää, että tietoa uskonnoista ja katsomuksista tarvitaan yhteiskuntaelämän eri osa-alueilla</w:t>
      </w:r>
    </w:p>
    <w:p w14:paraId="5E4E18B3"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tunnistaa ja osaa analysoida muinaissuomalaisten uskontoperinteiden ja kristinuskon vaikutuksia suomalaisessa kulttuuriperinnössä</w:t>
      </w:r>
    </w:p>
    <w:p w14:paraId="751660F8"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 xml:space="preserve">osaa analysoida ja arvioida uskonnonvapauteen, uskonnon ja yhteiskunnan vuorovaikutukseen </w:t>
      </w:r>
      <w:r w:rsidRPr="0023751F">
        <w:rPr>
          <w:rFonts w:cstheme="minorHAnsi"/>
          <w:color w:val="000000" w:themeColor="text1"/>
        </w:rPr>
        <w:t xml:space="preserve">sekä uskonnottomuuteen ja uskontokritiikkiin </w:t>
      </w:r>
      <w:r w:rsidRPr="0023751F">
        <w:rPr>
          <w:rFonts w:cstheme="minorHAnsi"/>
        </w:rPr>
        <w:t>liittyvää ajankohtaista keskustelua</w:t>
      </w:r>
    </w:p>
    <w:p w14:paraId="7692F10B" w14:textId="77777777" w:rsidR="00397E4D" w:rsidRPr="0023751F" w:rsidRDefault="00397E4D" w:rsidP="00E159FD">
      <w:pPr>
        <w:numPr>
          <w:ilvl w:val="0"/>
          <w:numId w:val="92"/>
        </w:numPr>
        <w:spacing w:after="0" w:line="276" w:lineRule="auto"/>
        <w:contextualSpacing/>
        <w:rPr>
          <w:rFonts w:cstheme="minorHAnsi"/>
          <w:color w:val="000000" w:themeColor="text1"/>
        </w:rPr>
      </w:pPr>
      <w:r w:rsidRPr="0023751F">
        <w:rPr>
          <w:rFonts w:cstheme="minorHAnsi"/>
          <w:color w:val="000000" w:themeColor="text1"/>
        </w:rPr>
        <w:t>kehittää valmiuksia osallistua uskonnollisia, katsomuksellisia ja yhteiskunnallisia kysymyksiä koskevaan dialogiin sekä osaa toimia kulttuuri- ja katsomustietoisena ja aktiivisena yhteiskunnan jäsenenä.</w:t>
      </w:r>
    </w:p>
    <w:p w14:paraId="7E362303" w14:textId="77777777" w:rsidR="00397E4D" w:rsidRPr="0023751F" w:rsidRDefault="00397E4D" w:rsidP="00397E4D">
      <w:pPr>
        <w:spacing w:after="0" w:line="276" w:lineRule="auto"/>
        <w:contextualSpacing/>
        <w:rPr>
          <w:rFonts w:cstheme="minorHAnsi"/>
          <w:color w:val="000000" w:themeColor="text1"/>
        </w:rPr>
      </w:pPr>
    </w:p>
    <w:p w14:paraId="7DEA1934"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8D5EE7B"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Suomen uskontotilanne, suomalainen uskonnollisuus ja sekularisaatio</w:t>
      </w:r>
    </w:p>
    <w:p w14:paraId="622AB1A2" w14:textId="77777777" w:rsidR="00397E4D" w:rsidRPr="0023751F" w:rsidRDefault="00397E4D" w:rsidP="00E159FD">
      <w:pPr>
        <w:numPr>
          <w:ilvl w:val="0"/>
          <w:numId w:val="92"/>
        </w:numPr>
        <w:spacing w:after="0" w:line="276" w:lineRule="auto"/>
        <w:contextualSpacing/>
        <w:rPr>
          <w:rFonts w:cstheme="minorHAnsi"/>
          <w:color w:val="000000" w:themeColor="text1"/>
        </w:rPr>
      </w:pPr>
      <w:r w:rsidRPr="0023751F">
        <w:rPr>
          <w:rFonts w:cstheme="minorHAnsi"/>
          <w:color w:val="000000" w:themeColor="text1"/>
        </w:rPr>
        <w:t>uskonto ja uskonnolliset yhteisöt suomalaisessa ja yleiseurooppalaisessa lainsäädännössä, uskonnon- ja katsomuksenvapaus sekä yhdenvertaisuuteen ja syrjintään liittyvät kysymykset</w:t>
      </w:r>
    </w:p>
    <w:p w14:paraId="1AED8299"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uskonnon merkitys ja näkyvyys julkisella sektorilla, politiikassa, työelämässä ja taloudessa, uskonnolliset yhteisöt kolmannen sektorin toimijoina sekä uskonto yksilöiden ja perheiden elämässä ja tapakulttuuriss</w:t>
      </w:r>
      <w:r w:rsidR="00A101B8" w:rsidRPr="0023751F">
        <w:rPr>
          <w:rFonts w:cstheme="minorHAnsi"/>
        </w:rPr>
        <w:t xml:space="preserve">a </w:t>
      </w:r>
      <w:r w:rsidRPr="0023751F">
        <w:rPr>
          <w:rFonts w:cstheme="minorHAnsi"/>
        </w:rPr>
        <w:t>huomioiden uskonnon rooli etnisten ja kielellisten vähemmistöjen elämässä Suomessa</w:t>
      </w:r>
    </w:p>
    <w:p w14:paraId="24B7ECE5"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lastRenderedPageBreak/>
        <w:t xml:space="preserve">muinaissuomalaiset uskontoperinteet ja niiden merkitys suomalaisessa kulttuuriperinnössä sekä kristinusko yhteiskunnan </w:t>
      </w:r>
      <w:r w:rsidRPr="0023751F">
        <w:rPr>
          <w:rFonts w:cstheme="minorHAnsi"/>
          <w:color w:val="000000" w:themeColor="text1"/>
        </w:rPr>
        <w:t xml:space="preserve">ja kulttuurin </w:t>
      </w:r>
      <w:r w:rsidRPr="0023751F">
        <w:rPr>
          <w:rFonts w:cstheme="minorHAnsi"/>
        </w:rPr>
        <w:t>muokkaajana Suomessa eri aikoina</w:t>
      </w:r>
    </w:p>
    <w:p w14:paraId="3F07C158"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uskonnottomuus, uskontokritiikki ja uskonnoton tapakulttuuri nykypäivän Suomessa</w:t>
      </w:r>
    </w:p>
    <w:p w14:paraId="279110A1"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uskontojen ja katsomusten välinen dialogi nykypäivän Suomessa</w:t>
      </w:r>
    </w:p>
    <w:p w14:paraId="0337CB28" w14:textId="77777777" w:rsidR="00397E4D" w:rsidRPr="0023751F" w:rsidRDefault="00397E4D" w:rsidP="00397E4D">
      <w:pPr>
        <w:spacing w:after="0" w:line="276" w:lineRule="auto"/>
        <w:ind w:left="360"/>
        <w:contextualSpacing/>
        <w:rPr>
          <w:rFonts w:cstheme="minorHAnsi"/>
        </w:rPr>
      </w:pPr>
    </w:p>
    <w:p w14:paraId="6AA10647" w14:textId="447A6A76" w:rsidR="000661D9" w:rsidRPr="002E4D48" w:rsidRDefault="00397E4D" w:rsidP="002E4D48">
      <w:pPr>
        <w:spacing w:after="0" w:line="276" w:lineRule="auto"/>
        <w:contextualSpacing/>
        <w:rPr>
          <w:rFonts w:cstheme="minorHAnsi"/>
        </w:rPr>
      </w:pPr>
      <w:r w:rsidRPr="0023751F">
        <w:rPr>
          <w:rFonts w:cstheme="minorHAnsi"/>
        </w:rPr>
        <w:t>Osana moduulia voidaan toteuttaa vapaaehtoistyöhön liittyvä projekti tai perehtyä jonkin uskonnollisen yhteisön yhteiskunnalliseen toimintaan.</w:t>
      </w:r>
      <w:r w:rsidR="002E4D48">
        <w:rPr>
          <w:rFonts w:cstheme="minorHAnsi"/>
        </w:rPr>
        <w:t xml:space="preserve"> </w:t>
      </w:r>
      <w:r w:rsidR="001B4315" w:rsidRPr="001B4315">
        <w:rPr>
          <w:rFonts w:ascii="Calibri" w:eastAsia="Times New Roman" w:hAnsi="Calibri" w:cs="Calibri"/>
          <w:color w:val="000000"/>
          <w:lang w:eastAsia="fi-FI"/>
        </w:rPr>
        <w:t>Laaja-alaisen osaamisen alueista painottuvat globaali- ja kulttuuriosaaminen sekä hyvinvointiosaaminen.</w:t>
      </w:r>
      <w:r w:rsidR="002E4D48">
        <w:rPr>
          <w:rFonts w:ascii="Times New Roman" w:eastAsia="Times New Roman" w:hAnsi="Times New Roman" w:cs="Times New Roman"/>
          <w:sz w:val="24"/>
          <w:szCs w:val="24"/>
          <w:lang w:eastAsia="fi-FI"/>
        </w:rPr>
        <w:t xml:space="preserve"> </w:t>
      </w:r>
      <w:r w:rsidR="001B4315" w:rsidRPr="001B4315">
        <w:rPr>
          <w:rFonts w:ascii="Calibri" w:eastAsia="Times New Roman" w:hAnsi="Calibri" w:cs="Calibri"/>
          <w:color w:val="000000"/>
          <w:lang w:eastAsia="fi-FI"/>
        </w:rPr>
        <w:t>Opintojakso arvioidaan numeroarvosanalla.</w:t>
      </w:r>
    </w:p>
    <w:p w14:paraId="62B4F9A0" w14:textId="77777777" w:rsidR="00397E4D" w:rsidRPr="0023751F" w:rsidRDefault="00397E4D" w:rsidP="00397E4D">
      <w:pPr>
        <w:spacing w:after="0" w:line="276" w:lineRule="auto"/>
        <w:contextualSpacing/>
        <w:rPr>
          <w:rFonts w:cstheme="minorHAnsi"/>
        </w:rPr>
      </w:pPr>
    </w:p>
    <w:p w14:paraId="53D9587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UE5 Uskonto taiteissa ja populaarikulttuurissa (2 op)</w:t>
      </w:r>
    </w:p>
    <w:p w14:paraId="542402A2" w14:textId="77777777" w:rsidR="00397E4D" w:rsidRPr="0023751F" w:rsidRDefault="00397E4D" w:rsidP="00397E4D">
      <w:pPr>
        <w:spacing w:after="0" w:line="276" w:lineRule="auto"/>
        <w:contextualSpacing/>
        <w:rPr>
          <w:rFonts w:cstheme="minorHAnsi"/>
        </w:rPr>
      </w:pPr>
    </w:p>
    <w:p w14:paraId="0485D12E"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CB67A6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F8266BC"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ymmärtää ja osaa analysoida uskonnon ja taiteen suhdetta: taiteen ja arkkitehtuurin merkitystä uskonnoissa sekä uskontojen vaikutusta taiteen kehitykseen</w:t>
      </w:r>
    </w:p>
    <w:p w14:paraId="68ABFF4E"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perehtyy siihen, miten uskonnollisen taiteen kautta ilmaistaan uskonnon, erityisesti kristinuskon, keskeisiä oppeja ja kertomuksia</w:t>
      </w:r>
    </w:p>
    <w:p w14:paraId="296E3857"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tunnistaa uskonnollista symboliikkaa ja perehtyy siihen, miten taiteessa ja populaarikulttuurissa käsitellään uskonnollisia teemoja</w:t>
      </w:r>
    </w:p>
    <w:p w14:paraId="047435C1"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harjaannuttaa taitoa tulkita uskontoon liittyviä ulottuvuuksia taiteen ja populaarikulttuurin eri muodoissa.</w:t>
      </w:r>
    </w:p>
    <w:p w14:paraId="793EDFE9" w14:textId="77777777" w:rsidR="00397E4D" w:rsidRPr="0023751F" w:rsidRDefault="00397E4D" w:rsidP="00397E4D">
      <w:pPr>
        <w:spacing w:after="0" w:line="276" w:lineRule="auto"/>
        <w:contextualSpacing/>
        <w:rPr>
          <w:rFonts w:cstheme="minorHAnsi"/>
        </w:rPr>
      </w:pPr>
    </w:p>
    <w:p w14:paraId="7C20F3B0"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731A57F"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uskontojen ja taiteen vuorovaikutus, uskontojen merkitys taiteen kehityksessä</w:t>
      </w:r>
    </w:p>
    <w:p w14:paraId="66A6A4AB"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uskonnollinen taide ja uskonnon ilmeneminen eri taidemuodoissa</w:t>
      </w:r>
    </w:p>
    <w:p w14:paraId="2208226B"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uskonnollisten tilojen arkkitehtuuri uskonnon ja sen erityispiirteiden kuvaajana</w:t>
      </w:r>
    </w:p>
    <w:p w14:paraId="2D1D24BC"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uskonnollisia teemoja, symboliikkaa ja myyttejä eri taidemuodoissa ja populaarikulttuurissa</w:t>
      </w:r>
    </w:p>
    <w:p w14:paraId="52170D2C" w14:textId="1EF0D6BF" w:rsidR="00397E4D" w:rsidRPr="00F42402" w:rsidRDefault="00397E4D" w:rsidP="00E159FD">
      <w:pPr>
        <w:numPr>
          <w:ilvl w:val="0"/>
          <w:numId w:val="97"/>
        </w:numPr>
        <w:spacing w:after="0" w:line="276" w:lineRule="auto"/>
        <w:contextualSpacing/>
        <w:rPr>
          <w:rFonts w:cstheme="minorHAnsi"/>
          <w:b/>
        </w:rPr>
      </w:pPr>
      <w:r w:rsidRPr="0023751F">
        <w:rPr>
          <w:rFonts w:cstheme="minorHAnsi"/>
        </w:rPr>
        <w:t>Raamatun kertomusten ja kristillisen opin erilaisten tulkintojen tarkastelu taiteen eri muotojen avulla</w:t>
      </w:r>
    </w:p>
    <w:p w14:paraId="186B1B35" w14:textId="5FFF6E1C" w:rsidR="00F42402" w:rsidRDefault="00F42402" w:rsidP="00F42402">
      <w:pPr>
        <w:spacing w:after="0" w:line="276" w:lineRule="auto"/>
        <w:contextualSpacing/>
        <w:rPr>
          <w:rFonts w:cstheme="minorHAnsi"/>
        </w:rPr>
      </w:pPr>
    </w:p>
    <w:p w14:paraId="07CFE45C" w14:textId="44D90DAB" w:rsidR="002E4D48" w:rsidRPr="00D3759B" w:rsidRDefault="00F42402" w:rsidP="00D3759B">
      <w:pPr>
        <w:spacing w:after="240" w:line="240" w:lineRule="auto"/>
        <w:rPr>
          <w:rFonts w:ascii="Times New Roman" w:eastAsia="Times New Roman" w:hAnsi="Times New Roman" w:cs="Times New Roman"/>
          <w:sz w:val="24"/>
          <w:szCs w:val="24"/>
          <w:lang w:eastAsia="fi-FI"/>
        </w:rPr>
      </w:pPr>
      <w:r w:rsidRPr="00F42402">
        <w:rPr>
          <w:rFonts w:ascii="Calibri" w:eastAsia="Times New Roman" w:hAnsi="Calibri" w:cs="Calibri"/>
          <w:color w:val="000000"/>
          <w:lang w:eastAsia="fi-FI"/>
        </w:rPr>
        <w:t>Laaja-alaisen osaamisen alueista painottuvat vuorovaikutusosaaminen sekä globaali- ja kulttuuriosaaminen.</w:t>
      </w:r>
      <w:r w:rsidR="002E4D48">
        <w:rPr>
          <w:rFonts w:ascii="Times New Roman" w:eastAsia="Times New Roman" w:hAnsi="Times New Roman" w:cs="Times New Roman"/>
          <w:sz w:val="24"/>
          <w:szCs w:val="24"/>
          <w:lang w:eastAsia="fi-FI"/>
        </w:rPr>
        <w:t xml:space="preserve"> </w:t>
      </w:r>
      <w:r w:rsidRPr="00F42402">
        <w:rPr>
          <w:rFonts w:ascii="Calibri" w:eastAsia="Times New Roman" w:hAnsi="Calibri" w:cs="Calibri"/>
          <w:color w:val="000000"/>
          <w:lang w:eastAsia="fi-FI"/>
        </w:rPr>
        <w:t>Opintojakso arvioidaan numeroarvosanalla.</w:t>
      </w:r>
    </w:p>
    <w:p w14:paraId="19C7901F" w14:textId="77777777" w:rsidR="002E4D48" w:rsidRPr="0023751F" w:rsidRDefault="002E4D48" w:rsidP="00397E4D">
      <w:pPr>
        <w:spacing w:after="0" w:line="276" w:lineRule="auto"/>
        <w:contextualSpacing/>
        <w:rPr>
          <w:rFonts w:cstheme="minorHAnsi"/>
          <w:b/>
        </w:rPr>
      </w:pPr>
    </w:p>
    <w:p w14:paraId="01CB5A4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UE6 Uskonto, tiede ja media (2 op)</w:t>
      </w:r>
    </w:p>
    <w:p w14:paraId="7152E334" w14:textId="77777777" w:rsidR="00397E4D" w:rsidRPr="0023751F" w:rsidRDefault="00397E4D" w:rsidP="00397E4D">
      <w:pPr>
        <w:spacing w:after="0" w:line="276" w:lineRule="auto"/>
        <w:contextualSpacing/>
        <w:rPr>
          <w:rFonts w:cstheme="minorHAnsi"/>
          <w:b/>
        </w:rPr>
      </w:pPr>
    </w:p>
    <w:p w14:paraId="13E32F7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D9FBBA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3EF831C"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hahmottaa uskonnon tutkimuksen näkökulmia ja menetelmiä eri tieteenaloilla sekä tuntee ajankohtaista tutkimusta</w:t>
      </w:r>
    </w:p>
    <w:p w14:paraId="5685A9E7"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tunnistaa ja osaa analysoida uskontoon liittyviä ajankohtaisia teemoja ja sisältöjä mediassa</w:t>
      </w:r>
    </w:p>
    <w:p w14:paraId="60D3EFDD"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osaa analysoida uskonnon ja median välisiä suhteita sekä arvioida kriittisesti uskontoon liittyvää informaatiota ja sen lähteitä</w:t>
      </w:r>
    </w:p>
    <w:p w14:paraId="3DA5CF2C"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kehittää valmiuksia tuottaa ja esittää uskontoon liittyvää tietoa.</w:t>
      </w:r>
    </w:p>
    <w:p w14:paraId="1D099551" w14:textId="77777777" w:rsidR="00397E4D" w:rsidRPr="0023751F" w:rsidRDefault="00397E4D" w:rsidP="00397E4D">
      <w:pPr>
        <w:spacing w:after="0" w:line="276" w:lineRule="auto"/>
        <w:contextualSpacing/>
        <w:rPr>
          <w:rFonts w:cstheme="minorHAnsi"/>
        </w:rPr>
      </w:pPr>
    </w:p>
    <w:p w14:paraId="13B1FF19"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E941E2D" w14:textId="77777777" w:rsidR="00397E4D" w:rsidRPr="0023751F" w:rsidRDefault="00397E4D" w:rsidP="00E159FD">
      <w:pPr>
        <w:numPr>
          <w:ilvl w:val="0"/>
          <w:numId w:val="96"/>
        </w:numPr>
        <w:spacing w:after="0" w:line="276" w:lineRule="auto"/>
        <w:contextualSpacing/>
        <w:rPr>
          <w:rFonts w:cstheme="minorHAnsi"/>
        </w:rPr>
      </w:pPr>
      <w:r w:rsidRPr="0023751F">
        <w:rPr>
          <w:rFonts w:cstheme="minorHAnsi"/>
        </w:rPr>
        <w:t xml:space="preserve">uskonnon tutkimuksen ajankohtaisia näkökulmia ja menetelmiä eri tieteenaloilla: uskontotieteen ja teologian eri tutkimusalat sekä taiteentutkimus, kulttuurintutkimus ja yhteiskuntatieteet </w:t>
      </w:r>
    </w:p>
    <w:p w14:paraId="035671C1" w14:textId="77777777" w:rsidR="00397E4D" w:rsidRPr="0023751F" w:rsidRDefault="00397E4D" w:rsidP="00E159FD">
      <w:pPr>
        <w:numPr>
          <w:ilvl w:val="0"/>
          <w:numId w:val="96"/>
        </w:numPr>
        <w:spacing w:after="0" w:line="276" w:lineRule="auto"/>
        <w:contextualSpacing/>
        <w:rPr>
          <w:rFonts w:cstheme="minorHAnsi"/>
        </w:rPr>
      </w:pPr>
      <w:r w:rsidRPr="0023751F">
        <w:rPr>
          <w:rFonts w:cstheme="minorHAnsi"/>
        </w:rPr>
        <w:t xml:space="preserve">uskonnollinen media ja median käyttö uskonnoissa </w:t>
      </w:r>
    </w:p>
    <w:p w14:paraId="26569E94" w14:textId="77777777" w:rsidR="00397E4D" w:rsidRPr="0023751F" w:rsidRDefault="00397E4D" w:rsidP="00E159FD">
      <w:pPr>
        <w:numPr>
          <w:ilvl w:val="0"/>
          <w:numId w:val="96"/>
        </w:numPr>
        <w:spacing w:after="0" w:line="276" w:lineRule="auto"/>
        <w:contextualSpacing/>
        <w:rPr>
          <w:rFonts w:cstheme="minorHAnsi"/>
        </w:rPr>
      </w:pPr>
      <w:r w:rsidRPr="0023751F">
        <w:rPr>
          <w:rFonts w:cstheme="minorHAnsi"/>
        </w:rPr>
        <w:t>uskonnollisen kielen ja kuvaston käyttö eri medioissa</w:t>
      </w:r>
    </w:p>
    <w:p w14:paraId="640E66B6" w14:textId="77777777" w:rsidR="00397E4D" w:rsidRPr="0023751F" w:rsidRDefault="00397E4D" w:rsidP="00E159FD">
      <w:pPr>
        <w:numPr>
          <w:ilvl w:val="0"/>
          <w:numId w:val="96"/>
        </w:numPr>
        <w:spacing w:after="0" w:line="276" w:lineRule="auto"/>
        <w:contextualSpacing/>
        <w:rPr>
          <w:rFonts w:cstheme="minorHAnsi"/>
        </w:rPr>
      </w:pPr>
      <w:r w:rsidRPr="0023751F">
        <w:rPr>
          <w:rFonts w:cstheme="minorHAnsi"/>
        </w:rPr>
        <w:t>uskontojen mediajulkisuus</w:t>
      </w:r>
    </w:p>
    <w:p w14:paraId="178730E2" w14:textId="77777777" w:rsidR="00397E4D" w:rsidRPr="0023751F" w:rsidRDefault="00397E4D" w:rsidP="00E159FD">
      <w:pPr>
        <w:numPr>
          <w:ilvl w:val="0"/>
          <w:numId w:val="96"/>
        </w:numPr>
        <w:spacing w:after="0" w:line="276" w:lineRule="auto"/>
        <w:contextualSpacing/>
        <w:rPr>
          <w:rFonts w:cstheme="minorHAnsi"/>
        </w:rPr>
      </w:pPr>
      <w:r w:rsidRPr="0023751F">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386AFCA2" w14:textId="77777777" w:rsidR="00397E4D" w:rsidRPr="0023751F" w:rsidRDefault="00397E4D" w:rsidP="00397E4D">
      <w:pPr>
        <w:spacing w:after="0" w:line="276" w:lineRule="auto"/>
        <w:contextualSpacing/>
        <w:rPr>
          <w:rFonts w:cstheme="minorHAnsi"/>
        </w:rPr>
      </w:pPr>
    </w:p>
    <w:p w14:paraId="24FCB30F" w14:textId="77777777" w:rsidR="00D257D9" w:rsidRPr="00D257D9" w:rsidRDefault="00D257D9" w:rsidP="00D257D9">
      <w:pPr>
        <w:spacing w:line="240" w:lineRule="auto"/>
        <w:rPr>
          <w:rFonts w:ascii="Times New Roman" w:eastAsia="Times New Roman" w:hAnsi="Times New Roman" w:cs="Times New Roman"/>
          <w:sz w:val="24"/>
          <w:szCs w:val="24"/>
          <w:lang w:eastAsia="fi-FI"/>
        </w:rPr>
      </w:pPr>
      <w:r w:rsidRPr="00D257D9">
        <w:rPr>
          <w:rFonts w:ascii="Calibri" w:eastAsia="Times New Roman" w:hAnsi="Calibri" w:cs="Calibri"/>
          <w:color w:val="000000"/>
          <w:lang w:eastAsia="fi-FI"/>
        </w:rPr>
        <w:t>Osana moduulia voidaan toteuttaa uskontoon liittyvä mediasisältö, media-analyysi tai pienimuotoinen uskontoon liittyvä tutkimus.</w:t>
      </w:r>
    </w:p>
    <w:p w14:paraId="58A7DF98" w14:textId="309B5CB8" w:rsidR="002E4D48" w:rsidRPr="00D3759B" w:rsidRDefault="00D257D9" w:rsidP="00D257D9">
      <w:pPr>
        <w:spacing w:after="240" w:line="240" w:lineRule="auto"/>
        <w:rPr>
          <w:rFonts w:ascii="Times New Roman" w:eastAsia="Times New Roman" w:hAnsi="Times New Roman" w:cs="Times New Roman"/>
          <w:sz w:val="24"/>
          <w:szCs w:val="24"/>
          <w:lang w:eastAsia="fi-FI"/>
        </w:rPr>
      </w:pPr>
      <w:r w:rsidRPr="00D257D9">
        <w:rPr>
          <w:rFonts w:ascii="Calibri" w:eastAsia="Times New Roman" w:hAnsi="Calibri" w:cs="Calibri"/>
          <w:color w:val="000000"/>
          <w:lang w:eastAsia="fi-FI"/>
        </w:rPr>
        <w:t>Laaja-alaisen osaamisen alueista painottuvat vuorovaikutusosaaminen sekä globaali- ja kulttuuriosaaminen.</w:t>
      </w:r>
      <w:r w:rsidR="002E4D48">
        <w:rPr>
          <w:rFonts w:ascii="Times New Roman" w:eastAsia="Times New Roman" w:hAnsi="Times New Roman" w:cs="Times New Roman"/>
          <w:sz w:val="24"/>
          <w:szCs w:val="24"/>
          <w:lang w:eastAsia="fi-FI"/>
        </w:rPr>
        <w:t xml:space="preserve"> </w:t>
      </w:r>
      <w:r w:rsidRPr="00D257D9">
        <w:rPr>
          <w:rFonts w:ascii="Calibri" w:eastAsia="Times New Roman" w:hAnsi="Calibri" w:cs="Calibri"/>
          <w:color w:val="000000"/>
          <w:lang w:eastAsia="fi-FI"/>
        </w:rPr>
        <w:t>Opintojakso arvioidaan numeroarvosanalla.</w:t>
      </w:r>
      <w:r w:rsidR="00D3759B">
        <w:rPr>
          <w:rFonts w:ascii="Times New Roman" w:eastAsia="Times New Roman" w:hAnsi="Times New Roman" w:cs="Times New Roman"/>
          <w:sz w:val="24"/>
          <w:szCs w:val="24"/>
          <w:lang w:eastAsia="fi-FI"/>
        </w:rPr>
        <w:br/>
      </w:r>
    </w:p>
    <w:p w14:paraId="4A4AE6EB" w14:textId="48F77748" w:rsidR="00D257D9" w:rsidRPr="00A34431" w:rsidRDefault="00D257D9" w:rsidP="00D257D9">
      <w:pPr>
        <w:spacing w:after="240" w:line="240" w:lineRule="auto"/>
        <w:rPr>
          <w:rFonts w:eastAsia="Times New Roman" w:cstheme="minorHAnsi"/>
          <w:b/>
          <w:bCs/>
          <w:lang w:eastAsia="fi-FI"/>
        </w:rPr>
      </w:pPr>
      <w:r w:rsidRPr="00A34431">
        <w:rPr>
          <w:rFonts w:eastAsia="Times New Roman" w:cstheme="minorHAnsi"/>
          <w:b/>
          <w:bCs/>
          <w:lang w:eastAsia="fi-FI"/>
        </w:rPr>
        <w:t>Koulukohtaiset valinnaiset opinnot</w:t>
      </w:r>
    </w:p>
    <w:p w14:paraId="53FE991D" w14:textId="77777777" w:rsidR="001F67C6" w:rsidRPr="00A34431" w:rsidRDefault="001F67C6" w:rsidP="001F67C6">
      <w:pPr>
        <w:spacing w:after="0" w:line="240" w:lineRule="auto"/>
        <w:rPr>
          <w:rFonts w:ascii="Times New Roman" w:eastAsia="Times New Roman" w:hAnsi="Times New Roman" w:cs="Times New Roman"/>
          <w:color w:val="0070C0"/>
          <w:sz w:val="24"/>
          <w:szCs w:val="24"/>
          <w:lang w:eastAsia="fi-FI"/>
        </w:rPr>
      </w:pPr>
      <w:r w:rsidRPr="00A34431">
        <w:rPr>
          <w:rFonts w:ascii="Calibri" w:eastAsia="Times New Roman" w:hAnsi="Calibri" w:cs="Calibri"/>
          <w:b/>
          <w:bCs/>
          <w:color w:val="0070C0"/>
          <w:lang w:eastAsia="fi-FI"/>
        </w:rPr>
        <w:t>UE7 Uskonnon kertaus (2 op)</w:t>
      </w:r>
    </w:p>
    <w:p w14:paraId="6944D6E2" w14:textId="77777777" w:rsidR="001F67C6" w:rsidRPr="001F67C6" w:rsidRDefault="001F67C6" w:rsidP="001F67C6">
      <w:pPr>
        <w:spacing w:after="0" w:line="240" w:lineRule="auto"/>
        <w:rPr>
          <w:rFonts w:ascii="Times New Roman" w:eastAsia="Times New Roman" w:hAnsi="Times New Roman" w:cs="Times New Roman"/>
          <w:color w:val="FF0000"/>
          <w:sz w:val="24"/>
          <w:szCs w:val="24"/>
          <w:lang w:eastAsia="fi-FI"/>
        </w:rPr>
      </w:pPr>
    </w:p>
    <w:p w14:paraId="10F484C8" w14:textId="77777777" w:rsidR="001F67C6" w:rsidRPr="00A34431" w:rsidRDefault="001F67C6" w:rsidP="001F67C6">
      <w:pPr>
        <w:spacing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i/>
          <w:iCs/>
          <w:lang w:eastAsia="fi-FI"/>
        </w:rPr>
        <w:t>Tavoitteet</w:t>
      </w:r>
    </w:p>
    <w:p w14:paraId="0F96969F" w14:textId="77777777" w:rsidR="001F67C6" w:rsidRPr="00A34431" w:rsidRDefault="001F67C6" w:rsidP="001F67C6">
      <w:pPr>
        <w:spacing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Moduulin tavoitteena on, että opiskelija</w:t>
      </w:r>
    </w:p>
    <w:p w14:paraId="1F1CFA73" w14:textId="77777777" w:rsidR="001F67C6" w:rsidRPr="00A34431" w:rsidRDefault="001F67C6" w:rsidP="00C15B94">
      <w:pPr>
        <w:numPr>
          <w:ilvl w:val="0"/>
          <w:numId w:val="486"/>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tunnistaa uskonnollisen kielenkäytön ominaispiirteitä ja vakiintuneita konventioita ja osaa arvioida niitä kriittisesti</w:t>
      </w:r>
    </w:p>
    <w:p w14:paraId="35C0D975" w14:textId="77777777" w:rsidR="001F67C6" w:rsidRPr="00A34431" w:rsidRDefault="001F67C6" w:rsidP="00C15B94">
      <w:pPr>
        <w:numPr>
          <w:ilvl w:val="0"/>
          <w:numId w:val="486"/>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hallitsee uskonnontutkimuksen menetelmiä ja keskeisiä tutkimustuloksia</w:t>
      </w:r>
    </w:p>
    <w:p w14:paraId="42632283" w14:textId="77777777" w:rsidR="001F67C6" w:rsidRPr="00A34431" w:rsidRDefault="001F67C6" w:rsidP="00C15B94">
      <w:pPr>
        <w:numPr>
          <w:ilvl w:val="0"/>
          <w:numId w:val="486"/>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osaa keskustella uskontoon liittyvistä kysymyksistä rakentavasti</w:t>
      </w:r>
    </w:p>
    <w:p w14:paraId="702FE097" w14:textId="77777777" w:rsidR="001F67C6" w:rsidRPr="00A34431" w:rsidRDefault="001F67C6" w:rsidP="00C15B94">
      <w:pPr>
        <w:numPr>
          <w:ilvl w:val="0"/>
          <w:numId w:val="486"/>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kehittää valmiuksia tuottaa uskontoon liittyvää kirjallista ilmaisua</w:t>
      </w:r>
    </w:p>
    <w:p w14:paraId="77C7FB5C" w14:textId="77777777" w:rsidR="001F67C6" w:rsidRPr="00A34431" w:rsidRDefault="001F67C6" w:rsidP="001F67C6">
      <w:pPr>
        <w:spacing w:after="0" w:line="240" w:lineRule="auto"/>
        <w:rPr>
          <w:rFonts w:ascii="Times New Roman" w:eastAsia="Times New Roman" w:hAnsi="Times New Roman" w:cs="Times New Roman"/>
          <w:sz w:val="24"/>
          <w:szCs w:val="24"/>
          <w:lang w:eastAsia="fi-FI"/>
        </w:rPr>
      </w:pPr>
    </w:p>
    <w:p w14:paraId="4E02F806" w14:textId="77777777" w:rsidR="001F67C6" w:rsidRPr="00A34431" w:rsidRDefault="001F67C6" w:rsidP="001F67C6">
      <w:pPr>
        <w:spacing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i/>
          <w:iCs/>
          <w:lang w:eastAsia="fi-FI"/>
        </w:rPr>
        <w:t>Keskeiset sisällöt </w:t>
      </w:r>
    </w:p>
    <w:p w14:paraId="62F1E4E8" w14:textId="77777777" w:rsidR="001F67C6" w:rsidRPr="00A34431" w:rsidRDefault="001F67C6" w:rsidP="00C15B94">
      <w:pPr>
        <w:numPr>
          <w:ilvl w:val="0"/>
          <w:numId w:val="487"/>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uskonnon tutkimuksen menetelmät ja uskontotieteen ja teologian eri tutkimusalat</w:t>
      </w:r>
    </w:p>
    <w:p w14:paraId="74E7733E" w14:textId="77777777" w:rsidR="001F67C6" w:rsidRPr="00A34431" w:rsidRDefault="001F67C6" w:rsidP="00C15B94">
      <w:pPr>
        <w:numPr>
          <w:ilvl w:val="0"/>
          <w:numId w:val="487"/>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uskonnolisen kielen ominaispiirteet ja keskeiset sisällöt</w:t>
      </w:r>
    </w:p>
    <w:p w14:paraId="6E3CFEFE" w14:textId="77777777" w:rsidR="001F67C6" w:rsidRPr="00A34431" w:rsidRDefault="001F67C6" w:rsidP="00C15B94">
      <w:pPr>
        <w:numPr>
          <w:ilvl w:val="0"/>
          <w:numId w:val="487"/>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uskonnollisen kielen ja kuvaston käyttö eri medioissa</w:t>
      </w:r>
    </w:p>
    <w:p w14:paraId="350F3EA6" w14:textId="77777777" w:rsidR="001F67C6" w:rsidRPr="00A34431" w:rsidRDefault="001F67C6" w:rsidP="00C15B94">
      <w:pPr>
        <w:numPr>
          <w:ilvl w:val="0"/>
          <w:numId w:val="487"/>
        </w:numPr>
        <w:spacing w:after="0" w:line="240" w:lineRule="auto"/>
        <w:textAlignment w:val="baseline"/>
        <w:rPr>
          <w:rFonts w:ascii="Noto Sans Symbols" w:eastAsia="Times New Roman" w:hAnsi="Noto Sans Symbols" w:cs="Times New Roman"/>
          <w:lang w:eastAsia="fi-FI"/>
        </w:rPr>
      </w:pPr>
      <w:r w:rsidRPr="00A34431">
        <w:rPr>
          <w:rFonts w:ascii="Calibri" w:eastAsia="Times New Roman" w:hAnsi="Calibri" w:cs="Calibri"/>
          <w:lang w:eastAsia="fi-FI"/>
        </w:rPr>
        <w:t>uskontojen rooli konflikteissa ja rauhan rakentamisessa, uskonnot ja ympäristökysymykset, uskontokritiikki ja uskonnollinen apologia</w:t>
      </w:r>
    </w:p>
    <w:p w14:paraId="24E34132" w14:textId="77777777" w:rsidR="001F67C6" w:rsidRPr="00A34431" w:rsidRDefault="001F67C6" w:rsidP="001F67C6">
      <w:pPr>
        <w:spacing w:after="0" w:line="240" w:lineRule="auto"/>
        <w:rPr>
          <w:rFonts w:ascii="Times New Roman" w:eastAsia="Times New Roman" w:hAnsi="Times New Roman" w:cs="Times New Roman"/>
          <w:sz w:val="24"/>
          <w:szCs w:val="24"/>
          <w:lang w:eastAsia="fi-FI"/>
        </w:rPr>
      </w:pPr>
    </w:p>
    <w:p w14:paraId="3D48DB4E" w14:textId="77777777" w:rsidR="001F67C6" w:rsidRPr="00A34431" w:rsidRDefault="001F67C6" w:rsidP="001F67C6">
      <w:pPr>
        <w:spacing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Osana moduulia voidaan toteuttaa aiheeseen liittyvä mediasisältö tai pienimuotoinen tutkielma</w:t>
      </w:r>
    </w:p>
    <w:p w14:paraId="2329199A" w14:textId="10EF575E" w:rsidR="00D257D9" w:rsidRPr="00A34431" w:rsidRDefault="001F67C6" w:rsidP="00D257D9">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alueista painottuvat vuorovaikutusosaaminen, monitieteinen ja luova osaaminen sekä globaali- ja kulttuuriosaaminen.</w:t>
      </w:r>
      <w:r w:rsidR="002E4D4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4547C14B" w14:textId="77777777" w:rsidR="00397E4D" w:rsidRPr="00A34431" w:rsidRDefault="00397E4D" w:rsidP="00397E4D">
      <w:pPr>
        <w:spacing w:after="0" w:line="276" w:lineRule="auto"/>
        <w:rPr>
          <w:rFonts w:cstheme="minorHAnsi"/>
          <w:b/>
        </w:rPr>
      </w:pPr>
    </w:p>
    <w:p w14:paraId="0B394D15" w14:textId="77777777" w:rsidR="00C1198F" w:rsidRDefault="00C1198F">
      <w:pPr>
        <w:rPr>
          <w:rFonts w:eastAsia="Arial" w:cstheme="minorHAnsi"/>
          <w:b/>
          <w:color w:val="0070C0"/>
          <w:sz w:val="28"/>
          <w:lang w:val="fi" w:eastAsia="fi-FI"/>
        </w:rPr>
      </w:pPr>
      <w:bookmarkStart w:id="255" w:name="_Toc3448913"/>
      <w:r>
        <w:rPr>
          <w:rFonts w:eastAsia="Arial" w:cstheme="minorHAnsi"/>
          <w:b/>
          <w:color w:val="0070C0"/>
          <w:sz w:val="28"/>
          <w:lang w:val="fi" w:eastAsia="fi-FI"/>
        </w:rPr>
        <w:br w:type="page"/>
      </w:r>
    </w:p>
    <w:p w14:paraId="6CCF362E" w14:textId="0A2D699C" w:rsidR="00397E4D" w:rsidRPr="0023751F" w:rsidRDefault="00397E4D" w:rsidP="00397E4D">
      <w:pPr>
        <w:keepNext/>
        <w:keepLines/>
        <w:spacing w:after="0" w:line="276" w:lineRule="auto"/>
        <w:contextualSpacing/>
        <w:outlineLvl w:val="2"/>
        <w:rPr>
          <w:rFonts w:eastAsia="Arial" w:cstheme="minorHAnsi"/>
          <w:b/>
          <w:color w:val="0070C0"/>
          <w:sz w:val="28"/>
          <w:szCs w:val="28"/>
          <w:lang w:val="fi" w:eastAsia="fi-FI"/>
        </w:rPr>
      </w:pPr>
      <w:bookmarkStart w:id="256" w:name="_Toc156479775"/>
      <w:r w:rsidRPr="0023751F">
        <w:rPr>
          <w:rFonts w:eastAsia="Arial" w:cstheme="minorHAnsi"/>
          <w:b/>
          <w:color w:val="0070C0"/>
          <w:sz w:val="28"/>
          <w:lang w:val="fi" w:eastAsia="fi-FI"/>
        </w:rPr>
        <w:lastRenderedPageBreak/>
        <w:t>6.15.2 Ortodoksinen uskonto</w:t>
      </w:r>
      <w:bookmarkEnd w:id="255"/>
      <w:bookmarkEnd w:id="256"/>
    </w:p>
    <w:p w14:paraId="645E7E0B" w14:textId="77777777" w:rsidR="00397E4D" w:rsidRPr="0023751F" w:rsidRDefault="00397E4D" w:rsidP="00397E4D">
      <w:pPr>
        <w:spacing w:after="0" w:line="276" w:lineRule="auto"/>
        <w:contextualSpacing/>
        <w:rPr>
          <w:rFonts w:cstheme="minorHAnsi"/>
          <w:b/>
        </w:rPr>
      </w:pPr>
    </w:p>
    <w:p w14:paraId="1816453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96AF573" w14:textId="77777777" w:rsidR="00397E4D" w:rsidRPr="0023751F" w:rsidRDefault="00397E4D" w:rsidP="00397E4D">
      <w:pPr>
        <w:spacing w:after="0" w:line="276" w:lineRule="auto"/>
        <w:contextualSpacing/>
        <w:rPr>
          <w:rFonts w:cstheme="minorHAnsi"/>
        </w:rPr>
      </w:pPr>
    </w:p>
    <w:p w14:paraId="075710C7"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UO1 Uskonto ilmiönä – juutalaisuuden, kristinuskon ja islamin jäljillä (2 op)</w:t>
      </w:r>
    </w:p>
    <w:p w14:paraId="322B4729" w14:textId="77777777" w:rsidR="00397E4D" w:rsidRPr="0023751F" w:rsidRDefault="00397E4D" w:rsidP="00397E4D">
      <w:pPr>
        <w:spacing w:after="0" w:line="276" w:lineRule="auto"/>
        <w:contextualSpacing/>
        <w:rPr>
          <w:rFonts w:cstheme="minorHAnsi"/>
        </w:rPr>
      </w:pPr>
    </w:p>
    <w:p w14:paraId="4155B17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F85ACE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645B8E9"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hahmottaa ja osaa analysoida maailman uskontotilannetta ja siihen vaikuttavia tekijöitä sekä uskontojen monimuotoisuutta</w:t>
      </w:r>
    </w:p>
    <w:p w14:paraId="0BD38A94"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osaa jäsentää uskontoa ja uskonnottomuutta ilmiönä</w:t>
      </w:r>
    </w:p>
    <w:p w14:paraId="4D7811A1"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tuntee ortodoksisen kirkon opin synnyn sekä Raamatun ja tradition merkityksen ortodoksisessa kirkossa ja sen ihmiskuvassa</w:t>
      </w:r>
    </w:p>
    <w:p w14:paraId="12491A5E"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hahmottaa ja osaa analysoida kristikunnan moninaisuuteen johtaneita syitä</w:t>
      </w:r>
    </w:p>
    <w:p w14:paraId="19854990"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hahmottaa ja osaa analysoida juutalaisuuden, kristinuskon ja islamin yhteisiä juuria, keskeisiä piirteitä, kohtaamisia historiassa sekä vaikutuksia kulttuuriperintöön ja yhteiskuntiin sekä kehittää näihin pohjautuvaa kulttuurista lukutaitoa</w:t>
      </w:r>
    </w:p>
    <w:p w14:paraId="2963E2BE"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kehittää valmiuksia toimia moniuskontoisessa ja kulttuurisesti moninaisessa ympäristössä ja työelämässä sekä valmiuksia keskustella uskontoihin liittyvistä ajankohtaisista kysymyksistä.</w:t>
      </w:r>
    </w:p>
    <w:p w14:paraId="77FE6D29" w14:textId="77777777" w:rsidR="00397E4D" w:rsidRPr="0023751F" w:rsidRDefault="00397E4D" w:rsidP="00397E4D">
      <w:pPr>
        <w:spacing w:after="0" w:line="276" w:lineRule="auto"/>
        <w:contextualSpacing/>
        <w:rPr>
          <w:rFonts w:cstheme="minorHAnsi"/>
        </w:rPr>
      </w:pPr>
    </w:p>
    <w:p w14:paraId="76AEAB7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F3D71C" w14:textId="77777777" w:rsidR="00397E4D" w:rsidRPr="0023751F" w:rsidRDefault="00397E4D" w:rsidP="00E159FD">
      <w:pPr>
        <w:numPr>
          <w:ilvl w:val="0"/>
          <w:numId w:val="86"/>
        </w:numPr>
        <w:spacing w:after="0" w:line="276" w:lineRule="auto"/>
        <w:contextualSpacing/>
        <w:rPr>
          <w:rFonts w:cstheme="minorHAnsi"/>
          <w:strike/>
          <w:color w:val="000000" w:themeColor="text1"/>
        </w:rPr>
      </w:pPr>
      <w:r w:rsidRPr="0023751F">
        <w:rPr>
          <w:rFonts w:cstheme="minorHAnsi"/>
        </w:rPr>
        <w:t xml:space="preserve">uskonnollisuus ja uskonnot yleisinhimillisenä ilmiönä </w:t>
      </w:r>
    </w:p>
    <w:p w14:paraId="1690048C" w14:textId="77777777" w:rsidR="00397E4D" w:rsidRPr="0023751F" w:rsidRDefault="00397E4D" w:rsidP="00E159FD">
      <w:pPr>
        <w:numPr>
          <w:ilvl w:val="0"/>
          <w:numId w:val="86"/>
        </w:numPr>
        <w:spacing w:after="0" w:line="276" w:lineRule="auto"/>
        <w:contextualSpacing/>
        <w:rPr>
          <w:rFonts w:cstheme="minorHAnsi"/>
          <w:color w:val="000000" w:themeColor="text1"/>
        </w:rPr>
      </w:pPr>
      <w:r w:rsidRPr="0023751F">
        <w:rPr>
          <w:rFonts w:cstheme="minorHAnsi"/>
          <w:color w:val="000000" w:themeColor="text1"/>
        </w:rPr>
        <w:t>maailman uskontotilanne, uskonnollisuuden ja uskonnottomuuden piirteitä nykyajassa sekä uskonnonvapaus ihmisoikeutena</w:t>
      </w:r>
    </w:p>
    <w:p w14:paraId="2E0B2B41" w14:textId="77777777" w:rsidR="00397E4D" w:rsidRPr="0023751F" w:rsidRDefault="00397E4D" w:rsidP="00E159FD">
      <w:pPr>
        <w:numPr>
          <w:ilvl w:val="0"/>
          <w:numId w:val="86"/>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7D871F85" w14:textId="77777777" w:rsidR="00397E4D" w:rsidRPr="0023751F" w:rsidRDefault="00397E4D" w:rsidP="00E159FD">
      <w:pPr>
        <w:numPr>
          <w:ilvl w:val="0"/>
          <w:numId w:val="87"/>
        </w:numPr>
        <w:spacing w:after="0" w:line="276" w:lineRule="auto"/>
        <w:contextualSpacing/>
        <w:rPr>
          <w:rFonts w:cstheme="minorHAnsi"/>
          <w:strike/>
        </w:rPr>
      </w:pPr>
      <w:r w:rsidRPr="0023751F">
        <w:rPr>
          <w:rFonts w:cstheme="minorHAnsi"/>
        </w:rPr>
        <w:t xml:space="preserve">kristinuskon synty ja leviäminen, kirkolliskokoukset ortodoksisen kirkon opin, etiikan ja ihmiskuvan muotoutumisen perustana </w:t>
      </w:r>
    </w:p>
    <w:p w14:paraId="43D13963"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kristikunnan jakaantuminen ja sen vaikutukset</w:t>
      </w:r>
    </w:p>
    <w:p w14:paraId="4C935F69" w14:textId="77777777" w:rsidR="00397E4D" w:rsidRPr="0023751F" w:rsidRDefault="00397E4D" w:rsidP="00E159FD">
      <w:pPr>
        <w:numPr>
          <w:ilvl w:val="0"/>
          <w:numId w:val="87"/>
        </w:numPr>
        <w:spacing w:after="0" w:line="276" w:lineRule="auto"/>
        <w:contextualSpacing/>
        <w:rPr>
          <w:rFonts w:cstheme="minorHAnsi"/>
          <w:color w:val="000000" w:themeColor="text1"/>
        </w:rPr>
      </w:pPr>
      <w:r w:rsidRPr="0023751F">
        <w:rPr>
          <w:rFonts w:cstheme="minorHAnsi"/>
        </w:rPr>
        <w:t>juutalaisuuden ja islamin oppi, etiikka ja elämäntapa</w:t>
      </w:r>
      <w:r w:rsidRPr="0023751F">
        <w:rPr>
          <w:rFonts w:cstheme="minorHAnsi"/>
          <w:color w:val="000000" w:themeColor="text1"/>
        </w:rPr>
        <w:t xml:space="preserve"> </w:t>
      </w:r>
    </w:p>
    <w:p w14:paraId="4CC00DD2" w14:textId="77777777" w:rsidR="00397E4D" w:rsidRPr="0023751F" w:rsidRDefault="00397E4D" w:rsidP="00E159FD">
      <w:pPr>
        <w:numPr>
          <w:ilvl w:val="0"/>
          <w:numId w:val="87"/>
        </w:numPr>
        <w:spacing w:after="0" w:line="276" w:lineRule="auto"/>
        <w:contextualSpacing/>
        <w:rPr>
          <w:rFonts w:cstheme="minorHAnsi"/>
          <w:color w:val="000000" w:themeColor="text1"/>
        </w:rPr>
      </w:pPr>
      <w:r w:rsidRPr="0023751F">
        <w:rPr>
          <w:rFonts w:cstheme="minorHAnsi"/>
          <w:color w:val="000000" w:themeColor="text1"/>
        </w:rPr>
        <w:t>juutalaisuuden ja islamin sisäinen monimuotoisuus, suhde yhteiskuntaan sekä merkitys länsimaiselle kulttuurille</w:t>
      </w:r>
    </w:p>
    <w:p w14:paraId="7EDF007C"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pyhien kirjojen synty, asema, käyttö ja tulkintatavat juutalaisuudessa, kristinuskossa ja islamissa</w:t>
      </w:r>
    </w:p>
    <w:p w14:paraId="4C229506" w14:textId="77777777" w:rsidR="00397E4D" w:rsidRPr="0023751F" w:rsidRDefault="00397E4D" w:rsidP="00E159FD">
      <w:pPr>
        <w:numPr>
          <w:ilvl w:val="0"/>
          <w:numId w:val="87"/>
        </w:numPr>
        <w:spacing w:after="0" w:line="276" w:lineRule="auto"/>
        <w:contextualSpacing/>
        <w:rPr>
          <w:rFonts w:cstheme="minorHAnsi"/>
        </w:rPr>
      </w:pPr>
      <w:r w:rsidRPr="0023751F">
        <w:rPr>
          <w:rFonts w:cstheme="minorHAnsi"/>
        </w:rPr>
        <w:t>ortodoksisen kirkon, juutalaisuuden ja islamin kohtaamiset</w:t>
      </w:r>
    </w:p>
    <w:p w14:paraId="65BBEA4F" w14:textId="77777777" w:rsidR="00397E4D" w:rsidRPr="0023751F" w:rsidRDefault="00397E4D" w:rsidP="00397E4D">
      <w:pPr>
        <w:spacing w:after="0" w:line="276" w:lineRule="auto"/>
        <w:contextualSpacing/>
        <w:rPr>
          <w:rFonts w:cstheme="minorHAnsi"/>
          <w:b/>
        </w:rPr>
      </w:pPr>
    </w:p>
    <w:p w14:paraId="7518BE7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UO2 Ortodoksisuus maailmassa (2 op)</w:t>
      </w:r>
    </w:p>
    <w:p w14:paraId="514F353E" w14:textId="77777777" w:rsidR="00397E4D" w:rsidRPr="0023751F" w:rsidRDefault="00397E4D" w:rsidP="00397E4D">
      <w:pPr>
        <w:spacing w:after="0" w:line="276" w:lineRule="auto"/>
        <w:contextualSpacing/>
        <w:rPr>
          <w:rFonts w:cstheme="minorHAnsi"/>
        </w:rPr>
      </w:pPr>
    </w:p>
    <w:p w14:paraId="66BA61EA"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74B386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BBFC4EC"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hahmottaa ortodoksisuuden apostolisen kirkon ja kirkkoisien perinteen jatkumona sekä luostarilaitoksen merkityksen ortodoksisen kirkon hengelliselle elämälle</w:t>
      </w:r>
    </w:p>
    <w:p w14:paraId="46F27517"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lastRenderedPageBreak/>
        <w:t>hahmottaa ja osaa analysoida kristinuskon historiallista kehitystä ortodoksisen kirkon, kulttuurin, yhteiskunnan ja yksilön näkökulmasta sekä kehittää ortodoksisuuteen ja muuhun kristinuskoon liittyvää kulttuurista lukutaitoa</w:t>
      </w:r>
    </w:p>
    <w:p w14:paraId="5E82C7A6"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tutustuu ortodoksisiin paikalliskirkkoihin maailmassa ja tuntee niiden historiallista kehitystä ja sisäistä moninaisuutta</w:t>
      </w:r>
    </w:p>
    <w:p w14:paraId="5A321268"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 xml:space="preserve">tuntee kristinuskon keskeiset suuntaukset, niiden syntytaustan ja keskeiset piirteet sekä pystyy vertailemaan niitä </w:t>
      </w:r>
    </w:p>
    <w:p w14:paraId="4DF8F739" w14:textId="77777777" w:rsidR="00397E4D" w:rsidRPr="0023751F" w:rsidRDefault="00397E4D" w:rsidP="00E159FD">
      <w:pPr>
        <w:numPr>
          <w:ilvl w:val="0"/>
          <w:numId w:val="88"/>
        </w:numPr>
        <w:spacing w:after="0" w:line="276" w:lineRule="auto"/>
        <w:contextualSpacing/>
        <w:rPr>
          <w:rFonts w:cstheme="minorHAnsi"/>
        </w:rPr>
      </w:pPr>
      <w:r w:rsidRPr="0023751F">
        <w:rPr>
          <w:rFonts w:cstheme="minorHAnsi"/>
        </w:rPr>
        <w:t>tutustuu kirkkojen väliseen maailmanlaajuiseen yhteistyöhön</w:t>
      </w:r>
    </w:p>
    <w:p w14:paraId="63311E92" w14:textId="77777777" w:rsidR="00397E4D" w:rsidRPr="0023751F" w:rsidRDefault="00397E4D" w:rsidP="00E159FD">
      <w:pPr>
        <w:numPr>
          <w:ilvl w:val="0"/>
          <w:numId w:val="88"/>
        </w:numPr>
        <w:spacing w:after="0" w:line="276" w:lineRule="auto"/>
        <w:contextualSpacing/>
        <w:rPr>
          <w:rFonts w:cstheme="minorHAnsi"/>
          <w:color w:val="000000" w:themeColor="text1"/>
        </w:rPr>
      </w:pPr>
      <w:r w:rsidRPr="0023751F">
        <w:rPr>
          <w:rFonts w:cstheme="minorHAnsi"/>
          <w:color w:val="000000" w:themeColor="text1"/>
        </w:rPr>
        <w:t>kehittää valmiuksia toimia moniarvoisissa toimintaympäristöissä.</w:t>
      </w:r>
    </w:p>
    <w:p w14:paraId="6E6EB136" w14:textId="77777777" w:rsidR="00397E4D" w:rsidRPr="0023751F" w:rsidRDefault="00397E4D" w:rsidP="00397E4D">
      <w:pPr>
        <w:spacing w:after="0" w:line="276" w:lineRule="auto"/>
        <w:contextualSpacing/>
        <w:rPr>
          <w:rFonts w:cstheme="minorHAnsi"/>
        </w:rPr>
      </w:pPr>
    </w:p>
    <w:p w14:paraId="27914D3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C4C26B4" w14:textId="77777777" w:rsidR="00397E4D" w:rsidRPr="0023751F" w:rsidRDefault="00397E4D" w:rsidP="00E159FD">
      <w:pPr>
        <w:numPr>
          <w:ilvl w:val="0"/>
          <w:numId w:val="89"/>
        </w:numPr>
        <w:spacing w:after="0" w:line="276" w:lineRule="auto"/>
        <w:contextualSpacing/>
        <w:rPr>
          <w:rFonts w:cstheme="minorHAnsi"/>
          <w:strike/>
        </w:rPr>
      </w:pPr>
      <w:r w:rsidRPr="0023751F">
        <w:rPr>
          <w:rFonts w:cstheme="minorHAnsi"/>
        </w:rPr>
        <w:t xml:space="preserve">ortodoksisen kirkon opillisten perusteiden sekä hengellisen elämän vaikutus kulttuuriin ja ihmisten arkeen </w:t>
      </w:r>
    </w:p>
    <w:p w14:paraId="60757432" w14:textId="77777777" w:rsidR="00397E4D" w:rsidRPr="0023751F" w:rsidRDefault="00397E4D" w:rsidP="00E159FD">
      <w:pPr>
        <w:numPr>
          <w:ilvl w:val="0"/>
          <w:numId w:val="89"/>
        </w:numPr>
        <w:spacing w:after="0" w:line="276" w:lineRule="auto"/>
        <w:contextualSpacing/>
        <w:rPr>
          <w:rFonts w:cstheme="minorHAnsi"/>
          <w:strike/>
          <w:u w:val="single"/>
        </w:rPr>
      </w:pPr>
      <w:r w:rsidRPr="0023751F">
        <w:rPr>
          <w:rFonts w:cstheme="minorHAnsi"/>
        </w:rPr>
        <w:t>ortodoksisen paikalliskirkkokäsitteen muodostuminen</w:t>
      </w:r>
    </w:p>
    <w:p w14:paraId="14F793D5"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Bysantin kirkko ja luostarilaitos itäisen kristillisyyden lähteenä ja sen yhteiskunnalliset vaikutukset</w:t>
      </w:r>
    </w:p>
    <w:p w14:paraId="78EF1AE8"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ortodoksiset kirkot Euroopassa ja muilla mantereilla sekä niiden paikalliset erityispiirteet</w:t>
      </w:r>
    </w:p>
    <w:p w14:paraId="07E82FE5"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orientaaliset ortodoksiset kirkot</w:t>
      </w:r>
    </w:p>
    <w:p w14:paraId="7182102C" w14:textId="77777777" w:rsidR="00397E4D" w:rsidRPr="0023751F" w:rsidRDefault="00397E4D" w:rsidP="00E159FD">
      <w:pPr>
        <w:numPr>
          <w:ilvl w:val="0"/>
          <w:numId w:val="89"/>
        </w:numPr>
        <w:spacing w:after="0" w:line="276" w:lineRule="auto"/>
        <w:contextualSpacing/>
        <w:rPr>
          <w:rFonts w:cstheme="minorHAnsi"/>
          <w:u w:val="single"/>
        </w:rPr>
      </w:pPr>
      <w:r w:rsidRPr="0023751F">
        <w:rPr>
          <w:rFonts w:cstheme="minorHAnsi"/>
        </w:rPr>
        <w:t xml:space="preserve">läntinen kristillisyys, katolinen kirkko, protestanttiset kirkot ja karismaattinen kristillisyys sekä niiden erityispiirteet, eettinen ajattelu ja yhteiskunnallinen vaikutus </w:t>
      </w:r>
    </w:p>
    <w:p w14:paraId="25B359BA" w14:textId="77777777" w:rsidR="00397E4D" w:rsidRPr="0023751F" w:rsidRDefault="00397E4D" w:rsidP="00E159FD">
      <w:pPr>
        <w:numPr>
          <w:ilvl w:val="0"/>
          <w:numId w:val="89"/>
        </w:numPr>
        <w:spacing w:after="0" w:line="276" w:lineRule="auto"/>
        <w:contextualSpacing/>
        <w:rPr>
          <w:rFonts w:cstheme="minorHAnsi"/>
        </w:rPr>
      </w:pPr>
      <w:r w:rsidRPr="0023751F">
        <w:rPr>
          <w:rFonts w:cstheme="minorHAnsi"/>
        </w:rPr>
        <w:t>ajankohtaisia ortodoksisuuteen ja muuhun kristinuskoon liittyviä kysymyksiä ja niiden taustoja</w:t>
      </w:r>
    </w:p>
    <w:p w14:paraId="6C860437" w14:textId="77777777" w:rsidR="00397E4D" w:rsidRPr="0023751F" w:rsidRDefault="00397E4D" w:rsidP="00E159FD">
      <w:pPr>
        <w:numPr>
          <w:ilvl w:val="0"/>
          <w:numId w:val="89"/>
        </w:numPr>
        <w:spacing w:after="0" w:line="276" w:lineRule="auto"/>
        <w:contextualSpacing/>
        <w:rPr>
          <w:rFonts w:cstheme="minorHAnsi"/>
          <w:color w:val="000000" w:themeColor="text1"/>
        </w:rPr>
      </w:pPr>
      <w:r w:rsidRPr="0023751F">
        <w:rPr>
          <w:rFonts w:cstheme="minorHAnsi"/>
        </w:rPr>
        <w:t xml:space="preserve">ortodoksiset kirkot ja ekumeeninen liike </w:t>
      </w:r>
      <w:r w:rsidRPr="0023751F">
        <w:rPr>
          <w:rFonts w:cstheme="minorHAnsi"/>
          <w:color w:val="000000" w:themeColor="text1"/>
        </w:rPr>
        <w:t>sekä uskontodialogi</w:t>
      </w:r>
    </w:p>
    <w:p w14:paraId="6C5CB567" w14:textId="77777777" w:rsidR="00397E4D" w:rsidRPr="0023751F" w:rsidRDefault="00397E4D" w:rsidP="00397E4D">
      <w:pPr>
        <w:spacing w:after="0" w:line="276" w:lineRule="auto"/>
        <w:contextualSpacing/>
        <w:rPr>
          <w:rFonts w:cstheme="minorHAnsi"/>
        </w:rPr>
      </w:pPr>
    </w:p>
    <w:p w14:paraId="3BA8215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3C13AFE4" w14:textId="77777777" w:rsidR="00397E4D" w:rsidRPr="0023751F" w:rsidRDefault="00397E4D" w:rsidP="00397E4D">
      <w:pPr>
        <w:spacing w:after="0" w:line="276" w:lineRule="auto"/>
        <w:contextualSpacing/>
        <w:rPr>
          <w:rFonts w:cstheme="minorHAnsi"/>
        </w:rPr>
      </w:pPr>
    </w:p>
    <w:p w14:paraId="5A4F9AE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UO3 Maailman uskontoja ja uskonnollisia liikkeitä (2 op)</w:t>
      </w:r>
    </w:p>
    <w:p w14:paraId="3AF5E73C" w14:textId="77777777" w:rsidR="00397E4D" w:rsidRPr="0023751F" w:rsidRDefault="00397E4D" w:rsidP="00397E4D">
      <w:pPr>
        <w:spacing w:after="0" w:line="276" w:lineRule="auto"/>
        <w:contextualSpacing/>
        <w:rPr>
          <w:rFonts w:cstheme="minorHAnsi"/>
          <w:b/>
        </w:rPr>
      </w:pPr>
    </w:p>
    <w:p w14:paraId="06B4AA70"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BFB42A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1391B2B"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tuntee maailman uskontoja osana yksilön ja yhteisön elämää sekä niiden paikallisia vaikutuksia kulttuuriin ja yhteiskuntaan sekä niiden suhdetta ortodoksiseen kirkkoon</w:t>
      </w:r>
    </w:p>
    <w:p w14:paraId="16D42F4B"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perehtyy Intiassa, Kiinassa ja Japanissa syntyneisiin uskontoihin osana yksilön ja yhteisön elämää sekä niiden kulttuurisiin ja yhteiskunnallisiin vaikutuksiin</w:t>
      </w:r>
    </w:p>
    <w:p w14:paraId="65270E96"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26676F21"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hahmottaa ja osaa analysoida luonnonuskontojen nykytilannetta ja keskeisiä piirteitä</w:t>
      </w:r>
    </w:p>
    <w:p w14:paraId="691F0846"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668D439D" w14:textId="77777777" w:rsidR="00397E4D" w:rsidRPr="0023751F" w:rsidRDefault="00397E4D" w:rsidP="00E159FD">
      <w:pPr>
        <w:numPr>
          <w:ilvl w:val="0"/>
          <w:numId w:val="90"/>
        </w:numPr>
        <w:spacing w:after="0" w:line="276" w:lineRule="auto"/>
        <w:contextualSpacing/>
        <w:rPr>
          <w:rFonts w:cstheme="minorHAnsi"/>
        </w:rPr>
      </w:pPr>
      <w:r w:rsidRPr="0023751F">
        <w:rPr>
          <w:rFonts w:cstheme="minorHAnsi"/>
        </w:rPr>
        <w:t>kehittää uskontoihin liittyvää kulttuurista lukutaitoa ja valmiuksia toimia työelämässä ja kansainvälisissä toimintaympäristöissä.</w:t>
      </w:r>
    </w:p>
    <w:p w14:paraId="5467C43D" w14:textId="77777777" w:rsidR="00397E4D" w:rsidRPr="0023751F" w:rsidRDefault="00397E4D" w:rsidP="00397E4D">
      <w:pPr>
        <w:spacing w:after="0" w:line="276" w:lineRule="auto"/>
        <w:contextualSpacing/>
        <w:rPr>
          <w:rFonts w:cstheme="minorHAnsi"/>
          <w:i/>
        </w:rPr>
      </w:pPr>
    </w:p>
    <w:p w14:paraId="2BE028B6"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51868BB5"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hindulainen maailmankuva, elämäntapa</w:t>
      </w:r>
      <w:r w:rsidRPr="0023751F">
        <w:rPr>
          <w:rFonts w:cstheme="minorHAnsi"/>
          <w:color w:val="FF0000"/>
        </w:rPr>
        <w:t xml:space="preserve"> </w:t>
      </w:r>
      <w:r w:rsidRPr="0023751F">
        <w:rPr>
          <w:rFonts w:cstheme="minorHAnsi"/>
          <w:color w:val="000000" w:themeColor="text1"/>
        </w:rPr>
        <w:t xml:space="preserve">ja etiikka </w:t>
      </w:r>
      <w:r w:rsidRPr="0023751F">
        <w:rPr>
          <w:rFonts w:cstheme="minorHAnsi"/>
        </w:rPr>
        <w:t>sekä hindulaisuuden monimuotoisuus ja vaikutukset Intian kulttuuriin ja yhteiskuntaan, Intian nykypäivän uskontotilanne</w:t>
      </w:r>
    </w:p>
    <w:p w14:paraId="31AA846F"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lastRenderedPageBreak/>
        <w:t>jainalaisuuden ja sikhiläisyyden keskeiset piirteet ja eettiset periaatteet</w:t>
      </w:r>
    </w:p>
    <w:p w14:paraId="75A75C74"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 xml:space="preserve">buddhalainen elämäntapa </w:t>
      </w:r>
      <w:r w:rsidRPr="0023751F">
        <w:rPr>
          <w:rFonts w:cstheme="minorHAnsi"/>
          <w:color w:val="000000" w:themeColor="text1"/>
        </w:rPr>
        <w:t xml:space="preserve">ja etiikka </w:t>
      </w:r>
      <w:r w:rsidRPr="0023751F">
        <w:rPr>
          <w:rFonts w:cstheme="minorHAnsi"/>
        </w:rPr>
        <w:t>sekä buddhalaisuuden opetukset, suuntaukset ja keskeiset vaikutukset Aasian kulttuureihin</w:t>
      </w:r>
    </w:p>
    <w:p w14:paraId="3092CEF2"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 xml:space="preserve">Kiinan vanhan kansanuskon, kungfutselaisuuden ja taolaisuuden keskeiset piirteet ja vaikutus kiinalaiseen ajatteluun ja yhteiskuntaan, Kiinan nykypäivän uskontotilanne </w:t>
      </w:r>
    </w:p>
    <w:p w14:paraId="0B19D6AF"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shintolaisuus sekä uskontojen vaikutuksia kulttuuriin ja yhteiskuntaan Japanissa</w:t>
      </w:r>
    </w:p>
    <w:p w14:paraId="794DB6F6"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Intiassa, Kiinassa ja Japanissa kehittyneiden uskontojen vaikutuksia länsimaissa</w:t>
      </w:r>
    </w:p>
    <w:p w14:paraId="3570EED5" w14:textId="77777777" w:rsidR="00397E4D" w:rsidRPr="0023751F" w:rsidRDefault="00397E4D" w:rsidP="00E159FD">
      <w:pPr>
        <w:numPr>
          <w:ilvl w:val="0"/>
          <w:numId w:val="91"/>
        </w:numPr>
        <w:spacing w:after="0" w:line="276" w:lineRule="auto"/>
        <w:contextualSpacing/>
        <w:rPr>
          <w:rFonts w:cstheme="minorHAnsi"/>
        </w:rPr>
      </w:pPr>
      <w:r w:rsidRPr="0023751F">
        <w:rPr>
          <w:rFonts w:cstheme="minorHAnsi"/>
        </w:rPr>
        <w:t>luonnonuskontojen ja vodou-sukuisten uskontojen keskeiset piirteet ja levinneisyys</w:t>
      </w:r>
    </w:p>
    <w:p w14:paraId="488737C5" w14:textId="77777777" w:rsidR="00397E4D" w:rsidRDefault="00397E4D" w:rsidP="00E159FD">
      <w:pPr>
        <w:numPr>
          <w:ilvl w:val="0"/>
          <w:numId w:val="91"/>
        </w:numPr>
        <w:spacing w:after="0" w:line="276" w:lineRule="auto"/>
        <w:contextualSpacing/>
        <w:rPr>
          <w:rFonts w:cstheme="minorHAnsi"/>
        </w:rPr>
      </w:pPr>
      <w:r w:rsidRPr="0023751F">
        <w:rPr>
          <w:rFonts w:cstheme="minorHAnsi"/>
        </w:rPr>
        <w:t>uusien uskonnollisten liikkeiden taustaa ja keskeisiä piirteitä</w:t>
      </w:r>
    </w:p>
    <w:p w14:paraId="31061A43" w14:textId="77777777" w:rsidR="00F2372D" w:rsidRPr="0023751F" w:rsidRDefault="00F2372D" w:rsidP="00F2372D">
      <w:pPr>
        <w:spacing w:after="0" w:line="276" w:lineRule="auto"/>
        <w:contextualSpacing/>
        <w:rPr>
          <w:rFonts w:cstheme="minorHAnsi"/>
        </w:rPr>
      </w:pPr>
    </w:p>
    <w:p w14:paraId="06736AF8" w14:textId="77777777" w:rsidR="00397E4D" w:rsidRPr="0023751F" w:rsidRDefault="00397E4D" w:rsidP="00397E4D">
      <w:pPr>
        <w:spacing w:after="0" w:line="276" w:lineRule="auto"/>
        <w:contextualSpacing/>
        <w:rPr>
          <w:rFonts w:cstheme="minorHAnsi"/>
        </w:rPr>
      </w:pPr>
    </w:p>
    <w:p w14:paraId="14DB5CE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UO4 Uskonto, kulttuuri ja yhteiskunta Suomessa (2 op)</w:t>
      </w:r>
    </w:p>
    <w:p w14:paraId="3E86BA5E" w14:textId="77777777" w:rsidR="00397E4D" w:rsidRPr="0023751F" w:rsidRDefault="00397E4D" w:rsidP="00397E4D">
      <w:pPr>
        <w:spacing w:after="0" w:line="276" w:lineRule="auto"/>
        <w:contextualSpacing/>
        <w:rPr>
          <w:rFonts w:cstheme="minorHAnsi"/>
        </w:rPr>
      </w:pPr>
    </w:p>
    <w:p w14:paraId="51A87C7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7BAE22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782C99B"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tuntee muinaissuomalaista uskonnollista perinnettä sekä tunnistaa sen ilmenemisen suomalaisessa kulttuuriperinnössä</w:t>
      </w:r>
    </w:p>
    <w:p w14:paraId="1F7D3E8A"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tuntee ortodoksisen kirkon historialliset vaiheet Suomessa kristinuskon saapumisesta nykypäivään saakka</w:t>
      </w:r>
    </w:p>
    <w:p w14:paraId="22D4F7F2"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tutustuu monipuolisesti uskonnon ja yhteiskunnan vuorovaikutukseen osana Suomen valtiollista ja kansallista kehitystä</w:t>
      </w:r>
    </w:p>
    <w:p w14:paraId="5F38C126"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tutustuu monipuolisesti uskonnon ja yhteiskunnan vuorovaikutukseen nyky-Suomessa sekä perehtyy uskontojen vaikutukseen ja merkitykseen julkisella, yksityisellä, kolmannella ja neljännellä sektorilla</w:t>
      </w:r>
    </w:p>
    <w:p w14:paraId="1F56BE86"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 xml:space="preserve">ymmärtää, että tietoa uskonnoista </w:t>
      </w:r>
      <w:r w:rsidRPr="0023751F">
        <w:rPr>
          <w:rFonts w:cstheme="minorHAnsi"/>
          <w:color w:val="000000" w:themeColor="text1"/>
        </w:rPr>
        <w:t xml:space="preserve">ja katsomuksista </w:t>
      </w:r>
      <w:r w:rsidRPr="0023751F">
        <w:rPr>
          <w:rFonts w:cstheme="minorHAnsi"/>
        </w:rPr>
        <w:t>tarvitaan yhteiskuntaelämän eri osa-alueilla</w:t>
      </w:r>
    </w:p>
    <w:p w14:paraId="5DD7EDD9"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osaa analysoida ja arvioida uskonnonvapauteen sekä uskonnon ja yhteiskunnan vuorovaikutukseen liittyvää ajankohtaista keskustelua</w:t>
      </w:r>
    </w:p>
    <w:p w14:paraId="3FCC8F80"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kehittää taitojaan toimia aktiivisena kansalaisena ja yhteiskunnan jäsenenä</w:t>
      </w:r>
    </w:p>
    <w:p w14:paraId="25A9EA08" w14:textId="77777777" w:rsidR="00397E4D" w:rsidRPr="0023751F" w:rsidRDefault="00397E4D" w:rsidP="00E159FD">
      <w:pPr>
        <w:numPr>
          <w:ilvl w:val="0"/>
          <w:numId w:val="92"/>
        </w:numPr>
        <w:spacing w:after="0" w:line="276" w:lineRule="auto"/>
        <w:contextualSpacing/>
        <w:rPr>
          <w:rFonts w:cstheme="minorHAnsi"/>
        </w:rPr>
      </w:pPr>
      <w:r w:rsidRPr="0023751F">
        <w:rPr>
          <w:rFonts w:cstheme="minorHAnsi"/>
        </w:rPr>
        <w:t>kehittää valmiuksiaan osallistua uskontojen ja katsomusten väliseen dialogiin sekä osaa toimia kulttuuri- ja katsomustietoisena ja aktiivisena yhteiskunnan jäsenenä.</w:t>
      </w:r>
    </w:p>
    <w:p w14:paraId="02840828" w14:textId="77777777" w:rsidR="00397E4D" w:rsidRPr="0023751F" w:rsidRDefault="00397E4D" w:rsidP="00397E4D">
      <w:pPr>
        <w:spacing w:after="0" w:line="276" w:lineRule="auto"/>
        <w:contextualSpacing/>
        <w:rPr>
          <w:rFonts w:cstheme="minorHAnsi"/>
        </w:rPr>
      </w:pPr>
    </w:p>
    <w:p w14:paraId="1E39927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1B3BD77"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muinaissuomalaiset uskontoperinteet ja niiden ilmeneminen suomalaisessa kulttuuriperinnössä</w:t>
      </w:r>
    </w:p>
    <w:p w14:paraId="0778427E"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kristinuskon tulo Suomeen ja luostarien vaikutus ortodoksisuuteen Karjalassa</w:t>
      </w:r>
    </w:p>
    <w:p w14:paraId="2B9BA175"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ortodoksit lännen ja idän välissä, autonominen Suomen ortodoksinen kirkko ja suuntautuminen suomalaiseen yhteiskuntaan</w:t>
      </w:r>
    </w:p>
    <w:p w14:paraId="0C8DDC80"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kielelliset ja kansalliset ortodoksiset vähemmistöt Suomessa</w:t>
      </w:r>
    </w:p>
    <w:p w14:paraId="3950C98E"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luterilainen ja katolinen kirkko sekä muita uskonnollisia yhteisöjä Suomessa</w:t>
      </w:r>
    </w:p>
    <w:p w14:paraId="6B51291F"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kristinusko suomalaisen yhteiskunnan ja kulttuurin muokkaajana Suomessa eri aikoina</w:t>
      </w:r>
    </w:p>
    <w:p w14:paraId="23A3709E" w14:textId="77777777" w:rsidR="00397E4D" w:rsidRPr="0023751F" w:rsidRDefault="00397E4D" w:rsidP="00E159FD">
      <w:pPr>
        <w:numPr>
          <w:ilvl w:val="0"/>
          <w:numId w:val="93"/>
        </w:numPr>
        <w:spacing w:after="0" w:line="276" w:lineRule="auto"/>
        <w:contextualSpacing/>
        <w:rPr>
          <w:rFonts w:cstheme="minorHAnsi"/>
          <w:color w:val="000000" w:themeColor="text1"/>
        </w:rPr>
      </w:pPr>
      <w:r w:rsidRPr="0023751F">
        <w:rPr>
          <w:rFonts w:cstheme="minorHAnsi"/>
          <w:color w:val="000000" w:themeColor="text1"/>
        </w:rPr>
        <w:t xml:space="preserve">uskonnon merkitys ja näkyvyys julkisella sektorilla, politiikassa, työelämässä ja taloudessa, uskonnolliset yhteisöt kolmannen sektorin toimijoina sekä uskonto yksilöiden ja perheiden elämässä ja tapakulttuurissa </w:t>
      </w:r>
    </w:p>
    <w:p w14:paraId="502415AB" w14:textId="77777777" w:rsidR="00397E4D" w:rsidRPr="0023751F" w:rsidRDefault="00397E4D" w:rsidP="00E159FD">
      <w:pPr>
        <w:numPr>
          <w:ilvl w:val="0"/>
          <w:numId w:val="93"/>
        </w:numPr>
        <w:spacing w:after="0" w:line="276" w:lineRule="auto"/>
        <w:contextualSpacing/>
        <w:rPr>
          <w:rFonts w:cstheme="minorHAnsi"/>
          <w:color w:val="000000" w:themeColor="text1"/>
        </w:rPr>
      </w:pPr>
      <w:r w:rsidRPr="0023751F">
        <w:rPr>
          <w:rFonts w:cstheme="minorHAnsi"/>
          <w:color w:val="000000" w:themeColor="text1"/>
        </w:rPr>
        <w:lastRenderedPageBreak/>
        <w:t>uskonnon rooli etnisten ja kielellisten vähemmistöjen elämässä Suomessa</w:t>
      </w:r>
    </w:p>
    <w:p w14:paraId="13602AC6" w14:textId="77777777" w:rsidR="00397E4D" w:rsidRPr="0023751F" w:rsidRDefault="00397E4D" w:rsidP="00E159FD">
      <w:pPr>
        <w:numPr>
          <w:ilvl w:val="0"/>
          <w:numId w:val="93"/>
        </w:numPr>
        <w:spacing w:after="0" w:line="276" w:lineRule="auto"/>
        <w:contextualSpacing/>
        <w:rPr>
          <w:rFonts w:cstheme="minorHAnsi"/>
        </w:rPr>
      </w:pPr>
      <w:r w:rsidRPr="0023751F">
        <w:rPr>
          <w:rFonts w:cstheme="minorHAnsi"/>
        </w:rPr>
        <w:t>uskontojen ja katsomusten välinen dialogi tämän päivän Suomessa</w:t>
      </w:r>
    </w:p>
    <w:p w14:paraId="6B55A5C0" w14:textId="77777777" w:rsidR="00A101B8" w:rsidRPr="0023751F" w:rsidRDefault="00A101B8" w:rsidP="00A101B8">
      <w:pPr>
        <w:spacing w:after="0" w:line="276" w:lineRule="auto"/>
        <w:ind w:left="720"/>
        <w:contextualSpacing/>
        <w:rPr>
          <w:rFonts w:cstheme="minorHAnsi"/>
        </w:rPr>
      </w:pPr>
    </w:p>
    <w:p w14:paraId="4FC49CF4"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sosiaalinen vapaaehtoistyöhön liittyvä projekti tai perehtyä jonkin ortodoksisen järjestön toimintaan.</w:t>
      </w:r>
    </w:p>
    <w:p w14:paraId="44C60D30" w14:textId="77777777" w:rsidR="00397E4D" w:rsidRPr="0023751F" w:rsidRDefault="00397E4D" w:rsidP="00397E4D">
      <w:pPr>
        <w:spacing w:after="0" w:line="276" w:lineRule="auto"/>
        <w:contextualSpacing/>
        <w:rPr>
          <w:rFonts w:cstheme="minorHAnsi"/>
        </w:rPr>
      </w:pPr>
    </w:p>
    <w:p w14:paraId="7CF4CE6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UO5 Ortodoksisuuden ja taiteen vuorovaikutus (2 op)</w:t>
      </w:r>
    </w:p>
    <w:p w14:paraId="569EB801" w14:textId="77777777" w:rsidR="00397E4D" w:rsidRPr="0023751F" w:rsidRDefault="00397E4D" w:rsidP="00397E4D">
      <w:pPr>
        <w:spacing w:after="0" w:line="276" w:lineRule="auto"/>
        <w:contextualSpacing/>
        <w:rPr>
          <w:rFonts w:cstheme="minorHAnsi"/>
        </w:rPr>
      </w:pPr>
    </w:p>
    <w:p w14:paraId="2205EAF0"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812B43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0991A5E"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 xml:space="preserve">hahmottaa ja osaa analysoida yleisesti uskontojen ja taiteen suhdetta </w:t>
      </w:r>
    </w:p>
    <w:p w14:paraId="6C95674E"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kehittää taitojaan tulkita uskonnollisen taiteen eri muotoja</w:t>
      </w:r>
    </w:p>
    <w:p w14:paraId="3AA90F67"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 xml:space="preserve">perehtyy taiteen eri muotojen ilmaisutapoihin ja siihen, miten niissä tuodaan esille uskontojen, erityisesti kristinuskon ja ortodoksisen kirkon, keskeistä opetusta </w:t>
      </w:r>
    </w:p>
    <w:p w14:paraId="02C0A3D6"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 xml:space="preserve">tunnistaa ja tietää ortodoksisen ja muun kristillisen taiteen eri ilmaisumuotoja </w:t>
      </w:r>
    </w:p>
    <w:p w14:paraId="3359EBCF"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ymmärtää sakraalin ja uskonnollisen taiteen eron</w:t>
      </w:r>
    </w:p>
    <w:p w14:paraId="1BB83E58" w14:textId="77777777" w:rsidR="00397E4D" w:rsidRPr="0023751F" w:rsidRDefault="00397E4D" w:rsidP="00E159FD">
      <w:pPr>
        <w:numPr>
          <w:ilvl w:val="0"/>
          <w:numId w:val="94"/>
        </w:numPr>
        <w:spacing w:after="0" w:line="276" w:lineRule="auto"/>
        <w:contextualSpacing/>
        <w:rPr>
          <w:rFonts w:cstheme="minorHAnsi"/>
        </w:rPr>
      </w:pPr>
      <w:r w:rsidRPr="0023751F">
        <w:rPr>
          <w:rFonts w:cstheme="minorHAnsi"/>
        </w:rPr>
        <w:t>tutustuu uskonnolliseen symboliikkaan ja tunnistaa uskonnon vaikutuksen nykypäivän taiteessa ja kulttuurissa.</w:t>
      </w:r>
    </w:p>
    <w:p w14:paraId="063C6DCB" w14:textId="77777777" w:rsidR="00397E4D" w:rsidRPr="0023751F" w:rsidRDefault="00397E4D" w:rsidP="00397E4D">
      <w:pPr>
        <w:spacing w:after="0" w:line="276" w:lineRule="auto"/>
        <w:contextualSpacing/>
        <w:rPr>
          <w:rFonts w:cstheme="minorHAnsi"/>
        </w:rPr>
      </w:pPr>
    </w:p>
    <w:p w14:paraId="574CC49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71E7F0A"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uskontojen ja taiteen vuorovaikutus ja uskontojen merkitys taiteen kehityksessä</w:t>
      </w:r>
    </w:p>
    <w:p w14:paraId="27FC8697"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uskonnollisia teemoja, symboliikkaa ja myyttejä eri taidemuodoissa</w:t>
      </w:r>
    </w:p>
    <w:p w14:paraId="1DC40E2C" w14:textId="77777777" w:rsidR="00397E4D" w:rsidRPr="0023751F" w:rsidRDefault="00397E4D" w:rsidP="00E159FD">
      <w:pPr>
        <w:numPr>
          <w:ilvl w:val="0"/>
          <w:numId w:val="97"/>
        </w:numPr>
        <w:spacing w:after="0" w:line="276" w:lineRule="auto"/>
        <w:contextualSpacing/>
        <w:rPr>
          <w:rFonts w:cstheme="minorHAnsi"/>
        </w:rPr>
      </w:pPr>
      <w:r w:rsidRPr="0023751F">
        <w:rPr>
          <w:rFonts w:cstheme="minorHAnsi"/>
        </w:rPr>
        <w:t>ortodoksisen taiteen muodot: kirkkomusiikki, ikonitaide, arkkitehtuuri, hymnografia</w:t>
      </w:r>
    </w:p>
    <w:p w14:paraId="0560741F" w14:textId="77777777" w:rsidR="00397E4D" w:rsidRPr="0023751F" w:rsidRDefault="00397E4D" w:rsidP="00E159FD">
      <w:pPr>
        <w:numPr>
          <w:ilvl w:val="0"/>
          <w:numId w:val="97"/>
        </w:numPr>
        <w:spacing w:after="0" w:line="276" w:lineRule="auto"/>
        <w:contextualSpacing/>
        <w:rPr>
          <w:rFonts w:cstheme="minorHAnsi"/>
          <w:b/>
        </w:rPr>
      </w:pPr>
      <w:r w:rsidRPr="0023751F">
        <w:rPr>
          <w:rFonts w:cstheme="minorHAnsi"/>
        </w:rPr>
        <w:t>Raamatun kertomusten ja kristillisen opin tarkastelu taiteen eri muotojen avulla</w:t>
      </w:r>
    </w:p>
    <w:p w14:paraId="60537D56" w14:textId="77777777" w:rsidR="00397E4D" w:rsidRPr="0023751F" w:rsidRDefault="00397E4D" w:rsidP="00E159FD">
      <w:pPr>
        <w:numPr>
          <w:ilvl w:val="0"/>
          <w:numId w:val="97"/>
        </w:numPr>
        <w:spacing w:after="0" w:line="276" w:lineRule="auto"/>
        <w:contextualSpacing/>
        <w:rPr>
          <w:rFonts w:cstheme="minorHAnsi"/>
          <w:b/>
        </w:rPr>
      </w:pPr>
      <w:r w:rsidRPr="0023751F">
        <w:rPr>
          <w:rFonts w:cstheme="minorHAnsi"/>
        </w:rPr>
        <w:t>uskontojen ja erityisesti ortodoksisuuden ilmeneminen tämän päivän taiteessa</w:t>
      </w:r>
    </w:p>
    <w:p w14:paraId="7DFC2F4B" w14:textId="77777777" w:rsidR="00397E4D" w:rsidRPr="0023751F" w:rsidRDefault="00397E4D" w:rsidP="00397E4D">
      <w:pPr>
        <w:spacing w:after="0" w:line="276" w:lineRule="auto"/>
        <w:contextualSpacing/>
        <w:rPr>
          <w:rFonts w:cstheme="minorHAnsi"/>
        </w:rPr>
      </w:pPr>
    </w:p>
    <w:p w14:paraId="4EAF556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UO6 Ortodoksisuus, tiede ja media (2 op)</w:t>
      </w:r>
    </w:p>
    <w:p w14:paraId="376BD4FD" w14:textId="77777777" w:rsidR="00397E4D" w:rsidRPr="0023751F" w:rsidRDefault="00397E4D" w:rsidP="00397E4D">
      <w:pPr>
        <w:spacing w:after="0" w:line="276" w:lineRule="auto"/>
        <w:contextualSpacing/>
        <w:rPr>
          <w:rFonts w:cstheme="minorHAnsi"/>
          <w:b/>
        </w:rPr>
      </w:pPr>
    </w:p>
    <w:p w14:paraId="3ED6CAD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12FBD1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F771824" w14:textId="77777777" w:rsidR="00397E4D" w:rsidRPr="0023751F" w:rsidRDefault="00397E4D" w:rsidP="00C15B94">
      <w:pPr>
        <w:numPr>
          <w:ilvl w:val="0"/>
          <w:numId w:val="98"/>
        </w:numPr>
        <w:spacing w:after="0" w:line="276" w:lineRule="auto"/>
        <w:contextualSpacing/>
        <w:rPr>
          <w:rFonts w:cstheme="minorHAnsi"/>
        </w:rPr>
      </w:pPr>
      <w:r w:rsidRPr="0023751F">
        <w:rPr>
          <w:rFonts w:cstheme="minorHAnsi"/>
        </w:rPr>
        <w:t>osaa analysoida ja arvioida uskonnon ja median välisiä suhteita</w:t>
      </w:r>
    </w:p>
    <w:p w14:paraId="06E5FAAB" w14:textId="77777777" w:rsidR="00397E4D" w:rsidRPr="0023751F" w:rsidRDefault="00397E4D" w:rsidP="00C15B94">
      <w:pPr>
        <w:numPr>
          <w:ilvl w:val="0"/>
          <w:numId w:val="98"/>
        </w:numPr>
        <w:spacing w:after="0" w:line="276" w:lineRule="auto"/>
        <w:contextualSpacing/>
        <w:rPr>
          <w:rFonts w:cstheme="minorHAnsi"/>
        </w:rPr>
      </w:pPr>
      <w:r w:rsidRPr="0023751F">
        <w:rPr>
          <w:rFonts w:cstheme="minorHAnsi"/>
        </w:rPr>
        <w:t>osaa arvioida kriittisesti uskontoon liittyvää informaatiota ja sen lähteitä</w:t>
      </w:r>
    </w:p>
    <w:p w14:paraId="3FCE2094" w14:textId="77777777" w:rsidR="00397E4D" w:rsidRPr="0023751F" w:rsidRDefault="00397E4D" w:rsidP="00C15B94">
      <w:pPr>
        <w:numPr>
          <w:ilvl w:val="0"/>
          <w:numId w:val="98"/>
        </w:numPr>
        <w:spacing w:after="0" w:line="276" w:lineRule="auto"/>
        <w:contextualSpacing/>
        <w:rPr>
          <w:rFonts w:cstheme="minorHAnsi"/>
        </w:rPr>
      </w:pPr>
      <w:r w:rsidRPr="0023751F">
        <w:rPr>
          <w:rFonts w:cstheme="minorHAnsi"/>
        </w:rPr>
        <w:t>perehtyy ortodoksisuuden ja eri uskontojen kansalliseen ja kansainväliseen mediakuvaan</w:t>
      </w:r>
    </w:p>
    <w:p w14:paraId="61C498EB" w14:textId="77777777" w:rsidR="00397E4D" w:rsidRPr="0023751F" w:rsidRDefault="00397E4D" w:rsidP="00C15B94">
      <w:pPr>
        <w:numPr>
          <w:ilvl w:val="0"/>
          <w:numId w:val="98"/>
        </w:numPr>
        <w:spacing w:after="0" w:line="276" w:lineRule="auto"/>
        <w:contextualSpacing/>
        <w:rPr>
          <w:rFonts w:cstheme="minorHAnsi"/>
        </w:rPr>
      </w:pPr>
      <w:r w:rsidRPr="0023751F">
        <w:rPr>
          <w:rFonts w:cstheme="minorHAnsi"/>
        </w:rPr>
        <w:t>perehtyy tieteen ja median esille tuomiin eettisiin kysymyksiin ortodoksisen kirkon perinteen ja etiikan näkökulmasta</w:t>
      </w:r>
    </w:p>
    <w:p w14:paraId="4E2B5054" w14:textId="77777777" w:rsidR="00397E4D" w:rsidRPr="0023751F" w:rsidRDefault="00397E4D" w:rsidP="00C15B94">
      <w:pPr>
        <w:numPr>
          <w:ilvl w:val="0"/>
          <w:numId w:val="98"/>
        </w:numPr>
        <w:spacing w:after="0" w:line="276" w:lineRule="auto"/>
        <w:contextualSpacing/>
        <w:rPr>
          <w:rFonts w:cstheme="minorHAnsi"/>
        </w:rPr>
      </w:pPr>
      <w:r w:rsidRPr="0023751F">
        <w:rPr>
          <w:rFonts w:cstheme="minorHAnsi"/>
        </w:rPr>
        <w:t>perehtyy tieteen ja ortodoksisen kirkon ihmiskuvaan</w:t>
      </w:r>
    </w:p>
    <w:p w14:paraId="6EB58200" w14:textId="77777777" w:rsidR="00397E4D" w:rsidRPr="0023751F" w:rsidRDefault="00397E4D" w:rsidP="00C15B94">
      <w:pPr>
        <w:numPr>
          <w:ilvl w:val="0"/>
          <w:numId w:val="98"/>
        </w:numPr>
        <w:spacing w:after="0" w:line="276" w:lineRule="auto"/>
        <w:contextualSpacing/>
        <w:rPr>
          <w:rFonts w:cstheme="minorHAnsi"/>
        </w:rPr>
      </w:pPr>
      <w:r w:rsidRPr="0023751F">
        <w:rPr>
          <w:rFonts w:cstheme="minorHAnsi"/>
        </w:rPr>
        <w:t>hahmottaa uskonnon tutkimuksen näkökulmia ja menetelmiä eri tieteenaloilla sekä tuntee ortodoksiseen kirkkoon liittyvää ajankohtaista tutkimusta.</w:t>
      </w:r>
    </w:p>
    <w:p w14:paraId="444931E3" w14:textId="77777777" w:rsidR="00397E4D" w:rsidRPr="0023751F" w:rsidRDefault="00397E4D" w:rsidP="00397E4D">
      <w:pPr>
        <w:spacing w:after="0" w:line="276" w:lineRule="auto"/>
        <w:contextualSpacing/>
        <w:rPr>
          <w:rFonts w:cstheme="minorHAnsi"/>
          <w:i/>
        </w:rPr>
      </w:pPr>
    </w:p>
    <w:p w14:paraId="470B9CE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38FB9D7" w14:textId="77777777" w:rsidR="00397E4D" w:rsidRPr="0023751F" w:rsidRDefault="00397E4D" w:rsidP="00C15B94">
      <w:pPr>
        <w:numPr>
          <w:ilvl w:val="3"/>
          <w:numId w:val="99"/>
        </w:numPr>
        <w:spacing w:after="0" w:line="276" w:lineRule="auto"/>
        <w:ind w:left="720"/>
        <w:contextualSpacing/>
        <w:rPr>
          <w:rFonts w:cstheme="minorHAnsi"/>
        </w:rPr>
      </w:pPr>
      <w:r w:rsidRPr="0023751F">
        <w:rPr>
          <w:rFonts w:cstheme="minorHAnsi"/>
        </w:rPr>
        <w:t>uskonnollinen media ja median käyttö uskonnoissa</w:t>
      </w:r>
    </w:p>
    <w:p w14:paraId="5BD9381B" w14:textId="77777777" w:rsidR="00397E4D" w:rsidRPr="0023751F" w:rsidRDefault="00397E4D" w:rsidP="00C15B94">
      <w:pPr>
        <w:numPr>
          <w:ilvl w:val="3"/>
          <w:numId w:val="99"/>
        </w:numPr>
        <w:spacing w:after="0" w:line="276" w:lineRule="auto"/>
        <w:ind w:left="720"/>
        <w:contextualSpacing/>
        <w:rPr>
          <w:rFonts w:cstheme="minorHAnsi"/>
        </w:rPr>
      </w:pPr>
      <w:r w:rsidRPr="0023751F">
        <w:rPr>
          <w:rFonts w:cstheme="minorHAnsi"/>
        </w:rPr>
        <w:t>uskonnollisen kielen ja symbolien käyttö eri medioissa</w:t>
      </w:r>
    </w:p>
    <w:p w14:paraId="374A5D31" w14:textId="77777777" w:rsidR="00397E4D" w:rsidRPr="0023751F" w:rsidRDefault="00397E4D" w:rsidP="00C15B94">
      <w:pPr>
        <w:numPr>
          <w:ilvl w:val="3"/>
          <w:numId w:val="99"/>
        </w:numPr>
        <w:spacing w:after="0" w:line="276" w:lineRule="auto"/>
        <w:ind w:left="720"/>
        <w:contextualSpacing/>
        <w:rPr>
          <w:rFonts w:cstheme="minorHAnsi"/>
        </w:rPr>
      </w:pPr>
      <w:r w:rsidRPr="0023751F">
        <w:rPr>
          <w:rFonts w:cstheme="minorHAnsi"/>
        </w:rPr>
        <w:t>uskontojen mediajulkisuus ja ortodoksisen kirkon mediamaailma</w:t>
      </w:r>
    </w:p>
    <w:p w14:paraId="3AE60488" w14:textId="77777777" w:rsidR="00397E4D" w:rsidRPr="0023751F" w:rsidRDefault="00397E4D" w:rsidP="00C15B94">
      <w:pPr>
        <w:numPr>
          <w:ilvl w:val="3"/>
          <w:numId w:val="99"/>
        </w:numPr>
        <w:spacing w:after="0" w:line="276" w:lineRule="auto"/>
        <w:ind w:left="720"/>
        <w:contextualSpacing/>
        <w:rPr>
          <w:rFonts w:cstheme="minorHAnsi"/>
          <w:strike/>
        </w:rPr>
      </w:pPr>
      <w:r w:rsidRPr="0023751F">
        <w:rPr>
          <w:rFonts w:cstheme="minorHAnsi"/>
        </w:rPr>
        <w:lastRenderedPageBreak/>
        <w:t>uskonnon käsittely mediassa, kuten uskontoihin liittyvät asenteet ja mielikuvat, uskontojen rooli konflikteissa ja rauhan rakentamisessa, uskonnot ja ympäristökysymykset, uskonnot ja eettiset kysymykset, uskontokritiikki</w:t>
      </w:r>
    </w:p>
    <w:p w14:paraId="2548A62E" w14:textId="77777777" w:rsidR="00397E4D" w:rsidRPr="0023751F" w:rsidRDefault="00397E4D" w:rsidP="00C15B94">
      <w:pPr>
        <w:numPr>
          <w:ilvl w:val="3"/>
          <w:numId w:val="99"/>
        </w:numPr>
        <w:spacing w:after="0" w:line="276" w:lineRule="auto"/>
        <w:ind w:left="720"/>
        <w:contextualSpacing/>
        <w:rPr>
          <w:rFonts w:cstheme="minorHAnsi"/>
        </w:rPr>
      </w:pPr>
      <w:r w:rsidRPr="0023751F">
        <w:rPr>
          <w:rFonts w:cstheme="minorHAnsi"/>
        </w:rPr>
        <w:t xml:space="preserve">tiede, media ja ortodoksisen kirkon eettinen opetus </w:t>
      </w:r>
    </w:p>
    <w:p w14:paraId="6F1C0534" w14:textId="77777777" w:rsidR="00397E4D" w:rsidRPr="0023751F" w:rsidRDefault="00397E4D" w:rsidP="00397E4D">
      <w:pPr>
        <w:spacing w:after="0" w:line="276" w:lineRule="auto"/>
        <w:contextualSpacing/>
        <w:rPr>
          <w:rFonts w:cstheme="minorHAnsi"/>
        </w:rPr>
      </w:pPr>
    </w:p>
    <w:p w14:paraId="480560D0" w14:textId="78F04E02" w:rsidR="00397E4D" w:rsidRDefault="00397E4D" w:rsidP="000F0740">
      <w:pPr>
        <w:spacing w:after="0" w:line="276" w:lineRule="auto"/>
        <w:contextualSpacing/>
        <w:rPr>
          <w:rFonts w:cstheme="minorHAnsi"/>
        </w:rPr>
      </w:pPr>
      <w:r w:rsidRPr="0023751F">
        <w:rPr>
          <w:rFonts w:cstheme="minorHAnsi"/>
        </w:rPr>
        <w:t>Osana moduulia voidaan toteuttaa uskontoon liittyvä mediasisältö, media-analyysi tai pienimuotoinen mediaa tarkasteleva uskontoon liittyvä tutkimus.</w:t>
      </w:r>
    </w:p>
    <w:p w14:paraId="3C27E0AB" w14:textId="77777777" w:rsidR="00F2372D" w:rsidRDefault="00F2372D" w:rsidP="000F0740">
      <w:pPr>
        <w:spacing w:after="0" w:line="276" w:lineRule="auto"/>
        <w:contextualSpacing/>
        <w:rPr>
          <w:rFonts w:cstheme="minorHAnsi"/>
        </w:rPr>
      </w:pPr>
    </w:p>
    <w:p w14:paraId="257FCC22" w14:textId="77777777" w:rsidR="00397E4D" w:rsidRPr="0023751F" w:rsidRDefault="00397E4D" w:rsidP="00397E4D">
      <w:pPr>
        <w:spacing w:after="0" w:line="276" w:lineRule="auto"/>
        <w:contextualSpacing/>
        <w:rPr>
          <w:rFonts w:cstheme="minorHAnsi"/>
        </w:rPr>
      </w:pPr>
    </w:p>
    <w:p w14:paraId="32C701E7" w14:textId="110F32E0"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57" w:name="_Toc3448918"/>
      <w:bookmarkStart w:id="258" w:name="_Toc156479776"/>
      <w:r w:rsidRPr="0023751F">
        <w:rPr>
          <w:rFonts w:eastAsiaTheme="majorEastAsia" w:cstheme="minorHAnsi"/>
          <w:b/>
          <w:color w:val="2F5496" w:themeColor="accent1" w:themeShade="BF"/>
          <w:sz w:val="36"/>
        </w:rPr>
        <w:t>6.16 Elämänkatsomustieto</w:t>
      </w:r>
      <w:bookmarkEnd w:id="257"/>
      <w:bookmarkEnd w:id="258"/>
    </w:p>
    <w:p w14:paraId="17A0D4AF" w14:textId="77777777" w:rsidR="00397E4D" w:rsidRPr="0023751F" w:rsidRDefault="00397E4D" w:rsidP="00397E4D">
      <w:pPr>
        <w:spacing w:after="0" w:line="276" w:lineRule="auto"/>
        <w:contextualSpacing/>
        <w:rPr>
          <w:rFonts w:cstheme="minorHAnsi"/>
        </w:rPr>
      </w:pPr>
    </w:p>
    <w:p w14:paraId="100C0848"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38A6694E" w14:textId="77777777" w:rsidR="00397E4D" w:rsidRPr="0023751F" w:rsidRDefault="00397E4D" w:rsidP="00397E4D">
      <w:pPr>
        <w:spacing w:after="0" w:line="276" w:lineRule="auto"/>
        <w:contextualSpacing/>
        <w:rPr>
          <w:rFonts w:cstheme="minorHAnsi"/>
        </w:rPr>
      </w:pPr>
    </w:p>
    <w:p w14:paraId="6322A32F"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on oppiaine, joka tukee opiskelijan elämänkatsomuksen ja identiteetin muodostumista sekä hyvän elämän tavoittelua. Elämänkatsomus tarkoittaa yksilön käsitystä maailmasta ja omasta paikastaan siinä. </w:t>
      </w:r>
    </w:p>
    <w:p w14:paraId="42DB37B6" w14:textId="77777777" w:rsidR="00397E4D" w:rsidRPr="0023751F" w:rsidRDefault="00397E4D" w:rsidP="00397E4D">
      <w:pPr>
        <w:spacing w:after="0" w:line="276" w:lineRule="auto"/>
        <w:contextualSpacing/>
        <w:rPr>
          <w:rFonts w:cstheme="minorHAnsi"/>
        </w:rPr>
      </w:pPr>
    </w:p>
    <w:p w14:paraId="6EF521B2"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lähtökohtana ovat valmiiden oppijärjestelmien sijaan opiskelijan elämismaailma ja sen ilmiöt. Oppiaine kannustaa opiskelijaa jäsentämään aktiivisesti omaa elämänkatsomustaan, reflektoimaan sen perusteita ja erittelemään siihen vaikuttavia tekijöitä. Samalla tarkastellaan erilaisia yleisiä maailmankatsomuksia, jotka voivat olla esimerkiksi poliittisia, tieteellisiä, elämänfilosofisia, aatteellisia, populaarikulttuurista nousevia tai uskonnollisia. </w:t>
      </w:r>
    </w:p>
    <w:p w14:paraId="4D1AAF09" w14:textId="77777777" w:rsidR="00397E4D" w:rsidRPr="0023751F" w:rsidRDefault="00397E4D" w:rsidP="00397E4D">
      <w:pPr>
        <w:spacing w:after="0" w:line="276" w:lineRule="auto"/>
        <w:contextualSpacing/>
        <w:rPr>
          <w:rFonts w:cstheme="minorHAnsi"/>
        </w:rPr>
      </w:pPr>
    </w:p>
    <w:p w14:paraId="13B9D266" w14:textId="77777777" w:rsidR="00397E4D" w:rsidRPr="0023751F" w:rsidRDefault="00397E4D" w:rsidP="00397E4D">
      <w:pPr>
        <w:spacing w:after="0" w:line="276" w:lineRule="auto"/>
        <w:contextualSpacing/>
        <w:rPr>
          <w:rFonts w:cstheme="minorHAnsi"/>
        </w:rPr>
      </w:pPr>
      <w:r w:rsidRPr="0023751F">
        <w:rPr>
          <w:rFonts w:cstheme="minorHAnsi"/>
        </w:rPr>
        <w:t>Oppiaine on taustaltaan monitieteinen. Elämänkatsomustiedon opetuksessa sovellettavista tieteistä tärkeimmät ovat antropologia, filosofia, kulttuurin, taiteen ja uskonnon tutkimus, kasvatustiede sekä yhteiskuntatieteet, kuten mediatutkimus, politiikantutkimus, sosiologia ja sukupuolentutkimus. Opetus integroi ja hyödyntää muissa oppiaineissa, kuten historiassa, psykologiassa, biologiassa ja maantieteessä, hankittuja tietoja elämänkatsomuksellisissa pohdinnoissa. Elämänkatsomustiedon opiskelu kehittää näkemyksellisyyttä, laaja-alaista kriittistä ajattelua sekä kykyä hahmottaa kokonaisuuksia ja ilmiöiden välisiä yhteyksiä.</w:t>
      </w:r>
    </w:p>
    <w:p w14:paraId="5AC95CA2" w14:textId="77777777" w:rsidR="00397E4D" w:rsidRPr="0023751F" w:rsidRDefault="00397E4D" w:rsidP="00397E4D">
      <w:pPr>
        <w:spacing w:after="0" w:line="276" w:lineRule="auto"/>
        <w:contextualSpacing/>
        <w:rPr>
          <w:rFonts w:cstheme="minorHAnsi"/>
        </w:rPr>
      </w:pPr>
    </w:p>
    <w:p w14:paraId="79F39AEC"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kartuttaa kulttuurista ja katsomuksellista yleissivistystä̈, arvostelukykyä̈, toisten kunnioittamista sekä keskustelun, kuuntelun ja itseilmaisun taitoja. Oppiaine ankkuroituu ihmisoikeusetiikkaan ja kestävän tulevaisuuden rakentamiseen. Se pohjautuu ihmiskäsitykseen, jossa ihminen nähdään sosiaalisena olentona ja korostetaan ihmisten mahdollisuutta tutkia kriittisesti ympäröivää todellisuutta ja elää vapaina ja keskenään tasavertaisina, aktiivisina ja eettisinä yhteiskunnan jäseninä. </w:t>
      </w:r>
    </w:p>
    <w:p w14:paraId="118B5B67" w14:textId="77777777" w:rsidR="00397E4D" w:rsidRPr="0023751F" w:rsidRDefault="00397E4D" w:rsidP="00397E4D">
      <w:pPr>
        <w:spacing w:after="0" w:line="276" w:lineRule="auto"/>
        <w:contextualSpacing/>
        <w:rPr>
          <w:rFonts w:cstheme="minorHAnsi"/>
        </w:rPr>
      </w:pPr>
    </w:p>
    <w:p w14:paraId="2A3E4813" w14:textId="77777777" w:rsidR="00397E4D" w:rsidRPr="0023751F" w:rsidRDefault="00397E4D" w:rsidP="00397E4D">
      <w:pPr>
        <w:spacing w:after="0" w:line="276" w:lineRule="auto"/>
        <w:contextualSpacing/>
        <w:rPr>
          <w:rFonts w:cstheme="minorHAnsi"/>
        </w:rPr>
      </w:pPr>
      <w:r w:rsidRPr="0023751F">
        <w:rPr>
          <w:rFonts w:cstheme="minorHAnsi"/>
        </w:rPr>
        <w:t>Oppiaineen luonne edellyttää vuorovaikutteisia ja keskustelevia työtapoja.</w:t>
      </w:r>
    </w:p>
    <w:p w14:paraId="20880063" w14:textId="77777777" w:rsidR="002E4D48" w:rsidRDefault="002E4D48" w:rsidP="00397E4D">
      <w:pPr>
        <w:spacing w:after="0" w:line="276" w:lineRule="auto"/>
        <w:contextualSpacing/>
        <w:rPr>
          <w:rFonts w:cstheme="minorHAnsi"/>
          <w:b/>
          <w:sz w:val="24"/>
        </w:rPr>
      </w:pPr>
    </w:p>
    <w:p w14:paraId="1FC53A50" w14:textId="4C0CC254"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Laaja-alainen osaaminen oppiaineessa  </w:t>
      </w:r>
    </w:p>
    <w:p w14:paraId="6C5AD917" w14:textId="77777777" w:rsidR="00397E4D" w:rsidRPr="0023751F" w:rsidRDefault="00397E4D" w:rsidP="00397E4D">
      <w:pPr>
        <w:spacing w:after="0" w:line="276" w:lineRule="auto"/>
        <w:contextualSpacing/>
        <w:rPr>
          <w:rFonts w:cstheme="minorHAnsi"/>
        </w:rPr>
      </w:pPr>
    </w:p>
    <w:p w14:paraId="744732E0"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tukee opiskelijan oman identiteetin kehittymistä, hyvän elämän tavoittelua sekä kasvua sivistyneeksi ja avarakatseiseksi ihmiseksi ja eettisesti toimivaksi yhteiskunnan jäseneksi. </w:t>
      </w:r>
    </w:p>
    <w:p w14:paraId="6A77AE63" w14:textId="77777777" w:rsidR="00397E4D" w:rsidRPr="0023751F" w:rsidRDefault="00397E4D" w:rsidP="00397E4D">
      <w:pPr>
        <w:spacing w:after="0" w:line="276" w:lineRule="auto"/>
        <w:contextualSpacing/>
        <w:rPr>
          <w:rFonts w:cstheme="minorHAnsi"/>
        </w:rPr>
      </w:pPr>
    </w:p>
    <w:p w14:paraId="0C6A0547"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Elämänkatsomustiedossa käytetään ymmärrettävää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14:paraId="5A592B31" w14:textId="77777777" w:rsidR="00397E4D" w:rsidRPr="0023751F" w:rsidRDefault="00397E4D" w:rsidP="00397E4D">
      <w:pPr>
        <w:spacing w:after="0" w:line="276" w:lineRule="auto"/>
        <w:contextualSpacing/>
        <w:rPr>
          <w:rFonts w:cstheme="minorHAnsi"/>
        </w:rPr>
      </w:pPr>
    </w:p>
    <w:p w14:paraId="29DACBB2"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kehittää eettistä ajattelua, myötätuntoa ja valmiuksia ottaa muut ihmiset sekä heidän katsomuksensa ja tarpeensa huomioon. Oppiaine tukee oman identiteetin etsintää, auttaa jäsentämään minäkuvaa ja vahvistaa itsetuntemusta. Se vahvistaa näin osaltaan opiskelijan </w:t>
      </w:r>
      <w:r w:rsidRPr="0023751F">
        <w:rPr>
          <w:rFonts w:cstheme="minorHAnsi"/>
          <w:b/>
        </w:rPr>
        <w:t xml:space="preserve">hyvinvointiosaamisen </w:t>
      </w:r>
      <w:r w:rsidRPr="0023751F">
        <w:rPr>
          <w:rFonts w:cstheme="minorHAnsi"/>
        </w:rPr>
        <w:t>kehittymistä.</w:t>
      </w:r>
    </w:p>
    <w:p w14:paraId="49C53DC9" w14:textId="77777777" w:rsidR="00397E4D" w:rsidRPr="0023751F" w:rsidRDefault="00397E4D" w:rsidP="00397E4D">
      <w:pPr>
        <w:spacing w:after="0" w:line="276" w:lineRule="auto"/>
        <w:contextualSpacing/>
        <w:rPr>
          <w:rFonts w:cstheme="minorHAnsi"/>
        </w:rPr>
      </w:pPr>
    </w:p>
    <w:p w14:paraId="2EE024DB"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tukee </w:t>
      </w:r>
      <w:r w:rsidRPr="0023751F">
        <w:rPr>
          <w:rFonts w:cstheme="minorHAnsi"/>
          <w:b/>
        </w:rPr>
        <w:t xml:space="preserve">vuorovaikutusosaamisen </w:t>
      </w:r>
      <w:r w:rsidRPr="0023751F">
        <w:rPr>
          <w:rFonts w:cstheme="minorHAnsi"/>
        </w:rPr>
        <w:t>tavoitteiden saavuttamista. 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edistävät keskeisiä sosiaalisia taitoja.</w:t>
      </w:r>
    </w:p>
    <w:p w14:paraId="67F2C16B" w14:textId="77777777" w:rsidR="00397E4D" w:rsidRPr="0023751F" w:rsidRDefault="00397E4D" w:rsidP="00397E4D">
      <w:pPr>
        <w:spacing w:after="0" w:line="276" w:lineRule="auto"/>
        <w:contextualSpacing/>
        <w:rPr>
          <w:rFonts w:cstheme="minorHAnsi"/>
        </w:rPr>
      </w:pPr>
    </w:p>
    <w:p w14:paraId="66F31A3C"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hyödyntää laajasti eri tietolähteitä ja kasvattaa kykyä arvioida niiden luotettavuutta. Kriittisen, rakentavan ja eettisen ajattelun oppiminen on keskeinen osa elämänkatsomustiedon tavoitteistoa. Oppiaine on </w:t>
      </w:r>
      <w:r w:rsidRPr="0023751F">
        <w:rPr>
          <w:rFonts w:cstheme="minorHAnsi"/>
          <w:b/>
        </w:rPr>
        <w:t>monitieteinen</w:t>
      </w:r>
      <w:r w:rsidRPr="0023751F">
        <w:rPr>
          <w:rFonts w:cstheme="minorHAnsi"/>
        </w:rPr>
        <w:t xml:space="preserve">, ja siinä yhdistellään ja sovelletaan </w:t>
      </w:r>
      <w:r w:rsidRPr="0023751F">
        <w:rPr>
          <w:rFonts w:cstheme="minorHAnsi"/>
          <w:b/>
        </w:rPr>
        <w:t>luovasti</w:t>
      </w:r>
      <w:r w:rsidRPr="0023751F">
        <w:rPr>
          <w:rFonts w:cstheme="minorHAnsi"/>
        </w:rPr>
        <w:t xml:space="preserve"> eri lukioaineista sekä tieteistä ja taiteista omaksuttua tietoa ja osaamista. </w:t>
      </w:r>
    </w:p>
    <w:p w14:paraId="17424D0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5911E11"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opetuksen perustana ovat ihmisoikeuksien, demokratian ja kestävän tulevaisuuden periaatteet. Niiden edistämiseksi opetus rohkaisee yhteiskunnalliseen vaikuttamiseen. Opetus kannustaa itsetutkiskeluun, omien eettisten arvojen punnitsemiseen sekä identiteetin ja omien vakaumusten rakentamiseen. Näin elämänkatsomustieto tukee </w:t>
      </w:r>
      <w:r w:rsidRPr="0023751F">
        <w:rPr>
          <w:rFonts w:cstheme="minorHAnsi"/>
          <w:b/>
        </w:rPr>
        <w:t xml:space="preserve">yhteiskunnallisen osaamisen </w:t>
      </w:r>
      <w:r w:rsidRPr="0023751F">
        <w:rPr>
          <w:rFonts w:cstheme="minorHAnsi"/>
        </w:rPr>
        <w:t>tavoitteita, kuten aktiivista kansalaisuutta, elämän valintojen tekemistä, suuntautumista jatko-opintoihin ja mielekkäälle elämänuralle sekä hakeutumista työelämän eri aloille.</w:t>
      </w:r>
    </w:p>
    <w:p w14:paraId="0B3B51F0"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7DC31CE8" w14:textId="77777777" w:rsidR="00397E4D" w:rsidRPr="0023751F" w:rsidRDefault="00397E4D" w:rsidP="00397E4D">
      <w:pPr>
        <w:spacing w:after="0" w:line="276" w:lineRule="auto"/>
        <w:contextualSpacing/>
        <w:rPr>
          <w:rFonts w:cstheme="minorHAnsi"/>
        </w:rPr>
      </w:pPr>
      <w:r w:rsidRPr="0023751F">
        <w:rPr>
          <w:rFonts w:cstheme="minorHAnsi"/>
        </w:rPr>
        <w:t>Elämänkatsomustiedon opetuksessa opiskelija saa tilaisuuden pohtia globaalin ja ekologisen oikeudenmukaisuuden merkitystä ajankohtaisissa ja arkielämään liittyvissä kysymyksissä. Oppiaine harjaannuttaa monipuolisesti</w:t>
      </w:r>
      <w:r w:rsidR="00336210" w:rsidRPr="0023751F">
        <w:rPr>
          <w:rFonts w:cstheme="minorHAnsi"/>
        </w:rPr>
        <w:t xml:space="preserve"> </w:t>
      </w:r>
      <w:r w:rsidRPr="0023751F">
        <w:rPr>
          <w:rFonts w:cstheme="minorHAnsi"/>
          <w:b/>
        </w:rPr>
        <w:t>eettisyyden</w:t>
      </w:r>
      <w:r w:rsidRPr="0023751F">
        <w:rPr>
          <w:rFonts w:cstheme="minorHAnsi"/>
        </w:rPr>
        <w:t xml:space="preserve"> taitoja. Siinä opetetaan erottamaan perustellut väitteet perustelemattomista ja kannustetaan etsimään tieteellistä näyttöä uskomusten tueksi. Elämänkatsomustieto auttaa opiskelijaa ymmärtämään </w:t>
      </w:r>
      <w:r w:rsidRPr="0023751F">
        <w:rPr>
          <w:rFonts w:cstheme="minorHAnsi"/>
          <w:b/>
        </w:rPr>
        <w:t xml:space="preserve">ympäristöosaamisen </w:t>
      </w:r>
      <w:r w:rsidRPr="0023751F">
        <w:rPr>
          <w:rFonts w:cstheme="minorHAnsi"/>
        </w:rPr>
        <w:t>tavoitteiden mukaisesti 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p>
    <w:p w14:paraId="4138DD61" w14:textId="77777777" w:rsidR="00397E4D" w:rsidRPr="0023751F" w:rsidRDefault="00397E4D" w:rsidP="00397E4D">
      <w:pPr>
        <w:spacing w:after="0" w:line="276" w:lineRule="auto"/>
        <w:contextualSpacing/>
        <w:rPr>
          <w:rFonts w:cstheme="minorHAnsi"/>
        </w:rPr>
      </w:pPr>
    </w:p>
    <w:p w14:paraId="3D9197B3"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 kuten </w:t>
      </w:r>
      <w:r w:rsidRPr="0023751F">
        <w:rPr>
          <w:rFonts w:cstheme="minorHAnsi"/>
        </w:rPr>
        <w:lastRenderedPageBreak/>
        <w:t xml:space="preserve">uutta mediaympäristöä, teknologian kehitystä ja ilmastonmuutosta. Näin elämänkatsomustieto vahvistaa opiskelijan </w:t>
      </w:r>
      <w:r w:rsidRPr="0023751F">
        <w:rPr>
          <w:rFonts w:cstheme="minorHAnsi"/>
          <w:b/>
        </w:rPr>
        <w:t>globaali- ja kulttuuriosaamista</w:t>
      </w:r>
      <w:r w:rsidRPr="0023751F">
        <w:rPr>
          <w:rFonts w:cstheme="minorHAnsi"/>
        </w:rPr>
        <w:t>.</w:t>
      </w:r>
    </w:p>
    <w:p w14:paraId="1575701E" w14:textId="77777777" w:rsidR="00397E4D" w:rsidRPr="0023751F" w:rsidRDefault="00397E4D" w:rsidP="00397E4D">
      <w:pPr>
        <w:spacing w:after="0" w:line="276" w:lineRule="auto"/>
        <w:contextualSpacing/>
        <w:rPr>
          <w:rFonts w:cstheme="minorHAnsi"/>
        </w:rPr>
      </w:pPr>
    </w:p>
    <w:p w14:paraId="555AEA5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Elämänkatsomustiedon opetuksen yleiset tavoitteet </w:t>
      </w:r>
    </w:p>
    <w:p w14:paraId="1BDC00D7" w14:textId="77777777" w:rsidR="00397E4D" w:rsidRPr="0023751F" w:rsidRDefault="00397E4D" w:rsidP="00397E4D">
      <w:pPr>
        <w:spacing w:after="0" w:line="276" w:lineRule="auto"/>
        <w:contextualSpacing/>
        <w:rPr>
          <w:rFonts w:cstheme="minorHAnsi"/>
        </w:rPr>
      </w:pPr>
    </w:p>
    <w:p w14:paraId="621902A8"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opetuksen tavoitteena on, että opiskelija </w:t>
      </w:r>
    </w:p>
    <w:p w14:paraId="7487DCF7"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 xml:space="preserve">saa tukea ja perusteita identiteettinsä ja elämänkatsomuksensa rakentamiseen </w:t>
      </w:r>
    </w:p>
    <w:p w14:paraId="1B34EC30"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iCs/>
        </w:rPr>
        <w:t>osaa hyödyntää, yhdistellä ja soveltaa eri tieteissä ja lukion oppiaineissa omaksuttuja tietoja oman elämänkatsomuksensa rakentamisessa</w:t>
      </w:r>
    </w:p>
    <w:p w14:paraId="5855BC09" w14:textId="77777777" w:rsidR="00397E4D" w:rsidRPr="0023751F" w:rsidRDefault="00397E4D" w:rsidP="00E159FD">
      <w:pPr>
        <w:numPr>
          <w:ilvl w:val="0"/>
          <w:numId w:val="95"/>
        </w:numPr>
        <w:spacing w:after="0" w:line="276" w:lineRule="auto"/>
        <w:contextualSpacing/>
        <w:rPr>
          <w:rFonts w:cstheme="minorHAnsi"/>
          <w:iCs/>
        </w:rPr>
      </w:pPr>
      <w:r w:rsidRPr="0023751F">
        <w:rPr>
          <w:rFonts w:cstheme="minorHAnsi"/>
          <w:iCs/>
        </w:rPr>
        <w:t>osaa arvioida kriittisesti maailmankatsomuksiin ja omaan elämänkatsomukseen vaikuttavia yhteiskunnallisia ja kulttuurisia tekijöitä</w:t>
      </w:r>
    </w:p>
    <w:p w14:paraId="6C1B93DC" w14:textId="77777777" w:rsidR="00397E4D" w:rsidRPr="0023751F" w:rsidRDefault="00397E4D" w:rsidP="00E159FD">
      <w:pPr>
        <w:numPr>
          <w:ilvl w:val="0"/>
          <w:numId w:val="95"/>
        </w:numPr>
        <w:spacing w:after="0" w:line="276" w:lineRule="auto"/>
        <w:contextualSpacing/>
        <w:rPr>
          <w:rFonts w:cstheme="minorHAnsi"/>
          <w:iCs/>
        </w:rPr>
      </w:pPr>
      <w:r w:rsidRPr="0023751F">
        <w:rPr>
          <w:rFonts w:cstheme="minorHAnsi"/>
          <w:iCs/>
        </w:rPr>
        <w:t>osaa toimia rakentavasti erilaisissa ja erimielisissäkin vuorovaikutustilanteissa</w:t>
      </w:r>
    </w:p>
    <w:p w14:paraId="79046304"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laajentaa ja syventää katsomuksellista ja kulttuurista yleissivistystään</w:t>
      </w:r>
    </w:p>
    <w:p w14:paraId="385799A6"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 xml:space="preserve">kehittää kykyään reflektoida omaa ja muiden ajattelua ja toimintaa </w:t>
      </w:r>
    </w:p>
    <w:p w14:paraId="13AE3F43" w14:textId="77777777" w:rsidR="00397E4D" w:rsidRPr="0023751F" w:rsidRDefault="00397E4D" w:rsidP="00E159FD">
      <w:pPr>
        <w:numPr>
          <w:ilvl w:val="0"/>
          <w:numId w:val="95"/>
        </w:numPr>
        <w:spacing w:after="0" w:line="276" w:lineRule="auto"/>
        <w:contextualSpacing/>
        <w:rPr>
          <w:rFonts w:cstheme="minorHAnsi"/>
        </w:rPr>
      </w:pPr>
      <w:r w:rsidRPr="0023751F">
        <w:rPr>
          <w:rFonts w:cstheme="minorHAnsi"/>
        </w:rPr>
        <w:t>kunnioittaa ja osaa perustella periaatteita ja käytäntöjä, jotka edistävät ihmisoikeuksia, kulttuurien välistä myönteistä kohtaamista, yhteiskunnallista ja globaalia oikeudenmukaisuutta sekä kestävän tulevaisuuden rakentamista ja ilmastovastuuta.</w:t>
      </w:r>
    </w:p>
    <w:p w14:paraId="1EBDAB88" w14:textId="77777777" w:rsidR="00397E4D" w:rsidRPr="0023751F" w:rsidRDefault="00397E4D" w:rsidP="00397E4D">
      <w:pPr>
        <w:spacing w:after="0" w:line="276" w:lineRule="auto"/>
        <w:contextualSpacing/>
        <w:rPr>
          <w:rFonts w:cstheme="minorHAnsi"/>
        </w:rPr>
      </w:pPr>
    </w:p>
    <w:p w14:paraId="6D6A511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22B64457" w14:textId="77777777" w:rsidR="00397E4D" w:rsidRPr="0023751F" w:rsidRDefault="00397E4D" w:rsidP="00397E4D">
      <w:pPr>
        <w:spacing w:after="0" w:line="276" w:lineRule="auto"/>
        <w:contextualSpacing/>
        <w:rPr>
          <w:rFonts w:cstheme="minorHAnsi"/>
        </w:rPr>
      </w:pPr>
    </w:p>
    <w:p w14:paraId="456874AE" w14:textId="77777777" w:rsidR="00397E4D" w:rsidRPr="0023751F" w:rsidRDefault="00397E4D" w:rsidP="00397E4D">
      <w:pPr>
        <w:spacing w:after="0" w:line="276" w:lineRule="auto"/>
        <w:contextualSpacing/>
        <w:rPr>
          <w:rFonts w:cstheme="minorHAnsi"/>
        </w:rPr>
      </w:pPr>
      <w:r w:rsidRPr="0023751F">
        <w:rPr>
          <w:rFonts w:cstheme="minorHAnsi"/>
        </w:rPr>
        <w:t>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kykyä perustella katsomuksellisia valintojaan. Arvioinnissa otetaan huomioon taito perustella katsomuksellisia käsityksiä kirjallisesti, suullisesti ja vuorovaikutteisesti.</w:t>
      </w:r>
    </w:p>
    <w:p w14:paraId="5350FE18" w14:textId="77777777" w:rsidR="00397E4D" w:rsidRPr="0023751F" w:rsidRDefault="00397E4D" w:rsidP="00397E4D">
      <w:pPr>
        <w:spacing w:after="0" w:line="276" w:lineRule="auto"/>
        <w:contextualSpacing/>
        <w:rPr>
          <w:rFonts w:cstheme="minorHAnsi"/>
        </w:rPr>
      </w:pPr>
    </w:p>
    <w:p w14:paraId="6530B21D" w14:textId="77777777" w:rsidR="00397E4D" w:rsidRPr="0023751F" w:rsidRDefault="00397E4D" w:rsidP="00397E4D">
      <w:pPr>
        <w:spacing w:after="0" w:line="276" w:lineRule="auto"/>
        <w:contextualSpacing/>
        <w:rPr>
          <w:rFonts w:cstheme="minorHAnsi"/>
        </w:rPr>
      </w:pPr>
      <w:r w:rsidRPr="0023751F">
        <w:rPr>
          <w:rFonts w:cstheme="minorHAnsi"/>
        </w:rPr>
        <w:t>Elämänkatsomukselliset kysymykset ovat henkilökohtaisia ja nousevat opiskelijan omasta elämästä. Niiden pohdiskelun arviointi perustuu ajattelun taitoihin, kuten johdonmukaisuuteen, kriittisyyteen, ristiriidattomuuteen ja systemaattisuuteen. Opiskelijan suorituksissa arvioidaan taitoa tarkastella ja eritellä monipuolisesti erilaisia katsomuksellisia kantoja sekä taitoa esittää niistä perusteltuja arvioita.</w:t>
      </w:r>
    </w:p>
    <w:p w14:paraId="182DE2BF" w14:textId="77777777" w:rsidR="00397E4D" w:rsidRPr="0023751F" w:rsidRDefault="00397E4D" w:rsidP="00397E4D">
      <w:pPr>
        <w:spacing w:after="0" w:line="276" w:lineRule="auto"/>
        <w:contextualSpacing/>
        <w:rPr>
          <w:rFonts w:cstheme="minorHAnsi"/>
        </w:rPr>
      </w:pPr>
    </w:p>
    <w:p w14:paraId="3360758E" w14:textId="77777777" w:rsidR="00397E4D" w:rsidRPr="0023751F" w:rsidRDefault="00397E4D" w:rsidP="00397E4D">
      <w:pPr>
        <w:spacing w:after="0" w:line="276" w:lineRule="auto"/>
        <w:contextualSpacing/>
        <w:rPr>
          <w:rFonts w:cstheme="minorHAnsi"/>
        </w:rPr>
      </w:pPr>
      <w:r w:rsidRPr="0023751F">
        <w:rPr>
          <w:rFonts w:cstheme="minorHAnsi"/>
        </w:rPr>
        <w:t>Elämänkatsomustiedossa arvioidaan myös katsomuksellista ja kulttuurista yleissivistystä, joka sisältää sekä tiedollisen ulottuvuuden että ajattelu- ja vuorovaikutustaitoja. Nämä otetaan huomioon opintojaksojen arvioinnissa. Arviointi rohkaisee opiskelijaa oman opiskelunsa suunnitteluun, arviointiin ja kehittämiseen.</w:t>
      </w:r>
    </w:p>
    <w:p w14:paraId="7C2C969F" w14:textId="77777777" w:rsidR="002E4D48" w:rsidRDefault="002E4D48" w:rsidP="00397E4D">
      <w:pPr>
        <w:spacing w:after="0" w:line="276" w:lineRule="auto"/>
        <w:contextualSpacing/>
        <w:rPr>
          <w:rFonts w:cstheme="minorHAnsi"/>
          <w:b/>
          <w:sz w:val="24"/>
        </w:rPr>
      </w:pPr>
    </w:p>
    <w:p w14:paraId="5EB42AB5" w14:textId="559B557C"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40D75B70" w14:textId="77777777" w:rsidR="00397E4D" w:rsidRPr="0023751F" w:rsidRDefault="00397E4D" w:rsidP="00397E4D">
      <w:pPr>
        <w:spacing w:after="0" w:line="276" w:lineRule="auto"/>
        <w:contextualSpacing/>
        <w:rPr>
          <w:rFonts w:cstheme="minorHAnsi"/>
          <w:b/>
        </w:rPr>
      </w:pPr>
    </w:p>
    <w:p w14:paraId="20DBB0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ET1 Minä ja hyvä elämä (2 op) </w:t>
      </w:r>
    </w:p>
    <w:p w14:paraId="271F5AC0" w14:textId="77777777" w:rsidR="00397E4D" w:rsidRPr="0023751F" w:rsidRDefault="00397E4D" w:rsidP="00397E4D">
      <w:pPr>
        <w:spacing w:after="0" w:line="276" w:lineRule="auto"/>
        <w:contextualSpacing/>
        <w:rPr>
          <w:rFonts w:cstheme="minorHAnsi"/>
          <w:i/>
          <w:iCs/>
        </w:rPr>
      </w:pPr>
    </w:p>
    <w:p w14:paraId="78E94BBE"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290BA99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F76D3F6" w14:textId="77777777" w:rsidR="00397E4D" w:rsidRPr="0023751F" w:rsidRDefault="00397E4D" w:rsidP="00C15B94">
      <w:pPr>
        <w:numPr>
          <w:ilvl w:val="0"/>
          <w:numId w:val="111"/>
        </w:numPr>
        <w:spacing w:after="0" w:line="276" w:lineRule="auto"/>
        <w:contextualSpacing/>
        <w:rPr>
          <w:rFonts w:cstheme="minorHAnsi"/>
        </w:rPr>
      </w:pPr>
      <w:r w:rsidRPr="0023751F">
        <w:rPr>
          <w:rFonts w:cstheme="minorHAnsi"/>
        </w:rPr>
        <w:lastRenderedPageBreak/>
        <w:t>ymmärtää hyvän elämän pohtimiseen liittyvät keskeiset käsitteet ja osaa käyttää niitä oman elämänkatsomuksensa jäsentämisessä</w:t>
      </w:r>
    </w:p>
    <w:p w14:paraId="4CAE5BBC" w14:textId="77777777" w:rsidR="00397E4D" w:rsidRPr="0023751F" w:rsidRDefault="00397E4D" w:rsidP="00C15B94">
      <w:pPr>
        <w:numPr>
          <w:ilvl w:val="0"/>
          <w:numId w:val="111"/>
        </w:numPr>
        <w:spacing w:after="0" w:line="276" w:lineRule="auto"/>
        <w:contextualSpacing/>
        <w:rPr>
          <w:rFonts w:cstheme="minorHAnsi"/>
        </w:rPr>
      </w:pPr>
      <w:r w:rsidRPr="0023751F">
        <w:rPr>
          <w:rFonts w:cstheme="minorHAnsi"/>
        </w:rPr>
        <w:t>tutustuu erilaisiin käsityksiin hyvästä elämästä, osaa arvioida niitä sekä tarkastella niitä suhteessa omiin elämäntavoitteisiinsa</w:t>
      </w:r>
    </w:p>
    <w:p w14:paraId="58020D31" w14:textId="77777777" w:rsidR="00397E4D" w:rsidRPr="0023751F" w:rsidRDefault="00397E4D" w:rsidP="00C15B94">
      <w:pPr>
        <w:numPr>
          <w:ilvl w:val="0"/>
          <w:numId w:val="111"/>
        </w:numPr>
        <w:spacing w:after="0" w:line="276" w:lineRule="auto"/>
        <w:contextualSpacing/>
        <w:rPr>
          <w:rFonts w:cstheme="minorHAnsi"/>
        </w:rPr>
      </w:pPr>
      <w:r w:rsidRPr="0023751F">
        <w:rPr>
          <w:rFonts w:cstheme="minorHAnsi"/>
        </w:rPr>
        <w:t>osaa arvioida erilaisia hyvän elämän edellytyksiä ja identiteettivalintoja yhdenvertaisuutta kunnioittaen</w:t>
      </w:r>
    </w:p>
    <w:p w14:paraId="61C0FF18" w14:textId="77777777" w:rsidR="00397E4D" w:rsidRPr="0023751F" w:rsidRDefault="00397E4D" w:rsidP="00C15B94">
      <w:pPr>
        <w:numPr>
          <w:ilvl w:val="0"/>
          <w:numId w:val="111"/>
        </w:numPr>
        <w:spacing w:after="0" w:line="276" w:lineRule="auto"/>
        <w:contextualSpacing/>
        <w:rPr>
          <w:rFonts w:cstheme="minorHAnsi"/>
        </w:rPr>
      </w:pPr>
      <w:r w:rsidRPr="0023751F">
        <w:rPr>
          <w:rFonts w:cstheme="minorHAnsi"/>
        </w:rPr>
        <w:t>tuntee erilaisia ihmiskäsityksiä ja osaa eritellä, miten ne johtavat erilaisiin hyvän elämän ihanteisiin</w:t>
      </w:r>
    </w:p>
    <w:p w14:paraId="440723F2" w14:textId="77777777" w:rsidR="00397E4D" w:rsidRPr="0023751F" w:rsidRDefault="00397E4D" w:rsidP="00C15B94">
      <w:pPr>
        <w:numPr>
          <w:ilvl w:val="0"/>
          <w:numId w:val="111"/>
        </w:numPr>
        <w:spacing w:after="0" w:line="276" w:lineRule="auto"/>
        <w:contextualSpacing/>
        <w:rPr>
          <w:rFonts w:cstheme="minorHAnsi"/>
        </w:rPr>
      </w:pPr>
      <w:r w:rsidRPr="0023751F">
        <w:rPr>
          <w:rFonts w:cstheme="minorHAnsi"/>
        </w:rPr>
        <w:t xml:space="preserve">ymmärtää oman identiteettinsä osa-alueita ja osaa eritellä siihen vaikuttavia yksilöllisiä ja yhteisöllisiä tekijöitä </w:t>
      </w:r>
    </w:p>
    <w:p w14:paraId="60FAC7CA" w14:textId="77777777" w:rsidR="00397E4D" w:rsidRPr="0023751F" w:rsidRDefault="00397E4D" w:rsidP="00C15B94">
      <w:pPr>
        <w:numPr>
          <w:ilvl w:val="0"/>
          <w:numId w:val="111"/>
        </w:numPr>
        <w:spacing w:after="0" w:line="276" w:lineRule="auto"/>
        <w:contextualSpacing/>
        <w:rPr>
          <w:rFonts w:cstheme="minorHAnsi"/>
        </w:rPr>
      </w:pPr>
      <w:r w:rsidRPr="0023751F">
        <w:rPr>
          <w:rFonts w:cstheme="minorHAnsi"/>
        </w:rPr>
        <w:t>kehittää kykyään elämänkatsomukselliseen keskusteluun, vuorovaikutukseen ja näkemystensä ilmaisemiseen vastuullisesti, johdonmukaisesti ja luovasti.</w:t>
      </w:r>
    </w:p>
    <w:p w14:paraId="0FCF7829" w14:textId="77777777" w:rsidR="00397E4D" w:rsidRPr="0023751F" w:rsidRDefault="00397E4D" w:rsidP="00397E4D">
      <w:pPr>
        <w:spacing w:after="0" w:line="276" w:lineRule="auto"/>
        <w:contextualSpacing/>
        <w:rPr>
          <w:rFonts w:cstheme="minorHAnsi"/>
        </w:rPr>
      </w:pPr>
    </w:p>
    <w:p w14:paraId="25418654"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5DCAF84A" w14:textId="77777777" w:rsidR="00397E4D" w:rsidRPr="0023751F" w:rsidRDefault="00397E4D" w:rsidP="00C15B94">
      <w:pPr>
        <w:numPr>
          <w:ilvl w:val="0"/>
          <w:numId w:val="100"/>
        </w:numPr>
        <w:spacing w:after="0" w:line="276" w:lineRule="auto"/>
        <w:contextualSpacing/>
        <w:rPr>
          <w:rFonts w:cstheme="minorHAnsi"/>
          <w:iCs/>
        </w:rPr>
      </w:pPr>
      <w:r w:rsidRPr="0023751F">
        <w:rPr>
          <w:rFonts w:cstheme="minorHAnsi"/>
          <w:iCs/>
        </w:rPr>
        <w:t>minuus, elämänkatsomus, maailmankatsomus ja maailmankuva</w:t>
      </w:r>
    </w:p>
    <w:p w14:paraId="4EA41C6D" w14:textId="77777777" w:rsidR="00397E4D" w:rsidRPr="0023751F" w:rsidRDefault="00397E4D" w:rsidP="00C15B94">
      <w:pPr>
        <w:numPr>
          <w:ilvl w:val="0"/>
          <w:numId w:val="100"/>
        </w:numPr>
        <w:spacing w:after="0" w:line="276" w:lineRule="auto"/>
        <w:contextualSpacing/>
        <w:rPr>
          <w:rFonts w:cstheme="minorHAnsi"/>
          <w:iCs/>
        </w:rPr>
      </w:pPr>
      <w:r w:rsidRPr="0023751F">
        <w:rPr>
          <w:rFonts w:cstheme="minorHAnsi"/>
          <w:iCs/>
        </w:rPr>
        <w:t>hyvän elämän tekijöitä ja ulottuvuuksia: tarpeet, onnellisuus, elämän merkityksellisyys, hyvinvointi ja toimintavalmiudet, erilaisia hyvän elämän malleja</w:t>
      </w:r>
    </w:p>
    <w:p w14:paraId="08E370DF" w14:textId="77777777" w:rsidR="00397E4D" w:rsidRPr="0023751F" w:rsidRDefault="00397E4D" w:rsidP="00C15B94">
      <w:pPr>
        <w:numPr>
          <w:ilvl w:val="0"/>
          <w:numId w:val="100"/>
        </w:numPr>
        <w:spacing w:after="0" w:line="276" w:lineRule="auto"/>
        <w:contextualSpacing/>
        <w:rPr>
          <w:rFonts w:cstheme="minorHAnsi"/>
          <w:iCs/>
        </w:rPr>
      </w:pPr>
      <w:r w:rsidRPr="0023751F">
        <w:rPr>
          <w:rFonts w:cstheme="minorHAnsi"/>
          <w:iCs/>
        </w:rPr>
        <w:t xml:space="preserve">luonnon- ja ihmistieteellisiä, filosofisia, taiteessa ja populaarikulttuurissa ilmeneviä sekä sekulaareja ja uskonnollisia ihmiskäsityksiä ja -ihanteita </w:t>
      </w:r>
    </w:p>
    <w:p w14:paraId="186DC460" w14:textId="77777777" w:rsidR="00397E4D" w:rsidRPr="0023751F" w:rsidRDefault="00397E4D" w:rsidP="00C15B94">
      <w:pPr>
        <w:numPr>
          <w:ilvl w:val="0"/>
          <w:numId w:val="100"/>
        </w:numPr>
        <w:spacing w:after="0" w:line="276" w:lineRule="auto"/>
        <w:contextualSpacing/>
        <w:rPr>
          <w:rFonts w:cstheme="minorHAnsi"/>
          <w:iCs/>
        </w:rPr>
      </w:pPr>
      <w:r w:rsidRPr="0023751F">
        <w:rPr>
          <w:rFonts w:cstheme="minorHAnsi"/>
          <w:iCs/>
        </w:rPr>
        <w:t xml:space="preserve">yksilöllisyys, elämänvalinnat ja elämänhallinnan keinot: yksilön mahdollisuudet vaikuttaa omaan elämäänsä, perimän ja ympäristön merkitys </w:t>
      </w:r>
    </w:p>
    <w:p w14:paraId="4613548A" w14:textId="77777777" w:rsidR="00397E4D" w:rsidRPr="0023751F" w:rsidRDefault="00397E4D" w:rsidP="00C15B94">
      <w:pPr>
        <w:numPr>
          <w:ilvl w:val="0"/>
          <w:numId w:val="100"/>
        </w:numPr>
        <w:spacing w:after="0" w:line="276" w:lineRule="auto"/>
        <w:contextualSpacing/>
        <w:rPr>
          <w:rFonts w:cstheme="minorHAnsi"/>
          <w:iCs/>
        </w:rPr>
      </w:pPr>
      <w:r w:rsidRPr="0023751F">
        <w:rPr>
          <w:rFonts w:cstheme="minorHAnsi"/>
          <w:iCs/>
        </w:rPr>
        <w:t xml:space="preserve">ihmisen identiteetti ja sosiaalisuus: yksilöt yhteisöissä, yksityinen ja julkinen, sosiaaliset suhteet, roolit ja normit, ihmisen yhteisöllisen aseman intersektionaalisuus </w:t>
      </w:r>
    </w:p>
    <w:p w14:paraId="6E9F1EC7" w14:textId="1D0F43AD" w:rsidR="00397E4D" w:rsidRDefault="00397E4D" w:rsidP="00C15B94">
      <w:pPr>
        <w:numPr>
          <w:ilvl w:val="0"/>
          <w:numId w:val="100"/>
        </w:numPr>
        <w:spacing w:after="0" w:line="276" w:lineRule="auto"/>
        <w:contextualSpacing/>
        <w:rPr>
          <w:rFonts w:cstheme="minorHAnsi"/>
          <w:iCs/>
        </w:rPr>
      </w:pPr>
      <w:r w:rsidRPr="0023751F">
        <w:rPr>
          <w:rFonts w:cstheme="minorHAnsi"/>
          <w:iCs/>
        </w:rPr>
        <w:t>ihmisen olemassaolon peruskysymyksiä: ihmissuhteet, sukupuolen ja seksuaalisen suuntautumisen moninaisuus, opiskelu ja työ, vanheneminen ja kuolema</w:t>
      </w:r>
    </w:p>
    <w:p w14:paraId="35A06B0D" w14:textId="77777777" w:rsidR="00F21906" w:rsidRPr="00A34431" w:rsidRDefault="00F21906" w:rsidP="00F21906">
      <w:pPr>
        <w:spacing w:after="0" w:line="276" w:lineRule="auto"/>
        <w:contextualSpacing/>
        <w:rPr>
          <w:rFonts w:cstheme="minorHAnsi"/>
          <w:iCs/>
        </w:rPr>
      </w:pPr>
    </w:p>
    <w:p w14:paraId="7EEBD9EE" w14:textId="734511F5" w:rsidR="00F21906" w:rsidRPr="00A34431" w:rsidRDefault="00F21906" w:rsidP="00F21906">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alueista painottuvat hyvinvointiosaaminen, vuorovaikutusosaaminen sekä globaali- ja kulttuuriosaaminen.</w:t>
      </w:r>
      <w:r w:rsidR="002E4D4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696CA0AA" w14:textId="77777777" w:rsidR="00397E4D" w:rsidRPr="0023751F" w:rsidRDefault="00397E4D" w:rsidP="00397E4D">
      <w:pPr>
        <w:spacing w:after="0" w:line="276" w:lineRule="auto"/>
        <w:contextualSpacing/>
        <w:rPr>
          <w:rFonts w:cstheme="minorHAnsi"/>
        </w:rPr>
      </w:pPr>
    </w:p>
    <w:p w14:paraId="075C9B0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ET2 Minä ja yhteiskunta (2 op) </w:t>
      </w:r>
    </w:p>
    <w:p w14:paraId="06B3823B" w14:textId="77777777" w:rsidR="00397E4D" w:rsidRPr="0023751F" w:rsidRDefault="00397E4D" w:rsidP="00397E4D">
      <w:pPr>
        <w:spacing w:after="0" w:line="276" w:lineRule="auto"/>
        <w:contextualSpacing/>
        <w:rPr>
          <w:rFonts w:cstheme="minorHAnsi"/>
        </w:rPr>
      </w:pPr>
    </w:p>
    <w:p w14:paraId="2F97D77E"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6F32D03E"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0B6BC1B4"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t xml:space="preserve">hahmottaa yhteisöllisyyden merkityksen ihmisyydelle ja omalle identiteetille </w:t>
      </w:r>
    </w:p>
    <w:p w14:paraId="3FF2CE83"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t>ymmärtää, että sosiaalisia ilmiöitä ja yhteiskunnallisia rakenteita voidaan tarkastella tieteellisesti ja niillä on suuri merkitys yksilön elämänkatsomukselle ja elämänvalinnoille</w:t>
      </w:r>
    </w:p>
    <w:p w14:paraId="60E9534D"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t xml:space="preserve">osaa arvioida kriittisesti niin omia kuin muiden yhteiskunnallisia väitteitä ja katsomuksia </w:t>
      </w:r>
    </w:p>
    <w:p w14:paraId="722D9766"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t>osaa tulkita ja arvioida erilaisten medioiden ja muiden yhteiskunnallisten instituutioiden tarjoamaa informaatiota</w:t>
      </w:r>
    </w:p>
    <w:p w14:paraId="5A160982"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t>osaa tarkastella kriittisesti yhteiskuntaa ja sen osa-alueita, yhteiskunnallisia rakenteita, ideologisia piirteitä sekä vallitsevia yhteiskunnallisia arvoja</w:t>
      </w:r>
    </w:p>
    <w:p w14:paraId="1A7797F8"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t>ymmärtää ja osaa perustella ihmisoikeuksien, uskonnon- ja omantunnonvapauden, yhdenvertaisuuden, demokratian, rauhan, yhteiskunnallisen ja globaalin oikeudenmukaisuuden sekä kestävän tulevaisuuden rakentamisen periaatteita</w:t>
      </w:r>
    </w:p>
    <w:p w14:paraId="790DD377" w14:textId="77777777" w:rsidR="00397E4D" w:rsidRPr="0023751F" w:rsidRDefault="00397E4D" w:rsidP="00C15B94">
      <w:pPr>
        <w:numPr>
          <w:ilvl w:val="0"/>
          <w:numId w:val="110"/>
        </w:numPr>
        <w:spacing w:after="0" w:line="276" w:lineRule="auto"/>
        <w:contextualSpacing/>
        <w:rPr>
          <w:rFonts w:cstheme="minorHAnsi"/>
        </w:rPr>
      </w:pPr>
      <w:r w:rsidRPr="0023751F">
        <w:rPr>
          <w:rFonts w:cstheme="minorHAnsi"/>
        </w:rPr>
        <w:lastRenderedPageBreak/>
        <w:t xml:space="preserve">osaa jäsentää omaa asemaansa yksilönä yhteisöissä, kansalaisena valtiossa ja toimijana talousjärjestelmässä </w:t>
      </w:r>
    </w:p>
    <w:p w14:paraId="22767C49" w14:textId="77777777" w:rsidR="00397E4D" w:rsidRDefault="00397E4D" w:rsidP="00C15B94">
      <w:pPr>
        <w:numPr>
          <w:ilvl w:val="0"/>
          <w:numId w:val="110"/>
        </w:numPr>
        <w:spacing w:after="0" w:line="276" w:lineRule="auto"/>
        <w:contextualSpacing/>
        <w:rPr>
          <w:rFonts w:cstheme="minorHAnsi"/>
        </w:rPr>
      </w:pPr>
      <w:r w:rsidRPr="0023751F">
        <w:rPr>
          <w:rFonts w:cstheme="minorHAnsi"/>
        </w:rPr>
        <w:t>osaa arvioida yksilön vaikutusmahdollisuuksia sekä kasvattaa valmiuttaan rakentavaan ja vastuulliseen yhteiskunnalliseen osallistumiseen.</w:t>
      </w:r>
    </w:p>
    <w:p w14:paraId="207F02B4" w14:textId="77777777" w:rsidR="00F2372D" w:rsidRPr="0023751F" w:rsidRDefault="00F2372D" w:rsidP="00F2372D">
      <w:pPr>
        <w:spacing w:after="0" w:line="276" w:lineRule="auto"/>
        <w:contextualSpacing/>
        <w:rPr>
          <w:rFonts w:cstheme="minorHAnsi"/>
        </w:rPr>
      </w:pPr>
    </w:p>
    <w:p w14:paraId="368AC055" w14:textId="77777777" w:rsidR="00397E4D" w:rsidRPr="0023751F" w:rsidRDefault="00397E4D" w:rsidP="00397E4D">
      <w:pPr>
        <w:spacing w:after="0" w:line="276" w:lineRule="auto"/>
        <w:contextualSpacing/>
        <w:rPr>
          <w:rFonts w:cstheme="minorHAnsi"/>
          <w:i/>
          <w:iCs/>
        </w:rPr>
      </w:pPr>
    </w:p>
    <w:p w14:paraId="04013F1F"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3EDF2B41" w14:textId="77777777" w:rsidR="00397E4D" w:rsidRPr="0023751F" w:rsidRDefault="00397E4D" w:rsidP="00C15B94">
      <w:pPr>
        <w:numPr>
          <w:ilvl w:val="0"/>
          <w:numId w:val="101"/>
        </w:numPr>
        <w:spacing w:after="0" w:line="276" w:lineRule="auto"/>
        <w:contextualSpacing/>
        <w:rPr>
          <w:rFonts w:cstheme="minorHAnsi"/>
        </w:rPr>
      </w:pPr>
      <w:r w:rsidRPr="0023751F">
        <w:rPr>
          <w:rFonts w:cstheme="minorHAnsi"/>
        </w:rPr>
        <w:t xml:space="preserve">kriittinen ajattelu ja väitteiden järkiperäinen perustelu: ympäröivän todellisuuden jäsentäminen ja sen erilaiset vääristymät </w:t>
      </w:r>
    </w:p>
    <w:p w14:paraId="128B2FC9" w14:textId="77777777" w:rsidR="00397E4D" w:rsidRPr="0023751F" w:rsidRDefault="00397E4D" w:rsidP="00C15B94">
      <w:pPr>
        <w:numPr>
          <w:ilvl w:val="0"/>
          <w:numId w:val="101"/>
        </w:numPr>
        <w:spacing w:after="0" w:line="276" w:lineRule="auto"/>
        <w:contextualSpacing/>
        <w:rPr>
          <w:rFonts w:cstheme="minorHAnsi"/>
        </w:rPr>
      </w:pPr>
      <w:r w:rsidRPr="0023751F">
        <w:rPr>
          <w:rFonts w:cstheme="minorHAnsi"/>
        </w:rPr>
        <w:t xml:space="preserve">median ja muiden informaationlähteiden toimintalogiikka; koulun, politiikan, tieteen, taiteen, viihdeteollisuuden sekä kulttuuristen, mukaan lukien uskonnollisten yhteisöjen, vaikutus maailmankuviin ja -katsomuksiin sekä omaan elämänkatsomukseen </w:t>
      </w:r>
    </w:p>
    <w:p w14:paraId="00B4FD54" w14:textId="77777777" w:rsidR="00397E4D" w:rsidRPr="0023751F" w:rsidRDefault="00397E4D" w:rsidP="00C15B94">
      <w:pPr>
        <w:numPr>
          <w:ilvl w:val="0"/>
          <w:numId w:val="101"/>
        </w:numPr>
        <w:spacing w:after="0" w:line="276" w:lineRule="auto"/>
        <w:contextualSpacing/>
        <w:rPr>
          <w:rFonts w:cstheme="minorHAnsi"/>
        </w:rPr>
      </w:pPr>
      <w:r w:rsidRPr="0023751F">
        <w:rPr>
          <w:rFonts w:cstheme="minorHAnsi"/>
        </w:rPr>
        <w:t>aikalaiskritiikki: yhteiskunnan ja eri alakulttuurien aatteita ja arvoja</w:t>
      </w:r>
    </w:p>
    <w:p w14:paraId="3A6721AF" w14:textId="77777777" w:rsidR="00397E4D" w:rsidRPr="0023751F" w:rsidRDefault="00397E4D" w:rsidP="00C15B94">
      <w:pPr>
        <w:numPr>
          <w:ilvl w:val="0"/>
          <w:numId w:val="101"/>
        </w:numPr>
        <w:spacing w:after="0" w:line="276" w:lineRule="auto"/>
        <w:contextualSpacing/>
        <w:rPr>
          <w:rFonts w:cstheme="minorHAnsi"/>
        </w:rPr>
      </w:pPr>
      <w:r w:rsidRPr="0023751F">
        <w:rPr>
          <w:rFonts w:cstheme="minorHAnsi"/>
        </w:rPr>
        <w:t>yhteiskunnassa toimimisen ja aktiivisen kansalaisuuden tiedollisia perusteita: yhteiskunnalliset rakenteet, sosiaaliset tosiasiat, modernin länsimaisen yhteiskunnan erityispiirteet, kuten individualismi ja yhteisön ja yhteiskunnan ero, sekä näiden vaikutus yksilön elämään</w:t>
      </w:r>
    </w:p>
    <w:p w14:paraId="218409D3" w14:textId="77777777" w:rsidR="00397E4D" w:rsidRPr="0023751F" w:rsidRDefault="00397E4D" w:rsidP="00C15B94">
      <w:pPr>
        <w:numPr>
          <w:ilvl w:val="0"/>
          <w:numId w:val="101"/>
        </w:numPr>
        <w:spacing w:after="0" w:line="276" w:lineRule="auto"/>
        <w:contextualSpacing/>
        <w:rPr>
          <w:rFonts w:cstheme="minorHAnsi"/>
        </w:rPr>
      </w:pPr>
      <w:r w:rsidRPr="0023751F">
        <w:rPr>
          <w:rFonts w:cstheme="minorHAnsi"/>
        </w:rPr>
        <w:t xml:space="preserve">taloudellinen ja poliittinen valta Suomessa ja globaalissa markkinataloudessa, yksilön kuluttajana ja kansalaisena tekemien valintojen vaikutukset </w:t>
      </w:r>
    </w:p>
    <w:p w14:paraId="61799B06" w14:textId="77777777" w:rsidR="00397E4D" w:rsidRPr="0023751F" w:rsidRDefault="00397E4D" w:rsidP="00C15B94">
      <w:pPr>
        <w:numPr>
          <w:ilvl w:val="0"/>
          <w:numId w:val="101"/>
        </w:numPr>
        <w:spacing w:after="0" w:line="276" w:lineRule="auto"/>
        <w:contextualSpacing/>
        <w:rPr>
          <w:rFonts w:cstheme="minorHAnsi"/>
        </w:rPr>
      </w:pPr>
      <w:r w:rsidRPr="0023751F">
        <w:rPr>
          <w:rFonts w:cstheme="minorHAnsi"/>
        </w:rPr>
        <w:t>ihmisarvo, ihmisen arvokkuus ja ihmisoikeudet; ihmisoikeusasiakirjat, kuten YK:n yleismaailmallisen ihmisoikeuksien julistus, Lapsen oikeuksien sopimus sekä Euroopan ihmisoikeussopimus; ihmisoikeusloukkaukset, kuten holokausti</w:t>
      </w:r>
    </w:p>
    <w:p w14:paraId="113D17F0" w14:textId="77777777" w:rsidR="00397E4D" w:rsidRDefault="00397E4D" w:rsidP="00C15B94">
      <w:pPr>
        <w:numPr>
          <w:ilvl w:val="0"/>
          <w:numId w:val="101"/>
        </w:numPr>
        <w:spacing w:after="0" w:line="276" w:lineRule="auto"/>
        <w:contextualSpacing/>
        <w:rPr>
          <w:rFonts w:cstheme="minorHAnsi"/>
        </w:rPr>
      </w:pPr>
      <w:r w:rsidRPr="0023751F">
        <w:rPr>
          <w:rFonts w:cstheme="minorHAnsi"/>
        </w:rPr>
        <w:t>globaali oikeudenmukaisuus, kestävä tulevaisuus, ilmastonmuutoksen torjunta sekä YK:n kestävän kehityksen tavoitteet ja Agenda 2030</w:t>
      </w:r>
    </w:p>
    <w:p w14:paraId="6B9EE820" w14:textId="77777777" w:rsidR="00F21906" w:rsidRPr="00A34431" w:rsidRDefault="00F21906" w:rsidP="00F21906">
      <w:pPr>
        <w:spacing w:after="0" w:line="276" w:lineRule="auto"/>
        <w:contextualSpacing/>
        <w:rPr>
          <w:rFonts w:cstheme="minorHAnsi"/>
        </w:rPr>
      </w:pPr>
    </w:p>
    <w:p w14:paraId="7ABDE132" w14:textId="4698727F" w:rsidR="00F21906" w:rsidRPr="00A34431" w:rsidRDefault="00E763A3" w:rsidP="00E763A3">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alueista painottuvat vuorovaikutusosaaminen, monitieteinen ja luova osaaminen sekä yhteiskunnallinen osaaminen.</w:t>
      </w:r>
      <w:r w:rsidR="002E4D4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6FCC1519" w14:textId="77777777" w:rsidR="00397E4D" w:rsidRPr="0023751F" w:rsidRDefault="00397E4D" w:rsidP="00397E4D">
      <w:pPr>
        <w:spacing w:after="0" w:line="276" w:lineRule="auto"/>
        <w:contextualSpacing/>
        <w:rPr>
          <w:rFonts w:cstheme="minorHAnsi"/>
        </w:rPr>
      </w:pPr>
    </w:p>
    <w:p w14:paraId="035241CB" w14:textId="77777777" w:rsidR="00397E4D" w:rsidRPr="0023751F" w:rsidRDefault="00397E4D" w:rsidP="00397E4D">
      <w:pPr>
        <w:spacing w:after="0" w:line="276" w:lineRule="auto"/>
        <w:contextualSpacing/>
        <w:rPr>
          <w:rFonts w:cstheme="minorHAnsi"/>
          <w:b/>
        </w:rPr>
      </w:pPr>
      <w:r w:rsidRPr="0023751F">
        <w:rPr>
          <w:rFonts w:cstheme="minorHAnsi"/>
          <w:b/>
          <w:sz w:val="24"/>
        </w:rPr>
        <w:t>Valtakunnalliset valinnaiset opinnot</w:t>
      </w:r>
    </w:p>
    <w:p w14:paraId="05B2B6D5" w14:textId="77777777" w:rsidR="00397E4D" w:rsidRPr="0023751F" w:rsidRDefault="00397E4D" w:rsidP="00397E4D">
      <w:pPr>
        <w:spacing w:after="0" w:line="276" w:lineRule="auto"/>
        <w:contextualSpacing/>
        <w:rPr>
          <w:rFonts w:cstheme="minorHAnsi"/>
        </w:rPr>
      </w:pPr>
    </w:p>
    <w:p w14:paraId="341CB1B2" w14:textId="77777777" w:rsidR="00397E4D" w:rsidRPr="0023751F" w:rsidRDefault="00397E4D" w:rsidP="00397E4D">
      <w:pPr>
        <w:spacing w:after="0" w:line="276" w:lineRule="auto"/>
        <w:contextualSpacing/>
        <w:rPr>
          <w:rFonts w:cstheme="minorHAnsi"/>
          <w:b/>
        </w:rPr>
      </w:pPr>
      <w:r w:rsidRPr="0023751F">
        <w:rPr>
          <w:rFonts w:cstheme="minorHAnsi"/>
          <w:b/>
          <w:color w:val="0070C0"/>
        </w:rPr>
        <w:t>ET3 Kulttuurit (2 op)</w:t>
      </w:r>
    </w:p>
    <w:p w14:paraId="4BD9B97E" w14:textId="77777777" w:rsidR="00397E4D" w:rsidRPr="0023751F" w:rsidRDefault="00397E4D" w:rsidP="00397E4D">
      <w:pPr>
        <w:spacing w:after="0" w:line="276" w:lineRule="auto"/>
        <w:contextualSpacing/>
        <w:rPr>
          <w:rFonts w:cstheme="minorHAnsi"/>
          <w:i/>
        </w:rPr>
      </w:pPr>
    </w:p>
    <w:p w14:paraId="7AADFE6F"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0006E0D0"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2EB420A" w14:textId="77777777" w:rsidR="00397E4D" w:rsidRPr="0023751F" w:rsidRDefault="00397E4D" w:rsidP="00C15B94">
      <w:pPr>
        <w:numPr>
          <w:ilvl w:val="0"/>
          <w:numId w:val="102"/>
        </w:numPr>
        <w:spacing w:after="0" w:line="276" w:lineRule="auto"/>
        <w:contextualSpacing/>
        <w:rPr>
          <w:rFonts w:cstheme="minorHAnsi"/>
        </w:rPr>
      </w:pPr>
      <w:r w:rsidRPr="0023751F">
        <w:rPr>
          <w:rFonts w:cstheme="minorHAnsi"/>
        </w:rPr>
        <w:t xml:space="preserve">ymmärtää kulttuurin merkityksen ihmisyydelle ja omalle elämänkatsomukselleen sekä saa välineitä myönteisen kulttuurisen identiteetin rakentamisessa </w:t>
      </w:r>
    </w:p>
    <w:p w14:paraId="36512F22" w14:textId="77777777" w:rsidR="00397E4D" w:rsidRPr="0023751F" w:rsidRDefault="00397E4D" w:rsidP="00C15B94">
      <w:pPr>
        <w:numPr>
          <w:ilvl w:val="0"/>
          <w:numId w:val="102"/>
        </w:numPr>
        <w:spacing w:after="0" w:line="276" w:lineRule="auto"/>
        <w:contextualSpacing/>
        <w:rPr>
          <w:rFonts w:cstheme="minorHAnsi"/>
        </w:rPr>
      </w:pPr>
      <w:r w:rsidRPr="0023751F">
        <w:rPr>
          <w:rFonts w:cstheme="minorHAnsi"/>
        </w:rPr>
        <w:t>osaa käyttää kulttuuria koskevan tutkimuksen käsitteistöä ja muodostaa kulttuureja koskeviin kysymyksiin oman perustellun kantansa</w:t>
      </w:r>
    </w:p>
    <w:p w14:paraId="638A06FD" w14:textId="77777777" w:rsidR="00397E4D" w:rsidRPr="0023751F" w:rsidRDefault="00397E4D" w:rsidP="00C15B94">
      <w:pPr>
        <w:numPr>
          <w:ilvl w:val="0"/>
          <w:numId w:val="102"/>
        </w:numPr>
        <w:spacing w:after="0" w:line="276" w:lineRule="auto"/>
        <w:contextualSpacing/>
        <w:rPr>
          <w:rFonts w:cstheme="minorHAnsi"/>
        </w:rPr>
      </w:pPr>
      <w:r w:rsidRPr="0023751F">
        <w:rPr>
          <w:rFonts w:cstheme="minorHAnsi"/>
        </w:rPr>
        <w:t xml:space="preserve">ymmärtää, että kulttuurit ovat vuorovaikutuksessa keskenään eikä mikään kulttuuri ole kehittynyt ilman ulkoisia vaikutteita kulttuurin ydinpiirteisiin, kuten elämäntapoihin, kieleen, teknologiaan ja uskomuksiin </w:t>
      </w:r>
    </w:p>
    <w:p w14:paraId="413AF75E" w14:textId="77777777" w:rsidR="00397E4D" w:rsidRPr="0023751F" w:rsidRDefault="00397E4D" w:rsidP="00C15B94">
      <w:pPr>
        <w:numPr>
          <w:ilvl w:val="0"/>
          <w:numId w:val="102"/>
        </w:numPr>
        <w:spacing w:after="0" w:line="276" w:lineRule="auto"/>
        <w:contextualSpacing/>
        <w:rPr>
          <w:rFonts w:cstheme="minorHAnsi"/>
        </w:rPr>
      </w:pPr>
      <w:r w:rsidRPr="0023751F">
        <w:rPr>
          <w:rFonts w:cstheme="minorHAnsi"/>
        </w:rPr>
        <w:t xml:space="preserve">hahmottaa suomalaisuuden historiallisesti rakentuvana ja muuttuvana jatkumona, johon kuuluvat niin ulkoiset vaikutteet kuin sisäinen moninaisuus ja vähemmistökulttuurit </w:t>
      </w:r>
    </w:p>
    <w:p w14:paraId="0E30BABA" w14:textId="77777777" w:rsidR="00397E4D" w:rsidRPr="0023751F" w:rsidRDefault="00397E4D" w:rsidP="00C15B94">
      <w:pPr>
        <w:numPr>
          <w:ilvl w:val="0"/>
          <w:numId w:val="102"/>
        </w:numPr>
        <w:spacing w:after="0" w:line="276" w:lineRule="auto"/>
        <w:contextualSpacing/>
        <w:rPr>
          <w:rFonts w:cstheme="minorHAnsi"/>
        </w:rPr>
      </w:pPr>
      <w:r w:rsidRPr="0023751F">
        <w:rPr>
          <w:rFonts w:cstheme="minorHAnsi"/>
        </w:rPr>
        <w:lastRenderedPageBreak/>
        <w:t xml:space="preserve">osaa hahmottaa erilaiset elämänkatsomukselliset ratkaisut ja identiteettivalinnat sekä maailman kulttuurisen moninaisuuden rikkautena ja perustella niiden yhdenvertaisen kohtelun </w:t>
      </w:r>
    </w:p>
    <w:p w14:paraId="7E78226C" w14:textId="77777777" w:rsidR="00397E4D" w:rsidRPr="0023751F" w:rsidRDefault="00397E4D" w:rsidP="00C15B94">
      <w:pPr>
        <w:numPr>
          <w:ilvl w:val="0"/>
          <w:numId w:val="102"/>
        </w:numPr>
        <w:spacing w:after="0" w:line="276" w:lineRule="auto"/>
        <w:contextualSpacing/>
        <w:rPr>
          <w:rFonts w:cstheme="minorHAnsi"/>
        </w:rPr>
      </w:pPr>
      <w:r w:rsidRPr="0023751F">
        <w:rPr>
          <w:rFonts w:cstheme="minorHAnsi"/>
        </w:rPr>
        <w:t>tunnistaa vihapuheen ja osaa erottaa sen sananvapauden vastuullisesta käytöstä.</w:t>
      </w:r>
    </w:p>
    <w:p w14:paraId="61CD738E" w14:textId="77777777" w:rsidR="00397E4D" w:rsidRPr="0023751F" w:rsidRDefault="00397E4D" w:rsidP="00397E4D">
      <w:pPr>
        <w:spacing w:after="0" w:line="276" w:lineRule="auto"/>
        <w:contextualSpacing/>
        <w:rPr>
          <w:rFonts w:cstheme="minorHAnsi"/>
        </w:rPr>
      </w:pPr>
    </w:p>
    <w:p w14:paraId="21D7053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0EF3D9C" w14:textId="77777777" w:rsidR="00397E4D" w:rsidRPr="0023751F" w:rsidRDefault="00397E4D" w:rsidP="00C15B94">
      <w:pPr>
        <w:numPr>
          <w:ilvl w:val="0"/>
          <w:numId w:val="103"/>
        </w:numPr>
        <w:spacing w:after="0" w:line="276" w:lineRule="auto"/>
        <w:contextualSpacing/>
        <w:rPr>
          <w:rFonts w:cstheme="minorHAnsi"/>
        </w:rPr>
      </w:pPr>
      <w:r w:rsidRPr="0023751F">
        <w:rPr>
          <w:rFonts w:cstheme="minorHAnsi"/>
        </w:rPr>
        <w:t>kulttuurin käsite ja merkitys sekä sen erilaiset luokittelut ja käyttötavat, kulttuuri merkityksiin perustuvana inhimillisenä toimintana, erilaisia teorioita kulttuurien kehityksestä ja suhteesta toisiinsa, etnosentrismi ja kulttuurirelativismi</w:t>
      </w:r>
    </w:p>
    <w:p w14:paraId="051B5979" w14:textId="77777777" w:rsidR="00397E4D" w:rsidRPr="0023751F" w:rsidRDefault="00397E4D" w:rsidP="00C15B94">
      <w:pPr>
        <w:numPr>
          <w:ilvl w:val="0"/>
          <w:numId w:val="103"/>
        </w:numPr>
        <w:spacing w:after="0" w:line="276" w:lineRule="auto"/>
        <w:contextualSpacing/>
        <w:rPr>
          <w:rFonts w:cstheme="minorHAnsi"/>
        </w:rPr>
      </w:pPr>
      <w:r w:rsidRPr="0023751F">
        <w:rPr>
          <w:rFonts w:cstheme="minorHAnsi"/>
        </w:rPr>
        <w:t xml:space="preserve">kulttuuria koskevan tutkimuksen perusteita: tutkittavan ja tutkijan näkökulmat, kenttätyö, etnografia, kysely, haastattelu </w:t>
      </w:r>
    </w:p>
    <w:p w14:paraId="05443B98" w14:textId="77777777" w:rsidR="00397E4D" w:rsidRPr="0023751F" w:rsidRDefault="00397E4D" w:rsidP="00C15B94">
      <w:pPr>
        <w:numPr>
          <w:ilvl w:val="0"/>
          <w:numId w:val="103"/>
        </w:numPr>
        <w:spacing w:after="0" w:line="276" w:lineRule="auto"/>
        <w:contextualSpacing/>
        <w:rPr>
          <w:rFonts w:cstheme="minorHAnsi"/>
        </w:rPr>
      </w:pPr>
      <w:r w:rsidRPr="0023751F">
        <w:rPr>
          <w:rFonts w:cstheme="minorHAnsi"/>
        </w:rPr>
        <w:t>kulttuuriperintö: tapakulttuurin monet muodot, kulttuurinen itseilmaisu, kulttuurin vaikutus yksilön maailmankuvaan ja elämänkatsomukseen, Unescon maailmanperintöohjelma</w:t>
      </w:r>
    </w:p>
    <w:p w14:paraId="25AEF862" w14:textId="77777777" w:rsidR="00397E4D" w:rsidRPr="0023751F" w:rsidRDefault="00397E4D" w:rsidP="00C15B94">
      <w:pPr>
        <w:numPr>
          <w:ilvl w:val="0"/>
          <w:numId w:val="103"/>
        </w:numPr>
        <w:spacing w:after="0" w:line="276" w:lineRule="auto"/>
        <w:contextualSpacing/>
        <w:rPr>
          <w:rFonts w:cstheme="minorHAnsi"/>
        </w:rPr>
      </w:pPr>
      <w:r w:rsidRPr="0023751F">
        <w:rPr>
          <w:rFonts w:cstheme="minorHAnsi"/>
        </w:rPr>
        <w:t>suomalaisen kulttuurin ja identiteettipolitiikan historiallinen rakentuminen, suomalaisuuden monimuotoisuus ja suomalaiset vähemmistökulttuurit</w:t>
      </w:r>
    </w:p>
    <w:p w14:paraId="447B89FD" w14:textId="77777777" w:rsidR="00397E4D" w:rsidRPr="0023751F" w:rsidRDefault="00397E4D" w:rsidP="00C15B94">
      <w:pPr>
        <w:numPr>
          <w:ilvl w:val="0"/>
          <w:numId w:val="103"/>
        </w:numPr>
        <w:spacing w:after="0" w:line="276" w:lineRule="auto"/>
        <w:contextualSpacing/>
        <w:rPr>
          <w:rFonts w:cstheme="minorHAnsi"/>
        </w:rPr>
      </w:pPr>
      <w:r w:rsidRPr="0023751F">
        <w:rPr>
          <w:rFonts w:cstheme="minorHAnsi"/>
        </w:rPr>
        <w:t>kulttuurien ja sivilisaatioiden vuorovaikutus sekä monokulttuurisuuden mahdottomuus: monikulttuurisuus ja globaali kulttuuri sekä niiden erilaiset katsomukselliset ja yhteiskunnalliset tulkinnat ja vaikutukset</w:t>
      </w:r>
    </w:p>
    <w:p w14:paraId="52698633" w14:textId="77777777" w:rsidR="00397E4D" w:rsidRDefault="00397E4D" w:rsidP="00C15B94">
      <w:pPr>
        <w:numPr>
          <w:ilvl w:val="0"/>
          <w:numId w:val="103"/>
        </w:numPr>
        <w:spacing w:after="0" w:line="276" w:lineRule="auto"/>
        <w:contextualSpacing/>
        <w:rPr>
          <w:rFonts w:cstheme="minorHAnsi"/>
        </w:rPr>
      </w:pPr>
      <w:r w:rsidRPr="0023751F">
        <w:rPr>
          <w:rFonts w:cstheme="minorHAnsi"/>
        </w:rPr>
        <w:t xml:space="preserve">etnisyyden, rasismin ja muun syrjinnän sekä keskinäisen kunnioituksen ja yhdenvertaisuuden historiaa ja nykypäivää eri kulttuureissa </w:t>
      </w:r>
    </w:p>
    <w:p w14:paraId="79A9DB34" w14:textId="77777777" w:rsidR="00E763A3" w:rsidRPr="00A34431" w:rsidRDefault="00E763A3" w:rsidP="00E763A3">
      <w:pPr>
        <w:spacing w:after="240" w:line="240" w:lineRule="auto"/>
        <w:rPr>
          <w:rFonts w:ascii="Calibri" w:eastAsia="Times New Roman" w:hAnsi="Calibri" w:cs="Calibri"/>
          <w:lang w:eastAsia="fi-FI"/>
        </w:rPr>
      </w:pPr>
    </w:p>
    <w:p w14:paraId="6BAD162B" w14:textId="687BE648" w:rsidR="00E763A3" w:rsidRPr="00A34431" w:rsidRDefault="00E763A3" w:rsidP="00E763A3">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alueista painottuvat globaali- ja kulttuuriosaaminen sekä eettisyys ja ympäristöosaaminen.</w:t>
      </w:r>
      <w:r w:rsidR="002E4D4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354E43D2" w14:textId="77777777" w:rsidR="00397E4D" w:rsidRPr="0023751F" w:rsidRDefault="00397E4D" w:rsidP="00397E4D">
      <w:pPr>
        <w:spacing w:after="0" w:line="276" w:lineRule="auto"/>
        <w:contextualSpacing/>
        <w:rPr>
          <w:rFonts w:cstheme="minorHAnsi"/>
        </w:rPr>
      </w:pPr>
    </w:p>
    <w:p w14:paraId="168C9B58"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ET4 Katsomukset (2 op)</w:t>
      </w:r>
    </w:p>
    <w:p w14:paraId="2B304075" w14:textId="77777777" w:rsidR="00397E4D" w:rsidRPr="0023751F" w:rsidRDefault="00397E4D" w:rsidP="00397E4D">
      <w:pPr>
        <w:spacing w:after="0" w:line="276" w:lineRule="auto"/>
        <w:contextualSpacing/>
        <w:rPr>
          <w:rFonts w:cstheme="minorHAnsi"/>
          <w:i/>
          <w:iCs/>
        </w:rPr>
      </w:pPr>
    </w:p>
    <w:p w14:paraId="752598E6"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3E67ABF0"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A3BDDBF" w14:textId="77777777" w:rsidR="00397E4D" w:rsidRPr="0023751F" w:rsidRDefault="00397E4D" w:rsidP="00C15B94">
      <w:pPr>
        <w:numPr>
          <w:ilvl w:val="0"/>
          <w:numId w:val="104"/>
        </w:numPr>
        <w:spacing w:after="0" w:line="276" w:lineRule="auto"/>
        <w:contextualSpacing/>
        <w:rPr>
          <w:rFonts w:cstheme="minorHAnsi"/>
        </w:rPr>
      </w:pPr>
      <w:r w:rsidRPr="0023751F">
        <w:rPr>
          <w:rFonts w:cstheme="minorHAnsi"/>
        </w:rPr>
        <w:t>osaa eritellä maailman- ja elämänkatsomuksen sekä maailmankuvan käsitteitä, arvioida niihin liittyviä perusteita sekä erottaa katsomukselliset ja arvokysymykset mielipidekysymyksistä</w:t>
      </w:r>
    </w:p>
    <w:p w14:paraId="55B6ADC5" w14:textId="77777777" w:rsidR="00397E4D" w:rsidRPr="0023751F" w:rsidRDefault="00397E4D" w:rsidP="00C15B94">
      <w:pPr>
        <w:numPr>
          <w:ilvl w:val="0"/>
          <w:numId w:val="104"/>
        </w:numPr>
        <w:spacing w:after="0" w:line="276" w:lineRule="auto"/>
        <w:contextualSpacing/>
        <w:rPr>
          <w:rFonts w:cstheme="minorHAnsi"/>
        </w:rPr>
      </w:pPr>
      <w:r w:rsidRPr="0023751F">
        <w:rPr>
          <w:rFonts w:cstheme="minorHAnsi"/>
        </w:rPr>
        <w:t>ymmärtää katsomusten, kulttuurien ja yhteiskuntamuotojen jatkuvaa historiallista muuttumista sekä osaa sen perusteella eritellä erilaisten maailmankatsomusten piirteitä ja lähtökohtia</w:t>
      </w:r>
    </w:p>
    <w:p w14:paraId="5C35400C" w14:textId="77777777" w:rsidR="00397E4D" w:rsidRPr="0023751F" w:rsidRDefault="00397E4D" w:rsidP="00C15B94">
      <w:pPr>
        <w:numPr>
          <w:ilvl w:val="0"/>
          <w:numId w:val="104"/>
        </w:numPr>
        <w:spacing w:after="0" w:line="276" w:lineRule="auto"/>
        <w:contextualSpacing/>
        <w:rPr>
          <w:rFonts w:cstheme="minorHAnsi"/>
        </w:rPr>
      </w:pPr>
      <w:r w:rsidRPr="0023751F">
        <w:rPr>
          <w:rFonts w:cstheme="minorHAnsi"/>
        </w:rPr>
        <w:t>osaa eritellä ja arvioida evoluution, universaalien eettisten järjestelmien, Euroopan uuden ajan murroksen, valistuksen, tieteen sekä modernin markkinatalouden merkitystä maailmankuviin ja omaan elämänkatsomukseensa</w:t>
      </w:r>
    </w:p>
    <w:p w14:paraId="01E6F244" w14:textId="77777777" w:rsidR="00397E4D" w:rsidRPr="0023751F" w:rsidRDefault="00397E4D" w:rsidP="00C15B94">
      <w:pPr>
        <w:numPr>
          <w:ilvl w:val="0"/>
          <w:numId w:val="104"/>
        </w:numPr>
        <w:spacing w:after="0" w:line="276" w:lineRule="auto"/>
        <w:contextualSpacing/>
        <w:rPr>
          <w:rFonts w:cstheme="minorHAnsi"/>
        </w:rPr>
      </w:pPr>
      <w:r w:rsidRPr="0023751F">
        <w:rPr>
          <w:rFonts w:cstheme="minorHAnsi"/>
        </w:rPr>
        <w:t>osaa arvioida erilaisten arvojen, maailmankuvien ja tietämisen tapojen sekä yksilöllisten, yhteisöllisten, poliittisten ja uskonnollisten ulottuvuuksien painoarvoa erilaisissa elämän- ja maailmankatsomuksissa</w:t>
      </w:r>
    </w:p>
    <w:p w14:paraId="13E8CF61" w14:textId="77777777" w:rsidR="00397E4D" w:rsidRPr="0023751F" w:rsidRDefault="00397E4D" w:rsidP="00C15B94">
      <w:pPr>
        <w:numPr>
          <w:ilvl w:val="0"/>
          <w:numId w:val="104"/>
        </w:numPr>
        <w:spacing w:after="0" w:line="276" w:lineRule="auto"/>
        <w:contextualSpacing/>
        <w:rPr>
          <w:rFonts w:cstheme="minorHAnsi"/>
        </w:rPr>
      </w:pPr>
      <w:r w:rsidRPr="0023751F">
        <w:rPr>
          <w:rFonts w:cstheme="minorHAnsi"/>
        </w:rPr>
        <w:t>osaa eritellä oman elämänkatsomuksensa ja siihen liittyvien uskomusten perusteita ja muotoutumista sekä ymmärtää, että elämänkatsomuksen lähtökohdat olisivat voineet poiketa nykyisistä.</w:t>
      </w:r>
    </w:p>
    <w:p w14:paraId="65688A50" w14:textId="77777777" w:rsidR="00397E4D" w:rsidRPr="0023751F" w:rsidRDefault="00397E4D" w:rsidP="00397E4D">
      <w:pPr>
        <w:spacing w:after="0" w:line="276" w:lineRule="auto"/>
        <w:contextualSpacing/>
        <w:rPr>
          <w:rFonts w:cstheme="minorHAnsi"/>
        </w:rPr>
      </w:pPr>
    </w:p>
    <w:p w14:paraId="768F1A3E"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6AEEAE0A" w14:textId="77777777" w:rsidR="00397E4D" w:rsidRPr="0023751F" w:rsidRDefault="00397E4D" w:rsidP="00C15B94">
      <w:pPr>
        <w:numPr>
          <w:ilvl w:val="0"/>
          <w:numId w:val="105"/>
        </w:numPr>
        <w:spacing w:after="0" w:line="276" w:lineRule="auto"/>
        <w:contextualSpacing/>
        <w:rPr>
          <w:rFonts w:cstheme="minorHAnsi"/>
        </w:rPr>
      </w:pPr>
      <w:r w:rsidRPr="0023751F">
        <w:rPr>
          <w:rFonts w:cstheme="minorHAnsi"/>
        </w:rPr>
        <w:t>katsomuksellinen käsitteistö; katsomukset perustavina tapoina käsittää maailma ja katsomuksellisten kysymysten luonne</w:t>
      </w:r>
    </w:p>
    <w:p w14:paraId="619796AA" w14:textId="77777777" w:rsidR="00397E4D" w:rsidRPr="0023751F" w:rsidRDefault="00397E4D" w:rsidP="00C15B94">
      <w:pPr>
        <w:numPr>
          <w:ilvl w:val="0"/>
          <w:numId w:val="105"/>
        </w:numPr>
        <w:spacing w:after="0" w:line="276" w:lineRule="auto"/>
        <w:contextualSpacing/>
        <w:rPr>
          <w:rFonts w:cstheme="minorHAnsi"/>
        </w:rPr>
      </w:pPr>
      <w:r w:rsidRPr="0023751F">
        <w:rPr>
          <w:rFonts w:cstheme="minorHAnsi"/>
        </w:rPr>
        <w:t>ihmiskunnan katsomuksellisuuden muotoutuminen: evoluution, kielen ja joustavan yhteistyön merkitys ihmislajin kehityksessä; animismi, teismi, ateismi</w:t>
      </w:r>
    </w:p>
    <w:p w14:paraId="0F7BDA4B" w14:textId="77777777" w:rsidR="00397E4D" w:rsidRPr="0023751F" w:rsidRDefault="00397E4D" w:rsidP="00C15B94">
      <w:pPr>
        <w:numPr>
          <w:ilvl w:val="0"/>
          <w:numId w:val="105"/>
        </w:numPr>
        <w:spacing w:after="0" w:line="276" w:lineRule="auto"/>
        <w:contextualSpacing/>
        <w:rPr>
          <w:rFonts w:cstheme="minorHAnsi"/>
        </w:rPr>
      </w:pPr>
      <w:r w:rsidRPr="0023751F">
        <w:rPr>
          <w:rFonts w:cstheme="minorHAnsi"/>
        </w:rPr>
        <w:t>katsomusten historiaa: universaalien katsomusten ja moraalijärjestelmien synty, modernin subjektin ja tieteellisen maailmankuvan synty, edistysusko ja yhteiskunnan osa-alueiden eriytyminen uudenlaisten katsomusten taustana</w:t>
      </w:r>
    </w:p>
    <w:p w14:paraId="1D721D41" w14:textId="77777777" w:rsidR="00397E4D" w:rsidRPr="0023751F" w:rsidRDefault="00397E4D" w:rsidP="00C15B94">
      <w:pPr>
        <w:numPr>
          <w:ilvl w:val="0"/>
          <w:numId w:val="105"/>
        </w:numPr>
        <w:spacing w:after="0" w:line="276" w:lineRule="auto"/>
        <w:contextualSpacing/>
        <w:rPr>
          <w:rFonts w:cstheme="minorHAnsi"/>
        </w:rPr>
      </w:pPr>
      <w:r w:rsidRPr="0023751F">
        <w:rPr>
          <w:rFonts w:cstheme="minorHAnsi"/>
        </w:rPr>
        <w:t>poliittisia maailmankatsomuksia, kuten liberalismi, sosialismi ja nationalismi; katsomusten ilmeneminen elämäntavassa, taiteessa, urheilussa sekä suhteessa luontoon ja ympäristöön</w:t>
      </w:r>
    </w:p>
    <w:p w14:paraId="3DD90E52" w14:textId="77777777" w:rsidR="00397E4D" w:rsidRDefault="00397E4D" w:rsidP="00C15B94">
      <w:pPr>
        <w:numPr>
          <w:ilvl w:val="0"/>
          <w:numId w:val="105"/>
        </w:numPr>
        <w:spacing w:after="0" w:line="276" w:lineRule="auto"/>
        <w:contextualSpacing/>
        <w:rPr>
          <w:rFonts w:cstheme="minorHAnsi"/>
        </w:rPr>
      </w:pPr>
      <w:r w:rsidRPr="0023751F">
        <w:rPr>
          <w:rFonts w:cstheme="minorHAnsi"/>
        </w:rPr>
        <w:t>elämänkatsomuksen jäsentäminen katsomushistorian näkökulmasta; oman elämänkatsomuksen taustalla olevat satunnaiset historialliset seikat</w:t>
      </w:r>
    </w:p>
    <w:p w14:paraId="0DE27442" w14:textId="77777777" w:rsidR="00E763A3" w:rsidRPr="00A34431" w:rsidRDefault="00E763A3" w:rsidP="00E763A3">
      <w:pPr>
        <w:spacing w:after="0" w:line="276" w:lineRule="auto"/>
        <w:contextualSpacing/>
        <w:rPr>
          <w:rFonts w:cstheme="minorHAnsi"/>
        </w:rPr>
      </w:pPr>
    </w:p>
    <w:p w14:paraId="6DA73466" w14:textId="00D4BE2D" w:rsidR="00E763A3" w:rsidRPr="00A34431" w:rsidRDefault="00143F66" w:rsidP="00143F66">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alueista painottuvat globaali- ja kulttuuriosaaminen sekä hyvinvointiosaaminen.</w:t>
      </w:r>
      <w:r w:rsidR="002E4D4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6E409269" w14:textId="128C23D3"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ET5 Uskonnot ja uskonnottomuus (2 op) </w:t>
      </w:r>
    </w:p>
    <w:p w14:paraId="3E3DACCC" w14:textId="77777777" w:rsidR="00397E4D" w:rsidRPr="0023751F" w:rsidRDefault="00397E4D" w:rsidP="00397E4D">
      <w:pPr>
        <w:spacing w:after="0" w:line="276" w:lineRule="auto"/>
        <w:contextualSpacing/>
        <w:rPr>
          <w:rFonts w:cstheme="minorHAnsi"/>
          <w:i/>
        </w:rPr>
      </w:pPr>
    </w:p>
    <w:p w14:paraId="5F1AE24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566B0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F98A1F9" w14:textId="77777777" w:rsidR="00397E4D" w:rsidRPr="0023751F" w:rsidRDefault="00397E4D" w:rsidP="00C15B94">
      <w:pPr>
        <w:numPr>
          <w:ilvl w:val="0"/>
          <w:numId w:val="106"/>
        </w:numPr>
        <w:spacing w:after="0" w:line="276" w:lineRule="auto"/>
        <w:contextualSpacing/>
        <w:rPr>
          <w:rFonts w:cstheme="minorHAnsi"/>
        </w:rPr>
      </w:pPr>
      <w:r w:rsidRPr="0023751F">
        <w:rPr>
          <w:rFonts w:cstheme="minorHAnsi"/>
        </w:rPr>
        <w:t>kehittää kykyä lukea, tulkita ja ymmärtää erilaisia uskonnollisia ja uskonnottomia maailmankatsomuksia sekä kykyä verrata niiden lähtökohtia ja elämäntapaa omaan elämänkatsomukseensa</w:t>
      </w:r>
    </w:p>
    <w:p w14:paraId="4D8ACBEF" w14:textId="77777777" w:rsidR="00397E4D" w:rsidRPr="0023751F" w:rsidRDefault="00397E4D" w:rsidP="00C15B94">
      <w:pPr>
        <w:numPr>
          <w:ilvl w:val="0"/>
          <w:numId w:val="106"/>
        </w:numPr>
        <w:spacing w:after="0" w:line="276" w:lineRule="auto"/>
        <w:contextualSpacing/>
        <w:rPr>
          <w:rFonts w:cstheme="minorHAnsi"/>
        </w:rPr>
      </w:pPr>
      <w:r w:rsidRPr="0023751F">
        <w:rPr>
          <w:rFonts w:cstheme="minorHAnsi"/>
        </w:rPr>
        <w:t>tutustuu uskontojen, uskonnollisuuden ja uskonnottomuuden tieteelliseen tutkimukseen, määrittelyyn ja selittämiseen sekä uskontokritiikkiin</w:t>
      </w:r>
    </w:p>
    <w:p w14:paraId="60BE810A" w14:textId="77777777" w:rsidR="00397E4D" w:rsidRPr="0023751F" w:rsidRDefault="00397E4D" w:rsidP="00C15B94">
      <w:pPr>
        <w:numPr>
          <w:ilvl w:val="0"/>
          <w:numId w:val="106"/>
        </w:numPr>
        <w:spacing w:after="0" w:line="276" w:lineRule="auto"/>
        <w:contextualSpacing/>
        <w:rPr>
          <w:rFonts w:cstheme="minorHAnsi"/>
        </w:rPr>
      </w:pPr>
      <w:r w:rsidRPr="0023751F">
        <w:rPr>
          <w:rFonts w:cstheme="minorHAnsi"/>
        </w:rPr>
        <w:t>hallitsee käsitteitä, tietoa ja taitoja, joiden avulla hän osaa pohtia ja analysoida maailmankatsomuksellisiin järjestelmiin, kuten sekulaariin humanismiin ja uskontoihin, liittyviä kysymyksiä sekä muodostaa niihin oman perustellun kantansa</w:t>
      </w:r>
    </w:p>
    <w:p w14:paraId="07694815" w14:textId="77777777" w:rsidR="00397E4D" w:rsidRPr="0023751F" w:rsidRDefault="00397E4D" w:rsidP="00C15B94">
      <w:pPr>
        <w:numPr>
          <w:ilvl w:val="0"/>
          <w:numId w:val="106"/>
        </w:numPr>
        <w:spacing w:after="0" w:line="276" w:lineRule="auto"/>
        <w:contextualSpacing/>
        <w:rPr>
          <w:rFonts w:cstheme="minorHAnsi"/>
        </w:rPr>
      </w:pPr>
      <w:r w:rsidRPr="0023751F">
        <w:rPr>
          <w:rFonts w:cstheme="minorHAnsi"/>
        </w:rPr>
        <w:t xml:space="preserve">perehtyy suuriin maailmanuskontoihin ja hahmottaa niiden keskeisiä piirteitä, sisäistä monimuotoisuutta sekä vaikutusta kulttuuriin ja yhteiskuntaan </w:t>
      </w:r>
    </w:p>
    <w:p w14:paraId="6CFF133C" w14:textId="77777777" w:rsidR="00397E4D" w:rsidRPr="0023751F" w:rsidRDefault="00397E4D" w:rsidP="00C15B94">
      <w:pPr>
        <w:numPr>
          <w:ilvl w:val="0"/>
          <w:numId w:val="106"/>
        </w:numPr>
        <w:spacing w:after="0" w:line="276" w:lineRule="auto"/>
        <w:contextualSpacing/>
        <w:rPr>
          <w:rFonts w:cstheme="minorHAnsi"/>
        </w:rPr>
      </w:pPr>
      <w:r w:rsidRPr="0023751F">
        <w:rPr>
          <w:rFonts w:cstheme="minorHAnsi"/>
        </w:rPr>
        <w:t>perehtyy ateismin, agnostismin ja humanismin historiaan</w:t>
      </w:r>
    </w:p>
    <w:p w14:paraId="1091DB30" w14:textId="77777777" w:rsidR="00397E4D" w:rsidRPr="0023751F" w:rsidRDefault="00397E4D" w:rsidP="00C15B94">
      <w:pPr>
        <w:numPr>
          <w:ilvl w:val="0"/>
          <w:numId w:val="106"/>
        </w:numPr>
        <w:spacing w:after="0" w:line="276" w:lineRule="auto"/>
        <w:contextualSpacing/>
        <w:rPr>
          <w:rFonts w:cstheme="minorHAnsi"/>
        </w:rPr>
      </w:pPr>
      <w:r w:rsidRPr="0023751F">
        <w:rPr>
          <w:rFonts w:cstheme="minorHAnsi"/>
        </w:rPr>
        <w:t>ymmärtää, että uskonnottomuus ja uskonnollisuus ovat historiallisesti rakentuneita, monimuotoisia ja muuttuvia ilmiöitä, joilla on vahva kulttuurinen ja yhteiskunnallinen merkitys.</w:t>
      </w:r>
    </w:p>
    <w:p w14:paraId="4692739D" w14:textId="77777777" w:rsidR="00397E4D" w:rsidRPr="0023751F" w:rsidRDefault="00397E4D" w:rsidP="00397E4D">
      <w:pPr>
        <w:spacing w:after="0" w:line="276" w:lineRule="auto"/>
        <w:contextualSpacing/>
        <w:rPr>
          <w:rFonts w:cstheme="minorHAnsi"/>
        </w:rPr>
      </w:pPr>
    </w:p>
    <w:p w14:paraId="7B6A2A3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2E1AA0A" w14:textId="77777777" w:rsidR="00397E4D" w:rsidRPr="0023751F" w:rsidRDefault="00397E4D" w:rsidP="00C15B94">
      <w:pPr>
        <w:numPr>
          <w:ilvl w:val="0"/>
          <w:numId w:val="107"/>
        </w:numPr>
        <w:spacing w:after="0" w:line="276" w:lineRule="auto"/>
        <w:contextualSpacing/>
        <w:rPr>
          <w:rFonts w:cstheme="minorHAnsi"/>
        </w:rPr>
      </w:pPr>
      <w:r w:rsidRPr="0023751F">
        <w:rPr>
          <w:rFonts w:cstheme="minorHAnsi"/>
        </w:rPr>
        <w:t>uskonnon sekä uskonnollisuuden ja uskonnottomuuden tutkiminen, määritteleminen ja selittäminen; käsityksiä uskontojen alkuperästä; uskontokritiikki</w:t>
      </w:r>
    </w:p>
    <w:p w14:paraId="16450E70" w14:textId="77777777" w:rsidR="00397E4D" w:rsidRPr="0023751F" w:rsidRDefault="00397E4D" w:rsidP="00C15B94">
      <w:pPr>
        <w:numPr>
          <w:ilvl w:val="0"/>
          <w:numId w:val="107"/>
        </w:numPr>
        <w:spacing w:after="0" w:line="276" w:lineRule="auto"/>
        <w:contextualSpacing/>
        <w:rPr>
          <w:rFonts w:cstheme="minorHAnsi"/>
        </w:rPr>
      </w:pPr>
      <w:r w:rsidRPr="0023751F">
        <w:rPr>
          <w:rFonts w:cstheme="minorHAnsi"/>
        </w:rPr>
        <w:t xml:space="preserve">keskeisiä uskonnollisten ilmiöiden ymmärtämiseen liittyviä käsitteitä, kuten myytti, pyhä, riitti, symboli ja jumala </w:t>
      </w:r>
    </w:p>
    <w:p w14:paraId="72479921" w14:textId="3E43647C" w:rsidR="00397E4D" w:rsidRPr="0023751F" w:rsidRDefault="00397E4D" w:rsidP="00C15B94">
      <w:pPr>
        <w:numPr>
          <w:ilvl w:val="0"/>
          <w:numId w:val="107"/>
        </w:numPr>
        <w:spacing w:after="0" w:line="276" w:lineRule="auto"/>
        <w:contextualSpacing/>
        <w:rPr>
          <w:rFonts w:cstheme="minorHAnsi"/>
        </w:rPr>
      </w:pPr>
      <w:r w:rsidRPr="0023751F">
        <w:rPr>
          <w:rFonts w:cstheme="minorHAnsi"/>
        </w:rPr>
        <w:t xml:space="preserve">kristinuskon ja islamin sekä buddhalaisuuden ja hindulaisuuden historiallinen ja maantieteellinen levinneisyys, jakautuminen ja peruspiirteet; </w:t>
      </w:r>
      <w:bookmarkStart w:id="259" w:name="_Hlk20826256"/>
      <w:r w:rsidR="00C77B75">
        <w:rPr>
          <w:rFonts w:cstheme="minorHAnsi"/>
        </w:rPr>
        <w:t>Itä-Aasian</w:t>
      </w:r>
      <w:r w:rsidRPr="0023751F">
        <w:rPr>
          <w:rFonts w:cstheme="minorHAnsi"/>
        </w:rPr>
        <w:t xml:space="preserve"> </w:t>
      </w:r>
      <w:bookmarkEnd w:id="259"/>
      <w:r w:rsidRPr="0023751F">
        <w:rPr>
          <w:rFonts w:cstheme="minorHAnsi"/>
        </w:rPr>
        <w:t>katsomusperinteiden yleiset piirteet</w:t>
      </w:r>
    </w:p>
    <w:p w14:paraId="3FCA7AE7" w14:textId="77777777" w:rsidR="00397E4D" w:rsidRPr="0023751F" w:rsidRDefault="00397E4D" w:rsidP="00C15B94">
      <w:pPr>
        <w:numPr>
          <w:ilvl w:val="0"/>
          <w:numId w:val="107"/>
        </w:numPr>
        <w:spacing w:after="0" w:line="276" w:lineRule="auto"/>
        <w:contextualSpacing/>
        <w:rPr>
          <w:rFonts w:cstheme="minorHAnsi"/>
        </w:rPr>
      </w:pPr>
      <w:r w:rsidRPr="0023751F">
        <w:rPr>
          <w:rFonts w:cstheme="minorHAnsi"/>
        </w:rPr>
        <w:lastRenderedPageBreak/>
        <w:t>ateismi, agnostismi, uskonnottomuus ja sekulaarin humanismin maailmankatsomukselliset perusteet</w:t>
      </w:r>
    </w:p>
    <w:p w14:paraId="55D9C9C2" w14:textId="77777777" w:rsidR="00397E4D" w:rsidRDefault="00397E4D" w:rsidP="00C15B94">
      <w:pPr>
        <w:numPr>
          <w:ilvl w:val="0"/>
          <w:numId w:val="107"/>
        </w:numPr>
        <w:spacing w:after="0" w:line="276" w:lineRule="auto"/>
        <w:contextualSpacing/>
        <w:rPr>
          <w:rFonts w:cstheme="minorHAnsi"/>
        </w:rPr>
      </w:pPr>
      <w:r w:rsidRPr="0023751F">
        <w:rPr>
          <w:rFonts w:cstheme="minorHAnsi"/>
        </w:rPr>
        <w:t>uskonnon ja uskonnottomuuden näkyminen ja vaikutus arkielämässä, politiikassa ja oikeudenkäytössä: liberaali ja fundamentalistinen uskonnollisuus, tapauskonnollisuus, uudet uskonnolliset liikkeet, sekularisaatio ja julkisen vallan tunnustuksettomuuden periaate</w:t>
      </w:r>
    </w:p>
    <w:p w14:paraId="1A9451BF" w14:textId="77777777" w:rsidR="00143F66" w:rsidRDefault="00143F66" w:rsidP="00143F66">
      <w:pPr>
        <w:spacing w:after="0" w:line="276" w:lineRule="auto"/>
        <w:contextualSpacing/>
        <w:rPr>
          <w:rFonts w:cstheme="minorHAnsi"/>
        </w:rPr>
      </w:pPr>
    </w:p>
    <w:p w14:paraId="6918ED65" w14:textId="4BF3796E" w:rsidR="00143F66" w:rsidRPr="00A34431" w:rsidRDefault="00143F66" w:rsidP="00143F66">
      <w:pPr>
        <w:spacing w:after="0" w:line="276" w:lineRule="auto"/>
        <w:contextualSpacing/>
        <w:rPr>
          <w:rFonts w:cstheme="minorHAnsi"/>
        </w:rPr>
      </w:pPr>
      <w:r w:rsidRPr="00A34431">
        <w:rPr>
          <w:rFonts w:ascii="Calibri" w:hAnsi="Calibri" w:cs="Calibri"/>
        </w:rPr>
        <w:t>Laaja-alaisen osaamisen alueista painottuvat monitieteinen ja luova osaaminen. Opintojakso arvioidaan numeroarvosanalla.</w:t>
      </w:r>
    </w:p>
    <w:p w14:paraId="1F1DE927" w14:textId="77777777" w:rsidR="00397E4D" w:rsidRPr="00A34431" w:rsidRDefault="00397E4D" w:rsidP="00397E4D">
      <w:pPr>
        <w:spacing w:after="0" w:line="276" w:lineRule="auto"/>
        <w:contextualSpacing/>
        <w:rPr>
          <w:rFonts w:cstheme="minorHAnsi"/>
        </w:rPr>
      </w:pPr>
    </w:p>
    <w:p w14:paraId="5986303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ET6 Tulevaisuus (2 op)</w:t>
      </w:r>
    </w:p>
    <w:p w14:paraId="0BF3BC65" w14:textId="77777777" w:rsidR="00397E4D" w:rsidRPr="0023751F" w:rsidRDefault="00397E4D" w:rsidP="00397E4D">
      <w:pPr>
        <w:spacing w:after="0" w:line="276" w:lineRule="auto"/>
        <w:contextualSpacing/>
        <w:rPr>
          <w:rFonts w:cstheme="minorHAnsi"/>
          <w:i/>
        </w:rPr>
      </w:pPr>
    </w:p>
    <w:p w14:paraId="208F1415"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2C02359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CF5C30" w14:textId="77777777" w:rsidR="00397E4D" w:rsidRPr="0023751F" w:rsidRDefault="00397E4D" w:rsidP="00C15B94">
      <w:pPr>
        <w:numPr>
          <w:ilvl w:val="0"/>
          <w:numId w:val="108"/>
        </w:numPr>
        <w:spacing w:after="0" w:line="276" w:lineRule="auto"/>
        <w:contextualSpacing/>
        <w:rPr>
          <w:rFonts w:cstheme="minorHAnsi"/>
        </w:rPr>
      </w:pPr>
      <w:r w:rsidRPr="0023751F">
        <w:rPr>
          <w:rFonts w:cstheme="minorHAnsi"/>
        </w:rPr>
        <w:t>tutustuu tulevaisuuden tutkimisen keinoihin ja tehtäviin sekä ymmärtää, että vaikka tulevaisuutta on vaikea ennustaa, siihen voidaan vaikuttaa arvoilla, teoilla ja valinnoilla</w:t>
      </w:r>
    </w:p>
    <w:p w14:paraId="0D109853" w14:textId="77777777" w:rsidR="00397E4D" w:rsidRPr="0023751F" w:rsidRDefault="00397E4D" w:rsidP="00C15B94">
      <w:pPr>
        <w:numPr>
          <w:ilvl w:val="0"/>
          <w:numId w:val="108"/>
        </w:numPr>
        <w:spacing w:after="0" w:line="276" w:lineRule="auto"/>
        <w:contextualSpacing/>
        <w:rPr>
          <w:rFonts w:cstheme="minorHAnsi"/>
        </w:rPr>
      </w:pPr>
      <w:r w:rsidRPr="0023751F">
        <w:rPr>
          <w:rFonts w:cstheme="minorHAnsi"/>
        </w:rPr>
        <w:t xml:space="preserve">hahmottaa erilaisia suhtautumistapoja teknologian kehitykseen ja osaa arvioida, miten tekninen muutos vaikuttaa yhteiskuntaan, kulttuuriin ja ympäristöön </w:t>
      </w:r>
    </w:p>
    <w:p w14:paraId="50B0576E" w14:textId="77777777" w:rsidR="00397E4D" w:rsidRPr="0023751F" w:rsidRDefault="00397E4D" w:rsidP="00C15B94">
      <w:pPr>
        <w:numPr>
          <w:ilvl w:val="0"/>
          <w:numId w:val="108"/>
        </w:numPr>
        <w:spacing w:after="0" w:line="276" w:lineRule="auto"/>
        <w:contextualSpacing/>
        <w:rPr>
          <w:rFonts w:cstheme="minorHAnsi"/>
        </w:rPr>
      </w:pPr>
      <w:r w:rsidRPr="0023751F">
        <w:rPr>
          <w:rFonts w:cstheme="minorHAnsi"/>
        </w:rPr>
        <w:t>omaksuu valmiuksia, niin asenteita, tietoja kuin tunnetaitojakin, kestävän tulevaisuuden rakentamiseen ja ymmärtää ilmastonmuutoksen vaikutuksia sekä sen torjumisen keinoja ja niiden esteitä</w:t>
      </w:r>
    </w:p>
    <w:p w14:paraId="18170868" w14:textId="77777777" w:rsidR="00397E4D" w:rsidRPr="0023751F" w:rsidRDefault="00397E4D" w:rsidP="00C15B94">
      <w:pPr>
        <w:numPr>
          <w:ilvl w:val="0"/>
          <w:numId w:val="108"/>
        </w:numPr>
        <w:spacing w:after="0" w:line="276" w:lineRule="auto"/>
        <w:contextualSpacing/>
        <w:rPr>
          <w:rFonts w:cstheme="minorHAnsi"/>
        </w:rPr>
      </w:pPr>
      <w:r w:rsidRPr="0023751F">
        <w:rPr>
          <w:rFonts w:cstheme="minorHAnsi"/>
        </w:rPr>
        <w:t>osaa arvioida tieteellis-teknologisen vallankumouksen vaikutusta nykyaikaisiin yhteiskuntiin, maailmankatsomuksiin ja omaan elämänkatsomukseensa</w:t>
      </w:r>
    </w:p>
    <w:p w14:paraId="46AA3168" w14:textId="77777777" w:rsidR="00397E4D" w:rsidRPr="0023751F" w:rsidRDefault="00397E4D" w:rsidP="00C15B94">
      <w:pPr>
        <w:numPr>
          <w:ilvl w:val="0"/>
          <w:numId w:val="108"/>
        </w:numPr>
        <w:spacing w:after="0" w:line="276" w:lineRule="auto"/>
        <w:contextualSpacing/>
        <w:rPr>
          <w:rFonts w:cstheme="minorHAnsi"/>
        </w:rPr>
      </w:pPr>
      <w:r w:rsidRPr="0023751F">
        <w:rPr>
          <w:rFonts w:cstheme="minorHAnsi"/>
        </w:rPr>
        <w:t>ymmärtää utopioiden ja dystopioiden merkityksen historiallisten, ajankohtaisten ja tulevaisuuden kysymysten heijastajina.</w:t>
      </w:r>
    </w:p>
    <w:p w14:paraId="0A364265" w14:textId="77777777" w:rsidR="00397E4D" w:rsidRPr="0023751F" w:rsidRDefault="00397E4D" w:rsidP="00397E4D">
      <w:pPr>
        <w:spacing w:after="0" w:line="276" w:lineRule="auto"/>
        <w:contextualSpacing/>
        <w:rPr>
          <w:rFonts w:cstheme="minorHAnsi"/>
        </w:rPr>
      </w:pPr>
    </w:p>
    <w:p w14:paraId="5E9DC77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FA624B" w14:textId="77777777" w:rsidR="00397E4D" w:rsidRPr="0023751F" w:rsidRDefault="00397E4D" w:rsidP="00C15B94">
      <w:pPr>
        <w:numPr>
          <w:ilvl w:val="0"/>
          <w:numId w:val="109"/>
        </w:numPr>
        <w:spacing w:after="0" w:line="276" w:lineRule="auto"/>
        <w:contextualSpacing/>
        <w:rPr>
          <w:rFonts w:cstheme="minorHAnsi"/>
        </w:rPr>
      </w:pPr>
      <w:r w:rsidRPr="0023751F">
        <w:rPr>
          <w:rFonts w:cstheme="minorHAnsi"/>
        </w:rPr>
        <w:t>tulevaisuuden tutkimus, heikot ja vahvat signaalit, tulevaisuustyö; mahdollisia, todennäköisiä ja toivottavia tulevaisuuden skenaarioita</w:t>
      </w:r>
    </w:p>
    <w:p w14:paraId="5199C251" w14:textId="77777777" w:rsidR="00397E4D" w:rsidRPr="0023751F" w:rsidRDefault="00397E4D" w:rsidP="00C15B94">
      <w:pPr>
        <w:numPr>
          <w:ilvl w:val="0"/>
          <w:numId w:val="109"/>
        </w:numPr>
        <w:spacing w:after="0" w:line="276" w:lineRule="auto"/>
        <w:contextualSpacing/>
        <w:rPr>
          <w:rFonts w:cstheme="minorHAnsi"/>
        </w:rPr>
      </w:pPr>
      <w:r w:rsidRPr="0023751F">
        <w:rPr>
          <w:rFonts w:cstheme="minorHAnsi"/>
        </w:rPr>
        <w:t>tieteellis-teknologinen vallankumous ja teknologian kehittyminen, erityisesti digitalisaatio, koneoppiminen, tekoäly ja robotiikka, sekä niiden vaikutus yhteiskuntaan ja kulttuuriin</w:t>
      </w:r>
    </w:p>
    <w:p w14:paraId="12C08CEC" w14:textId="77777777" w:rsidR="00397E4D" w:rsidRPr="0023751F" w:rsidRDefault="00397E4D" w:rsidP="00C15B94">
      <w:pPr>
        <w:numPr>
          <w:ilvl w:val="0"/>
          <w:numId w:val="109"/>
        </w:numPr>
        <w:spacing w:after="0" w:line="276" w:lineRule="auto"/>
        <w:contextualSpacing/>
        <w:rPr>
          <w:rFonts w:cstheme="minorHAnsi"/>
        </w:rPr>
      </w:pPr>
      <w:r w:rsidRPr="0023751F">
        <w:rPr>
          <w:rFonts w:cstheme="minorHAnsi"/>
        </w:rPr>
        <w:t>ihmiskäsitysten ja hyvän elämän ihanteiden mahdollinen muutos: esimerkiksi kyborgit, transhumanismi, geeniteknologia; erilaisia suhtautumistapoja teknologiseen kehitykseen</w:t>
      </w:r>
    </w:p>
    <w:p w14:paraId="7FEAF7FF" w14:textId="77777777" w:rsidR="00397E4D" w:rsidRPr="0023751F" w:rsidRDefault="00397E4D" w:rsidP="00C15B94">
      <w:pPr>
        <w:numPr>
          <w:ilvl w:val="0"/>
          <w:numId w:val="109"/>
        </w:numPr>
        <w:spacing w:after="0" w:line="276" w:lineRule="auto"/>
        <w:contextualSpacing/>
        <w:rPr>
          <w:rFonts w:cstheme="minorHAnsi"/>
        </w:rPr>
      </w:pPr>
      <w:r w:rsidRPr="0023751F">
        <w:rPr>
          <w:rFonts w:cstheme="minorHAnsi"/>
        </w:rPr>
        <w:t>yhteiskunnan, talouden rakenteiden ja työn muutos: esimerkiksi robotiikka, eriarvoistuminen, muutokset työn ja varallisuuden jaossa</w:t>
      </w:r>
    </w:p>
    <w:p w14:paraId="7438EFAA" w14:textId="77777777" w:rsidR="00397E4D" w:rsidRPr="0023751F" w:rsidRDefault="00397E4D" w:rsidP="00C15B94">
      <w:pPr>
        <w:numPr>
          <w:ilvl w:val="0"/>
          <w:numId w:val="109"/>
        </w:numPr>
        <w:spacing w:after="0" w:line="276" w:lineRule="auto"/>
        <w:contextualSpacing/>
        <w:rPr>
          <w:rFonts w:cstheme="minorHAnsi"/>
        </w:rPr>
      </w:pPr>
      <w:r w:rsidRPr="0023751F">
        <w:rPr>
          <w:rFonts w:cstheme="minorHAnsi"/>
        </w:rPr>
        <w:t xml:space="preserve">globaalisti vaikuttavat ekologiset muutokset: ilmastonmuutos, massasukupuutot, diversiteetin heikkeneminen, kansainvaellukset </w:t>
      </w:r>
    </w:p>
    <w:p w14:paraId="474F3AAD" w14:textId="77777777" w:rsidR="00397E4D" w:rsidRPr="0023751F" w:rsidRDefault="00397E4D" w:rsidP="00C15B94">
      <w:pPr>
        <w:numPr>
          <w:ilvl w:val="0"/>
          <w:numId w:val="109"/>
        </w:numPr>
        <w:spacing w:after="0" w:line="276" w:lineRule="auto"/>
        <w:contextualSpacing/>
        <w:rPr>
          <w:rFonts w:cstheme="minorHAnsi"/>
        </w:rPr>
      </w:pPr>
      <w:r w:rsidRPr="0023751F">
        <w:rPr>
          <w:rFonts w:cstheme="minorHAnsi"/>
        </w:rPr>
        <w:t>yksilön valinnat ja yhteistyö paremman tulevaisuuden puolesta; tekninen kehitys hyvän elämän mahdollistajana</w:t>
      </w:r>
    </w:p>
    <w:p w14:paraId="458AEAAB" w14:textId="77777777" w:rsidR="00397E4D" w:rsidRDefault="00397E4D" w:rsidP="00C15B94">
      <w:pPr>
        <w:numPr>
          <w:ilvl w:val="0"/>
          <w:numId w:val="109"/>
        </w:numPr>
        <w:spacing w:after="0" w:line="276" w:lineRule="auto"/>
        <w:contextualSpacing/>
        <w:rPr>
          <w:rFonts w:cstheme="minorHAnsi"/>
        </w:rPr>
      </w:pPr>
      <w:r w:rsidRPr="0023751F">
        <w:rPr>
          <w:rFonts w:cstheme="minorHAnsi"/>
        </w:rPr>
        <w:t xml:space="preserve">erilaisia fiktiivisiä tulevaisuuden kertomuksia ja niiden kritiikkejä, dystopiat ja utopiat </w:t>
      </w:r>
    </w:p>
    <w:p w14:paraId="51173AEF" w14:textId="77777777" w:rsidR="00143F66" w:rsidRPr="00A34431" w:rsidRDefault="00143F66" w:rsidP="00143F66">
      <w:pPr>
        <w:spacing w:after="0" w:line="276" w:lineRule="auto"/>
        <w:contextualSpacing/>
        <w:rPr>
          <w:rFonts w:cstheme="minorHAnsi"/>
        </w:rPr>
      </w:pPr>
    </w:p>
    <w:p w14:paraId="4ABD0756" w14:textId="114E1BA3" w:rsidR="00143F66" w:rsidRPr="00A34431" w:rsidRDefault="006631A1" w:rsidP="006631A1">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Laaja-alaisen osaamisen alueista painottuvat eettisyys- ja ympäristöosaaminen sekä yhteiskunnallinen osaaminen.</w:t>
      </w:r>
      <w:r w:rsidR="002E4D4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5B7780A0" w14:textId="77777777" w:rsidR="00C1198F" w:rsidRDefault="00C1198F" w:rsidP="006631A1">
      <w:pPr>
        <w:spacing w:after="240" w:line="240" w:lineRule="auto"/>
        <w:rPr>
          <w:b/>
          <w:bCs/>
          <w:sz w:val="24"/>
          <w:szCs w:val="24"/>
        </w:rPr>
      </w:pPr>
    </w:p>
    <w:p w14:paraId="6C7DE26C" w14:textId="304ED614" w:rsidR="00DE50D7" w:rsidRPr="00A34431" w:rsidRDefault="00DE50D7" w:rsidP="006631A1">
      <w:pPr>
        <w:spacing w:after="240" w:line="240" w:lineRule="auto"/>
        <w:rPr>
          <w:b/>
          <w:bCs/>
          <w:sz w:val="24"/>
          <w:szCs w:val="24"/>
        </w:rPr>
      </w:pPr>
      <w:r w:rsidRPr="00A34431">
        <w:rPr>
          <w:b/>
          <w:bCs/>
          <w:sz w:val="24"/>
          <w:szCs w:val="24"/>
        </w:rPr>
        <w:lastRenderedPageBreak/>
        <w:t>Koulukohtaiset syventävät opinnot</w:t>
      </w:r>
    </w:p>
    <w:p w14:paraId="01964595" w14:textId="1213A431" w:rsidR="00C04485" w:rsidRPr="00A34431" w:rsidRDefault="00C04485" w:rsidP="006631A1">
      <w:pPr>
        <w:spacing w:after="240" w:line="240" w:lineRule="auto"/>
        <w:rPr>
          <w:b/>
          <w:bCs/>
          <w:color w:val="0070C0"/>
        </w:rPr>
      </w:pPr>
      <w:r w:rsidRPr="00A34431">
        <w:rPr>
          <w:b/>
          <w:bCs/>
          <w:color w:val="0070C0"/>
        </w:rPr>
        <w:t>ET7 Elämänkatsomustiedon kertaus (2 op)</w:t>
      </w:r>
    </w:p>
    <w:p w14:paraId="7D598A91" w14:textId="6994A2BA" w:rsidR="00397E4D" w:rsidRDefault="00C04485" w:rsidP="00F2372D">
      <w:pPr>
        <w:spacing w:after="240" w:line="240" w:lineRule="auto"/>
      </w:pPr>
      <w:r w:rsidRPr="00A34431">
        <w:t>Opintojakson</w:t>
      </w:r>
      <w:r w:rsidR="00DE50D7" w:rsidRPr="00A34431">
        <w:t xml:space="preserve"> tarkoituksena on auttaa opiskelijaa valmistautumaan ainereaaliin. </w:t>
      </w:r>
      <w:r w:rsidRPr="00A34431">
        <w:t xml:space="preserve">Opintojaksolla </w:t>
      </w:r>
      <w:r w:rsidR="00DE50D7" w:rsidRPr="00A34431">
        <w:t xml:space="preserve">käsitellään kertauksenomaisesti aiempien elämänkatsomustiedon </w:t>
      </w:r>
      <w:r w:rsidRPr="00A34431">
        <w:t>jaksojen</w:t>
      </w:r>
      <w:r w:rsidR="00DE50D7" w:rsidRPr="00A34431">
        <w:t xml:space="preserve"> keskeisiä ja yhdistäviä teemoja sekä erilaisia ajankohtaisia aiheita. Sen lisäksi, että kokonaiskuva oppiaineesta tarkentuu, </w:t>
      </w:r>
      <w:r w:rsidRPr="00A34431">
        <w:t>opintojaksolla</w:t>
      </w:r>
      <w:r w:rsidR="00DE50D7" w:rsidRPr="00A34431">
        <w:t xml:space="preserve"> harjoitellaan myös ainereaalissa tarvittavaa työskentelytekniikkaa. </w:t>
      </w:r>
      <w:r w:rsidRPr="00A34431">
        <w:t xml:space="preserve">Laaja-alaisista painottuvat </w:t>
      </w:r>
      <w:r w:rsidR="00844625" w:rsidRPr="00A34431">
        <w:t xml:space="preserve">yhteiskunnallinen osaaminen. </w:t>
      </w:r>
      <w:r w:rsidR="00DE50D7" w:rsidRPr="00A34431">
        <w:t>Arviointi: suoritusmerkintä.</w:t>
      </w:r>
    </w:p>
    <w:p w14:paraId="0633BBCD" w14:textId="77777777" w:rsidR="00D3759B" w:rsidRPr="00A34431" w:rsidRDefault="00D3759B" w:rsidP="00F2372D">
      <w:pPr>
        <w:spacing w:after="240" w:line="240" w:lineRule="auto"/>
      </w:pPr>
    </w:p>
    <w:p w14:paraId="6F25E4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60" w:name="_Toc3448919"/>
      <w:bookmarkStart w:id="261" w:name="_Toc156479777"/>
      <w:r w:rsidRPr="0023751F">
        <w:rPr>
          <w:rFonts w:eastAsiaTheme="majorEastAsia" w:cstheme="minorHAnsi"/>
          <w:b/>
          <w:color w:val="2F5496" w:themeColor="accent1" w:themeShade="BF"/>
          <w:sz w:val="36"/>
        </w:rPr>
        <w:t>6.17 Terveystieto</w:t>
      </w:r>
      <w:bookmarkEnd w:id="260"/>
      <w:bookmarkEnd w:id="261"/>
      <w:r w:rsidRPr="0023751F">
        <w:rPr>
          <w:rFonts w:eastAsiaTheme="majorEastAsia" w:cstheme="minorHAnsi"/>
          <w:b/>
          <w:color w:val="2F5496" w:themeColor="accent1" w:themeShade="BF"/>
          <w:sz w:val="36"/>
        </w:rPr>
        <w:t xml:space="preserve"> </w:t>
      </w:r>
    </w:p>
    <w:p w14:paraId="1BC827C7" w14:textId="77777777" w:rsidR="00397E4D" w:rsidRPr="0023751F" w:rsidRDefault="00397E4D" w:rsidP="00397E4D">
      <w:pPr>
        <w:spacing w:after="0" w:line="276" w:lineRule="auto"/>
        <w:contextualSpacing/>
        <w:rPr>
          <w:rFonts w:cstheme="minorHAnsi"/>
        </w:rPr>
      </w:pPr>
    </w:p>
    <w:p w14:paraId="68AACEE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Oppiaineen tehtävä </w:t>
      </w:r>
    </w:p>
    <w:p w14:paraId="7BCFD33F" w14:textId="77777777" w:rsidR="00397E4D" w:rsidRPr="0023751F" w:rsidRDefault="00397E4D" w:rsidP="00397E4D">
      <w:pPr>
        <w:spacing w:after="0" w:line="276" w:lineRule="auto"/>
        <w:contextualSpacing/>
        <w:rPr>
          <w:rFonts w:cstheme="minorHAnsi"/>
          <w:b/>
        </w:rPr>
      </w:pPr>
    </w:p>
    <w:p w14:paraId="6EE81098" w14:textId="77777777" w:rsidR="00397E4D" w:rsidRPr="0023751F" w:rsidRDefault="00397E4D" w:rsidP="00397E4D">
      <w:pPr>
        <w:spacing w:after="0" w:line="276" w:lineRule="auto"/>
        <w:contextualSpacing/>
        <w:rPr>
          <w:rFonts w:cstheme="minorHAnsi"/>
        </w:rPr>
      </w:pPr>
      <w:r w:rsidRPr="0023751F">
        <w:rPr>
          <w:rFonts w:cstheme="minorHAnsi"/>
        </w:rPr>
        <w:t>Terveystieto on monitieteinen oppiaine, jonka tehtävänä on opiskelijan terveysosaamisen kehittäminen. Terveysosaaminen ilmenee asiatietojen ja käsitteiden hallintana, terveyteen liittyvinä taitoina, kykynä itsenäiseen kriittiseen ajatteluun, itsetuntemuksen syventymisenä sekä eettisenä vastuullisuutena. Se mahdollistaa terveyden laaja-alaisuuden hahmottamisen sekä antaa valmiuksia tunnistaa ja muokata tekijöitä, jotka mahdollistavat opiskelijan oman ja muiden ihmisten terveyden sekä ympäristön terveellisyyden arvostamisen, edistämisen ja ylläpitämisen. Terveys ymmärretään fyysisenä, psyykkisenä ja sosiaalisena hyvinvointina sekä toimintakykynä. Oppiaineen arvopohja rakentuu elämän kunnioittamisen, ihmisoikeuksien mukaisen arvokkaan elämän, tasa-arvon, yhdenvertaisuuden, vastuullisuuden ja aktiivisen kansalaisuuden perustalle.</w:t>
      </w:r>
    </w:p>
    <w:p w14:paraId="57D18909" w14:textId="77777777" w:rsidR="00397E4D" w:rsidRPr="0023751F" w:rsidRDefault="00397E4D" w:rsidP="00397E4D">
      <w:pPr>
        <w:spacing w:after="0" w:line="276" w:lineRule="auto"/>
        <w:contextualSpacing/>
        <w:rPr>
          <w:rFonts w:cstheme="minorHAnsi"/>
        </w:rPr>
      </w:pPr>
    </w:p>
    <w:p w14:paraId="1C82F4D0" w14:textId="77777777" w:rsidR="00397E4D" w:rsidRPr="0023751F" w:rsidRDefault="00397E4D" w:rsidP="00397E4D">
      <w:pPr>
        <w:spacing w:after="0" w:line="276" w:lineRule="auto"/>
        <w:contextualSpacing/>
        <w:rPr>
          <w:rFonts w:cstheme="minorHAnsi"/>
        </w:rPr>
      </w:pPr>
      <w:r w:rsidRPr="0023751F">
        <w:rPr>
          <w:rFonts w:cstheme="minorHAnsi"/>
        </w:rPr>
        <w:t>Opetuksessa haastetaan tarkastelemaan terveyttä, turvallisuutta, terveyden edistämistä ja sairauksien ehkäisyä sekä näihin liittyviä ilmiöitä moniulotteisina kokonaisuuksina yksilön, yhteisön ja yhteiskunnan sekä globaalin maailman näkökulmasta. Olennaista on ohjata opiskelijaa ymmärtämään terveyttä voimavarana, jonka pohjalta monet muut arkielämän toiminnot rakentuvat. Opetuksessa perehdytään oppiaineen taustalla olevien tieteenalojen kieleen, käsitteistöön ja tapoihin rakentaa tietoa. Opetuksen tarkoituksena on tukea opiskelijan valmiuksia yksilölliseen ja yhteisölliseen tiedon hankintaan, rakentamiseen ja käyttämiseen sekä taitoa arvioida kriittisesti terveyteen liittyvää tietoa ja viestintää. Oppiaineen tehtävänä on myös kehittää opiskelijan valmiuksia omien terveyteen liittyvien valintojen ja tottumusten taustalla vaikuttavien tekijöiden analysointiin ja seurausten arviointiin sekä itselle sopivien oppimisen tapojen tunnistamiseen. Opetuksessa kehitetään opiskelijan kykyä tarkastella monipuolisesti terveyteen ja sairauteen liittyviä eettisiä ja oikeudellisia kysymyksiä. Lisäksi terveyden osalta edistetään valmiuksia</w:t>
      </w:r>
      <w:r w:rsidR="00336210" w:rsidRPr="0023751F">
        <w:rPr>
          <w:rFonts w:cstheme="minorHAnsi"/>
        </w:rPr>
        <w:t xml:space="preserve"> </w:t>
      </w:r>
      <w:r w:rsidRPr="0023751F">
        <w:rPr>
          <w:rFonts w:cstheme="minorHAnsi"/>
        </w:rPr>
        <w:t>tarkoituksenmukaisten ja perusteltujen valintojen tekemiseen sekä omien voimavarojen ja kestävän tulevaisuuden rakentamiseen.</w:t>
      </w:r>
    </w:p>
    <w:p w14:paraId="66F6A188" w14:textId="77777777" w:rsidR="00397E4D" w:rsidRPr="0023751F" w:rsidRDefault="00397E4D" w:rsidP="00397E4D">
      <w:pPr>
        <w:spacing w:after="0" w:line="276" w:lineRule="auto"/>
        <w:contextualSpacing/>
        <w:rPr>
          <w:rFonts w:cstheme="minorHAnsi"/>
        </w:rPr>
      </w:pPr>
    </w:p>
    <w:p w14:paraId="1E9FD3AC" w14:textId="77777777" w:rsidR="00397E4D" w:rsidRPr="0023751F" w:rsidRDefault="00397E4D" w:rsidP="00397E4D">
      <w:pPr>
        <w:spacing w:after="0" w:line="276" w:lineRule="auto"/>
        <w:contextualSpacing/>
        <w:rPr>
          <w:rFonts w:cstheme="minorHAnsi"/>
          <w:sz w:val="24"/>
        </w:rPr>
      </w:pPr>
      <w:r w:rsidRPr="0023751F">
        <w:rPr>
          <w:rFonts w:cstheme="minorHAnsi"/>
          <w:b/>
          <w:sz w:val="24"/>
        </w:rPr>
        <w:t>Laaja-alainen osaaminen oppiaineessa</w:t>
      </w:r>
    </w:p>
    <w:p w14:paraId="74882B39" w14:textId="77777777" w:rsidR="00397E4D" w:rsidRPr="0023751F" w:rsidRDefault="00397E4D" w:rsidP="00397E4D">
      <w:pPr>
        <w:spacing w:after="0" w:line="276" w:lineRule="auto"/>
        <w:contextualSpacing/>
        <w:rPr>
          <w:rFonts w:cstheme="minorHAnsi"/>
        </w:rPr>
      </w:pPr>
    </w:p>
    <w:p w14:paraId="26EF1D53" w14:textId="77777777" w:rsidR="00397E4D" w:rsidRPr="0023751F" w:rsidRDefault="00397E4D" w:rsidP="00397E4D">
      <w:pPr>
        <w:spacing w:after="0" w:line="276" w:lineRule="auto"/>
        <w:contextualSpacing/>
        <w:rPr>
          <w:rFonts w:cstheme="minorHAnsi"/>
        </w:rPr>
      </w:pPr>
      <w:r w:rsidRPr="0023751F">
        <w:rPr>
          <w:rFonts w:cstheme="minorHAnsi"/>
        </w:rPr>
        <w:t xml:space="preserve">Laaja-alainen osaaminen toteutuu terveystiedon opetuksessa monipuolisesti ja auttaa siten osaltaan opiskelijaa kehittymään tasapainoiseksi ja sivistyneeksi ihmiseksi. </w:t>
      </w:r>
    </w:p>
    <w:p w14:paraId="3E44B71E" w14:textId="77777777" w:rsidR="00397E4D" w:rsidRPr="0023751F" w:rsidRDefault="00397E4D" w:rsidP="00397E4D">
      <w:pPr>
        <w:spacing w:after="0" w:line="276" w:lineRule="auto"/>
        <w:contextualSpacing/>
        <w:rPr>
          <w:rFonts w:cstheme="minorHAnsi"/>
        </w:rPr>
      </w:pPr>
    </w:p>
    <w:p w14:paraId="6D31DC0D"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Terveystiedon opetus tuottaa </w:t>
      </w:r>
      <w:r w:rsidRPr="0023751F">
        <w:rPr>
          <w:rFonts w:cstheme="minorHAnsi"/>
          <w:b/>
        </w:rPr>
        <w:t xml:space="preserve">hyvinvointiosaamista </w:t>
      </w:r>
      <w:r w:rsidRPr="0023751F">
        <w:rPr>
          <w:rFonts w:cstheme="minorHAnsi"/>
        </w:rPr>
        <w:t xml:space="preserve">kehittämällä ymmärrystä keskeisistä hyvinvointiin liittyvistä yksilöllisistä, yhteisöllisistä ja yhteiskunnallisista edellytyksistä sekä lisäämällä valmiuksia oman ja muiden terveyden ja hyvinvoinnin edistämiseen. Terveystiedossa kehitetään opiskelijan itsetuntemusta, mikä auttaa tunnistamaan omia vahvuuksia ja rakentamaan identiteettiä. </w:t>
      </w:r>
    </w:p>
    <w:p w14:paraId="2CD3DCFA" w14:textId="77777777" w:rsidR="00397E4D" w:rsidRPr="0023751F" w:rsidRDefault="00397E4D" w:rsidP="00397E4D">
      <w:pPr>
        <w:spacing w:after="0" w:line="276" w:lineRule="auto"/>
        <w:contextualSpacing/>
        <w:rPr>
          <w:rFonts w:cstheme="minorHAnsi"/>
        </w:rPr>
      </w:pPr>
    </w:p>
    <w:p w14:paraId="56D13F35" w14:textId="77777777" w:rsidR="00397E4D" w:rsidRPr="0023751F" w:rsidRDefault="00397E4D" w:rsidP="00397E4D">
      <w:pPr>
        <w:spacing w:after="0" w:line="276" w:lineRule="auto"/>
        <w:contextualSpacing/>
        <w:rPr>
          <w:rFonts w:cstheme="minorHAnsi"/>
        </w:rPr>
      </w:pPr>
      <w:r w:rsidRPr="0023751F">
        <w:rPr>
          <w:rFonts w:cstheme="minorHAnsi"/>
          <w:b/>
        </w:rPr>
        <w:t>Vuorovaikutusosaaminen</w:t>
      </w:r>
      <w:r w:rsidRPr="0023751F">
        <w:rPr>
          <w:rFonts w:cstheme="minorHAnsi"/>
        </w:rPr>
        <w:t xml:space="preserve"> kehittyy terveystiedossa sekä oppiaineen sisältöjen että käytettävien opetusmenetelmien avulla. Opetuksessa käsitellään mielen hyvinvointiin liittyviä tekijöitä, kuten tunne- ja vuorovaikutustaitoja. Yhteisöllinen tiedonrakentaminen edistää sosiaalisia taitoja ja kykyä yhteistyöhön.</w:t>
      </w:r>
    </w:p>
    <w:p w14:paraId="3472ACAC" w14:textId="77777777" w:rsidR="00397E4D" w:rsidRPr="0023751F" w:rsidRDefault="00397E4D" w:rsidP="00397E4D">
      <w:pPr>
        <w:spacing w:after="0" w:line="276" w:lineRule="auto"/>
        <w:contextualSpacing/>
        <w:rPr>
          <w:rFonts w:cstheme="minorHAnsi"/>
        </w:rPr>
      </w:pPr>
    </w:p>
    <w:p w14:paraId="2E5702D9" w14:textId="77777777" w:rsidR="00397E4D" w:rsidRPr="0023751F" w:rsidRDefault="00397E4D" w:rsidP="00397E4D">
      <w:pPr>
        <w:spacing w:after="0" w:line="276" w:lineRule="auto"/>
        <w:contextualSpacing/>
        <w:rPr>
          <w:rFonts w:cstheme="minorHAnsi"/>
        </w:rPr>
      </w:pPr>
      <w:r w:rsidRPr="0023751F">
        <w:rPr>
          <w:rFonts w:cstheme="minorHAnsi"/>
        </w:rPr>
        <w:t>Eri tieteenaloihin perustuvana oppiaineena terveystiedolle on luontevaa kehittää</w:t>
      </w:r>
      <w:r w:rsidRPr="0023751F">
        <w:rPr>
          <w:rFonts w:cstheme="minorHAnsi"/>
          <w:b/>
        </w:rPr>
        <w:t xml:space="preserve"> monitieteistä ja luovaa osaamista</w:t>
      </w:r>
      <w:r w:rsidRPr="0023751F">
        <w:rPr>
          <w:rFonts w:cstheme="minorHAnsi"/>
        </w:rPr>
        <w:t>. Terveystiedossa opiskelija ohjataan yhdistelemään eri tieteenalojen tuottamaa tietoa ja muodostamaan näin itselle uutta tietoa. Oppiaine sisältää tavoitteita, jotka ohjaavat tiedon soveltamiseen ja kriittiseen tulkintaan. Terveystiedon tavoitteet tukevat myös oppimisen säätelyä ohjaamalla opiskelijaa löytämään itselle sopivia oppimisen tapoja ja pohtimaan oppiaineen aihepiirien merkitystä itselle.</w:t>
      </w:r>
    </w:p>
    <w:p w14:paraId="5B1519CB" w14:textId="77777777" w:rsidR="00397E4D" w:rsidRPr="0023751F" w:rsidRDefault="00397E4D" w:rsidP="00397E4D">
      <w:pPr>
        <w:spacing w:after="0" w:line="276" w:lineRule="auto"/>
        <w:contextualSpacing/>
        <w:rPr>
          <w:rFonts w:cstheme="minorHAnsi"/>
        </w:rPr>
      </w:pPr>
    </w:p>
    <w:p w14:paraId="538B6E37" w14:textId="77777777" w:rsidR="00397E4D" w:rsidRPr="0023751F" w:rsidRDefault="00397E4D" w:rsidP="00397E4D">
      <w:pPr>
        <w:spacing w:after="0" w:line="276" w:lineRule="auto"/>
        <w:contextualSpacing/>
        <w:rPr>
          <w:rFonts w:cstheme="minorHAnsi"/>
          <w:b/>
        </w:rPr>
      </w:pPr>
      <w:r w:rsidRPr="0023751F">
        <w:rPr>
          <w:rFonts w:cstheme="minorHAnsi"/>
        </w:rPr>
        <w:t xml:space="preserve">Oppiaineen tavoitteet ja arvoperusta ohjaavat opiskelijaa pohtimaan esimerkiksi turvallisen ympäristön edellytyksiä, terveyden eriarvoisuutta sekä elintapavalintojen seurauksia. Näiden aihepiirien tarkastelu tuottaa aineksia turvallisen, oikeudenmukaisen ja kestävän tulevaisuuden hahmottamiseen ja kehittävät siten </w:t>
      </w:r>
      <w:r w:rsidRPr="0023751F">
        <w:rPr>
          <w:rFonts w:cstheme="minorHAnsi"/>
          <w:b/>
        </w:rPr>
        <w:t>yhteiskunnallista osaamista</w:t>
      </w:r>
      <w:r w:rsidRPr="0023751F">
        <w:rPr>
          <w:rFonts w:cstheme="minorHAnsi"/>
        </w:rPr>
        <w:t>.</w:t>
      </w:r>
    </w:p>
    <w:p w14:paraId="27101C48" w14:textId="77777777" w:rsidR="00397E4D" w:rsidRPr="0023751F" w:rsidRDefault="00397E4D" w:rsidP="00397E4D">
      <w:pPr>
        <w:spacing w:after="0" w:line="276" w:lineRule="auto"/>
        <w:contextualSpacing/>
        <w:rPr>
          <w:rFonts w:cstheme="minorHAnsi"/>
          <w:b/>
        </w:rPr>
      </w:pPr>
    </w:p>
    <w:p w14:paraId="3019CA01" w14:textId="77777777" w:rsidR="00397E4D" w:rsidRPr="0023751F" w:rsidRDefault="00397E4D" w:rsidP="00397E4D">
      <w:pPr>
        <w:spacing w:after="0" w:line="276" w:lineRule="auto"/>
        <w:contextualSpacing/>
        <w:rPr>
          <w:rFonts w:cstheme="minorHAnsi"/>
        </w:rPr>
      </w:pPr>
      <w:r w:rsidRPr="0023751F">
        <w:rPr>
          <w:rFonts w:cstheme="minorHAnsi"/>
          <w:b/>
        </w:rPr>
        <w:t xml:space="preserve">Eettisyys ja ympäristöosaaminen </w:t>
      </w:r>
      <w:r w:rsidRPr="0023751F">
        <w:rPr>
          <w:rFonts w:cstheme="minorHAnsi"/>
        </w:rPr>
        <w:t>näkyy terveystiedon opetuksessa erilaisten ympäristöjen terveysvaikutuksiin liittyvien omien kulutustottumusten analysointina ja seurausten arviointina sekä eettisten kysymysten ratkomisena.</w:t>
      </w:r>
    </w:p>
    <w:p w14:paraId="686745A7" w14:textId="77777777" w:rsidR="00397E4D" w:rsidRPr="0023751F" w:rsidRDefault="00397E4D" w:rsidP="00397E4D">
      <w:pPr>
        <w:spacing w:after="0" w:line="276" w:lineRule="auto"/>
        <w:contextualSpacing/>
        <w:rPr>
          <w:rFonts w:cstheme="minorHAnsi"/>
        </w:rPr>
      </w:pPr>
    </w:p>
    <w:p w14:paraId="5CE807D6" w14:textId="77777777" w:rsidR="00397E4D" w:rsidRPr="0023751F" w:rsidRDefault="00397E4D" w:rsidP="00397E4D">
      <w:pPr>
        <w:spacing w:after="0" w:line="276" w:lineRule="auto"/>
        <w:contextualSpacing/>
        <w:rPr>
          <w:rFonts w:cstheme="minorHAnsi"/>
          <w:b/>
        </w:rPr>
      </w:pPr>
      <w:r w:rsidRPr="0023751F">
        <w:rPr>
          <w:rFonts w:cstheme="minorHAnsi"/>
        </w:rPr>
        <w:t xml:space="preserve">Terveystiedossa etsitään selityksiä erilaisten terveyskulttuurien ilmiöiden syntymiselle ja arvioidaan niiden merkitystä. Lisäksi tarkastellaan globaaleja terveyskysymyksiä ja niihin vaikuttamista. Tällaisten aihepiirien käsittely vahvistaa osaltaan </w:t>
      </w:r>
      <w:r w:rsidRPr="0023751F">
        <w:rPr>
          <w:rFonts w:cstheme="minorHAnsi"/>
          <w:b/>
        </w:rPr>
        <w:t>globaali- ja kulttuuriosaamista.</w:t>
      </w:r>
    </w:p>
    <w:p w14:paraId="4C81735C" w14:textId="77777777" w:rsidR="00397E4D" w:rsidRPr="0023751F" w:rsidRDefault="00397E4D" w:rsidP="00397E4D">
      <w:pPr>
        <w:spacing w:after="0" w:line="276" w:lineRule="auto"/>
        <w:contextualSpacing/>
        <w:rPr>
          <w:rFonts w:cstheme="minorHAnsi"/>
          <w:b/>
        </w:rPr>
      </w:pPr>
    </w:p>
    <w:p w14:paraId="1D33695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Terveystiedon opetuksen yleiset tavoitteet</w:t>
      </w:r>
    </w:p>
    <w:p w14:paraId="585DDF90" w14:textId="77777777" w:rsidR="00397E4D" w:rsidRPr="0023751F" w:rsidRDefault="00397E4D" w:rsidP="00397E4D">
      <w:pPr>
        <w:spacing w:after="0" w:line="276" w:lineRule="auto"/>
        <w:contextualSpacing/>
        <w:rPr>
          <w:rFonts w:cstheme="minorHAnsi"/>
        </w:rPr>
      </w:pPr>
    </w:p>
    <w:p w14:paraId="24567BCB" w14:textId="77777777" w:rsidR="00397E4D" w:rsidRPr="0023751F" w:rsidRDefault="00397E4D" w:rsidP="00397E4D">
      <w:pPr>
        <w:spacing w:after="0" w:line="276" w:lineRule="auto"/>
        <w:contextualSpacing/>
        <w:rPr>
          <w:rFonts w:cstheme="minorHAnsi"/>
        </w:rPr>
      </w:pPr>
      <w:r w:rsidRPr="0023751F">
        <w:rPr>
          <w:rFonts w:cstheme="minorHAnsi"/>
        </w:rPr>
        <w:t>Terveystiedon opetuksen tavoitteena on, että opiskelija</w:t>
      </w:r>
    </w:p>
    <w:p w14:paraId="24D7E47A" w14:textId="77777777" w:rsidR="00397E4D" w:rsidRPr="0023751F" w:rsidRDefault="00397E4D" w:rsidP="00C15B94">
      <w:pPr>
        <w:numPr>
          <w:ilvl w:val="0"/>
          <w:numId w:val="116"/>
        </w:numPr>
        <w:spacing w:after="0" w:line="276" w:lineRule="auto"/>
        <w:contextualSpacing/>
        <w:rPr>
          <w:rFonts w:cstheme="minorHAnsi"/>
        </w:rPr>
      </w:pPr>
      <w:r w:rsidRPr="0023751F">
        <w:rPr>
          <w:rFonts w:cstheme="minorHAnsi"/>
        </w:rPr>
        <w:t xml:space="preserve">pystyy luomaan kokonaiskuvaa terveydestä ja sen yksilöllisistä, yhteisöllisistä, yhteiskunnallisista ja globaaleista edellytyksistä, pystyy tekemään perusteltuja ehdotuksia siitä, miten omaa, muiden ihmisten sekä ympäristön terveyttä ja turvallisuutta voidaan ylläpitää tai edistää, sekä osaa käyttää terveystiedon käsitteitä asianmukaisesti </w:t>
      </w:r>
    </w:p>
    <w:p w14:paraId="0964EBF9" w14:textId="77777777" w:rsidR="00397E4D" w:rsidRPr="0023751F" w:rsidRDefault="00397E4D" w:rsidP="00C15B94">
      <w:pPr>
        <w:numPr>
          <w:ilvl w:val="0"/>
          <w:numId w:val="116"/>
        </w:numPr>
        <w:spacing w:after="0" w:line="276" w:lineRule="auto"/>
        <w:contextualSpacing/>
        <w:rPr>
          <w:rFonts w:cstheme="minorHAnsi"/>
        </w:rPr>
      </w:pPr>
      <w:r w:rsidRPr="0023751F">
        <w:rPr>
          <w:rFonts w:cstheme="minorHAnsi"/>
        </w:rPr>
        <w:t>osaa hakea tietoa eri lähteistä, soveltaa ja analysoida terveyteen liittyvää tietoa sekä arvioida tiedon luotettavuutta ja pätevyyttä, ymmärtää tieteellisen tiedon ja arkitiedon eron terveyden ja sairauksien riskien, syiden, vaikutusmekanismien ja seurausten selittämisessä sekä osaa perustella näkemyksiään tutkimustiedon avulla</w:t>
      </w:r>
    </w:p>
    <w:p w14:paraId="7FBD6627" w14:textId="77777777" w:rsidR="00397E4D" w:rsidRPr="0023751F" w:rsidRDefault="00397E4D" w:rsidP="00C15B94">
      <w:pPr>
        <w:numPr>
          <w:ilvl w:val="0"/>
          <w:numId w:val="116"/>
        </w:numPr>
        <w:spacing w:after="0" w:line="276" w:lineRule="auto"/>
        <w:contextualSpacing/>
        <w:rPr>
          <w:rFonts w:cstheme="minorHAnsi"/>
        </w:rPr>
      </w:pPr>
      <w:r w:rsidRPr="0023751F">
        <w:rPr>
          <w:rFonts w:cstheme="minorHAnsi"/>
        </w:rPr>
        <w:t>osaa analysoida ja arvioida omien tarpeiden, käsitysten, kokemusten, asenteiden ja arvojen ohjaavaa vaikutusta terveyteen liittyvissä valinnoissa sekä omien elintapojen ja kulutustottumusten vaikutuksia terveyteen ja ympäristöön</w:t>
      </w:r>
    </w:p>
    <w:p w14:paraId="2004D6F0" w14:textId="77777777" w:rsidR="00397E4D" w:rsidRPr="0023751F" w:rsidRDefault="00397E4D" w:rsidP="00C15B94">
      <w:pPr>
        <w:numPr>
          <w:ilvl w:val="0"/>
          <w:numId w:val="116"/>
        </w:numPr>
        <w:spacing w:after="0" w:line="276" w:lineRule="auto"/>
        <w:contextualSpacing/>
        <w:rPr>
          <w:rFonts w:cstheme="minorHAnsi"/>
        </w:rPr>
      </w:pPr>
      <w:r w:rsidRPr="0023751F">
        <w:rPr>
          <w:rFonts w:cstheme="minorHAnsi"/>
        </w:rPr>
        <w:lastRenderedPageBreak/>
        <w:t>osaa analysoida terveyteen ja sairauksiin liittyviä eettisiä kysymyksiä sekä kestävän kehityksen edellytyksiä ja vaikutuksia terveyteen</w:t>
      </w:r>
    </w:p>
    <w:p w14:paraId="74B676E6" w14:textId="77777777" w:rsidR="00397E4D" w:rsidRPr="0023751F" w:rsidRDefault="00397E4D" w:rsidP="00C15B94">
      <w:pPr>
        <w:numPr>
          <w:ilvl w:val="0"/>
          <w:numId w:val="116"/>
        </w:numPr>
        <w:spacing w:after="0" w:line="276" w:lineRule="auto"/>
        <w:contextualSpacing/>
        <w:rPr>
          <w:rFonts w:cstheme="minorHAnsi"/>
          <w:i/>
        </w:rPr>
      </w:pPr>
      <w:r w:rsidRPr="0023751F">
        <w:rPr>
          <w:rFonts w:cstheme="minorHAnsi"/>
        </w:rPr>
        <w:t>osaa valita itselle sopivia ja tilanteen kannalta tarkoituksenmukaisia oppimisen tapoja ja</w:t>
      </w:r>
      <w:r w:rsidR="00336210" w:rsidRPr="0023751F">
        <w:rPr>
          <w:rFonts w:cstheme="minorHAnsi"/>
        </w:rPr>
        <w:t xml:space="preserve"> </w:t>
      </w:r>
      <w:r w:rsidRPr="0023751F">
        <w:rPr>
          <w:rFonts w:cstheme="minorHAnsi"/>
        </w:rPr>
        <w:t xml:space="preserve">asettaa tavoitteita omalle oppimiselleen sekä pystyy arvioimaan niiden saavuttamista realistisesti. </w:t>
      </w:r>
    </w:p>
    <w:p w14:paraId="16FC3ADC" w14:textId="77777777" w:rsidR="00397E4D" w:rsidRPr="0023751F" w:rsidRDefault="00397E4D" w:rsidP="00397E4D">
      <w:pPr>
        <w:spacing w:after="0" w:line="276" w:lineRule="auto"/>
        <w:contextualSpacing/>
        <w:rPr>
          <w:rFonts w:cstheme="minorHAnsi"/>
        </w:rPr>
      </w:pPr>
    </w:p>
    <w:p w14:paraId="656AD3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4E439D72" w14:textId="77777777" w:rsidR="00397E4D" w:rsidRPr="0023751F" w:rsidRDefault="00397E4D" w:rsidP="00397E4D">
      <w:pPr>
        <w:spacing w:after="0" w:line="276" w:lineRule="auto"/>
        <w:contextualSpacing/>
        <w:rPr>
          <w:rFonts w:cstheme="minorHAnsi"/>
        </w:rPr>
      </w:pPr>
    </w:p>
    <w:p w14:paraId="12FBFF99" w14:textId="77777777" w:rsidR="00397E4D" w:rsidRPr="0023751F" w:rsidRDefault="00397E4D" w:rsidP="00397E4D">
      <w:pPr>
        <w:spacing w:after="0" w:line="276" w:lineRule="auto"/>
        <w:contextualSpacing/>
        <w:rPr>
          <w:rFonts w:cstheme="minorHAnsi"/>
        </w:rPr>
      </w:pPr>
      <w:r w:rsidRPr="0023751F">
        <w:rPr>
          <w:rFonts w:cstheme="minorHAnsi"/>
        </w:rPr>
        <w:t xml:space="preserve">Arvioinnin tehtävänä on tukea oppimista sekä antaa opiskelijalle tietoa hänen edistymisestään ja oppimistuloksistaan. </w:t>
      </w:r>
      <w:r w:rsidRPr="0023751F">
        <w:rPr>
          <w:rFonts w:cstheme="minorHAnsi"/>
          <w:color w:val="000000" w:themeColor="text1"/>
        </w:rPr>
        <w:t>Arviointi perustuu oppiaineen tavoitteista johdettuihin kriteereihin, ja se koostuu monipuolisesta oppimisprosessin aikaisesta ja osaamisen summatiivisesta arvioinnista sisältäen myös itse- ja vertaisarviointia</w:t>
      </w:r>
      <w:r w:rsidRPr="0023751F">
        <w:rPr>
          <w:rFonts w:cstheme="minorHAnsi"/>
        </w:rPr>
        <w:t xml:space="preserve">. Kriteerien avaaminen opiskelijoille opintojakson alussa sekä opintojakson aikana suoritettu arviointi ja palaute auttavat opiskelijaa suuntaamaan oppimistaan. </w:t>
      </w:r>
    </w:p>
    <w:p w14:paraId="68895A9C" w14:textId="77777777" w:rsidR="00397E4D" w:rsidRPr="0023751F" w:rsidRDefault="00397E4D" w:rsidP="00397E4D">
      <w:pPr>
        <w:spacing w:after="0" w:line="276" w:lineRule="auto"/>
        <w:contextualSpacing/>
        <w:rPr>
          <w:rFonts w:cstheme="minorHAnsi"/>
        </w:rPr>
      </w:pPr>
    </w:p>
    <w:p w14:paraId="7865FE31" w14:textId="77777777" w:rsidR="00397E4D" w:rsidRPr="0023751F" w:rsidRDefault="00397E4D" w:rsidP="00397E4D">
      <w:pPr>
        <w:spacing w:after="0" w:line="276" w:lineRule="auto"/>
        <w:contextualSpacing/>
        <w:rPr>
          <w:rFonts w:cstheme="minorHAnsi"/>
        </w:rPr>
      </w:pPr>
      <w:r w:rsidRPr="0023751F">
        <w:rPr>
          <w:rFonts w:cstheme="minorHAnsi"/>
        </w:rPr>
        <w:t>Arviointi kohdistuu oppimäärän asiatietojen hallintaan ja käsitteiden täsmälliseen käyttöön, opiskelijan tiedonhankintataitoihin sekä kykyyn soveltaa, analysoida, arvioida ja yhdistellä terveyttä ja sairauksia koskevaa tietoa sekä rakentaa sille perusteluja. Arvioinnissa otetaan huomioon myös opiskelijan kyky tarkastella monipuolisesti terveyteen ja sairauksiin liittyviä eettisiä kysymyksiä. Lisäksi arvioinnissa huomioidaan opiskelijan kyky asettaa oppimistavoitteita ja arvioida niiden saavuttamista. Arviointi ei saa kohdistua opiskelijan arvoihin, asenteisiin, terveyskäyttäytymiseen tai muihin henkilökohtaisiin ominaisuuksiin sinänsä, vaan arviointi keskittyy opiskelijan valmiuksiin analysoida, arvioida sekä perustella näkemyksiään ja erilaisia terveystottumuksia.</w:t>
      </w:r>
    </w:p>
    <w:p w14:paraId="7BD590BD" w14:textId="77777777" w:rsidR="00397E4D" w:rsidRPr="0023751F" w:rsidRDefault="00397E4D" w:rsidP="00397E4D">
      <w:pPr>
        <w:spacing w:after="0" w:line="276" w:lineRule="auto"/>
        <w:contextualSpacing/>
        <w:rPr>
          <w:rFonts w:cstheme="minorHAnsi"/>
        </w:rPr>
      </w:pPr>
    </w:p>
    <w:p w14:paraId="6F49E1D3" w14:textId="09B84F1D" w:rsidR="00397E4D" w:rsidRPr="00D3759B" w:rsidRDefault="00397E4D" w:rsidP="00397E4D">
      <w:pPr>
        <w:spacing w:after="0" w:line="276" w:lineRule="auto"/>
        <w:contextualSpacing/>
        <w:rPr>
          <w:rFonts w:cstheme="minorHAnsi"/>
          <w:b/>
          <w:sz w:val="24"/>
        </w:rPr>
      </w:pPr>
      <w:r w:rsidRPr="0023751F">
        <w:rPr>
          <w:rFonts w:cstheme="minorHAnsi"/>
          <w:b/>
          <w:sz w:val="24"/>
        </w:rPr>
        <w:t>Pakolliset opinnot</w:t>
      </w:r>
    </w:p>
    <w:p w14:paraId="6462CF55" w14:textId="77777777" w:rsidR="00441893" w:rsidRPr="00A34431" w:rsidRDefault="00441893" w:rsidP="00441893">
      <w:pPr>
        <w:spacing w:before="240" w:after="0" w:line="240" w:lineRule="auto"/>
        <w:rPr>
          <w:rFonts w:ascii="Calibri" w:eastAsia="Times New Roman" w:hAnsi="Calibri" w:cs="Calibri"/>
          <w:b/>
          <w:bCs/>
          <w:color w:val="0070C0"/>
          <w:lang w:eastAsia="fi-FI"/>
        </w:rPr>
      </w:pPr>
      <w:r w:rsidRPr="00A34431">
        <w:rPr>
          <w:rFonts w:ascii="Calibri" w:eastAsia="Times New Roman" w:hAnsi="Calibri" w:cs="Calibri"/>
          <w:b/>
          <w:bCs/>
          <w:color w:val="0070C0"/>
          <w:lang w:eastAsia="fi-FI"/>
        </w:rPr>
        <w:t xml:space="preserve">PS1+TE1 Terveys toimivan ja oppivan ihmisen voimavarana (4 op) </w:t>
      </w:r>
    </w:p>
    <w:p w14:paraId="3DB8DFE6" w14:textId="77777777" w:rsidR="00441893" w:rsidRPr="00A34431" w:rsidRDefault="00441893" w:rsidP="00441893">
      <w:pPr>
        <w:spacing w:before="240" w:after="0" w:line="240" w:lineRule="auto"/>
        <w:rPr>
          <w:rFonts w:ascii="Times New Roman" w:eastAsia="Times New Roman" w:hAnsi="Times New Roman" w:cs="Times New Roman"/>
          <w:sz w:val="24"/>
          <w:szCs w:val="24"/>
          <w:lang w:eastAsia="fi-FI"/>
        </w:rPr>
      </w:pPr>
      <w:r w:rsidRPr="00A34431">
        <w:rPr>
          <w:rFonts w:ascii="Calibri" w:eastAsia="Times New Roman" w:hAnsi="Calibri" w:cs="Calibri"/>
          <w:b/>
          <w:bCs/>
          <w:lang w:eastAsia="fi-FI"/>
        </w:rPr>
        <w:t>Moduulit PS1 Toimiva ja oppiva ihminen (2op) ja TE1 Terveys voimavarana (2 op)</w:t>
      </w:r>
    </w:p>
    <w:p w14:paraId="7872433B"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70C0"/>
          <w:lang w:eastAsia="fi-FI"/>
        </w:rPr>
        <w:t> </w:t>
      </w:r>
      <w:r w:rsidRPr="00007224">
        <w:rPr>
          <w:rFonts w:ascii="Calibri" w:eastAsia="Times New Roman" w:hAnsi="Calibri" w:cs="Calibri"/>
          <w:i/>
          <w:iCs/>
          <w:color w:val="000000"/>
          <w:lang w:eastAsia="fi-FI"/>
        </w:rPr>
        <w:t>Tavoitteet</w:t>
      </w:r>
    </w:p>
    <w:p w14:paraId="528A35FA"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PS1-moduulin tavoitteena on, että opiskelija</w:t>
      </w:r>
    </w:p>
    <w:p w14:paraId="1B45A84A" w14:textId="77777777" w:rsidR="00441893" w:rsidRPr="00007224" w:rsidRDefault="00441893"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ymmärtää sen, millainen tiede psykologia on, ja sen, että psykologinen tieto perustuu tutkimuksiin</w:t>
      </w:r>
    </w:p>
    <w:p w14:paraId="5A55EB02" w14:textId="77777777" w:rsidR="00441893" w:rsidRPr="00007224" w:rsidRDefault="00441893"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kuvailla tieteellisen ajattelun peruspiirteitä psykologian näkökulmasta</w:t>
      </w:r>
    </w:p>
    <w:p w14:paraId="2D259A8C" w14:textId="77777777" w:rsidR="00441893" w:rsidRPr="00007224" w:rsidRDefault="00441893"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selittää tietoisen ja ei-tietoisen toiminnan luonnetta ja eroja</w:t>
      </w:r>
    </w:p>
    <w:p w14:paraId="16A6B924" w14:textId="77777777" w:rsidR="00441893" w:rsidRPr="00007224" w:rsidRDefault="00441893"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eritellä ihmisen toimintaan liittyviä psyykkisiä, biologisia, sosiaalisia ja kulttuurisia tekijöitä</w:t>
      </w:r>
    </w:p>
    <w:p w14:paraId="15194A1C" w14:textId="77777777" w:rsidR="00441893" w:rsidRPr="00007224" w:rsidRDefault="00441893" w:rsidP="00C15B94">
      <w:pPr>
        <w:numPr>
          <w:ilvl w:val="0"/>
          <w:numId w:val="477"/>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tutustuu johonkin hyvinvoinnin ilmiöön psyykkisestä, biologisesta, sosiaalisesta ja kulttuurisesta näkökulmasta</w:t>
      </w:r>
    </w:p>
    <w:p w14:paraId="063CD836" w14:textId="77777777" w:rsidR="00441893" w:rsidRPr="00007224" w:rsidRDefault="00441893" w:rsidP="00C15B94">
      <w:pPr>
        <w:numPr>
          <w:ilvl w:val="0"/>
          <w:numId w:val="477"/>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osaa eritellä oppimiseen liittyviä psyykkisiä, biologisia, sosiaalisia ja kulttuurisia tekijöitä sekä arvioida ja kehittää sen pohjalta omaa oppimistaan ja opiskeluaan.</w:t>
      </w:r>
    </w:p>
    <w:p w14:paraId="673F4065"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TE1- moduulin tavoitteena on, että opiskelija</w:t>
      </w:r>
    </w:p>
    <w:p w14:paraId="0096460D" w14:textId="77777777" w:rsidR="00441893" w:rsidRPr="00007224" w:rsidRDefault="00441893" w:rsidP="00C15B94">
      <w:pPr>
        <w:numPr>
          <w:ilvl w:val="0"/>
          <w:numId w:val="478"/>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pystyy kuvailemaan ja jäsentelemään keskeisiä ihmisen voimavaroja ja terveyttä määrittäviä tekijöitä sekä analysoimaan niiden yhteyksiä ja vaikutusmekanismeja terveyteen</w:t>
      </w:r>
    </w:p>
    <w:p w14:paraId="200A0EA8" w14:textId="77777777" w:rsidR="00441893" w:rsidRPr="00007224" w:rsidRDefault="00441893" w:rsidP="00C15B94">
      <w:pPr>
        <w:numPr>
          <w:ilvl w:val="0"/>
          <w:numId w:val="478"/>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lastRenderedPageBreak/>
        <w:t>osaa selittää erilaisten terveyskulttuurien ilmiöiden muodostumista ja arvioida niiden merkitystä terveydelle sekä soveltaa keskeisiä sosiaalipsykologisia malleja ja teorioita elintapojen omaksumisen selittämisessä</w:t>
      </w:r>
    </w:p>
    <w:p w14:paraId="3CE103C5" w14:textId="77777777" w:rsidR="00441893" w:rsidRPr="00A34431" w:rsidRDefault="00441893" w:rsidP="00C15B94">
      <w:pPr>
        <w:numPr>
          <w:ilvl w:val="0"/>
          <w:numId w:val="478"/>
        </w:numPr>
        <w:spacing w:after="240" w:line="240" w:lineRule="auto"/>
        <w:textAlignment w:val="baseline"/>
        <w:rPr>
          <w:rFonts w:ascii="Calibri" w:eastAsia="Times New Roman" w:hAnsi="Calibri" w:cs="Calibri"/>
          <w:lang w:eastAsia="fi-FI"/>
        </w:rPr>
      </w:pPr>
      <w:r w:rsidRPr="00007224">
        <w:rPr>
          <w:rFonts w:ascii="Calibri" w:eastAsia="Times New Roman" w:hAnsi="Calibri" w:cs="Calibri"/>
          <w:color w:val="000000"/>
          <w:lang w:eastAsia="fi-FI"/>
        </w:rPr>
        <w:t xml:space="preserve">tunnistaa omiin elintapoihinsa vaikuttavia tekijöitä ja pystyy arvioimaan elintapavalintojen merkitystä omalle ja lähiympäristön terveydelle sekä antamaan perusteltuja ehdotuksia siitä, miten terveyttä edistäviä elintapoja </w:t>
      </w:r>
      <w:r w:rsidRPr="00A34431">
        <w:rPr>
          <w:rFonts w:ascii="Calibri" w:eastAsia="Times New Roman" w:hAnsi="Calibri" w:cs="Calibri"/>
          <w:lang w:eastAsia="fi-FI"/>
        </w:rPr>
        <w:t>voidaan ylläpitää ja vaarantavia ehkäistä.</w:t>
      </w:r>
    </w:p>
    <w:p w14:paraId="1F5A7F83" w14:textId="77777777" w:rsidR="00441893" w:rsidRPr="00A34431" w:rsidRDefault="00441893" w:rsidP="00441893">
      <w:pPr>
        <w:spacing w:after="240" w:line="240" w:lineRule="auto"/>
        <w:rPr>
          <w:rFonts w:ascii="Times New Roman" w:eastAsia="Times New Roman" w:hAnsi="Times New Roman" w:cs="Times New Roman"/>
          <w:sz w:val="24"/>
          <w:szCs w:val="24"/>
          <w:lang w:eastAsia="fi-FI"/>
        </w:rPr>
      </w:pPr>
      <w:r w:rsidRPr="00A34431">
        <w:rPr>
          <w:rFonts w:ascii="Calibri" w:eastAsia="Times New Roman" w:hAnsi="Calibri" w:cs="Calibri"/>
          <w:lang w:eastAsia="fi-FI"/>
        </w:rPr>
        <w:t>Opintojakson tavoitteena on, että opiskelija</w:t>
      </w:r>
    </w:p>
    <w:p w14:paraId="6DDA85C6" w14:textId="77777777" w:rsidR="00441893" w:rsidRPr="00A34431" w:rsidRDefault="00441893" w:rsidP="00C15B94">
      <w:pPr>
        <w:numPr>
          <w:ilvl w:val="0"/>
          <w:numId w:val="479"/>
        </w:numPr>
        <w:spacing w:after="0" w:line="240" w:lineRule="auto"/>
        <w:textAlignment w:val="baseline"/>
        <w:rPr>
          <w:rFonts w:ascii="Calibri" w:eastAsia="Times New Roman" w:hAnsi="Calibri" w:cs="Calibri"/>
          <w:lang w:eastAsia="fi-FI"/>
        </w:rPr>
      </w:pPr>
      <w:r w:rsidRPr="00A34431">
        <w:rPr>
          <w:rFonts w:ascii="Calibri" w:eastAsia="Times New Roman" w:hAnsi="Calibri" w:cs="Calibri"/>
          <w:lang w:eastAsia="fi-FI"/>
        </w:rPr>
        <w:t>ymmärtää sosiaalipsykologisen tiedon merkityksen psyykkisen, sosiaalisen ja fyysisen terveyden ylläpitämisessä sekä tähän liittyen osaa selittää tietoisen ja ei-tietoisen toiminnan luonnetta ja eroja</w:t>
      </w:r>
    </w:p>
    <w:p w14:paraId="734AFE2E" w14:textId="77777777" w:rsidR="00441893" w:rsidRPr="00A34431" w:rsidRDefault="00441893" w:rsidP="00C15B94">
      <w:pPr>
        <w:numPr>
          <w:ilvl w:val="0"/>
          <w:numId w:val="479"/>
        </w:numPr>
        <w:spacing w:after="240" w:line="240" w:lineRule="auto"/>
        <w:textAlignment w:val="baseline"/>
        <w:rPr>
          <w:rFonts w:ascii="Calibri" w:eastAsia="Times New Roman" w:hAnsi="Calibri" w:cs="Calibri"/>
          <w:lang w:eastAsia="fi-FI"/>
        </w:rPr>
      </w:pPr>
      <w:r w:rsidRPr="00A34431">
        <w:rPr>
          <w:rFonts w:ascii="Calibri" w:eastAsia="Times New Roman" w:hAnsi="Calibri" w:cs="Calibri"/>
          <w:lang w:eastAsia="fi-FI"/>
        </w:rPr>
        <w:t>osaa selittää hyvinvoinnin ilmiöitä psykologisen tiedon näkökulmasta</w:t>
      </w:r>
    </w:p>
    <w:p w14:paraId="1F06114A"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i/>
          <w:iCs/>
          <w:color w:val="000000"/>
          <w:lang w:eastAsia="fi-FI"/>
        </w:rPr>
        <w:t>Keskeiset sisällöt</w:t>
      </w:r>
      <w:r w:rsidRPr="00007224">
        <w:rPr>
          <w:rFonts w:ascii="Calibri" w:eastAsia="Times New Roman" w:hAnsi="Calibri" w:cs="Calibri"/>
          <w:color w:val="000000"/>
          <w:lang w:eastAsia="fi-FI"/>
        </w:rPr>
        <w:t> </w:t>
      </w:r>
    </w:p>
    <w:p w14:paraId="46D210FC"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Psykologia tieteenä</w:t>
      </w:r>
    </w:p>
    <w:p w14:paraId="03E269DE"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 Ihmisen toiminnan tarkastelu psykologian näkökulmista</w:t>
      </w:r>
    </w:p>
    <w:p w14:paraId="200426B8" w14:textId="77777777" w:rsidR="00441893" w:rsidRPr="00007224" w:rsidRDefault="00441893"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psyykkinen näkökulma: perustietoa tiedonkäsittelystä, motiiveista ja tunteista</w:t>
      </w:r>
    </w:p>
    <w:p w14:paraId="5A4E15BE" w14:textId="77777777" w:rsidR="00441893" w:rsidRPr="00007224" w:rsidRDefault="00441893"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biologinen näkökulma: perustietoa hermoston toiminnasta ja evoluutiopsykologian lähestymistavasta</w:t>
      </w:r>
    </w:p>
    <w:p w14:paraId="00A4FD02" w14:textId="77777777" w:rsidR="00441893" w:rsidRPr="00007224" w:rsidRDefault="00441893"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sosiaalinen näkökulma: perustietoa sosialisaatiosta ja tilannetekijöistä</w:t>
      </w:r>
    </w:p>
    <w:p w14:paraId="548AE72E" w14:textId="77777777" w:rsidR="00441893" w:rsidRPr="00007224" w:rsidRDefault="00441893" w:rsidP="00C15B94">
      <w:pPr>
        <w:numPr>
          <w:ilvl w:val="0"/>
          <w:numId w:val="480"/>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kulttuurinen näkökulma: esimerkkejä kulttuurien eroista ja yhtäläisyyksistä</w:t>
      </w:r>
    </w:p>
    <w:p w14:paraId="6FD3A50E" w14:textId="77777777" w:rsidR="00441893" w:rsidRPr="00007224" w:rsidRDefault="00441893" w:rsidP="00C15B94">
      <w:pPr>
        <w:numPr>
          <w:ilvl w:val="0"/>
          <w:numId w:val="480"/>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tietoinen ja ei-tietoinen toiminta </w:t>
      </w:r>
    </w:p>
    <w:p w14:paraId="256FEB1F"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Oppiminen ja opiskelu psykologian näkökulmista</w:t>
      </w:r>
    </w:p>
    <w:p w14:paraId="519BC06E" w14:textId="77777777" w:rsidR="00441893" w:rsidRPr="00007224" w:rsidRDefault="00441893" w:rsidP="00C15B94">
      <w:pPr>
        <w:numPr>
          <w:ilvl w:val="0"/>
          <w:numId w:val="481"/>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psyykkinen näkökulma: ehdollistuminen, perustietoa työmuistin ja säilömuistin toiminnasta, sisäiset mallit, oppimisstrategiat, metakognitio, tavoiteorientaatiot ja pystyvyysuskomukset</w:t>
      </w:r>
    </w:p>
    <w:p w14:paraId="5F321054" w14:textId="77777777" w:rsidR="00441893" w:rsidRPr="00007224" w:rsidRDefault="00441893" w:rsidP="00C15B94">
      <w:pPr>
        <w:numPr>
          <w:ilvl w:val="0"/>
          <w:numId w:val="482"/>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biologinen näkökulma: aivojen plastisuus ja unen vaikutus oppimiseen</w:t>
      </w:r>
    </w:p>
    <w:p w14:paraId="1EA95496" w14:textId="77777777" w:rsidR="00441893" w:rsidRDefault="00441893" w:rsidP="00C15B94">
      <w:pPr>
        <w:numPr>
          <w:ilvl w:val="0"/>
          <w:numId w:val="482"/>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sosiaalinen ja kulttuurinen näkökulma: esimerkkejä oppimisen sosiaalisuudesta ja erilaisista oppimiskulttuureista </w:t>
      </w:r>
    </w:p>
    <w:p w14:paraId="611ED1D0" w14:textId="77777777" w:rsidR="00441893" w:rsidRPr="00007224" w:rsidRDefault="00441893" w:rsidP="00441893">
      <w:p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Psykologinen tutkimus</w:t>
      </w:r>
    </w:p>
    <w:p w14:paraId="7663F1CD" w14:textId="77777777" w:rsidR="00441893" w:rsidRPr="00007224" w:rsidRDefault="00441893"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tieteellinen tieto ja arkitieto</w:t>
      </w:r>
    </w:p>
    <w:p w14:paraId="73402C1F" w14:textId="77777777" w:rsidR="00441893" w:rsidRPr="00007224" w:rsidRDefault="00441893"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tieteellisen tutkimuksen prosessi</w:t>
      </w:r>
    </w:p>
    <w:p w14:paraId="7FE99BC4" w14:textId="77777777" w:rsidR="00441893" w:rsidRPr="00007224" w:rsidRDefault="00441893"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otoksen ja perusjoukon merkitys tutkimuksen arvioinnissa</w:t>
      </w:r>
    </w:p>
    <w:p w14:paraId="4009ADCE" w14:textId="77777777" w:rsidR="00441893" w:rsidRPr="00007224" w:rsidRDefault="00441893" w:rsidP="00C15B94">
      <w:pPr>
        <w:numPr>
          <w:ilvl w:val="0"/>
          <w:numId w:val="483"/>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psykologisen tutkimuksen eettiset periaatteet</w:t>
      </w:r>
    </w:p>
    <w:p w14:paraId="4E5D9E90" w14:textId="77777777" w:rsidR="00441893" w:rsidRPr="00007224" w:rsidRDefault="00441893" w:rsidP="00C15B94">
      <w:pPr>
        <w:numPr>
          <w:ilvl w:val="0"/>
          <w:numId w:val="483"/>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esimerkkejä laadullisista ja määrällisistä psykologian tutkimuksista</w:t>
      </w:r>
    </w:p>
    <w:p w14:paraId="7898D546"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Moduulissa luodaan kokonaiskuvaa ihmisen voimavaroista, terveyden edistämisestä sekä terveyttä määrittävistä tekijöistä ja niiden yhteyksistä ja vaikutusmekanismeista. Lisäksi syvennetään ja laajennetaan perusopetuksen aikana hankittua ymmärrystä elintapojen merkityksestä terveydelle ja arvioidaan terveyden edellytysten toteutumista omassa elämässä, perheessä ja lähiyhteisöissä.</w:t>
      </w:r>
      <w:r w:rsidRPr="00007224">
        <w:rPr>
          <w:rFonts w:ascii="Calibri" w:eastAsia="Times New Roman" w:hAnsi="Calibri" w:cs="Calibri"/>
          <w:i/>
          <w:iCs/>
          <w:color w:val="FF0000"/>
          <w:lang w:eastAsia="fi-FI"/>
        </w:rPr>
        <w:t> </w:t>
      </w:r>
    </w:p>
    <w:p w14:paraId="1A3ACBE7" w14:textId="77777777" w:rsidR="00441893" w:rsidRPr="00007224" w:rsidRDefault="00441893" w:rsidP="00441893">
      <w:pPr>
        <w:spacing w:before="240" w:after="0" w:line="240" w:lineRule="auto"/>
        <w:rPr>
          <w:rFonts w:ascii="Times New Roman" w:eastAsia="Times New Roman" w:hAnsi="Times New Roman" w:cs="Times New Roman"/>
          <w:sz w:val="24"/>
          <w:szCs w:val="24"/>
          <w:lang w:eastAsia="fi-FI"/>
        </w:rPr>
      </w:pPr>
      <w:r w:rsidRPr="00007224">
        <w:rPr>
          <w:rFonts w:ascii="Calibri" w:eastAsia="Times New Roman" w:hAnsi="Calibri" w:cs="Calibri"/>
          <w:color w:val="000000"/>
          <w:lang w:eastAsia="fi-FI"/>
        </w:rPr>
        <w:t>Terveyden kokonaisvaltaisuus</w:t>
      </w:r>
    </w:p>
    <w:p w14:paraId="5CAD1EEE" w14:textId="77777777" w:rsidR="00441893" w:rsidRPr="00007224" w:rsidRDefault="00441893" w:rsidP="00C15B94">
      <w:pPr>
        <w:numPr>
          <w:ilvl w:val="0"/>
          <w:numId w:val="484"/>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terveyttä määrittävät keskeiset tekijät ja niiden vaikutusmekanismit</w:t>
      </w:r>
    </w:p>
    <w:p w14:paraId="78886B45" w14:textId="77777777" w:rsidR="00441893" w:rsidRPr="00007224" w:rsidRDefault="00441893" w:rsidP="00C15B94">
      <w:pPr>
        <w:numPr>
          <w:ilvl w:val="0"/>
          <w:numId w:val="484"/>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terveyttä ja elintapoja selittävät keskeiset sosiaalipsykologiset teoriat ja mallit: suunnitellun käyttäytymisen teoria, sosiaalis-kognitiivinen teoria, terveysuskomusmalli, muutosvaihemalli</w:t>
      </w:r>
    </w:p>
    <w:p w14:paraId="68776B40" w14:textId="77777777" w:rsidR="00441893" w:rsidRDefault="00441893" w:rsidP="00C15B94">
      <w:pPr>
        <w:numPr>
          <w:ilvl w:val="0"/>
          <w:numId w:val="484"/>
        </w:num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terveyskulttuurisia ilmiöitä: terveyden arvostamisen ja käyttäytymisen välinen ristiriita, medikalisaatio ja terveyteen sairastuminen, elintapoihin puuttuminen, uskomus- eli vaihtoehtohoidot</w:t>
      </w:r>
    </w:p>
    <w:p w14:paraId="283D699D" w14:textId="5C168EF6" w:rsidR="00441893" w:rsidRPr="00007224" w:rsidRDefault="00441893" w:rsidP="00441893">
      <w:pPr>
        <w:spacing w:after="24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lastRenderedPageBreak/>
        <w:t>Kehon ja mielen hyvinvoinnin keskeiset perusteet</w:t>
      </w:r>
    </w:p>
    <w:p w14:paraId="57096C3F" w14:textId="77777777" w:rsidR="00441893" w:rsidRPr="00007224" w:rsidRDefault="00441893" w:rsidP="00C15B94">
      <w:pPr>
        <w:numPr>
          <w:ilvl w:val="0"/>
          <w:numId w:val="485"/>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terveyttä edistävä ravinto, liikunta, lepo, uni sekä painonhallinta</w:t>
      </w:r>
    </w:p>
    <w:p w14:paraId="1F8AA047" w14:textId="77777777" w:rsidR="00441893" w:rsidRPr="00007224" w:rsidRDefault="00441893" w:rsidP="00C15B94">
      <w:pPr>
        <w:numPr>
          <w:ilvl w:val="0"/>
          <w:numId w:val="485"/>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seksuaalisuus, seksuaaliterveys, seksuaalioikeudet</w:t>
      </w:r>
    </w:p>
    <w:p w14:paraId="24339325" w14:textId="77777777" w:rsidR="00441893" w:rsidRPr="00007224" w:rsidRDefault="00441893" w:rsidP="00C15B94">
      <w:pPr>
        <w:numPr>
          <w:ilvl w:val="0"/>
          <w:numId w:val="485"/>
        </w:numPr>
        <w:spacing w:after="0" w:line="240" w:lineRule="auto"/>
        <w:textAlignment w:val="baseline"/>
        <w:rPr>
          <w:rFonts w:ascii="Calibri" w:eastAsia="Times New Roman" w:hAnsi="Calibri" w:cs="Calibri"/>
          <w:color w:val="000000"/>
          <w:lang w:eastAsia="fi-FI"/>
        </w:rPr>
      </w:pPr>
      <w:r w:rsidRPr="00007224">
        <w:rPr>
          <w:rFonts w:ascii="Calibri" w:eastAsia="Times New Roman" w:hAnsi="Calibri" w:cs="Calibri"/>
          <w:color w:val="000000"/>
          <w:lang w:eastAsia="fi-FI"/>
        </w:rPr>
        <w:t>mielenterveyttä suojaavat yksilölliset, yhteisölliset ja yhteiskunnalliset tekijät; stressi ja kriisit mielenterveyttä kuormittavina tekijöinä; keinoja kuormituksen hallintaan</w:t>
      </w:r>
    </w:p>
    <w:p w14:paraId="69A0B3A0" w14:textId="77777777" w:rsidR="00441893" w:rsidRPr="00A34431" w:rsidRDefault="00441893" w:rsidP="00C15B94">
      <w:pPr>
        <w:numPr>
          <w:ilvl w:val="0"/>
          <w:numId w:val="485"/>
        </w:numPr>
        <w:spacing w:after="240" w:line="240" w:lineRule="auto"/>
        <w:textAlignment w:val="baseline"/>
        <w:rPr>
          <w:rFonts w:ascii="Calibri" w:eastAsia="Times New Roman" w:hAnsi="Calibri" w:cs="Calibri"/>
          <w:lang w:eastAsia="fi-FI"/>
        </w:rPr>
      </w:pPr>
      <w:r w:rsidRPr="00A34431">
        <w:rPr>
          <w:rFonts w:ascii="Calibri" w:eastAsia="Times New Roman" w:hAnsi="Calibri" w:cs="Calibri"/>
          <w:lang w:eastAsia="fi-FI"/>
        </w:rPr>
        <w:t>opiskeluhyvinvointi</w:t>
      </w:r>
    </w:p>
    <w:p w14:paraId="082E664D" w14:textId="69ABC823" w:rsidR="00441893" w:rsidRPr="00A34431" w:rsidRDefault="00441893" w:rsidP="00441893">
      <w:pPr>
        <w:spacing w:after="0" w:line="240" w:lineRule="auto"/>
        <w:rPr>
          <w:rFonts w:ascii="Calibri" w:eastAsia="Times New Roman" w:hAnsi="Calibri" w:cs="Calibri"/>
          <w:lang w:eastAsia="fi-FI"/>
        </w:rPr>
      </w:pPr>
      <w:r w:rsidRPr="00A34431">
        <w:rPr>
          <w:rFonts w:ascii="Calibri" w:eastAsia="Times New Roman" w:hAnsi="Calibri" w:cs="Calibri"/>
          <w:lang w:eastAsia="fi-FI"/>
        </w:rPr>
        <w:t>Laaja-alaisen osaamisen osa-alueista opintojaksossa painottuvat hyvinvointiosaaminen ja vuorovaikutusosaaminen.</w:t>
      </w:r>
      <w:r w:rsidR="00297718" w:rsidRPr="00A34431">
        <w:rPr>
          <w:rFonts w:ascii="Times New Roman" w:eastAsia="Times New Roman" w:hAnsi="Times New Roman" w:cs="Times New Roman"/>
          <w:sz w:val="24"/>
          <w:szCs w:val="24"/>
          <w:lang w:eastAsia="fi-FI"/>
        </w:rPr>
        <w:t xml:space="preserve"> </w:t>
      </w:r>
      <w:r w:rsidRPr="00A34431">
        <w:rPr>
          <w:rFonts w:ascii="Calibri" w:eastAsia="Times New Roman" w:hAnsi="Calibri" w:cs="Calibri"/>
          <w:lang w:eastAsia="fi-FI"/>
        </w:rPr>
        <w:t>Opintojakso arvioidaan numeroarvosanalla.</w:t>
      </w:r>
    </w:p>
    <w:p w14:paraId="7E29E0D8" w14:textId="77777777" w:rsidR="007049E4" w:rsidRPr="00007224" w:rsidRDefault="007049E4" w:rsidP="00441893">
      <w:pPr>
        <w:spacing w:after="0" w:line="240" w:lineRule="auto"/>
        <w:rPr>
          <w:rFonts w:ascii="Times New Roman" w:eastAsia="Times New Roman" w:hAnsi="Times New Roman" w:cs="Times New Roman"/>
          <w:sz w:val="24"/>
          <w:szCs w:val="24"/>
          <w:lang w:eastAsia="fi-FI"/>
        </w:rPr>
      </w:pPr>
    </w:p>
    <w:p w14:paraId="11D093FA" w14:textId="77777777" w:rsidR="00397E4D" w:rsidRPr="0023751F" w:rsidRDefault="00397E4D" w:rsidP="00397E4D">
      <w:pPr>
        <w:spacing w:after="0" w:line="276" w:lineRule="auto"/>
        <w:contextualSpacing/>
        <w:rPr>
          <w:rFonts w:cstheme="minorHAnsi"/>
          <w:i/>
        </w:rPr>
      </w:pPr>
    </w:p>
    <w:p w14:paraId="09C98AC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13DDCD89" w14:textId="77777777" w:rsidR="00397E4D" w:rsidRPr="0023751F" w:rsidRDefault="00397E4D" w:rsidP="00397E4D">
      <w:pPr>
        <w:spacing w:after="0" w:line="276" w:lineRule="auto"/>
        <w:contextualSpacing/>
        <w:rPr>
          <w:rFonts w:cstheme="minorHAnsi"/>
          <w:b/>
          <w:color w:val="0070C0"/>
        </w:rPr>
      </w:pPr>
    </w:p>
    <w:p w14:paraId="3F22C10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TE2 Terveys ja ympäristö (2 op)</w:t>
      </w:r>
    </w:p>
    <w:p w14:paraId="33553072" w14:textId="77777777" w:rsidR="00397E4D" w:rsidRPr="0023751F" w:rsidRDefault="00397E4D" w:rsidP="00397E4D">
      <w:pPr>
        <w:spacing w:after="0" w:line="276" w:lineRule="auto"/>
        <w:contextualSpacing/>
        <w:rPr>
          <w:rFonts w:cstheme="minorHAnsi"/>
          <w:b/>
          <w:color w:val="0070C0"/>
        </w:rPr>
      </w:pPr>
    </w:p>
    <w:p w14:paraId="280C8C17" w14:textId="7AEA08DF" w:rsidR="00645BFF" w:rsidRDefault="00397E4D" w:rsidP="00C1198F">
      <w:pPr>
        <w:spacing w:after="0" w:line="276" w:lineRule="auto"/>
        <w:contextualSpacing/>
        <w:rPr>
          <w:rFonts w:cstheme="minorHAnsi"/>
        </w:rPr>
      </w:pPr>
      <w:r w:rsidRPr="0023751F">
        <w:rPr>
          <w:rFonts w:cstheme="minorHAnsi"/>
        </w:rPr>
        <w:t>Moduulissa kehitetään valmiuksia arvioida kriittisesti terveyteen liittyvää tietoa ja viestintää sekä perehdytään tutkimustiedon hankkimisen periaatteisiin. Keskeistä on mediaympäristön ohella tarkastella myös muiden elinympäristöjen terveysvaikutuksia sekä arvioida omien valintojen merkitystä ympäristön terveellisyydelle. Lisäksi moduulissa syvennytään riippuvuuksiin ja niiden vaikutuksiin.</w:t>
      </w:r>
    </w:p>
    <w:p w14:paraId="1F26260B" w14:textId="77777777" w:rsidR="00C1198F" w:rsidRPr="00C1198F" w:rsidRDefault="00C1198F" w:rsidP="00C1198F">
      <w:pPr>
        <w:spacing w:after="0" w:line="276" w:lineRule="auto"/>
        <w:contextualSpacing/>
        <w:rPr>
          <w:rFonts w:cstheme="minorHAnsi"/>
        </w:rPr>
      </w:pPr>
    </w:p>
    <w:p w14:paraId="1EFEAB3B" w14:textId="74DB9C6A" w:rsidR="00397E4D" w:rsidRPr="0023751F" w:rsidRDefault="00397E4D" w:rsidP="00397E4D">
      <w:pPr>
        <w:spacing w:after="0" w:line="276" w:lineRule="auto"/>
        <w:contextualSpacing/>
        <w:rPr>
          <w:rFonts w:cstheme="minorHAnsi"/>
          <w:i/>
        </w:rPr>
      </w:pPr>
      <w:r w:rsidRPr="0023751F">
        <w:rPr>
          <w:rFonts w:cstheme="minorHAnsi"/>
          <w:i/>
        </w:rPr>
        <w:t>Tavoitteet</w:t>
      </w:r>
    </w:p>
    <w:p w14:paraId="2AFBC85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412CD0" w14:textId="77777777" w:rsidR="00397E4D" w:rsidRPr="0023751F" w:rsidRDefault="00397E4D" w:rsidP="00C15B94">
      <w:pPr>
        <w:numPr>
          <w:ilvl w:val="0"/>
          <w:numId w:val="114"/>
        </w:numPr>
        <w:spacing w:after="0" w:line="276" w:lineRule="auto"/>
        <w:contextualSpacing/>
        <w:rPr>
          <w:rFonts w:cstheme="minorHAnsi"/>
          <w:i/>
        </w:rPr>
      </w:pPr>
      <w:r w:rsidRPr="0023751F">
        <w:rPr>
          <w:rFonts w:cstheme="minorHAnsi"/>
        </w:rPr>
        <w:t>tietää tutkimustiedon hankkimisen periaatteista ja tutkimusprosessin vaiheista sekä osaa soveltaa näitä tietoja ja kuvata perustellen, miten terveyteen, terveyskäyttäytymiseen ja toimintakykyyn liittyvistä aiheista voidaan saada luotettavaa ja monipuolista tutkimustietoa</w:t>
      </w:r>
    </w:p>
    <w:p w14:paraId="1760E96D" w14:textId="77777777" w:rsidR="00397E4D" w:rsidRPr="0023751F" w:rsidRDefault="00397E4D" w:rsidP="00C15B94">
      <w:pPr>
        <w:numPr>
          <w:ilvl w:val="0"/>
          <w:numId w:val="112"/>
        </w:numPr>
        <w:spacing w:after="0" w:line="276" w:lineRule="auto"/>
        <w:contextualSpacing/>
        <w:rPr>
          <w:rFonts w:cstheme="minorHAnsi"/>
          <w:i/>
        </w:rPr>
      </w:pPr>
      <w:r w:rsidRPr="0023751F">
        <w:rPr>
          <w:rFonts w:cstheme="minorHAnsi"/>
        </w:rPr>
        <w:t>osaa hakea tietoa ja pystyy vertailemaan eri lähteiden luotettavuutta</w:t>
      </w:r>
    </w:p>
    <w:p w14:paraId="7BE7C779" w14:textId="77777777" w:rsidR="00397E4D" w:rsidRPr="0023751F" w:rsidRDefault="00397E4D" w:rsidP="00C15B94">
      <w:pPr>
        <w:numPr>
          <w:ilvl w:val="0"/>
          <w:numId w:val="114"/>
        </w:numPr>
        <w:spacing w:after="0" w:line="276" w:lineRule="auto"/>
        <w:contextualSpacing/>
        <w:rPr>
          <w:rFonts w:cstheme="minorHAnsi"/>
        </w:rPr>
      </w:pPr>
      <w:r w:rsidRPr="0023751F">
        <w:rPr>
          <w:rFonts w:cstheme="minorHAnsi"/>
        </w:rPr>
        <w:t>osaa kuvata terveysviestinnän muotoja ja vaikutuskeinoja sekä analysoida terveysviestinnän merkitystä ihmisten terveyskäsityksille ja terveydelle</w:t>
      </w:r>
    </w:p>
    <w:p w14:paraId="05DC54BD" w14:textId="77777777" w:rsidR="00397E4D" w:rsidRPr="0023751F" w:rsidRDefault="00397E4D" w:rsidP="00C15B94">
      <w:pPr>
        <w:numPr>
          <w:ilvl w:val="0"/>
          <w:numId w:val="114"/>
        </w:numPr>
        <w:spacing w:after="0" w:line="276" w:lineRule="auto"/>
        <w:contextualSpacing/>
        <w:rPr>
          <w:rFonts w:cstheme="minorHAnsi"/>
        </w:rPr>
      </w:pPr>
      <w:r w:rsidRPr="0023751F">
        <w:rPr>
          <w:rFonts w:cstheme="minorHAnsi"/>
        </w:rPr>
        <w:t xml:space="preserve">osaa esitellä ja analysoida fyysisen ja psykososiaalisen ympäristön yhteyksiä ja vaikutuksia terveydelle sekä arvioida omien elintapojen ja kulutustottumusten merkitystä ympäristön terveydelle ja terveellisyydelle </w:t>
      </w:r>
    </w:p>
    <w:p w14:paraId="70AB79CD" w14:textId="77777777" w:rsidR="00397E4D" w:rsidRPr="0023751F" w:rsidRDefault="00397E4D" w:rsidP="00C15B94">
      <w:pPr>
        <w:numPr>
          <w:ilvl w:val="0"/>
          <w:numId w:val="114"/>
        </w:numPr>
        <w:spacing w:after="0" w:line="276" w:lineRule="auto"/>
        <w:contextualSpacing/>
        <w:rPr>
          <w:rFonts w:cstheme="minorHAnsi"/>
        </w:rPr>
      </w:pPr>
      <w:r w:rsidRPr="0023751F">
        <w:rPr>
          <w:rFonts w:cstheme="minorHAnsi"/>
        </w:rPr>
        <w:t>osaa eritellä riippuvuuden muotoja ja niiden syntyyn vaikuttavia tekijöitä sekä analysoida riippuvuuksiin liittyviä terveys- ja muita haittoja.</w:t>
      </w:r>
    </w:p>
    <w:p w14:paraId="7D6C8E94" w14:textId="77777777" w:rsidR="00397E4D" w:rsidRPr="0023751F" w:rsidRDefault="00397E4D" w:rsidP="00397E4D">
      <w:pPr>
        <w:spacing w:after="0" w:line="276" w:lineRule="auto"/>
        <w:contextualSpacing/>
        <w:rPr>
          <w:rFonts w:cstheme="minorHAnsi"/>
          <w:i/>
        </w:rPr>
      </w:pPr>
    </w:p>
    <w:p w14:paraId="3D4EFA28" w14:textId="0690CB72"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9DFA3B4" w14:textId="77777777" w:rsidR="00397E4D" w:rsidRPr="00C1198F" w:rsidRDefault="00397E4D" w:rsidP="00C1198F">
      <w:pPr>
        <w:pStyle w:val="Luettelokappale"/>
        <w:numPr>
          <w:ilvl w:val="0"/>
          <w:numId w:val="525"/>
        </w:numPr>
        <w:spacing w:after="0" w:line="276" w:lineRule="auto"/>
        <w:rPr>
          <w:rFonts w:cstheme="minorHAnsi"/>
        </w:rPr>
      </w:pPr>
      <w:r w:rsidRPr="00C1198F">
        <w:rPr>
          <w:rFonts w:cstheme="minorHAnsi"/>
        </w:rPr>
        <w:t xml:space="preserve">Terveyteen liittyvän tiedon hankinta, arviointi ja tulkinta </w:t>
      </w:r>
    </w:p>
    <w:p w14:paraId="3397FBB2"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t>tieteellinen tieto ja arkitieto, ajattelun vinoumia, tutkimusprosessin vaiheet, tutkimustiedon luotettavuuden arviointi</w:t>
      </w:r>
    </w:p>
    <w:p w14:paraId="689FA431"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t>terveysviestinnän muotoja ja vaikutuskeinoja, terveysviestinnän merkityksen ja luotettavuuden arviointi</w:t>
      </w:r>
    </w:p>
    <w:p w14:paraId="4F6AE569" w14:textId="77777777" w:rsidR="00397E4D" w:rsidRPr="0023751F" w:rsidRDefault="00397E4D" w:rsidP="00397E4D">
      <w:pPr>
        <w:spacing w:after="0" w:line="276" w:lineRule="auto"/>
        <w:contextualSpacing/>
        <w:rPr>
          <w:rFonts w:cstheme="minorHAnsi"/>
        </w:rPr>
      </w:pPr>
    </w:p>
    <w:p w14:paraId="52EFBF6A" w14:textId="77777777" w:rsidR="00397E4D" w:rsidRPr="0023751F" w:rsidRDefault="00397E4D" w:rsidP="00397E4D">
      <w:pPr>
        <w:spacing w:after="0" w:line="276" w:lineRule="auto"/>
        <w:contextualSpacing/>
        <w:rPr>
          <w:rFonts w:cstheme="minorHAnsi"/>
        </w:rPr>
      </w:pPr>
      <w:r w:rsidRPr="0023751F">
        <w:rPr>
          <w:rFonts w:cstheme="minorHAnsi"/>
        </w:rPr>
        <w:t>Ympäristön terveellisyys ja turvallisuus</w:t>
      </w:r>
    </w:p>
    <w:p w14:paraId="528F3048"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t>rakennetun ympäristön, luonnonympäristön ja psykososiaalisen ympäristön yhteyksiä ja vaikutuksia terveyteen</w:t>
      </w:r>
    </w:p>
    <w:p w14:paraId="5A3C0DC6"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lastRenderedPageBreak/>
        <w:t>kestävä kehitys ja terveys</w:t>
      </w:r>
    </w:p>
    <w:p w14:paraId="4CE95A0B"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t>ympäristöjen turvallisuus ja väkivallan ehkäisy</w:t>
      </w:r>
    </w:p>
    <w:p w14:paraId="2F302E2A"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t xml:space="preserve">työhyvinvointi </w:t>
      </w:r>
    </w:p>
    <w:p w14:paraId="6667D6C0" w14:textId="77777777" w:rsidR="00397E4D" w:rsidRPr="0023751F" w:rsidRDefault="00397E4D" w:rsidP="00397E4D">
      <w:pPr>
        <w:spacing w:after="0" w:line="276" w:lineRule="auto"/>
        <w:contextualSpacing/>
        <w:rPr>
          <w:rFonts w:cstheme="minorHAnsi"/>
        </w:rPr>
      </w:pPr>
    </w:p>
    <w:p w14:paraId="38A66741" w14:textId="77777777" w:rsidR="00397E4D" w:rsidRPr="0023751F" w:rsidRDefault="00397E4D" w:rsidP="00397E4D">
      <w:pPr>
        <w:spacing w:after="0" w:line="276" w:lineRule="auto"/>
        <w:contextualSpacing/>
        <w:rPr>
          <w:rFonts w:cstheme="minorHAnsi"/>
        </w:rPr>
      </w:pPr>
      <w:r w:rsidRPr="0023751F">
        <w:rPr>
          <w:rFonts w:cstheme="minorHAnsi"/>
        </w:rPr>
        <w:t>Mielihyvä ja riippuvuus</w:t>
      </w:r>
    </w:p>
    <w:p w14:paraId="62D40AD8" w14:textId="77777777" w:rsidR="00397E4D" w:rsidRPr="0023751F" w:rsidRDefault="00397E4D" w:rsidP="00C15B94">
      <w:pPr>
        <w:numPr>
          <w:ilvl w:val="0"/>
          <w:numId w:val="113"/>
        </w:numPr>
        <w:spacing w:after="0" w:line="276" w:lineRule="auto"/>
        <w:contextualSpacing/>
        <w:rPr>
          <w:rFonts w:cstheme="minorHAnsi"/>
        </w:rPr>
      </w:pPr>
      <w:r w:rsidRPr="0023751F">
        <w:rPr>
          <w:rFonts w:cstheme="minorHAnsi"/>
        </w:rPr>
        <w:t>riippuvuuteen vaikuttavat biologiset, psyykkiset ja sosiaaliset mekanismit</w:t>
      </w:r>
    </w:p>
    <w:p w14:paraId="7BB0DF53" w14:textId="77777777" w:rsidR="00397E4D" w:rsidRDefault="00397E4D" w:rsidP="00C15B94">
      <w:pPr>
        <w:numPr>
          <w:ilvl w:val="0"/>
          <w:numId w:val="113"/>
        </w:numPr>
        <w:spacing w:after="0" w:line="276" w:lineRule="auto"/>
        <w:contextualSpacing/>
        <w:rPr>
          <w:rFonts w:cstheme="minorHAnsi"/>
        </w:rPr>
      </w:pPr>
      <w:r w:rsidRPr="0023751F">
        <w:rPr>
          <w:rFonts w:cstheme="minorHAnsi"/>
        </w:rPr>
        <w:t>keskeiset aine- ja toiminnalliset riippuvuudet, riippuvuuksien syitä ja ehkäisykeinoja, riippuvuuksien aiheuttamia haittoja</w:t>
      </w:r>
    </w:p>
    <w:p w14:paraId="08F536BA" w14:textId="679E0D52" w:rsidR="00575D4E" w:rsidRPr="00A34431" w:rsidRDefault="00575D4E" w:rsidP="00297718">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opintojaksossa painottuvat hyvinvointiosaaminen, monitieteinen ja luova osaaminen sekä globaali- ja kulttuuriosaaminen.</w:t>
      </w:r>
      <w:r w:rsidR="00297718" w:rsidRPr="00A34431">
        <w:rPr>
          <w:rFonts w:eastAsia="Times New Roman" w:cstheme="minorHAnsi"/>
          <w:sz w:val="24"/>
          <w:szCs w:val="24"/>
          <w:lang w:eastAsia="fi-FI"/>
        </w:rPr>
        <w:t xml:space="preserve"> </w:t>
      </w:r>
      <w:r w:rsidRPr="00A34431">
        <w:rPr>
          <w:rFonts w:eastAsia="Times New Roman" w:cstheme="minorHAnsi"/>
          <w:lang w:eastAsia="fi-FI"/>
        </w:rPr>
        <w:t>Opintojakso arvioidaan numeroarvosanalla monipuolisia arviointimenetelmiä käyttäen.</w:t>
      </w:r>
    </w:p>
    <w:p w14:paraId="4B7471B5" w14:textId="77777777" w:rsidR="00397E4D" w:rsidRDefault="00397E4D" w:rsidP="00397E4D">
      <w:pPr>
        <w:spacing w:after="0" w:line="276" w:lineRule="auto"/>
        <w:contextualSpacing/>
        <w:rPr>
          <w:rFonts w:cstheme="minorHAnsi"/>
          <w:b/>
        </w:rPr>
      </w:pPr>
    </w:p>
    <w:p w14:paraId="6521F1C5" w14:textId="77777777" w:rsidR="00C1198F" w:rsidRPr="00A34431" w:rsidRDefault="00C1198F" w:rsidP="00397E4D">
      <w:pPr>
        <w:spacing w:after="0" w:line="276" w:lineRule="auto"/>
        <w:contextualSpacing/>
        <w:rPr>
          <w:rFonts w:cstheme="minorHAnsi"/>
          <w:b/>
        </w:rPr>
      </w:pPr>
    </w:p>
    <w:p w14:paraId="4D3AFEA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TE3 Terveys ja yhteiskunta (2 op)</w:t>
      </w:r>
    </w:p>
    <w:p w14:paraId="6B481499" w14:textId="77777777" w:rsidR="00397E4D" w:rsidRPr="0023751F" w:rsidRDefault="00397E4D" w:rsidP="00397E4D">
      <w:pPr>
        <w:spacing w:after="0" w:line="276" w:lineRule="auto"/>
        <w:contextualSpacing/>
        <w:rPr>
          <w:rFonts w:cstheme="minorHAnsi"/>
          <w:i/>
          <w:color w:val="0070C0"/>
        </w:rPr>
      </w:pPr>
    </w:p>
    <w:p w14:paraId="474B19CF" w14:textId="77777777" w:rsidR="00397E4D" w:rsidRPr="0023751F" w:rsidRDefault="00397E4D" w:rsidP="00397E4D">
      <w:pPr>
        <w:spacing w:after="0" w:line="276" w:lineRule="auto"/>
        <w:contextualSpacing/>
        <w:rPr>
          <w:rFonts w:cstheme="minorHAnsi"/>
        </w:rPr>
      </w:pPr>
      <w:r w:rsidRPr="0023751F">
        <w:rPr>
          <w:rFonts w:cstheme="minorHAnsi"/>
        </w:rPr>
        <w:t>Moduulissa ohjataan tarkastelemaan laajasti terveyden edistämisen ja sairauksien ehkäisyn historiallisia kehityslinjoja sekä tulevaisuuden haasteita yhteiskunnassa. Tehtävänä on avata keskeisiin tarttumattomiin ja tartuntatauteihin liittyviä tekijöitä sekä tarkastella sosiaali- ja terveyspalvelujen, itsehoidon ja omahoidon merkitystä terveydelle. Olennaista on myös perehtyä terveyteen ja sairauksiin liittyviin eettisiin kysymyksiin sekä globaaleihin terveyshaasteisiin.</w:t>
      </w:r>
    </w:p>
    <w:p w14:paraId="2729E727" w14:textId="77777777" w:rsidR="00397E4D" w:rsidRPr="0023751F" w:rsidRDefault="00397E4D" w:rsidP="00397E4D">
      <w:pPr>
        <w:spacing w:after="0" w:line="276" w:lineRule="auto"/>
        <w:contextualSpacing/>
        <w:rPr>
          <w:rFonts w:cstheme="minorHAnsi"/>
        </w:rPr>
      </w:pPr>
    </w:p>
    <w:p w14:paraId="0D958B8D" w14:textId="77777777" w:rsidR="00397E4D" w:rsidRPr="0023751F" w:rsidRDefault="00397E4D" w:rsidP="00397E4D">
      <w:pPr>
        <w:spacing w:after="0" w:line="276" w:lineRule="auto"/>
        <w:contextualSpacing/>
        <w:rPr>
          <w:rFonts w:cstheme="minorHAnsi"/>
          <w:i/>
        </w:rPr>
      </w:pPr>
      <w:bookmarkStart w:id="262" w:name="_Hlk156474919"/>
      <w:r w:rsidRPr="0023751F">
        <w:rPr>
          <w:rFonts w:cstheme="minorHAnsi"/>
          <w:i/>
        </w:rPr>
        <w:t>Tavoitteet</w:t>
      </w:r>
    </w:p>
    <w:bookmarkEnd w:id="262"/>
    <w:p w14:paraId="3D17658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59EECEB" w14:textId="77777777" w:rsidR="00397E4D" w:rsidRPr="0023751F" w:rsidRDefault="00397E4D" w:rsidP="00C15B94">
      <w:pPr>
        <w:numPr>
          <w:ilvl w:val="0"/>
          <w:numId w:val="112"/>
        </w:numPr>
        <w:spacing w:after="0" w:line="276" w:lineRule="auto"/>
        <w:contextualSpacing/>
        <w:rPr>
          <w:rFonts w:cstheme="minorHAnsi"/>
        </w:rPr>
      </w:pPr>
      <w:r w:rsidRPr="0023751F">
        <w:rPr>
          <w:rFonts w:cstheme="minorHAnsi"/>
        </w:rPr>
        <w:t>osaa kuvata ja analysoida yhteiskunnallisten olosuhteiden, sosiaali- ja terveyspolitiikan ja muun yhteiskuntapolitiikan, tieteen sekä teknologian muutosta, kehitystä ja yhteyksiä väestön terveyteen</w:t>
      </w:r>
    </w:p>
    <w:p w14:paraId="7CF3DD64" w14:textId="77777777" w:rsidR="00397E4D" w:rsidRPr="0023751F" w:rsidRDefault="00397E4D" w:rsidP="00C15B94">
      <w:pPr>
        <w:numPr>
          <w:ilvl w:val="0"/>
          <w:numId w:val="112"/>
        </w:numPr>
        <w:spacing w:after="0" w:line="276" w:lineRule="auto"/>
        <w:contextualSpacing/>
        <w:rPr>
          <w:rFonts w:cstheme="minorHAnsi"/>
        </w:rPr>
      </w:pPr>
      <w:r w:rsidRPr="0023751F">
        <w:rPr>
          <w:rFonts w:cstheme="minorHAnsi"/>
        </w:rPr>
        <w:t xml:space="preserve">pystyy erittelemään keskeisten tarttumattomien ja tartuntatautien riskitekijöitä, esittämään perusteltuja ratkaisuja näiden ehkäisemiseksi sekä arvioimaan sairauksien ja tautien merkitystä yksilölle ja yhteiskunnalle sekä elintapojen vaikutuksia tarttumattomien ja tartuntatautien näkökulmasta </w:t>
      </w:r>
    </w:p>
    <w:p w14:paraId="3281465B" w14:textId="77777777" w:rsidR="00397E4D" w:rsidRPr="0023751F" w:rsidRDefault="00397E4D" w:rsidP="00C15B94">
      <w:pPr>
        <w:numPr>
          <w:ilvl w:val="0"/>
          <w:numId w:val="112"/>
        </w:numPr>
        <w:spacing w:after="0" w:line="276" w:lineRule="auto"/>
        <w:contextualSpacing/>
        <w:rPr>
          <w:rFonts w:cstheme="minorHAnsi"/>
        </w:rPr>
      </w:pPr>
      <w:r w:rsidRPr="0023751F">
        <w:rPr>
          <w:rFonts w:cstheme="minorHAnsi"/>
        </w:rPr>
        <w:t xml:space="preserve">osaa esitellä perustellen, mihin sosiaali- tai terveyspalveluihin yksilö voi hakeutua erilaisissa tilanteissa, arvioida kriittisesti palvelujen järjestämistä ja tuottamista sekä arvioida sosiaali- ja terveyspalvelujen, itsehoidon ja omahoidon merkitystä terveydelle </w:t>
      </w:r>
    </w:p>
    <w:p w14:paraId="2474E2CF" w14:textId="77777777" w:rsidR="00397E4D" w:rsidRPr="0023751F" w:rsidRDefault="00397E4D" w:rsidP="00C15B94">
      <w:pPr>
        <w:numPr>
          <w:ilvl w:val="0"/>
          <w:numId w:val="112"/>
        </w:numPr>
        <w:spacing w:after="0" w:line="276" w:lineRule="auto"/>
        <w:contextualSpacing/>
        <w:rPr>
          <w:rFonts w:cstheme="minorHAnsi"/>
        </w:rPr>
      </w:pPr>
      <w:r w:rsidRPr="0023751F">
        <w:rPr>
          <w:rFonts w:cstheme="minorHAnsi"/>
        </w:rPr>
        <w:t>osaa analysoida terveyteen ja sairauksiin liittyviä eettisiä kysymyksiä, kuvata ja arvioida terveyteen ja terveyden eriarvoisuuteen vaikuttavia tekijöitä Suomessa ja globaalisti sekä analysoida terveyserojen kaventamiseen vaikuttavia tekijöitä.</w:t>
      </w:r>
    </w:p>
    <w:p w14:paraId="332DD932" w14:textId="77777777" w:rsidR="00397E4D" w:rsidRPr="0023751F" w:rsidRDefault="00397E4D" w:rsidP="00397E4D">
      <w:pPr>
        <w:spacing w:after="0" w:line="276" w:lineRule="auto"/>
        <w:ind w:left="720"/>
        <w:contextualSpacing/>
        <w:rPr>
          <w:rFonts w:cstheme="minorHAnsi"/>
        </w:rPr>
      </w:pPr>
    </w:p>
    <w:p w14:paraId="00F21D4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359AC31" w14:textId="77777777" w:rsidR="00397E4D" w:rsidRPr="0023751F" w:rsidRDefault="00397E4D" w:rsidP="00397E4D">
      <w:pPr>
        <w:spacing w:after="0" w:line="276" w:lineRule="auto"/>
        <w:contextualSpacing/>
        <w:rPr>
          <w:rFonts w:cstheme="minorHAnsi"/>
        </w:rPr>
      </w:pPr>
    </w:p>
    <w:p w14:paraId="022FC2A0" w14:textId="77777777" w:rsidR="00397E4D" w:rsidRPr="0023751F" w:rsidRDefault="00397E4D" w:rsidP="00397E4D">
      <w:pPr>
        <w:spacing w:after="0" w:line="276" w:lineRule="auto"/>
        <w:contextualSpacing/>
        <w:rPr>
          <w:rFonts w:cstheme="minorHAnsi"/>
        </w:rPr>
      </w:pPr>
      <w:r w:rsidRPr="0023751F">
        <w:rPr>
          <w:rFonts w:cstheme="minorHAnsi"/>
        </w:rPr>
        <w:t>Terveyden edistäminen ja sairauksien ehkäisy eri aikakausina</w:t>
      </w:r>
    </w:p>
    <w:p w14:paraId="7D4A2580"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terveyskäsityksiä ja sairauksien selitysmalleja</w:t>
      </w:r>
    </w:p>
    <w:p w14:paraId="208D943E"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keskeisiä väestöjen terveyteen vaikuttaneita yhteiskunnallisia, tieteeseen ja teknologiaan liittyviä tekijöitä</w:t>
      </w:r>
    </w:p>
    <w:p w14:paraId="727CD8ED"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tulevaisuuden terveyshaasteita ja mahdollisuuksia</w:t>
      </w:r>
    </w:p>
    <w:p w14:paraId="3A9AE419" w14:textId="77777777" w:rsidR="00397E4D" w:rsidRPr="0023751F" w:rsidRDefault="00397E4D" w:rsidP="00397E4D">
      <w:pPr>
        <w:spacing w:after="0" w:line="276" w:lineRule="auto"/>
        <w:contextualSpacing/>
        <w:rPr>
          <w:rFonts w:cstheme="minorHAnsi"/>
        </w:rPr>
      </w:pPr>
    </w:p>
    <w:p w14:paraId="632D716A" w14:textId="77777777" w:rsidR="00397E4D" w:rsidRPr="0023751F" w:rsidRDefault="00397E4D" w:rsidP="00397E4D">
      <w:pPr>
        <w:spacing w:after="0" w:line="276" w:lineRule="auto"/>
        <w:contextualSpacing/>
        <w:rPr>
          <w:rFonts w:cstheme="minorHAnsi"/>
        </w:rPr>
      </w:pPr>
      <w:r w:rsidRPr="0023751F">
        <w:rPr>
          <w:rFonts w:cstheme="minorHAnsi"/>
        </w:rPr>
        <w:t>Sairaudet ja hoito</w:t>
      </w:r>
    </w:p>
    <w:p w14:paraId="6164E3A5"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epidemiologinen siirtymä, keskeiset tarttumattomat ja tartuntataudit</w:t>
      </w:r>
    </w:p>
    <w:p w14:paraId="767E1F9C"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sosiaali- ja terveyspalvelujen järjestäminen, tuottaminen ja käyttäminen</w:t>
      </w:r>
    </w:p>
    <w:p w14:paraId="5F8F8860"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itsehoito ja omahoito</w:t>
      </w:r>
    </w:p>
    <w:p w14:paraId="206FA983" w14:textId="77777777" w:rsidR="00397E4D" w:rsidRPr="0023751F" w:rsidRDefault="00397E4D" w:rsidP="00397E4D">
      <w:pPr>
        <w:spacing w:after="0" w:line="276" w:lineRule="auto"/>
        <w:contextualSpacing/>
        <w:rPr>
          <w:rFonts w:cstheme="minorHAnsi"/>
        </w:rPr>
      </w:pPr>
    </w:p>
    <w:p w14:paraId="76C6C9DF" w14:textId="77777777" w:rsidR="00397E4D" w:rsidRPr="0023751F" w:rsidRDefault="00397E4D" w:rsidP="00397E4D">
      <w:pPr>
        <w:spacing w:after="0" w:line="276" w:lineRule="auto"/>
        <w:contextualSpacing/>
        <w:rPr>
          <w:rFonts w:cstheme="minorHAnsi"/>
        </w:rPr>
      </w:pPr>
      <w:r w:rsidRPr="0023751F">
        <w:rPr>
          <w:rFonts w:cstheme="minorHAnsi"/>
        </w:rPr>
        <w:t>Eettiset kysymykset</w:t>
      </w:r>
    </w:p>
    <w:p w14:paraId="433B748F"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eettisen analysoinnin näkökulmia: hyveet, seuraukset, oikeudet, velvollisuudet, motiivit, arvot ja normit</w:t>
      </w:r>
    </w:p>
    <w:p w14:paraId="5AF3783A"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 xml:space="preserve">keskeisiä terveyteen ja sairauksiin liittyviä eettisiä ja oikeudellisia kysymyksiä, kuten hedelmöityshoidot, abortti, elintapoihin liittyvä vapaus ja vastuu, seulonnat, geeniteknologia, eutanasia </w:t>
      </w:r>
    </w:p>
    <w:p w14:paraId="49582096" w14:textId="77777777" w:rsidR="00397E4D" w:rsidRPr="0023751F" w:rsidRDefault="00397E4D" w:rsidP="00C15B94">
      <w:pPr>
        <w:numPr>
          <w:ilvl w:val="0"/>
          <w:numId w:val="115"/>
        </w:numPr>
        <w:spacing w:after="0" w:line="276" w:lineRule="auto"/>
        <w:contextualSpacing/>
        <w:rPr>
          <w:rFonts w:cstheme="minorHAnsi"/>
        </w:rPr>
      </w:pPr>
      <w:r w:rsidRPr="0023751F">
        <w:rPr>
          <w:rFonts w:cstheme="minorHAnsi"/>
        </w:rPr>
        <w:t>terveydenhuollon eettiset periaatteet, potilaan oikeudet, priorisointi</w:t>
      </w:r>
    </w:p>
    <w:p w14:paraId="54E6FA53" w14:textId="384C7BB7" w:rsidR="00397E4D" w:rsidRDefault="00397E4D" w:rsidP="00C15B94">
      <w:pPr>
        <w:numPr>
          <w:ilvl w:val="0"/>
          <w:numId w:val="115"/>
        </w:numPr>
        <w:spacing w:after="0" w:line="276" w:lineRule="auto"/>
        <w:contextualSpacing/>
        <w:rPr>
          <w:rFonts w:cstheme="minorHAnsi"/>
        </w:rPr>
      </w:pPr>
      <w:r w:rsidRPr="0023751F">
        <w:rPr>
          <w:rFonts w:cstheme="minorHAnsi"/>
        </w:rPr>
        <w:t>terveys ja terveyden eriarvoisuus Suomessa ja globaalisti sekä niihin vaikuttaminen</w:t>
      </w:r>
    </w:p>
    <w:p w14:paraId="6932EBCD" w14:textId="618D0CE2" w:rsidR="00E73536" w:rsidRPr="00A34431" w:rsidRDefault="00E73536" w:rsidP="00E73536">
      <w:pPr>
        <w:spacing w:after="0" w:line="276" w:lineRule="auto"/>
        <w:contextualSpacing/>
        <w:rPr>
          <w:rFonts w:cstheme="minorHAnsi"/>
        </w:rPr>
      </w:pPr>
    </w:p>
    <w:p w14:paraId="1D9101F2" w14:textId="0E9D64DD" w:rsidR="00D3759B" w:rsidRPr="00C1198F" w:rsidRDefault="002E222C" w:rsidP="00C1198F">
      <w:pPr>
        <w:spacing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opintojaksossa painottuvat eettisyys ja ympäristöosaaminen, yhteiskunnallinen osaaminen sekä globaali- ja kulttuuriosaaminen.</w:t>
      </w:r>
      <w:r w:rsidR="00297718" w:rsidRPr="00A34431">
        <w:rPr>
          <w:rFonts w:eastAsia="Times New Roman" w:cstheme="minorHAnsi"/>
          <w:sz w:val="24"/>
          <w:szCs w:val="24"/>
          <w:lang w:eastAsia="fi-FI"/>
        </w:rPr>
        <w:t xml:space="preserve"> </w:t>
      </w:r>
      <w:r w:rsidRPr="00A34431">
        <w:rPr>
          <w:rFonts w:eastAsia="Times New Roman" w:cstheme="minorHAnsi"/>
          <w:lang w:eastAsia="fi-FI"/>
        </w:rPr>
        <w:t>Opintojakso arvioidaan numeroarvosanalla monipuolisia arviointimenetelmiä käyttäen.</w:t>
      </w:r>
      <w:r w:rsidR="00C1198F">
        <w:rPr>
          <w:rFonts w:eastAsia="Times New Roman" w:cstheme="minorHAnsi"/>
          <w:sz w:val="24"/>
          <w:szCs w:val="24"/>
          <w:lang w:eastAsia="fi-FI"/>
        </w:rPr>
        <w:br/>
      </w:r>
    </w:p>
    <w:p w14:paraId="2A329F41" w14:textId="7EBFC261" w:rsidR="00C13450" w:rsidRPr="00C13450" w:rsidRDefault="00C13450" w:rsidP="00C13450">
      <w:pPr>
        <w:spacing w:before="240" w:after="0" w:line="240" w:lineRule="auto"/>
        <w:rPr>
          <w:rFonts w:eastAsia="Times New Roman" w:cstheme="minorHAnsi"/>
          <w:sz w:val="24"/>
          <w:szCs w:val="24"/>
          <w:lang w:eastAsia="fi-FI"/>
        </w:rPr>
      </w:pPr>
      <w:r w:rsidRPr="00C13450">
        <w:rPr>
          <w:rFonts w:eastAsia="Times New Roman" w:cstheme="minorHAnsi"/>
          <w:b/>
          <w:bCs/>
          <w:color w:val="000000"/>
          <w:sz w:val="24"/>
          <w:szCs w:val="24"/>
          <w:lang w:eastAsia="fi-FI"/>
        </w:rPr>
        <w:t>Koulukohtaiset syventävät opinnot</w:t>
      </w:r>
    </w:p>
    <w:p w14:paraId="731458F3" w14:textId="77777777" w:rsidR="00C13450" w:rsidRPr="00C13450" w:rsidRDefault="00C13450" w:rsidP="00C13450">
      <w:pPr>
        <w:spacing w:before="240" w:after="0" w:line="240" w:lineRule="auto"/>
        <w:rPr>
          <w:rFonts w:eastAsia="Times New Roman" w:cstheme="minorHAnsi"/>
          <w:lang w:eastAsia="fi-FI"/>
        </w:rPr>
      </w:pPr>
      <w:r w:rsidRPr="00C13450">
        <w:rPr>
          <w:rFonts w:eastAsia="Times New Roman" w:cstheme="minorHAnsi"/>
          <w:b/>
          <w:bCs/>
          <w:color w:val="0070C0"/>
          <w:lang w:eastAsia="fi-FI"/>
        </w:rPr>
        <w:t>TE4 Terveystiedon kertaus (2 op)</w:t>
      </w:r>
    </w:p>
    <w:p w14:paraId="37E91BA1" w14:textId="3EE606AE" w:rsidR="00C13450" w:rsidRPr="00A34431" w:rsidRDefault="00C13450" w:rsidP="00FC5BF5">
      <w:pPr>
        <w:spacing w:before="240" w:after="0" w:line="240" w:lineRule="auto"/>
        <w:rPr>
          <w:rFonts w:eastAsia="Times New Roman" w:cstheme="minorHAnsi"/>
          <w:lang w:eastAsia="fi-FI"/>
        </w:rPr>
      </w:pPr>
      <w:r w:rsidRPr="00C13450">
        <w:rPr>
          <w:rFonts w:eastAsia="Times New Roman" w:cstheme="minorHAnsi"/>
          <w:color w:val="000000"/>
          <w:lang w:eastAsia="fi-FI"/>
        </w:rPr>
        <w:t xml:space="preserve">Kerrataan pakollisen ja syventävien opintojaksojen sisältöjä ja valmistaudutaan terveystiedon ylioppilaskokeeseen. Opintojakson suorittamiseen kuuluu terveystiedon </w:t>
      </w:r>
      <w:r w:rsidRPr="00A34431">
        <w:rPr>
          <w:rFonts w:eastAsia="Times New Roman" w:cstheme="minorHAnsi"/>
          <w:lang w:eastAsia="fi-FI"/>
        </w:rPr>
        <w:t>preliminäärikoe.</w:t>
      </w:r>
      <w:r w:rsidR="00FC5BF5" w:rsidRPr="00A34431">
        <w:rPr>
          <w:rFonts w:eastAsia="Times New Roman" w:cstheme="minorHAnsi"/>
          <w:lang w:eastAsia="fi-FI"/>
        </w:rPr>
        <w:t xml:space="preserve"> </w:t>
      </w:r>
      <w:r w:rsidRPr="00A34431">
        <w:rPr>
          <w:rFonts w:eastAsia="Times New Roman" w:cstheme="minorHAnsi"/>
          <w:lang w:eastAsia="fi-FI"/>
        </w:rPr>
        <w:t>Laaja-alaisen osaamisen osa-alueista opintojaksossa painottuu monitieteinen ja luova osaaminen.</w:t>
      </w:r>
    </w:p>
    <w:p w14:paraId="04D5B3AD" w14:textId="77777777" w:rsidR="00C13450" w:rsidRPr="00A34431" w:rsidRDefault="00C13450" w:rsidP="00C13450">
      <w:pPr>
        <w:spacing w:before="240" w:after="0" w:line="240" w:lineRule="auto"/>
        <w:rPr>
          <w:rFonts w:eastAsia="Times New Roman" w:cstheme="minorHAnsi"/>
          <w:lang w:eastAsia="fi-FI"/>
        </w:rPr>
      </w:pPr>
      <w:r w:rsidRPr="00A34431">
        <w:rPr>
          <w:rFonts w:eastAsia="Times New Roman" w:cstheme="minorHAnsi"/>
          <w:lang w:eastAsia="fi-FI"/>
        </w:rPr>
        <w:t>Arviointi: suoritusmerkintä.</w:t>
      </w:r>
    </w:p>
    <w:p w14:paraId="155AB291" w14:textId="77777777" w:rsidR="00C13450" w:rsidRPr="00C13450" w:rsidRDefault="00C13450" w:rsidP="00C13450">
      <w:pPr>
        <w:spacing w:after="0" w:line="240" w:lineRule="auto"/>
        <w:rPr>
          <w:rFonts w:eastAsia="Times New Roman" w:cstheme="minorHAnsi"/>
          <w:lang w:eastAsia="fi-FI"/>
        </w:rPr>
      </w:pPr>
    </w:p>
    <w:p w14:paraId="5381196D" w14:textId="77777777" w:rsidR="00C13450" w:rsidRPr="00C13450" w:rsidRDefault="00C13450" w:rsidP="00C13450">
      <w:pPr>
        <w:spacing w:before="240" w:after="0" w:line="240" w:lineRule="auto"/>
        <w:rPr>
          <w:rFonts w:eastAsia="Times New Roman" w:cstheme="minorHAnsi"/>
          <w:lang w:eastAsia="fi-FI"/>
        </w:rPr>
      </w:pPr>
      <w:r w:rsidRPr="00C13450">
        <w:rPr>
          <w:rFonts w:eastAsia="Times New Roman" w:cstheme="minorHAnsi"/>
          <w:b/>
          <w:bCs/>
          <w:color w:val="0070C0"/>
          <w:lang w:eastAsia="fi-FI"/>
        </w:rPr>
        <w:t>TE5 Terveys ja tutkimus (2 op)</w:t>
      </w:r>
    </w:p>
    <w:p w14:paraId="46C77FCF" w14:textId="5DAC70F7" w:rsidR="00C13450" w:rsidRPr="00A34431" w:rsidRDefault="00C13450" w:rsidP="00FC5BF5">
      <w:pPr>
        <w:spacing w:before="240" w:after="0" w:line="240" w:lineRule="auto"/>
        <w:rPr>
          <w:rFonts w:eastAsia="Times New Roman" w:cstheme="minorHAnsi"/>
          <w:lang w:eastAsia="fi-FI"/>
        </w:rPr>
      </w:pPr>
      <w:r w:rsidRPr="00C13450">
        <w:rPr>
          <w:rFonts w:eastAsia="Times New Roman" w:cstheme="minorHAnsi"/>
          <w:color w:val="000000"/>
          <w:lang w:eastAsia="fi-FI"/>
        </w:rPr>
        <w:t xml:space="preserve">Opintojaksossa syvennetään terveystiedon keskeisiä aiheita sekä tutustutaan alan uusimpiin </w:t>
      </w:r>
      <w:r w:rsidRPr="00A34431">
        <w:rPr>
          <w:rFonts w:eastAsia="Times New Roman" w:cstheme="minorHAnsi"/>
          <w:lang w:eastAsia="fi-FI"/>
        </w:rPr>
        <w:t>tutkimuksiin.</w:t>
      </w:r>
      <w:r w:rsidR="00FC5BF5" w:rsidRPr="00A34431">
        <w:rPr>
          <w:rFonts w:eastAsia="Times New Roman" w:cstheme="minorHAnsi"/>
          <w:lang w:eastAsia="fi-FI"/>
        </w:rPr>
        <w:t xml:space="preserve"> </w:t>
      </w:r>
      <w:r w:rsidRPr="00A34431">
        <w:rPr>
          <w:rFonts w:eastAsia="Times New Roman" w:cstheme="minorHAnsi"/>
          <w:lang w:eastAsia="fi-FI"/>
        </w:rPr>
        <w:t>Laaja-alaisen osaamisen osa-alueista opintojaksossa painottuvat monitieteinen ja luova osaaminen sekä yhteiskunnallinen osaaminen.</w:t>
      </w:r>
    </w:p>
    <w:p w14:paraId="6E7F04CF" w14:textId="77777777" w:rsidR="00C13450" w:rsidRPr="00A34431" w:rsidRDefault="00C13450" w:rsidP="00C13450">
      <w:pPr>
        <w:spacing w:before="240" w:after="0" w:line="240" w:lineRule="auto"/>
        <w:rPr>
          <w:rFonts w:eastAsia="Times New Roman" w:cstheme="minorHAnsi"/>
          <w:lang w:eastAsia="fi-FI"/>
        </w:rPr>
      </w:pPr>
      <w:r w:rsidRPr="00A34431">
        <w:rPr>
          <w:rFonts w:eastAsia="Times New Roman" w:cstheme="minorHAnsi"/>
          <w:lang w:eastAsia="fi-FI"/>
        </w:rPr>
        <w:t> Arviointi: numeroarvostelu. </w:t>
      </w:r>
    </w:p>
    <w:p w14:paraId="19E86686" w14:textId="77777777" w:rsidR="00C13450" w:rsidRPr="00C13450" w:rsidRDefault="00C13450" w:rsidP="00C13450">
      <w:pPr>
        <w:spacing w:after="0" w:line="240" w:lineRule="auto"/>
        <w:rPr>
          <w:rFonts w:eastAsia="Times New Roman" w:cstheme="minorHAnsi"/>
          <w:lang w:eastAsia="fi-FI"/>
        </w:rPr>
      </w:pPr>
    </w:p>
    <w:p w14:paraId="03B1D6C2" w14:textId="77777777" w:rsidR="00C13450" w:rsidRPr="00C13450" w:rsidRDefault="00C13450" w:rsidP="00C13450">
      <w:pPr>
        <w:spacing w:before="240" w:after="0" w:line="240" w:lineRule="auto"/>
        <w:rPr>
          <w:rFonts w:eastAsia="Times New Roman" w:cstheme="minorHAnsi"/>
          <w:lang w:eastAsia="fi-FI"/>
        </w:rPr>
      </w:pPr>
      <w:r w:rsidRPr="00C13450">
        <w:rPr>
          <w:rFonts w:eastAsia="Times New Roman" w:cstheme="minorHAnsi"/>
          <w:b/>
          <w:bCs/>
          <w:color w:val="0070C0"/>
          <w:lang w:eastAsia="fi-FI"/>
        </w:rPr>
        <w:t>TE6 Stressinhallinta (2 op)</w:t>
      </w:r>
    </w:p>
    <w:p w14:paraId="55502C01" w14:textId="4F3507CA" w:rsidR="00C13450" w:rsidRPr="00A34431" w:rsidRDefault="00C13450" w:rsidP="00FC5BF5">
      <w:pPr>
        <w:spacing w:before="240" w:after="0" w:line="240" w:lineRule="auto"/>
        <w:rPr>
          <w:rFonts w:eastAsia="Times New Roman" w:cstheme="minorHAnsi"/>
          <w:lang w:eastAsia="fi-FI"/>
        </w:rPr>
      </w:pPr>
      <w:r w:rsidRPr="00C13450">
        <w:rPr>
          <w:rFonts w:eastAsia="Times New Roman" w:cstheme="minorHAnsi"/>
          <w:color w:val="000000"/>
          <w:lang w:eastAsia="fi-FI"/>
        </w:rPr>
        <w:t xml:space="preserve">Opintojakso antaa teorian ja käytännön (rentoutus, pilates, venytys jne.) kautta tietoa mielen ja kehon yhteistyöstä lisäten opiskelijan omaa kehontuntemustaan. Tavoitteena on myös löytää omia voimavaroja ja keinoja stressitekijöiden tunnistamiseen ja stressin hallintaan sekä lisätä tietoa kehon kokonaisvaltaisesta hyvinvoinnista. </w:t>
      </w:r>
      <w:r w:rsidR="00BE250A">
        <w:rPr>
          <w:rFonts w:eastAsia="Times New Roman" w:cstheme="minorHAnsi"/>
          <w:color w:val="000000"/>
          <w:lang w:eastAsia="fi-FI"/>
        </w:rPr>
        <w:t>Opintojakso</w:t>
      </w:r>
      <w:r w:rsidRPr="00C13450">
        <w:rPr>
          <w:rFonts w:eastAsia="Times New Roman" w:cstheme="minorHAnsi"/>
          <w:color w:val="000000"/>
          <w:lang w:eastAsia="fi-FI"/>
        </w:rPr>
        <w:t xml:space="preserve"> on tarkoitettu viimeisen vuosikurssin </w:t>
      </w:r>
      <w:r w:rsidRPr="00A34431">
        <w:rPr>
          <w:rFonts w:eastAsia="Times New Roman" w:cstheme="minorHAnsi"/>
          <w:lang w:eastAsia="fi-FI"/>
        </w:rPr>
        <w:t>opiskelijoille. Laaja-alaisen osaamisen osa-alueista opintojaksossa painottuu hyvinvointiosaaminen.</w:t>
      </w:r>
    </w:p>
    <w:p w14:paraId="046909FE" w14:textId="724AB5E1" w:rsidR="002E222C" w:rsidRDefault="00C13450" w:rsidP="00C13450">
      <w:pPr>
        <w:spacing w:before="240" w:after="0" w:line="240" w:lineRule="auto"/>
        <w:rPr>
          <w:rFonts w:eastAsia="Times New Roman" w:cstheme="minorHAnsi"/>
          <w:color w:val="000000"/>
          <w:lang w:eastAsia="fi-FI"/>
        </w:rPr>
      </w:pPr>
      <w:r w:rsidRPr="00C13450">
        <w:rPr>
          <w:rFonts w:eastAsia="Times New Roman" w:cstheme="minorHAnsi"/>
          <w:color w:val="000000"/>
          <w:lang w:eastAsia="fi-FI"/>
        </w:rPr>
        <w:t>Arviointi: suoritusmerkintä.</w:t>
      </w:r>
    </w:p>
    <w:p w14:paraId="61C0C379" w14:textId="6BF66ABC" w:rsidR="00716016" w:rsidRPr="00C13450" w:rsidRDefault="00716016" w:rsidP="00716016">
      <w:pPr>
        <w:spacing w:before="240" w:after="0" w:line="240" w:lineRule="auto"/>
        <w:rPr>
          <w:rFonts w:eastAsia="Times New Roman" w:cstheme="minorHAnsi"/>
          <w:lang w:eastAsia="fi-FI"/>
        </w:rPr>
      </w:pPr>
      <w:r>
        <w:rPr>
          <w:rFonts w:eastAsia="Times New Roman" w:cstheme="minorHAnsi"/>
          <w:color w:val="000000"/>
          <w:lang w:eastAsia="fi-FI"/>
        </w:rPr>
        <w:lastRenderedPageBreak/>
        <w:br/>
      </w:r>
      <w:r w:rsidRPr="00C13450">
        <w:rPr>
          <w:rFonts w:eastAsia="Times New Roman" w:cstheme="minorHAnsi"/>
          <w:b/>
          <w:bCs/>
          <w:color w:val="0070C0"/>
          <w:lang w:eastAsia="fi-FI"/>
        </w:rPr>
        <w:t>TE</w:t>
      </w:r>
      <w:r>
        <w:rPr>
          <w:rFonts w:eastAsia="Times New Roman" w:cstheme="minorHAnsi"/>
          <w:b/>
          <w:bCs/>
          <w:color w:val="0070C0"/>
          <w:lang w:eastAsia="fi-FI"/>
        </w:rPr>
        <w:t>7</w:t>
      </w:r>
      <w:r w:rsidRPr="00C13450">
        <w:rPr>
          <w:rFonts w:eastAsia="Times New Roman" w:cstheme="minorHAnsi"/>
          <w:b/>
          <w:bCs/>
          <w:color w:val="0070C0"/>
          <w:lang w:eastAsia="fi-FI"/>
        </w:rPr>
        <w:t xml:space="preserve"> </w:t>
      </w:r>
      <w:r>
        <w:rPr>
          <w:rFonts w:eastAsia="Times New Roman" w:cstheme="minorHAnsi"/>
          <w:b/>
          <w:bCs/>
          <w:color w:val="0070C0"/>
          <w:lang w:eastAsia="fi-FI"/>
        </w:rPr>
        <w:t>Hyvinvoinnin edistäminen kouluyhteisössä</w:t>
      </w:r>
      <w:r w:rsidRPr="00C13450">
        <w:rPr>
          <w:rFonts w:eastAsia="Times New Roman" w:cstheme="minorHAnsi"/>
          <w:b/>
          <w:bCs/>
          <w:color w:val="0070C0"/>
          <w:lang w:eastAsia="fi-FI"/>
        </w:rPr>
        <w:t xml:space="preserve"> </w:t>
      </w:r>
      <w:r>
        <w:rPr>
          <w:rFonts w:eastAsia="Times New Roman" w:cstheme="minorHAnsi"/>
          <w:b/>
          <w:bCs/>
          <w:color w:val="0070C0"/>
          <w:lang w:eastAsia="fi-FI"/>
        </w:rPr>
        <w:t xml:space="preserve">(”kahvikerho”) </w:t>
      </w:r>
      <w:r w:rsidRPr="00C13450">
        <w:rPr>
          <w:rFonts w:eastAsia="Times New Roman" w:cstheme="minorHAnsi"/>
          <w:b/>
          <w:bCs/>
          <w:color w:val="0070C0"/>
          <w:lang w:eastAsia="fi-FI"/>
        </w:rPr>
        <w:t>(</w:t>
      </w:r>
      <w:r>
        <w:rPr>
          <w:rFonts w:eastAsia="Times New Roman" w:cstheme="minorHAnsi"/>
          <w:b/>
          <w:bCs/>
          <w:color w:val="0070C0"/>
          <w:lang w:eastAsia="fi-FI"/>
        </w:rPr>
        <w:t>1</w:t>
      </w:r>
      <w:r w:rsidRPr="00C13450">
        <w:rPr>
          <w:rFonts w:eastAsia="Times New Roman" w:cstheme="minorHAnsi"/>
          <w:b/>
          <w:bCs/>
          <w:color w:val="0070C0"/>
          <w:lang w:eastAsia="fi-FI"/>
        </w:rPr>
        <w:t xml:space="preserve"> op)</w:t>
      </w:r>
    </w:p>
    <w:p w14:paraId="6DA70178" w14:textId="77777777" w:rsidR="00716016" w:rsidRDefault="00716016" w:rsidP="00716016">
      <w:pPr>
        <w:spacing w:after="0" w:line="276" w:lineRule="auto"/>
        <w:contextualSpacing/>
        <w:rPr>
          <w:rFonts w:eastAsia="Times New Roman" w:cstheme="minorHAnsi"/>
          <w:color w:val="000000"/>
          <w:lang w:eastAsia="fi-FI"/>
        </w:rPr>
      </w:pPr>
    </w:p>
    <w:p w14:paraId="1470EAE2" w14:textId="5D82FC17"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Opintojakso on lukion opettajan ja koulukuraattorin yhteistyössä ohjaamaa toimintaa</w:t>
      </w:r>
      <w:r>
        <w:rPr>
          <w:rFonts w:eastAsia="Times New Roman" w:cstheme="minorHAnsi"/>
          <w:color w:val="000000"/>
          <w:lang w:eastAsia="fi-FI"/>
        </w:rPr>
        <w:t>,</w:t>
      </w:r>
      <w:r w:rsidRPr="00716016">
        <w:rPr>
          <w:rFonts w:eastAsia="Times New Roman" w:cstheme="minorHAnsi"/>
          <w:color w:val="000000"/>
          <w:lang w:eastAsia="fi-FI"/>
        </w:rPr>
        <w:t xml:space="preserve"> johon valitaan haastattelemalla noin </w:t>
      </w:r>
      <w:r w:rsidRPr="00716016">
        <w:rPr>
          <w:rFonts w:eastAsia="Times New Roman" w:cstheme="minorHAnsi"/>
          <w:color w:val="000000"/>
          <w:lang w:eastAsia="fi-FI"/>
        </w:rPr>
        <w:t>4–6</w:t>
      </w:r>
      <w:r w:rsidRPr="00716016">
        <w:rPr>
          <w:rFonts w:eastAsia="Times New Roman" w:cstheme="minorHAnsi"/>
          <w:color w:val="000000"/>
          <w:lang w:eastAsia="fi-FI"/>
        </w:rPr>
        <w:t xml:space="preserve"> opiskelijaa. Haastattelut tapahtuvat aina edellisen lukuvuoden keväällä ja toiminta käynnistyy lukuvuoden ensimmäisessä periodissa. Valitut opiskelijat sitoutuvat kokoontumaan viikoittain yhden lukuvuoden ajan ja edistämään toiminnallaan koko kouluyhteisön hyvinvointia ja yhteisöllisyyttä. Toiminta on opiskelijalähtöistä ja sosiaalisia taitoja kehittävää, kun toimintaa suunnitellaan ja toteutetaan yhteistyössä muiden kouluyhteisön ja toimialueen tahojen kanssa.</w:t>
      </w:r>
    </w:p>
    <w:p w14:paraId="4AEF90BB" w14:textId="77777777" w:rsidR="00716016" w:rsidRPr="00716016" w:rsidRDefault="00716016" w:rsidP="00716016">
      <w:pPr>
        <w:spacing w:after="0" w:line="276" w:lineRule="auto"/>
        <w:contextualSpacing/>
        <w:rPr>
          <w:rFonts w:eastAsia="Times New Roman" w:cstheme="minorHAnsi"/>
          <w:color w:val="000000"/>
          <w:lang w:eastAsia="fi-FI"/>
        </w:rPr>
      </w:pPr>
    </w:p>
    <w:p w14:paraId="722223C6" w14:textId="77777777" w:rsidR="00716016" w:rsidRPr="0023751F" w:rsidRDefault="00716016" w:rsidP="00716016">
      <w:pPr>
        <w:spacing w:after="0" w:line="276" w:lineRule="auto"/>
        <w:contextualSpacing/>
        <w:rPr>
          <w:rFonts w:cstheme="minorHAnsi"/>
          <w:i/>
        </w:rPr>
      </w:pPr>
      <w:r w:rsidRPr="0023751F">
        <w:rPr>
          <w:rFonts w:cstheme="minorHAnsi"/>
          <w:i/>
        </w:rPr>
        <w:t>Tavoitteet</w:t>
      </w:r>
    </w:p>
    <w:p w14:paraId="47CE4978" w14:textId="77777777"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Terveystiedon oppiaineen tehtävän mukaisesti opintojaksolla kehitetään osallistujien valmiuksia tunnistaa ja muokata tekijöitä, jotka edistävät opiskelijan oman ja muiden yhteisömme jäsenten terveyttä ja hyvinvointia. Tavoitteena on luoda uusia yhteisöllisiä perinteitä ja toimintamalleja jotka ylläpitävät koko oppilaitoksen hyvinvointia ja lisäävät kaikkien voimavaroja. Opiskelijat ymmärtävät ympäristön terveellisyyden merkityksen yhteisön jäsenten hyvinvointiin ja osaavat kerätä tietoa yhteisön jäsenten yhteisöllisyyteen ja hyvinvointiin liittyvistä tarpeista, sekä analysoida ja soveltaa tätä tietoa käytännössä.</w:t>
      </w:r>
    </w:p>
    <w:p w14:paraId="4FE55856" w14:textId="72BA640F"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 xml:space="preserve">Opiskelijat suunnittelevat ja toteuttavat tapahtumia sekä </w:t>
      </w:r>
      <w:r w:rsidRPr="00716016">
        <w:rPr>
          <w:rFonts w:eastAsia="Times New Roman" w:cstheme="minorHAnsi"/>
          <w:color w:val="000000"/>
          <w:lang w:eastAsia="fi-FI"/>
        </w:rPr>
        <w:t>tempauksia,</w:t>
      </w:r>
      <w:r w:rsidRPr="00716016">
        <w:rPr>
          <w:rFonts w:eastAsia="Times New Roman" w:cstheme="minorHAnsi"/>
          <w:color w:val="000000"/>
          <w:lang w:eastAsia="fi-FI"/>
        </w:rPr>
        <w:t xml:space="preserve"> joilla pyritään lisäämään yhteisöllisyyttä sekä ympäristön psykofyysistä turvallisuutta. Viikoittaisissa tapaamisissa keskustellaan koulun ilmapiiristä, yksilöiden ja yhteisön hyvinvoinnista, mielenterveyteen vaikuttavista tekijöistä, kuten tunne- ja vuorovaikutustaidoista. Opiskelijat oppivat tunnistamaan omia vahvuuksiaan ja kykyjään toimia yhteisön jäseninä.</w:t>
      </w:r>
    </w:p>
    <w:p w14:paraId="2C7AA99E" w14:textId="77777777" w:rsidR="00716016" w:rsidRPr="00716016" w:rsidRDefault="00716016" w:rsidP="00716016">
      <w:pPr>
        <w:spacing w:after="0" w:line="276" w:lineRule="auto"/>
        <w:contextualSpacing/>
        <w:rPr>
          <w:rFonts w:eastAsia="Times New Roman" w:cstheme="minorHAnsi"/>
          <w:color w:val="000000"/>
          <w:lang w:eastAsia="fi-FI"/>
        </w:rPr>
      </w:pPr>
    </w:p>
    <w:p w14:paraId="55BE3DFC" w14:textId="38D3AE4F" w:rsidR="00716016" w:rsidRPr="00716016" w:rsidRDefault="00716016" w:rsidP="00716016">
      <w:pPr>
        <w:spacing w:after="0" w:line="276" w:lineRule="auto"/>
        <w:contextualSpacing/>
        <w:rPr>
          <w:rFonts w:eastAsia="Times New Roman" w:cstheme="minorHAnsi"/>
          <w:i/>
          <w:iCs/>
          <w:color w:val="000000"/>
          <w:lang w:eastAsia="fi-FI"/>
        </w:rPr>
      </w:pPr>
      <w:r w:rsidRPr="00716016">
        <w:rPr>
          <w:rFonts w:eastAsia="Times New Roman" w:cstheme="minorHAnsi"/>
          <w:i/>
          <w:iCs/>
          <w:color w:val="000000"/>
          <w:lang w:eastAsia="fi-FI"/>
        </w:rPr>
        <w:t>Keskeiset sisällöt</w:t>
      </w:r>
    </w:p>
    <w:p w14:paraId="7E5CE075" w14:textId="53FA3847"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w:t>
      </w:r>
      <w:r>
        <w:rPr>
          <w:rFonts w:eastAsia="Times New Roman" w:cstheme="minorHAnsi"/>
          <w:color w:val="000000"/>
          <w:lang w:eastAsia="fi-FI"/>
        </w:rPr>
        <w:t xml:space="preserve"> </w:t>
      </w:r>
      <w:r w:rsidRPr="00716016">
        <w:rPr>
          <w:rFonts w:eastAsia="Times New Roman" w:cstheme="minorHAnsi"/>
          <w:color w:val="000000"/>
          <w:lang w:eastAsia="fi-FI"/>
        </w:rPr>
        <w:t>Millainen opiskelijalähtöinen toiminta tuottaa hyvinvointia kouluyhteisöön</w:t>
      </w:r>
    </w:p>
    <w:p w14:paraId="4C1BE8A2" w14:textId="66002BDF"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w:t>
      </w:r>
      <w:r>
        <w:rPr>
          <w:rFonts w:eastAsia="Times New Roman" w:cstheme="minorHAnsi"/>
          <w:color w:val="000000"/>
          <w:lang w:eastAsia="fi-FI"/>
        </w:rPr>
        <w:t xml:space="preserve"> </w:t>
      </w:r>
      <w:r w:rsidRPr="00716016">
        <w:rPr>
          <w:rFonts w:eastAsia="Times New Roman" w:cstheme="minorHAnsi"/>
          <w:color w:val="000000"/>
          <w:lang w:eastAsia="fi-FI"/>
        </w:rPr>
        <w:t>Opiskelu- sekä työhyvinvointi</w:t>
      </w:r>
    </w:p>
    <w:p w14:paraId="65B859B4" w14:textId="24598F58"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w:t>
      </w:r>
      <w:r>
        <w:rPr>
          <w:rFonts w:eastAsia="Times New Roman" w:cstheme="minorHAnsi"/>
          <w:color w:val="000000"/>
          <w:lang w:eastAsia="fi-FI"/>
        </w:rPr>
        <w:t xml:space="preserve"> </w:t>
      </w:r>
      <w:r w:rsidRPr="00716016">
        <w:rPr>
          <w:rFonts w:eastAsia="Times New Roman" w:cstheme="minorHAnsi"/>
          <w:color w:val="000000"/>
          <w:lang w:eastAsia="fi-FI"/>
        </w:rPr>
        <w:t>Kuinka kehittää oppilaitoksen yhteishenkeä</w:t>
      </w:r>
    </w:p>
    <w:p w14:paraId="6C5639D6" w14:textId="266BF5F5"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w:t>
      </w:r>
      <w:r>
        <w:rPr>
          <w:rFonts w:eastAsia="Times New Roman" w:cstheme="minorHAnsi"/>
          <w:color w:val="000000"/>
          <w:lang w:eastAsia="fi-FI"/>
        </w:rPr>
        <w:t xml:space="preserve"> </w:t>
      </w:r>
      <w:r w:rsidRPr="00716016">
        <w:rPr>
          <w:rFonts w:eastAsia="Times New Roman" w:cstheme="minorHAnsi"/>
          <w:color w:val="000000"/>
          <w:lang w:eastAsia="fi-FI"/>
        </w:rPr>
        <w:t>Kuinka hankkia ja soveltaa tietoa kouluyhteisön jäsenten hyvinvoinnista</w:t>
      </w:r>
    </w:p>
    <w:p w14:paraId="42F5B2B7" w14:textId="7DDD238C"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w:t>
      </w:r>
      <w:r>
        <w:rPr>
          <w:rFonts w:eastAsia="Times New Roman" w:cstheme="minorHAnsi"/>
          <w:color w:val="000000"/>
          <w:lang w:eastAsia="fi-FI"/>
        </w:rPr>
        <w:t xml:space="preserve"> </w:t>
      </w:r>
      <w:r w:rsidRPr="00716016">
        <w:rPr>
          <w:rFonts w:eastAsia="Times New Roman" w:cstheme="minorHAnsi"/>
          <w:color w:val="000000"/>
          <w:lang w:eastAsia="fi-FI"/>
        </w:rPr>
        <w:t>Yhteistyötaidot</w:t>
      </w:r>
    </w:p>
    <w:p w14:paraId="7B342C24" w14:textId="3382C899" w:rsidR="00E7353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w:t>
      </w:r>
      <w:r>
        <w:rPr>
          <w:rFonts w:eastAsia="Times New Roman" w:cstheme="minorHAnsi"/>
          <w:color w:val="000000"/>
          <w:lang w:eastAsia="fi-FI"/>
        </w:rPr>
        <w:t xml:space="preserve"> </w:t>
      </w:r>
      <w:r w:rsidRPr="00716016">
        <w:rPr>
          <w:rFonts w:eastAsia="Times New Roman" w:cstheme="minorHAnsi"/>
          <w:color w:val="000000"/>
          <w:lang w:eastAsia="fi-FI"/>
        </w:rPr>
        <w:t>Mielenterveys</w:t>
      </w:r>
    </w:p>
    <w:p w14:paraId="25F4D878" w14:textId="77777777" w:rsidR="00716016" w:rsidRDefault="00716016" w:rsidP="00716016">
      <w:pPr>
        <w:spacing w:after="0" w:line="276" w:lineRule="auto"/>
        <w:contextualSpacing/>
        <w:rPr>
          <w:rFonts w:eastAsia="Times New Roman" w:cstheme="minorHAnsi"/>
          <w:color w:val="000000"/>
          <w:lang w:eastAsia="fi-FI"/>
        </w:rPr>
      </w:pPr>
    </w:p>
    <w:p w14:paraId="707091F2" w14:textId="77777777" w:rsidR="00716016" w:rsidRPr="00716016" w:rsidRDefault="00716016" w:rsidP="00716016">
      <w:pPr>
        <w:spacing w:after="0" w:line="276" w:lineRule="auto"/>
        <w:contextualSpacing/>
        <w:rPr>
          <w:rFonts w:eastAsia="Times New Roman" w:cstheme="minorHAnsi"/>
          <w:color w:val="000000"/>
          <w:lang w:eastAsia="fi-FI"/>
        </w:rPr>
      </w:pPr>
      <w:r w:rsidRPr="00716016">
        <w:rPr>
          <w:rFonts w:eastAsia="Times New Roman" w:cstheme="minorHAnsi"/>
          <w:color w:val="000000"/>
          <w:lang w:eastAsia="fi-FI"/>
        </w:rPr>
        <w:t>Arviointi: suoritusmerkintä. Hyväksyttyyn suoritusmerkintään vaaditaan hyväksytysti suoritettu kirjallinen raportti kerhossa toimimisesta sekä riittävä määrä aktiivista osallistumista.</w:t>
      </w:r>
    </w:p>
    <w:p w14:paraId="3CED2350" w14:textId="77777777" w:rsidR="00716016" w:rsidRPr="00214979" w:rsidRDefault="00716016" w:rsidP="00716016">
      <w:pPr>
        <w:spacing w:after="0" w:line="276" w:lineRule="auto"/>
        <w:contextualSpacing/>
        <w:rPr>
          <w:rFonts w:cstheme="minorHAnsi"/>
        </w:rPr>
      </w:pPr>
    </w:p>
    <w:p w14:paraId="3C1E2835" w14:textId="77777777" w:rsidR="00397E4D" w:rsidRPr="00214979" w:rsidRDefault="00397E4D" w:rsidP="00397E4D">
      <w:pPr>
        <w:spacing w:after="0" w:line="276" w:lineRule="auto"/>
        <w:contextualSpacing/>
        <w:rPr>
          <w:rFonts w:cstheme="minorHAnsi"/>
        </w:rPr>
      </w:pPr>
    </w:p>
    <w:p w14:paraId="6BF93BDD"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63" w:name="_Toc3448920"/>
      <w:bookmarkStart w:id="264" w:name="_Toc156479778"/>
      <w:r w:rsidRPr="0023751F">
        <w:rPr>
          <w:rFonts w:eastAsiaTheme="majorEastAsia" w:cstheme="minorHAnsi"/>
          <w:b/>
          <w:color w:val="2F5496" w:themeColor="accent1" w:themeShade="BF"/>
          <w:sz w:val="36"/>
        </w:rPr>
        <w:t>6.18 Liikunta</w:t>
      </w:r>
      <w:bookmarkEnd w:id="263"/>
      <w:bookmarkEnd w:id="264"/>
    </w:p>
    <w:p w14:paraId="537A797B" w14:textId="77777777" w:rsidR="00397E4D" w:rsidRPr="0023751F" w:rsidRDefault="00397E4D" w:rsidP="00397E4D">
      <w:pPr>
        <w:spacing w:after="0" w:line="276" w:lineRule="auto"/>
        <w:contextualSpacing/>
        <w:rPr>
          <w:rFonts w:cstheme="minorHAnsi"/>
          <w:b/>
        </w:rPr>
      </w:pPr>
    </w:p>
    <w:p w14:paraId="1C93489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59557C36" w14:textId="77777777" w:rsidR="00397E4D" w:rsidRPr="0023751F" w:rsidRDefault="00397E4D" w:rsidP="00397E4D">
      <w:pPr>
        <w:spacing w:after="0" w:line="276" w:lineRule="auto"/>
        <w:contextualSpacing/>
        <w:rPr>
          <w:rFonts w:cstheme="minorHAnsi"/>
        </w:rPr>
      </w:pPr>
    </w:p>
    <w:p w14:paraId="3F8B00E7"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opetuksen tehtävänä on tukea opiskelijan hyvinvointia, kehitystä ja oppimista. Liikunnassa opetetaan taitoja ja tietoja, joiden avulla opiskelija pystyy arvioimaan, ylläpitämään ja kehittämään fyysistä, sosiaalista ja psyykkistä toimintakykyään. Opetuksen tavoitteena on ohjata opiskelijaa ottamaan vastuuta omasta fyysisestä aktiivisuudestaan sekä toiminta- ja opiskelukyvystään. </w:t>
      </w:r>
      <w:r w:rsidRPr="0023751F">
        <w:rPr>
          <w:rFonts w:cstheme="minorHAnsi"/>
        </w:rPr>
        <w:lastRenderedPageBreak/>
        <w:t xml:space="preserve">Opetuksessa korostetaan kokonaisvaltaista hyvinvointia edistävän liikunnan merkitystä osana aktiivista elämäntapaa. </w:t>
      </w:r>
      <w:r w:rsidRPr="0023751F">
        <w:rPr>
          <w:rFonts w:cstheme="minorHAnsi"/>
          <w:iCs/>
        </w:rPr>
        <w:t xml:space="preserve">Opiskelija rakentaa myönteistä kehosuhdetta ja minäkuvaa liikunnan avulla. </w:t>
      </w:r>
      <w:r w:rsidRPr="0023751F">
        <w:rPr>
          <w:rFonts w:cstheme="minorHAnsi"/>
        </w:rPr>
        <w:t>Liikunnassa opiskelija kokee iloa, onnistumista ja liikunnallista pätevyyttä sekä oppii keinoja oman jaksamisen ylläpitämiseen ja kehittämiseen.</w:t>
      </w:r>
      <w:r w:rsidRPr="0023751F">
        <w:rPr>
          <w:rFonts w:cstheme="minorHAnsi"/>
          <w:i/>
          <w:iCs/>
        </w:rPr>
        <w:t xml:space="preserve"> </w:t>
      </w:r>
      <w:r w:rsidRPr="0023751F">
        <w:rPr>
          <w:rFonts w:cstheme="minorHAnsi"/>
        </w:rPr>
        <w:t xml:space="preserve">Lukion liikunnassa edistetään kaikkien opiskelijoiden tasa-arvoa ja yhdenvertaisuutta. </w:t>
      </w:r>
    </w:p>
    <w:p w14:paraId="52AE7D3A" w14:textId="77777777" w:rsidR="00397E4D" w:rsidRPr="0023751F" w:rsidRDefault="00397E4D" w:rsidP="00397E4D">
      <w:pPr>
        <w:spacing w:after="0" w:line="276" w:lineRule="auto"/>
        <w:contextualSpacing/>
        <w:rPr>
          <w:rFonts w:cstheme="minorHAnsi"/>
        </w:rPr>
      </w:pPr>
    </w:p>
    <w:p w14:paraId="0B06F5B6"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tehtävää ja tavoitteita toteutetaan opettamalla monipuolisesti ja turvallisesti ottaen huomioon eri opiskeluympäristöjen ja vuodenaikojen tarjoamat mahdollisuudet. Opetuksessa käytetään erilaisia työtapoja ja menetelmiä, osallistetaan opiskelijoita toiminnan suunnitteluun ja arviointiin sekä ohjataan heitä ottamaan vastuuta omasta ja ryhmän toiminnasta ja turvallisuudesta. </w:t>
      </w:r>
    </w:p>
    <w:p w14:paraId="250D0037" w14:textId="77777777" w:rsidR="00397E4D" w:rsidRPr="0023751F" w:rsidRDefault="00397E4D" w:rsidP="00397E4D">
      <w:pPr>
        <w:spacing w:after="0" w:line="276" w:lineRule="auto"/>
        <w:contextualSpacing/>
        <w:rPr>
          <w:rFonts w:cstheme="minorHAnsi"/>
        </w:rPr>
      </w:pPr>
    </w:p>
    <w:p w14:paraId="7ECE0130" w14:textId="77777777" w:rsidR="00397E4D" w:rsidRPr="0023751F" w:rsidRDefault="00397E4D" w:rsidP="00397E4D">
      <w:pPr>
        <w:spacing w:after="0" w:line="276" w:lineRule="auto"/>
        <w:contextualSpacing/>
        <w:rPr>
          <w:rFonts w:cstheme="minorHAnsi"/>
        </w:rPr>
      </w:pPr>
      <w:r w:rsidRPr="0023751F">
        <w:rPr>
          <w:rFonts w:cstheme="minorHAnsi"/>
        </w:rPr>
        <w:t>Opetusryhmiä muodostettaessa otetaan huomioon opiskelijan oikeus fyysiseen, psyykkiseen ja sosiaaliseen turvallisuuteen. Oppimista tuetaan opetusta eriyttämällä ottaen huomioon opiskelijoiden yksilölliset lähtökohdat ja kehitystarpeet (lukiolaki 714/2018, 28 ja 29 §).</w:t>
      </w:r>
    </w:p>
    <w:p w14:paraId="40108C05" w14:textId="77777777" w:rsidR="00397E4D" w:rsidRPr="0023751F" w:rsidRDefault="00397E4D" w:rsidP="00397E4D">
      <w:pPr>
        <w:spacing w:after="0" w:line="276" w:lineRule="auto"/>
        <w:contextualSpacing/>
        <w:rPr>
          <w:rFonts w:cstheme="minorHAnsi"/>
        </w:rPr>
      </w:pPr>
    </w:p>
    <w:p w14:paraId="55D85FC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68DF2577" w14:textId="77777777" w:rsidR="00397E4D" w:rsidRPr="0023751F" w:rsidRDefault="00397E4D" w:rsidP="00397E4D">
      <w:pPr>
        <w:spacing w:after="0" w:line="276" w:lineRule="auto"/>
        <w:contextualSpacing/>
        <w:rPr>
          <w:rFonts w:cstheme="minorHAnsi"/>
          <w:i/>
        </w:rPr>
      </w:pPr>
    </w:p>
    <w:p w14:paraId="53AD2DB5"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opetus vahvistaa opiskelijan motivaatiota, itseluottamusta ja pätevyyttä fyysiseen aktiivisuuteen sekä ymmärrystä elämänmittaisen liikunta-aktiivisuuden merkityksestä. </w:t>
      </w:r>
    </w:p>
    <w:p w14:paraId="35BF4CAD" w14:textId="77777777" w:rsidR="00397E4D" w:rsidRPr="0023751F" w:rsidRDefault="00397E4D" w:rsidP="00397E4D">
      <w:pPr>
        <w:spacing w:after="0" w:line="276" w:lineRule="auto"/>
        <w:contextualSpacing/>
        <w:rPr>
          <w:rFonts w:cstheme="minorHAnsi"/>
        </w:rPr>
      </w:pPr>
    </w:p>
    <w:p w14:paraId="06ED4D1C" w14:textId="77777777" w:rsidR="00397E4D" w:rsidRPr="0023751F" w:rsidRDefault="00397E4D" w:rsidP="00397E4D">
      <w:pPr>
        <w:spacing w:after="0" w:line="276" w:lineRule="auto"/>
        <w:contextualSpacing/>
        <w:rPr>
          <w:rFonts w:cstheme="minorHAnsi"/>
        </w:rPr>
      </w:pPr>
      <w:r w:rsidRPr="0023751F">
        <w:rPr>
          <w:rFonts w:cstheme="minorHAnsi"/>
        </w:rPr>
        <w:t xml:space="preserve">Liikunta tukee opiskelijan pitkäjänteisyyttä, sinnikkyyttä ja jaksamista vahvistaen </w:t>
      </w:r>
      <w:r w:rsidRPr="0023751F">
        <w:rPr>
          <w:rFonts w:cstheme="minorHAnsi"/>
          <w:b/>
        </w:rPr>
        <w:t>hyvinvointiosaamista</w:t>
      </w:r>
      <w:r w:rsidRPr="0023751F">
        <w:rPr>
          <w:rFonts w:cstheme="minorHAnsi"/>
        </w:rPr>
        <w:t xml:space="preserve"> sekä laajemmin terveyttä ja hyvinvointia edistävää toimintakulttuuria. Liikunnassa toimintakyvyllä tarkoitetaan fyysisiä, sosiaalisia ja psyykkisiä edellytyksiä selvitä erilaisista arkielämään kuuluvista toiminnoista. Liikunnassa opetellaan pitämään huolta omasta toimintakyvystä sekä opitaan ymmärtämään, miten toimintakyky vaikuttaa omaan fyysiseen ja kognitiiviseen suorituskykyyn sekä hyvinvointiin. </w:t>
      </w:r>
    </w:p>
    <w:p w14:paraId="58B3F0DB" w14:textId="77777777" w:rsidR="00397E4D" w:rsidRPr="0023751F" w:rsidRDefault="00397E4D" w:rsidP="00397E4D">
      <w:pPr>
        <w:spacing w:after="0" w:line="276" w:lineRule="auto"/>
        <w:contextualSpacing/>
        <w:rPr>
          <w:rFonts w:cstheme="minorHAnsi"/>
        </w:rPr>
      </w:pPr>
    </w:p>
    <w:p w14:paraId="0A2BD88E" w14:textId="77777777" w:rsidR="00397E4D" w:rsidRPr="0023751F" w:rsidRDefault="00397E4D" w:rsidP="00397E4D">
      <w:pPr>
        <w:spacing w:after="0" w:line="276" w:lineRule="auto"/>
        <w:contextualSpacing/>
        <w:rPr>
          <w:rFonts w:cstheme="minorHAnsi"/>
        </w:rPr>
      </w:pPr>
      <w:r w:rsidRPr="0023751F">
        <w:rPr>
          <w:rFonts w:cstheme="minorHAnsi"/>
          <w:b/>
        </w:rPr>
        <w:t xml:space="preserve">Vuorovaikutusosaaminen </w:t>
      </w:r>
      <w:r w:rsidRPr="0023751F">
        <w:rPr>
          <w:rFonts w:cstheme="minorHAnsi"/>
        </w:rPr>
        <w:t>kehittyy liikunnan opetuksen monipuolisten työtapojen ja menetelmien avulla. Vuorovaikutusosaamisen näkökulmasta on oleellista, että opiskelijan myönteistä minäkuvaa vahvistetaan</w:t>
      </w:r>
      <w:r w:rsidRPr="0023751F">
        <w:rPr>
          <w:rFonts w:cstheme="minorHAnsi"/>
          <w:i/>
        </w:rPr>
        <w:t xml:space="preserve"> </w:t>
      </w:r>
      <w:r w:rsidRPr="0023751F">
        <w:rPr>
          <w:rFonts w:cstheme="minorHAnsi"/>
        </w:rPr>
        <w:t>niin, että hän oppii arvostamaan itseään. Hyvä vuorovaikutus edellyttää itsesäätelyn taitoja, kuten omien tunteiden tunnistamista, ymmärtämistä ja ilmaisun säätelemistä. Näin liikunta oppiaineena edistää yhteisöllisyyttä, vastuullisuutta sekä fyysistä, sosiaalista ja psyykkistä turvallisuutta kouluyhteisössä laajemminkin.</w:t>
      </w:r>
    </w:p>
    <w:p w14:paraId="4F1F6EA4" w14:textId="77777777" w:rsidR="00397E4D" w:rsidRPr="0023751F" w:rsidRDefault="00397E4D" w:rsidP="00397E4D">
      <w:pPr>
        <w:spacing w:after="0" w:line="276" w:lineRule="auto"/>
        <w:contextualSpacing/>
        <w:rPr>
          <w:rFonts w:cstheme="minorHAnsi"/>
        </w:rPr>
      </w:pPr>
    </w:p>
    <w:p w14:paraId="03E4661E" w14:textId="77777777" w:rsidR="00397E4D" w:rsidRPr="0023751F" w:rsidRDefault="00397E4D" w:rsidP="00397E4D">
      <w:pPr>
        <w:spacing w:after="0" w:line="276" w:lineRule="auto"/>
        <w:contextualSpacing/>
        <w:rPr>
          <w:rFonts w:cstheme="minorHAnsi"/>
        </w:rPr>
      </w:pPr>
      <w:r w:rsidRPr="0023751F">
        <w:rPr>
          <w:rFonts w:cstheme="minorHAnsi"/>
        </w:rPr>
        <w:t xml:space="preserve">Lukion liikunta on monitieteinen oppiaine, joka tarjoaa mahdollisuuksia eri tieteenalojen ja oppiaineiden, esimerkiksi terveystiedon, biologian, fysiikan ja musiikin, ymmärtämiseen. </w:t>
      </w:r>
      <w:r w:rsidRPr="0023751F">
        <w:rPr>
          <w:rFonts w:cstheme="minorHAnsi"/>
          <w:b/>
        </w:rPr>
        <w:t>Monitieteinen ja luova</w:t>
      </w:r>
      <w:r w:rsidRPr="0023751F">
        <w:rPr>
          <w:rFonts w:cstheme="minorHAnsi"/>
          <w:i/>
        </w:rPr>
        <w:t xml:space="preserve"> </w:t>
      </w:r>
      <w:r w:rsidRPr="0023751F">
        <w:rPr>
          <w:rFonts w:cstheme="minorHAnsi"/>
          <w:b/>
        </w:rPr>
        <w:t>osaaminen</w:t>
      </w:r>
      <w:r w:rsidRPr="0023751F">
        <w:rPr>
          <w:rFonts w:cstheme="minorHAnsi"/>
        </w:rPr>
        <w:t xml:space="preserve"> kehittyy liikunnan oppimistilanteissa, jotka ovat luonteeltaan ongelmanratkaisutilanteita. Liikunta kehittää aivoja ja niiden hyvinvointia monipuolisesti tukien yleistä opiskeluvireyttä ja oppimisedellytyksiä.</w:t>
      </w:r>
    </w:p>
    <w:p w14:paraId="6C2E4CE3" w14:textId="77777777" w:rsidR="00397E4D" w:rsidRPr="0023751F" w:rsidRDefault="00397E4D" w:rsidP="00397E4D">
      <w:pPr>
        <w:spacing w:after="0" w:line="276" w:lineRule="auto"/>
        <w:contextualSpacing/>
        <w:rPr>
          <w:rFonts w:cstheme="minorHAnsi"/>
        </w:rPr>
      </w:pPr>
    </w:p>
    <w:p w14:paraId="47487EF3"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hyvä toimintakyky vahvistaa niin opiskelu- kuin työelämävalmiuksia. </w:t>
      </w:r>
      <w:r w:rsidRPr="0023751F">
        <w:rPr>
          <w:rFonts w:cstheme="minorHAnsi"/>
          <w:b/>
        </w:rPr>
        <w:t>Yhteiskunnallista osaamista</w:t>
      </w:r>
      <w:r w:rsidRPr="0023751F">
        <w:rPr>
          <w:rFonts w:cstheme="minorHAnsi"/>
        </w:rPr>
        <w:t xml:space="preserve"> vahvistetaan liikunnassa opettamalla opiskelijaa ottamaan vastuuta omasta ja yhteisestä toiminnasta ja sen turvallisuudesta sekä auttamalla ja avustamalla muita liikuntatunneilla. Parhaansa yrittäminen, ponnistelu ja pitkäjänteinen toiminta tavoitteiden saavuttamiseksi ovat niin liikunnan opiskelun kuin opiskelu- ja työelämänkin arkista ydintä. Liikunnassa opiskelijat kokevat </w:t>
      </w:r>
      <w:r w:rsidRPr="0023751F">
        <w:rPr>
          <w:rFonts w:cstheme="minorHAnsi"/>
        </w:rPr>
        <w:lastRenderedPageBreak/>
        <w:t xml:space="preserve">yhteisöllisyyttä yhdessä tekemisen, keskinäisen kannustamisen, osallisuuden ja yhteiseen päämäärään pyrkimisen kautta. </w:t>
      </w:r>
    </w:p>
    <w:p w14:paraId="433B0C11" w14:textId="77777777" w:rsidR="00397E4D" w:rsidRPr="0023751F" w:rsidRDefault="00397E4D" w:rsidP="00397E4D">
      <w:pPr>
        <w:spacing w:after="0" w:line="276" w:lineRule="auto"/>
        <w:contextualSpacing/>
        <w:rPr>
          <w:rFonts w:cstheme="minorHAnsi"/>
        </w:rPr>
      </w:pPr>
    </w:p>
    <w:p w14:paraId="4B4AAF35" w14:textId="77777777" w:rsidR="00397E4D" w:rsidRPr="0023751F" w:rsidRDefault="00397E4D" w:rsidP="00397E4D">
      <w:pPr>
        <w:spacing w:after="0" w:line="276" w:lineRule="auto"/>
        <w:contextualSpacing/>
        <w:rPr>
          <w:rFonts w:cstheme="minorHAnsi"/>
        </w:rPr>
      </w:pPr>
      <w:r w:rsidRPr="0023751F">
        <w:rPr>
          <w:rFonts w:cstheme="minorHAnsi"/>
        </w:rPr>
        <w:t xml:space="preserve">Itsensä pitkäjänteinen kehittäminen, oman lihasvoiman käyttö sekä toisia kunnioittava toiminta ilmenevät </w:t>
      </w:r>
      <w:r w:rsidRPr="0023751F">
        <w:rPr>
          <w:rFonts w:cstheme="minorHAnsi"/>
          <w:b/>
        </w:rPr>
        <w:t>eettisyytenä ja ympäristöosaamisena</w:t>
      </w:r>
      <w:r w:rsidRPr="0023751F">
        <w:rPr>
          <w:rFonts w:cstheme="minorHAnsi"/>
        </w:rPr>
        <w:t>, joka toteutuu liikunnassa toimintana yhteiseksi hyväksi. Liikunnassa tuetaan opiskelijan myönteisiä sosiaalisia arvoja ja niiden mukaista toimintaa, kuten rehellisyyttä, vastuullisuutta ja oikeudenmukaisuutta. Opiskelija oppii tunnistamaan ympäristöä säästäviä ja kuormittavia liikuntamuotoja oppien esimerkiksi luontoliikunnassa eettisesti kestävään liikuntakulutukseen.</w:t>
      </w:r>
    </w:p>
    <w:p w14:paraId="0B306597" w14:textId="77777777" w:rsidR="00397E4D" w:rsidRPr="0023751F" w:rsidRDefault="00397E4D" w:rsidP="00397E4D">
      <w:pPr>
        <w:spacing w:after="0" w:line="276" w:lineRule="auto"/>
        <w:contextualSpacing/>
        <w:rPr>
          <w:rFonts w:cstheme="minorHAnsi"/>
        </w:rPr>
      </w:pPr>
    </w:p>
    <w:p w14:paraId="5AB60375"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opetuksessa hyödynnetään mahdollisuuksien mukaan hyvinvointi- ja liikuntateknologiaa sekä opitaan tiedon kriittistä tulkintaa ja turvallista toimintaa mediassa, kuten paikkatietojen julkaisuja ja suoritusten kuvaamista. Liikunta globaalina, yhteisenä ja kehollisena, kielenä yhdistää erilaiset ihmiset ja kulttuurit vahvistaen opiskelijoiden </w:t>
      </w:r>
      <w:r w:rsidRPr="0023751F">
        <w:rPr>
          <w:rFonts w:cstheme="minorHAnsi"/>
          <w:b/>
        </w:rPr>
        <w:t>globaali- ja kulttuuriosaamista.</w:t>
      </w:r>
    </w:p>
    <w:p w14:paraId="13AF82C9" w14:textId="77777777" w:rsidR="00397E4D" w:rsidRPr="0023751F" w:rsidRDefault="00397E4D" w:rsidP="00397E4D">
      <w:pPr>
        <w:spacing w:after="0" w:line="276" w:lineRule="auto"/>
        <w:contextualSpacing/>
        <w:rPr>
          <w:rFonts w:cstheme="minorHAnsi"/>
          <w:b/>
        </w:rPr>
      </w:pPr>
    </w:p>
    <w:p w14:paraId="4F392658" w14:textId="77777777" w:rsidR="00397E4D" w:rsidRPr="0023751F" w:rsidRDefault="00397E4D" w:rsidP="00397E4D">
      <w:pPr>
        <w:spacing w:after="0" w:line="276" w:lineRule="auto"/>
        <w:contextualSpacing/>
        <w:rPr>
          <w:rFonts w:cstheme="minorHAnsi"/>
          <w:sz w:val="24"/>
        </w:rPr>
      </w:pPr>
      <w:r w:rsidRPr="0023751F">
        <w:rPr>
          <w:rFonts w:cstheme="minorHAnsi"/>
          <w:b/>
          <w:sz w:val="24"/>
        </w:rPr>
        <w:t>Liikunnan opetuksen yleiset tavoitteet</w:t>
      </w:r>
    </w:p>
    <w:p w14:paraId="5E80E931" w14:textId="77777777" w:rsidR="00397E4D" w:rsidRPr="0023751F" w:rsidRDefault="00397E4D" w:rsidP="00397E4D">
      <w:pPr>
        <w:spacing w:after="0" w:line="276" w:lineRule="auto"/>
        <w:contextualSpacing/>
        <w:rPr>
          <w:rFonts w:cstheme="minorHAnsi"/>
        </w:rPr>
      </w:pPr>
    </w:p>
    <w:p w14:paraId="127ED3DF" w14:textId="77777777" w:rsidR="00397E4D" w:rsidRPr="0023751F" w:rsidRDefault="00397E4D" w:rsidP="00397E4D">
      <w:pPr>
        <w:spacing w:after="0" w:line="276" w:lineRule="auto"/>
        <w:contextualSpacing/>
        <w:rPr>
          <w:rFonts w:cstheme="minorHAnsi"/>
        </w:rPr>
      </w:pPr>
      <w:r w:rsidRPr="0023751F">
        <w:rPr>
          <w:rFonts w:cstheme="minorHAnsi"/>
        </w:rPr>
        <w:t>Liikunnan opetuksen tavoitteena on, että opiskelija</w:t>
      </w:r>
    </w:p>
    <w:p w14:paraId="2692C809" w14:textId="77777777" w:rsidR="00397E4D" w:rsidRPr="0023751F" w:rsidRDefault="00397E4D" w:rsidP="00C15B94">
      <w:pPr>
        <w:numPr>
          <w:ilvl w:val="0"/>
          <w:numId w:val="117"/>
        </w:numPr>
        <w:spacing w:after="0" w:line="276" w:lineRule="auto"/>
        <w:contextualSpacing/>
        <w:rPr>
          <w:rFonts w:cstheme="minorHAnsi"/>
        </w:rPr>
      </w:pPr>
      <w:r w:rsidRPr="0023751F">
        <w:rPr>
          <w:rFonts w:cstheme="minorHAnsi"/>
        </w:rPr>
        <w:t xml:space="preserve">oppii soveltamaan liikuntataitoja ja -tietoja erilaisissa liikuntatehtävissä, -muodoissa ja -lajeissa eri vuodenaikoina ja eri olosuhteissa (kuten sisällä, ulkona ja vedessä) </w:t>
      </w:r>
    </w:p>
    <w:p w14:paraId="6810D9AF" w14:textId="77777777" w:rsidR="00397E4D" w:rsidRPr="0023751F" w:rsidRDefault="00397E4D" w:rsidP="00C15B94">
      <w:pPr>
        <w:numPr>
          <w:ilvl w:val="0"/>
          <w:numId w:val="117"/>
        </w:numPr>
        <w:spacing w:after="0" w:line="276" w:lineRule="auto"/>
        <w:contextualSpacing/>
        <w:rPr>
          <w:rFonts w:cstheme="minorHAnsi"/>
        </w:rPr>
      </w:pPr>
      <w:r w:rsidRPr="0023751F">
        <w:rPr>
          <w:rFonts w:cstheme="minorHAnsi"/>
        </w:rPr>
        <w:t>oppii arvioimaan fyysisiä ominaisuuksiaan (voima, kestävyys, liikkuvuus ja nopeus) sekä saadun tiedon pohjalta harjoittamaan niitä</w:t>
      </w:r>
    </w:p>
    <w:p w14:paraId="697BF54C" w14:textId="77777777" w:rsidR="00397E4D" w:rsidRPr="0023751F" w:rsidRDefault="00397E4D" w:rsidP="00C15B94">
      <w:pPr>
        <w:numPr>
          <w:ilvl w:val="0"/>
          <w:numId w:val="117"/>
        </w:numPr>
        <w:spacing w:after="0" w:line="276" w:lineRule="auto"/>
        <w:contextualSpacing/>
        <w:rPr>
          <w:rFonts w:cstheme="minorHAnsi"/>
        </w:rPr>
      </w:pPr>
      <w:r w:rsidRPr="0023751F">
        <w:rPr>
          <w:rFonts w:cstheme="minorHAnsi"/>
        </w:rPr>
        <w:t xml:space="preserve">osaa tehdä perusteltuja valintoja fyysisen, sosiaalisen ja psyykkisen toimintakyvyn kehittämiseksi sekä fyysisen aktiivisuuden lisäämiseksi </w:t>
      </w:r>
    </w:p>
    <w:p w14:paraId="537E65EF" w14:textId="77777777" w:rsidR="00397E4D" w:rsidRPr="0023751F" w:rsidRDefault="00397E4D" w:rsidP="00C15B94">
      <w:pPr>
        <w:numPr>
          <w:ilvl w:val="0"/>
          <w:numId w:val="117"/>
        </w:numPr>
        <w:spacing w:after="0" w:line="276" w:lineRule="auto"/>
        <w:contextualSpacing/>
        <w:rPr>
          <w:rFonts w:cstheme="minorHAnsi"/>
        </w:rPr>
      </w:pPr>
      <w:r w:rsidRPr="0023751F">
        <w:rPr>
          <w:rFonts w:cstheme="minorHAnsi"/>
        </w:rPr>
        <w:t>kehittää taitoa itsearviointiin (tavoitteenasettelu, suunnitelma ja toteutus tavoitteiden suuntaisesti sekä edistymisen arviointi)</w:t>
      </w:r>
    </w:p>
    <w:p w14:paraId="33196F4C" w14:textId="77777777" w:rsidR="00397E4D" w:rsidRPr="0023751F" w:rsidRDefault="00397E4D" w:rsidP="00C15B94">
      <w:pPr>
        <w:numPr>
          <w:ilvl w:val="0"/>
          <w:numId w:val="117"/>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71CF788B" w14:textId="77777777" w:rsidR="00397E4D" w:rsidRPr="0023751F" w:rsidRDefault="00397E4D" w:rsidP="00C15B94">
      <w:pPr>
        <w:numPr>
          <w:ilvl w:val="0"/>
          <w:numId w:val="117"/>
        </w:numPr>
        <w:spacing w:after="0" w:line="276" w:lineRule="auto"/>
        <w:contextualSpacing/>
        <w:rPr>
          <w:rFonts w:cstheme="minorHAnsi"/>
        </w:rPr>
      </w:pPr>
      <w:r w:rsidRPr="0023751F">
        <w:rPr>
          <w:rFonts w:cstheme="minorHAnsi"/>
        </w:rPr>
        <w:t xml:space="preserve">toimii vuorovaikutustilanteissa toisia kunnioittavasti, oppii auttamaan ja avustamaan muita liikuntatunneilla, tukee yhteisöllisyyttä kannustamalla sekä antaa rakentavaa palautetta ja vertaisarviointia.  </w:t>
      </w:r>
    </w:p>
    <w:p w14:paraId="3F5066B4" w14:textId="77777777" w:rsidR="00397E4D" w:rsidRPr="0023751F" w:rsidRDefault="00397E4D" w:rsidP="00397E4D">
      <w:pPr>
        <w:spacing w:after="0" w:line="276" w:lineRule="auto"/>
        <w:contextualSpacing/>
        <w:rPr>
          <w:rFonts w:cstheme="minorHAnsi"/>
        </w:rPr>
      </w:pPr>
    </w:p>
    <w:p w14:paraId="0A80EB20" w14:textId="77777777" w:rsidR="00397E4D" w:rsidRPr="0023751F" w:rsidRDefault="00397E4D" w:rsidP="00397E4D">
      <w:pPr>
        <w:spacing w:after="0" w:line="276" w:lineRule="auto"/>
        <w:contextualSpacing/>
        <w:rPr>
          <w:rFonts w:cstheme="minorHAnsi"/>
          <w:b/>
        </w:rPr>
      </w:pPr>
      <w:r w:rsidRPr="0023751F">
        <w:rPr>
          <w:rFonts w:cstheme="minorHAnsi"/>
          <w:b/>
          <w:sz w:val="24"/>
        </w:rPr>
        <w:t xml:space="preserve">Arviointi </w:t>
      </w:r>
      <w:r w:rsidRPr="0023751F">
        <w:rPr>
          <w:rFonts w:cstheme="minorHAnsi"/>
          <w:b/>
        </w:rPr>
        <w:tab/>
      </w:r>
    </w:p>
    <w:p w14:paraId="0EC8D50A" w14:textId="77777777" w:rsidR="00397E4D" w:rsidRPr="0023751F" w:rsidRDefault="00397E4D" w:rsidP="00397E4D">
      <w:pPr>
        <w:spacing w:after="0" w:line="276" w:lineRule="auto"/>
        <w:contextualSpacing/>
        <w:rPr>
          <w:rFonts w:cstheme="minorHAnsi"/>
        </w:rPr>
      </w:pPr>
    </w:p>
    <w:p w14:paraId="49A18CC4" w14:textId="77777777" w:rsidR="00397E4D" w:rsidRPr="0023751F" w:rsidRDefault="00397E4D" w:rsidP="00397E4D">
      <w:pPr>
        <w:spacing w:after="0" w:line="276" w:lineRule="auto"/>
        <w:contextualSpacing/>
        <w:rPr>
          <w:rFonts w:cstheme="minorHAnsi"/>
        </w:rPr>
      </w:pPr>
      <w:r w:rsidRPr="0023751F">
        <w:rPr>
          <w:rFonts w:cstheme="minorHAnsi"/>
        </w:rPr>
        <w:t>Liikunnassa arvioinnin tehtävänä on tukea opiskelijan työskentelyä, oppimista ja osaamisen kehittymistä. Liikunnan arviointi perustuu opintojaksoissa määriteltyihin fyysisen, sosiaalisen ja psyykkisen toimintakyvyn tavoitteisiin. Arviointi koostuu oppimista ja työskentelyä edistävästä palautteesta sekä tavoitteiden toteutumista kuvaavasta arvioinnista. Arviointi perustuu jatkuvaan ja monipuoliseen näyttöön, ja siinä käytetään monipuolisesti opettaja-, vertais- ja itsearvioinnin eri muotoja. Arviointi ei kohdistu opiskelijan arvoihin, asenteisiin tai henkilökohtaisiin ominaisuuksiin. Fyysisten kunto-ominaisuuksien tasoa ei käytetä arvioinnin perusteena. Opiskelijan terveydentila ja erityistarpeet tulee ottaa huomioon liikunnan arvioinnissa siten, että opiskelijalla on mahdollisuus osoittaa parasta mahdollista osaamistaan tarvittaessa vaihtoehtoisin tavoin ja erityisjärjestelyin (lukiolaki 714/2018, 28 ja 29 §).</w:t>
      </w:r>
    </w:p>
    <w:p w14:paraId="55A21484" w14:textId="77777777" w:rsidR="00397E4D" w:rsidRPr="0023751F" w:rsidRDefault="00397E4D" w:rsidP="00397E4D">
      <w:pPr>
        <w:spacing w:after="0" w:line="276" w:lineRule="auto"/>
        <w:contextualSpacing/>
        <w:rPr>
          <w:rFonts w:cstheme="minorHAnsi"/>
        </w:rPr>
      </w:pPr>
    </w:p>
    <w:p w14:paraId="45F9F9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Pakolliset opinnot</w:t>
      </w:r>
    </w:p>
    <w:p w14:paraId="21E84C47" w14:textId="77777777" w:rsidR="00397E4D" w:rsidRPr="0023751F" w:rsidRDefault="00397E4D" w:rsidP="00397E4D">
      <w:pPr>
        <w:spacing w:after="0" w:line="276" w:lineRule="auto"/>
        <w:contextualSpacing/>
        <w:rPr>
          <w:rFonts w:cstheme="minorHAnsi"/>
          <w:b/>
        </w:rPr>
      </w:pPr>
    </w:p>
    <w:p w14:paraId="67C30B65" w14:textId="77777777" w:rsidR="00397E4D" w:rsidRPr="0023751F" w:rsidRDefault="00397E4D" w:rsidP="00397E4D">
      <w:pPr>
        <w:spacing w:after="0" w:line="276" w:lineRule="auto"/>
        <w:contextualSpacing/>
        <w:rPr>
          <w:rFonts w:cstheme="minorHAnsi"/>
        </w:rPr>
      </w:pPr>
      <w:r w:rsidRPr="0023751F">
        <w:rPr>
          <w:rFonts w:cstheme="minorHAnsi"/>
        </w:rPr>
        <w:t xml:space="preserve">Pakollisissa opinnoissa syvennetään ja sovelletaan perusopetuksessa opittuja liikuntataitoja ja -tietoja sekä opetetaan liikuntaa monipuolisesti erilaisissa opiskeluympäristöissä. Opetuksessa otetaan huomioon eri vuodenajat, paikalliset olosuhteet sekä koulun ja ympäristön tarjoamat mahdollisuudet. Opiskelija oppii monipuolisen liikkumisen ja toimintakyvyn kehittämisen periaatteet. Opetus tukee opiskelijan toimintakykyä, kokonaisvaltaista hyvinvointia ja kasvua osallisuuteen sekä kannustaa elinikäiseen liikunnan harrastamiseen ja liikkuvan elämäntavan omaksumiseen. </w:t>
      </w:r>
    </w:p>
    <w:p w14:paraId="40990618" w14:textId="77777777" w:rsidR="00397E4D" w:rsidRPr="0023751F" w:rsidRDefault="00397E4D" w:rsidP="00397E4D">
      <w:pPr>
        <w:spacing w:after="0" w:line="276" w:lineRule="auto"/>
        <w:contextualSpacing/>
        <w:rPr>
          <w:rFonts w:cstheme="minorHAnsi"/>
        </w:rPr>
      </w:pPr>
    </w:p>
    <w:p w14:paraId="450C47A7" w14:textId="77777777" w:rsidR="00D3759B" w:rsidRDefault="00D3759B" w:rsidP="00397E4D">
      <w:pPr>
        <w:spacing w:after="0" w:line="276" w:lineRule="auto"/>
        <w:contextualSpacing/>
        <w:rPr>
          <w:rFonts w:cstheme="minorHAnsi"/>
          <w:b/>
          <w:color w:val="0070C0"/>
        </w:rPr>
      </w:pPr>
    </w:p>
    <w:p w14:paraId="498BAFD8" w14:textId="5F045A62"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LI1 Oppiva </w:t>
      </w:r>
      <w:r w:rsidRPr="0023751F">
        <w:rPr>
          <w:rFonts w:cstheme="minorHAnsi"/>
          <w:b/>
          <w:color w:val="4472C4" w:themeColor="accent1"/>
        </w:rPr>
        <w:t>liikkuja</w:t>
      </w:r>
      <w:r w:rsidRPr="0023751F">
        <w:rPr>
          <w:rFonts w:cstheme="minorHAnsi"/>
          <w:b/>
          <w:color w:val="FF0000"/>
        </w:rPr>
        <w:t xml:space="preserve"> </w:t>
      </w:r>
      <w:r w:rsidRPr="0023751F">
        <w:rPr>
          <w:rFonts w:cstheme="minorHAnsi"/>
          <w:b/>
          <w:color w:val="0070C0"/>
        </w:rPr>
        <w:t xml:space="preserve">(2 op) </w:t>
      </w:r>
    </w:p>
    <w:p w14:paraId="0EE5C53E" w14:textId="77777777" w:rsidR="00397E4D" w:rsidRPr="0023751F" w:rsidRDefault="00397E4D" w:rsidP="00397E4D">
      <w:pPr>
        <w:spacing w:after="0" w:line="276" w:lineRule="auto"/>
        <w:contextualSpacing/>
        <w:rPr>
          <w:rFonts w:cstheme="minorHAnsi"/>
        </w:rPr>
      </w:pPr>
    </w:p>
    <w:p w14:paraId="1FCC91D9"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ymmärtää liikuntataitojen sekä fyysisen aktiivisuuden merkityksen oman toimintakyvyn, terveyden ja hyvinvoinnin perusedellytyksenä. Opiskelija saa monipuolisia kokemuksia yhdessä liikkumisesta, osallisuudesta ja yhteisöllisyydestä reilun pelin hengessä. Opiskelijan koettu liikunnallinen pätevyys ja myönteinen minäkuva vahvistuvat uuden oppimisen sekä liikunnan tuoman ilon ja virkistyksen myötä.    </w:t>
      </w:r>
    </w:p>
    <w:p w14:paraId="0603FFC3" w14:textId="77777777" w:rsidR="00397E4D" w:rsidRPr="0023751F" w:rsidRDefault="00397E4D" w:rsidP="00397E4D">
      <w:pPr>
        <w:spacing w:after="0" w:line="276" w:lineRule="auto"/>
        <w:contextualSpacing/>
        <w:rPr>
          <w:rFonts w:cstheme="minorHAnsi"/>
        </w:rPr>
      </w:pPr>
    </w:p>
    <w:p w14:paraId="62778BB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F37EE4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FBE05B8" w14:textId="77777777" w:rsidR="00397E4D" w:rsidRPr="0023751F" w:rsidRDefault="00397E4D" w:rsidP="00C15B94">
      <w:pPr>
        <w:numPr>
          <w:ilvl w:val="0"/>
          <w:numId w:val="118"/>
        </w:numPr>
        <w:spacing w:after="0" w:line="276" w:lineRule="auto"/>
        <w:contextualSpacing/>
        <w:rPr>
          <w:rFonts w:cstheme="minorHAnsi"/>
        </w:rPr>
      </w:pPr>
      <w:r w:rsidRPr="0023751F">
        <w:rPr>
          <w:rFonts w:cstheme="minorHAnsi"/>
        </w:rPr>
        <w:t xml:space="preserve">soveltaa liikuntataitoja ja -tietoja erilaisissa liikuntatehtävissä, -muodoissa ja -lajeissa eri vuodenaikoina ja eri olosuhteissa </w:t>
      </w:r>
      <w:r w:rsidRPr="0023751F">
        <w:rPr>
          <w:rFonts w:ascii="Helvetica" w:hAnsi="Helvetica"/>
          <w:sz w:val="21"/>
          <w:szCs w:val="21"/>
          <w:shd w:val="clear" w:color="auto" w:fill="FFFFFF"/>
        </w:rPr>
        <w:t>(</w:t>
      </w:r>
      <w:r w:rsidRPr="0023751F">
        <w:rPr>
          <w:rFonts w:cstheme="minorHAnsi"/>
        </w:rPr>
        <w:t>kuten sisällä, ulkona ja vedessä)</w:t>
      </w:r>
    </w:p>
    <w:p w14:paraId="77EE4672" w14:textId="77777777" w:rsidR="00397E4D" w:rsidRPr="0023751F" w:rsidRDefault="00397E4D" w:rsidP="00C15B94">
      <w:pPr>
        <w:numPr>
          <w:ilvl w:val="0"/>
          <w:numId w:val="118"/>
        </w:numPr>
        <w:spacing w:after="0" w:line="276" w:lineRule="auto"/>
        <w:contextualSpacing/>
        <w:rPr>
          <w:rFonts w:cstheme="minorHAnsi"/>
        </w:rPr>
      </w:pPr>
      <w:r w:rsidRPr="0023751F">
        <w:rPr>
          <w:rFonts w:cstheme="minorHAnsi"/>
        </w:rPr>
        <w:t>osaa toimia vuorovaikutustilanteissa toisia kunnioittavasti, auttaa ja kannustaa muita liikuntatunneilla sekä antaa rakentavaa palautetta ja vertaisarviointia</w:t>
      </w:r>
    </w:p>
    <w:p w14:paraId="0B11851E" w14:textId="77777777" w:rsidR="00397E4D" w:rsidRPr="0023751F" w:rsidRDefault="00397E4D" w:rsidP="00C15B94">
      <w:pPr>
        <w:numPr>
          <w:ilvl w:val="0"/>
          <w:numId w:val="118"/>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3A2C938F" w14:textId="77777777" w:rsidR="00397E4D" w:rsidRPr="0023751F" w:rsidRDefault="00397E4D" w:rsidP="00397E4D">
      <w:pPr>
        <w:spacing w:after="0" w:line="276" w:lineRule="auto"/>
        <w:contextualSpacing/>
        <w:rPr>
          <w:rFonts w:cstheme="minorHAnsi"/>
          <w:i/>
        </w:rPr>
      </w:pPr>
    </w:p>
    <w:p w14:paraId="5B25AF9C"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FCEEBA2" w14:textId="77777777" w:rsidR="00397E4D" w:rsidRPr="0023751F" w:rsidRDefault="00397E4D" w:rsidP="00C15B94">
      <w:pPr>
        <w:numPr>
          <w:ilvl w:val="0"/>
          <w:numId w:val="119"/>
        </w:numPr>
        <w:spacing w:after="0" w:line="276" w:lineRule="auto"/>
        <w:contextualSpacing/>
        <w:rPr>
          <w:rFonts w:cstheme="minorHAnsi"/>
        </w:rPr>
      </w:pPr>
      <w:r w:rsidRPr="0023751F">
        <w:rPr>
          <w:rFonts w:cstheme="minorHAnsi"/>
        </w:rPr>
        <w:t>liikuntataitojen soveltaminen erilaisissa opetusryhmän yhteisissä liikuntatehtävissä, -muodoissa ja -lajeissa opiskeluympäristön mahdollisuuksia (kesä-, talvi-, luonto- ja vesiliikunta) sekä sisä- ja ulkoliikuntaa monipuolisesti toteuttaen</w:t>
      </w:r>
    </w:p>
    <w:p w14:paraId="50327846" w14:textId="7AE74992" w:rsidR="00397E4D" w:rsidRDefault="00397E4D" w:rsidP="00C15B94">
      <w:pPr>
        <w:numPr>
          <w:ilvl w:val="0"/>
          <w:numId w:val="119"/>
        </w:numPr>
        <w:spacing w:after="0" w:line="276" w:lineRule="auto"/>
        <w:contextualSpacing/>
        <w:rPr>
          <w:rFonts w:cstheme="minorHAnsi"/>
        </w:rPr>
      </w:pPr>
      <w:r w:rsidRPr="0023751F">
        <w:rPr>
          <w:rFonts w:cstheme="minorHAnsi"/>
        </w:rPr>
        <w:t>opetusryhmän yhteistyötaitoja ja yhteishenkeä kehittävät liikuntatehtävät ja -leikit sekä pelit</w:t>
      </w:r>
    </w:p>
    <w:p w14:paraId="5BC97EEE" w14:textId="08D72F0C" w:rsidR="006F188C" w:rsidRPr="00A34431" w:rsidRDefault="006F188C" w:rsidP="006F188C">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hyvinvointiosaaminen, vuorovaikutusosaaminen, monitieteinen ja luova osaaminen sekä eettisyys ja ympäristöosaaminen. Opintojakson arviointi arvosana-asteikolla 4-10.</w:t>
      </w:r>
    </w:p>
    <w:p w14:paraId="3B3CE7C7" w14:textId="77777777" w:rsidR="00397E4D" w:rsidRPr="0023751F" w:rsidRDefault="00397E4D" w:rsidP="00397E4D">
      <w:pPr>
        <w:spacing w:after="0" w:line="276" w:lineRule="auto"/>
        <w:contextualSpacing/>
        <w:rPr>
          <w:rFonts w:cstheme="minorHAnsi"/>
        </w:rPr>
      </w:pPr>
    </w:p>
    <w:p w14:paraId="2A9488AC"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LI2 </w:t>
      </w:r>
      <w:r w:rsidRPr="0023751F">
        <w:rPr>
          <w:rFonts w:cstheme="minorHAnsi"/>
          <w:b/>
          <w:color w:val="4472C4" w:themeColor="accent1"/>
        </w:rPr>
        <w:t xml:space="preserve">Aktiivinen elämä </w:t>
      </w:r>
      <w:r w:rsidRPr="0023751F">
        <w:rPr>
          <w:rFonts w:cstheme="minorHAnsi"/>
          <w:b/>
          <w:color w:val="0070C0"/>
        </w:rPr>
        <w:t>(2 op)</w:t>
      </w:r>
    </w:p>
    <w:p w14:paraId="1F4BFDFC" w14:textId="77777777" w:rsidR="00397E4D" w:rsidRPr="0023751F" w:rsidRDefault="00397E4D" w:rsidP="00397E4D">
      <w:pPr>
        <w:spacing w:after="0" w:line="276" w:lineRule="auto"/>
        <w:contextualSpacing/>
        <w:rPr>
          <w:rFonts w:cstheme="minorHAnsi"/>
        </w:rPr>
      </w:pPr>
    </w:p>
    <w:p w14:paraId="415B7BAC" w14:textId="77777777" w:rsidR="00397E4D" w:rsidRPr="0023751F" w:rsidRDefault="00397E4D" w:rsidP="00397E4D">
      <w:pPr>
        <w:spacing w:after="0" w:line="276" w:lineRule="auto"/>
        <w:contextualSpacing/>
        <w:rPr>
          <w:rFonts w:cstheme="minorHAnsi"/>
          <w:i/>
        </w:rPr>
      </w:pPr>
      <w:r w:rsidRPr="0023751F">
        <w:rPr>
          <w:rFonts w:cstheme="minorHAnsi"/>
        </w:rPr>
        <w:t xml:space="preserve">Moduulissa opiskelijaa opetetaan ja kannustetaan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Opiskelija ohjataan havainnoimaan arkisia toimintatapojaan ja valintojaan kestävän tulevaisuuden, fyysisen aktiivisuuden </w:t>
      </w:r>
      <w:r w:rsidRPr="0023751F">
        <w:rPr>
          <w:rFonts w:cstheme="minorHAnsi"/>
        </w:rPr>
        <w:lastRenderedPageBreak/>
        <w:t xml:space="preserve">ja terveyden näkökulmista. Opetus toteutetaan rakennettua ja rakentamatonta opiskeluympäristöä sekä liikunta- ja hyvinvointiteknologiaa mahdollisuuksien mukaan hyödyntäen. </w:t>
      </w:r>
    </w:p>
    <w:p w14:paraId="6DA44821" w14:textId="77777777" w:rsidR="00397E4D" w:rsidRPr="0023751F" w:rsidRDefault="00397E4D" w:rsidP="00397E4D">
      <w:pPr>
        <w:spacing w:after="0" w:line="276" w:lineRule="auto"/>
        <w:contextualSpacing/>
        <w:rPr>
          <w:rFonts w:cstheme="minorHAnsi"/>
        </w:rPr>
      </w:pPr>
    </w:p>
    <w:p w14:paraId="5270013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DEC66B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2C4C7F" w14:textId="77777777" w:rsidR="00397E4D" w:rsidRPr="0023751F" w:rsidRDefault="00397E4D" w:rsidP="00C15B94">
      <w:pPr>
        <w:numPr>
          <w:ilvl w:val="0"/>
          <w:numId w:val="120"/>
        </w:numPr>
        <w:spacing w:after="0" w:line="276" w:lineRule="auto"/>
        <w:contextualSpacing/>
        <w:rPr>
          <w:rFonts w:cstheme="minorHAnsi"/>
        </w:rPr>
      </w:pPr>
      <w:r w:rsidRPr="0023751F">
        <w:rPr>
          <w:rFonts w:cstheme="minorHAnsi"/>
        </w:rPr>
        <w:t>arvioi fyysisiä ominaisuuksiaan (voima, kestävyys, liikkuvuus ja nopeus) sekä asettaa kehittämistavoitteita saadun tiedon pohjalta</w:t>
      </w:r>
    </w:p>
    <w:p w14:paraId="7B7F86D0" w14:textId="77777777" w:rsidR="00397E4D" w:rsidRPr="0023751F" w:rsidRDefault="00397E4D" w:rsidP="00C15B94">
      <w:pPr>
        <w:numPr>
          <w:ilvl w:val="0"/>
          <w:numId w:val="120"/>
        </w:numPr>
        <w:spacing w:after="0" w:line="276" w:lineRule="auto"/>
        <w:contextualSpacing/>
        <w:rPr>
          <w:rFonts w:cstheme="minorHAnsi"/>
        </w:rPr>
      </w:pPr>
      <w:r w:rsidRPr="0023751F">
        <w:rPr>
          <w:rFonts w:cstheme="minorHAnsi"/>
        </w:rPr>
        <w:t>osaa tehdä oman toimintakyvyn ja ympäristön kannalta perusteltuja valintoja fyysisen toimintakyvyn kehittämiseksi ja fyysisen aktiivisuuden lisäämiseksi</w:t>
      </w:r>
    </w:p>
    <w:p w14:paraId="6663E23B" w14:textId="77777777" w:rsidR="00397E4D" w:rsidRPr="0023751F" w:rsidRDefault="00397E4D" w:rsidP="00C15B94">
      <w:pPr>
        <w:numPr>
          <w:ilvl w:val="0"/>
          <w:numId w:val="120"/>
        </w:numPr>
        <w:spacing w:after="0" w:line="276" w:lineRule="auto"/>
        <w:contextualSpacing/>
        <w:rPr>
          <w:rFonts w:cstheme="minorHAnsi"/>
        </w:rPr>
      </w:pPr>
      <w:r w:rsidRPr="0023751F">
        <w:rPr>
          <w:rFonts w:cstheme="minorHAnsi"/>
        </w:rPr>
        <w:t xml:space="preserve">toimii vuorovaikutustilanteissa toisia kunnioittavasti, auttaa ja kannustaa muita liikuntatunneilla sekä antaa rakentavaa palautetta ja vertaisarviointia  </w:t>
      </w:r>
    </w:p>
    <w:p w14:paraId="20EAD743" w14:textId="77777777" w:rsidR="00397E4D" w:rsidRPr="0023751F" w:rsidRDefault="00397E4D" w:rsidP="00C15B94">
      <w:pPr>
        <w:numPr>
          <w:ilvl w:val="0"/>
          <w:numId w:val="120"/>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6C50F968" w14:textId="77777777" w:rsidR="00397E4D" w:rsidRPr="0023751F" w:rsidRDefault="00397E4D" w:rsidP="00397E4D">
      <w:pPr>
        <w:spacing w:after="0" w:line="276" w:lineRule="auto"/>
        <w:contextualSpacing/>
        <w:rPr>
          <w:rFonts w:cstheme="minorHAnsi"/>
          <w:i/>
        </w:rPr>
      </w:pPr>
    </w:p>
    <w:p w14:paraId="797D035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F6047C" w14:textId="77777777" w:rsidR="00397E4D" w:rsidRPr="0023751F" w:rsidRDefault="00397E4D" w:rsidP="00C15B94">
      <w:pPr>
        <w:numPr>
          <w:ilvl w:val="0"/>
          <w:numId w:val="121"/>
        </w:numPr>
        <w:spacing w:after="0" w:line="276" w:lineRule="auto"/>
        <w:contextualSpacing/>
        <w:rPr>
          <w:rFonts w:cstheme="minorHAnsi"/>
        </w:rPr>
      </w:pPr>
      <w:r w:rsidRPr="0023751F">
        <w:rPr>
          <w:rFonts w:cstheme="minorHAnsi"/>
        </w:rPr>
        <w:t>fyysisten ominaisuuksien (voima, nopeus, kestävyys ja liikkuvuus) itsearviointi, ylläpito ja kehittäminen monipuolisesti liikkuen</w:t>
      </w:r>
    </w:p>
    <w:p w14:paraId="3816E7D5" w14:textId="77777777" w:rsidR="00397E4D" w:rsidRPr="0023751F" w:rsidRDefault="00397E4D" w:rsidP="00C15B94">
      <w:pPr>
        <w:numPr>
          <w:ilvl w:val="0"/>
          <w:numId w:val="121"/>
        </w:numPr>
        <w:spacing w:after="0" w:line="276" w:lineRule="auto"/>
        <w:contextualSpacing/>
        <w:rPr>
          <w:rFonts w:cstheme="minorHAnsi"/>
        </w:rPr>
      </w:pPr>
      <w:r w:rsidRPr="0023751F">
        <w:rPr>
          <w:rFonts w:cstheme="minorHAnsi"/>
        </w:rPr>
        <w:t>liikkuvuus ja kehonhuolto</w:t>
      </w:r>
    </w:p>
    <w:p w14:paraId="61C8A799" w14:textId="77777777" w:rsidR="00397E4D" w:rsidRPr="0023751F" w:rsidRDefault="00397E4D" w:rsidP="00C15B94">
      <w:pPr>
        <w:numPr>
          <w:ilvl w:val="0"/>
          <w:numId w:val="121"/>
        </w:numPr>
        <w:spacing w:after="0" w:line="276" w:lineRule="auto"/>
        <w:contextualSpacing/>
        <w:rPr>
          <w:rFonts w:cstheme="minorHAnsi"/>
        </w:rPr>
      </w:pPr>
      <w:r w:rsidRPr="0023751F">
        <w:rPr>
          <w:rFonts w:cstheme="minorHAnsi"/>
        </w:rPr>
        <w:t>ergonomia liike- ja suoritustekniikoissa</w:t>
      </w:r>
    </w:p>
    <w:p w14:paraId="7697A296" w14:textId="2E848F08" w:rsidR="006F188C" w:rsidRPr="002E4D48" w:rsidRDefault="00397E4D" w:rsidP="00C15B94">
      <w:pPr>
        <w:numPr>
          <w:ilvl w:val="0"/>
          <w:numId w:val="121"/>
        </w:numPr>
        <w:spacing w:after="0" w:line="276" w:lineRule="auto"/>
        <w:contextualSpacing/>
        <w:rPr>
          <w:rFonts w:cstheme="minorHAnsi"/>
        </w:rPr>
      </w:pPr>
      <w:r w:rsidRPr="0023751F">
        <w:rPr>
          <w:rFonts w:cstheme="minorHAnsi"/>
        </w:rPr>
        <w:t>yhteistyötaitoja sekä yhteishenkeä kehittävät liikunnalliset pari- ja ryhmätehtävät</w:t>
      </w:r>
    </w:p>
    <w:p w14:paraId="0450BA86" w14:textId="45FE9512" w:rsidR="003B286A" w:rsidRPr="00A34431" w:rsidRDefault="003B286A" w:rsidP="003B286A">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hyvinvointiosaaminen, vuorovaikutusosaaminen, monitieteinen ja luova osaaminen, yhteiskunnallinen osaaminen sekä eettisyys ja ympäristöosaaminen. Opintojakson arviointi arvosana-asteikolla 4-10.</w:t>
      </w:r>
    </w:p>
    <w:p w14:paraId="4EA6AF6A" w14:textId="77777777" w:rsidR="00397E4D" w:rsidRPr="00A34431" w:rsidRDefault="00397E4D" w:rsidP="00397E4D">
      <w:pPr>
        <w:spacing w:after="0" w:line="276" w:lineRule="auto"/>
        <w:contextualSpacing/>
        <w:rPr>
          <w:rFonts w:cstheme="minorHAnsi"/>
          <w:b/>
        </w:rPr>
      </w:pPr>
    </w:p>
    <w:p w14:paraId="6BA4656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1CD1F4FC" w14:textId="77777777" w:rsidR="00397E4D" w:rsidRPr="0023751F" w:rsidRDefault="00397E4D" w:rsidP="00397E4D">
      <w:pPr>
        <w:spacing w:after="0" w:line="276" w:lineRule="auto"/>
        <w:contextualSpacing/>
        <w:rPr>
          <w:rFonts w:cstheme="minorHAnsi"/>
        </w:rPr>
      </w:pPr>
    </w:p>
    <w:p w14:paraId="3DB02A9C" w14:textId="77777777" w:rsidR="00397E4D" w:rsidRPr="0023751F" w:rsidRDefault="00397E4D" w:rsidP="00397E4D">
      <w:pPr>
        <w:spacing w:after="0" w:line="276" w:lineRule="auto"/>
        <w:contextualSpacing/>
        <w:rPr>
          <w:rFonts w:cstheme="minorHAnsi"/>
        </w:rPr>
      </w:pPr>
      <w:r w:rsidRPr="0023751F">
        <w:rPr>
          <w:rFonts w:cstheme="minorHAnsi"/>
        </w:rPr>
        <w:t>Valtakunnallisten valinnaisten opintojen tavoitteena on kokonaisvaltaista hyvinvointia ja terveyttä edistävän liikunnan harjoittaminen, vastuun ottaminen omasta ja yhteisestä toiminnasta sekä myönteiset kokemukset omasta kehosta, koetusta liikunnallisesta pätevyydestä ja yhteisöllisyydestä. Opettaja tarkentaa opintojen sisällöt yhdessä opiskelijaryhmän kanssa. Liikunnan valtakunnalliset valinnaiset opinnot tarjoavat mahdollisuuksia temaattisten, laaja-alaisen osaamisen tavoitteiden mukaisten opintojen toteuttamiseen sekä yhteistyöhön osallistumiseen koulutuksen järjestäjien, korkeakoulujen sekä työ- ja elinkeinoelämän kanssa.</w:t>
      </w:r>
    </w:p>
    <w:p w14:paraId="2A5F6BF4" w14:textId="77777777" w:rsidR="00397E4D" w:rsidRPr="0023751F" w:rsidRDefault="00397E4D" w:rsidP="00397E4D">
      <w:pPr>
        <w:spacing w:after="0" w:line="276" w:lineRule="auto"/>
        <w:contextualSpacing/>
        <w:rPr>
          <w:rFonts w:cstheme="minorHAnsi"/>
        </w:rPr>
      </w:pPr>
    </w:p>
    <w:p w14:paraId="29BD3BD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LI3 Uudet mahdollisuudet (2 op)</w:t>
      </w:r>
    </w:p>
    <w:p w14:paraId="5BAD9CE4" w14:textId="77777777" w:rsidR="00397E4D" w:rsidRPr="0023751F" w:rsidRDefault="00397E4D" w:rsidP="00397E4D">
      <w:pPr>
        <w:spacing w:after="0" w:line="276" w:lineRule="auto"/>
        <w:contextualSpacing/>
        <w:rPr>
          <w:rFonts w:cstheme="minorHAnsi"/>
        </w:rPr>
      </w:pPr>
    </w:p>
    <w:p w14:paraId="2E68C559" w14:textId="77777777" w:rsidR="00397E4D" w:rsidRPr="0023751F" w:rsidRDefault="00397E4D" w:rsidP="00397E4D">
      <w:pPr>
        <w:spacing w:after="0" w:line="276" w:lineRule="auto"/>
        <w:contextualSpacing/>
        <w:rPr>
          <w:rFonts w:cstheme="minorHAnsi"/>
          <w:b/>
        </w:rPr>
      </w:pPr>
      <w:r w:rsidRPr="0023751F">
        <w:rPr>
          <w:rFonts w:cstheme="minorHAnsi"/>
        </w:rPr>
        <w:t>Moduulin tavoitteena on erityisesti edistää opiskelijan fyysistä toimintakykyä sekä monipuolistaa opiskelijan liikunnallista osaamista ja koettua pätevyyttä uuden oppimisen myötä.</w:t>
      </w:r>
      <w:r w:rsidRPr="0023751F">
        <w:rPr>
          <w:rFonts w:cstheme="minorHAnsi"/>
          <w:i/>
        </w:rPr>
        <w:t xml:space="preserve"> </w:t>
      </w:r>
    </w:p>
    <w:p w14:paraId="0467BE1A" w14:textId="77777777" w:rsidR="00397E4D" w:rsidRPr="0023751F" w:rsidRDefault="00397E4D" w:rsidP="00397E4D">
      <w:pPr>
        <w:spacing w:after="0" w:line="276" w:lineRule="auto"/>
        <w:contextualSpacing/>
        <w:rPr>
          <w:rFonts w:cstheme="minorHAnsi"/>
        </w:rPr>
      </w:pPr>
    </w:p>
    <w:p w14:paraId="1AF4ABF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775BEE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B298926" w14:textId="77777777" w:rsidR="00397E4D" w:rsidRPr="0023751F" w:rsidRDefault="00397E4D" w:rsidP="00C15B94">
      <w:pPr>
        <w:numPr>
          <w:ilvl w:val="0"/>
          <w:numId w:val="123"/>
        </w:numPr>
        <w:spacing w:after="0" w:line="276" w:lineRule="auto"/>
        <w:contextualSpacing/>
        <w:rPr>
          <w:rFonts w:cstheme="minorHAnsi"/>
        </w:rPr>
      </w:pPr>
      <w:r w:rsidRPr="0023751F">
        <w:rPr>
          <w:rFonts w:cstheme="minorHAnsi"/>
        </w:rPr>
        <w:t>harjoittaa ja soveltaa liikuntataitoja ja -tietoja monipuolisesti ja uusin tavoin</w:t>
      </w:r>
    </w:p>
    <w:p w14:paraId="437F397E" w14:textId="77777777" w:rsidR="00397E4D" w:rsidRPr="0023751F" w:rsidRDefault="00397E4D" w:rsidP="00C15B94">
      <w:pPr>
        <w:numPr>
          <w:ilvl w:val="0"/>
          <w:numId w:val="123"/>
        </w:numPr>
        <w:spacing w:after="0" w:line="276" w:lineRule="auto"/>
        <w:contextualSpacing/>
        <w:rPr>
          <w:rFonts w:cstheme="minorHAnsi"/>
        </w:rPr>
      </w:pPr>
      <w:r w:rsidRPr="0023751F">
        <w:rPr>
          <w:rFonts w:cstheme="minorHAnsi"/>
        </w:rPr>
        <w:t xml:space="preserve">harjaantuu kehon hallinnassa </w:t>
      </w:r>
    </w:p>
    <w:p w14:paraId="02CD6394" w14:textId="77777777" w:rsidR="00397E4D" w:rsidRPr="0023751F" w:rsidRDefault="00397E4D" w:rsidP="00C15B94">
      <w:pPr>
        <w:numPr>
          <w:ilvl w:val="0"/>
          <w:numId w:val="123"/>
        </w:numPr>
        <w:spacing w:after="0" w:line="276" w:lineRule="auto"/>
        <w:contextualSpacing/>
        <w:rPr>
          <w:rFonts w:cstheme="minorHAnsi"/>
        </w:rPr>
      </w:pPr>
      <w:r w:rsidRPr="0023751F">
        <w:rPr>
          <w:rFonts w:cstheme="minorHAnsi"/>
        </w:rPr>
        <w:lastRenderedPageBreak/>
        <w:t xml:space="preserve">tunnistaa tunteitaan, toimii vuorovaikutustilanteissa toisia kunnioittaen sekä tukee yhteisöllisyyttä toisia auttaen ja kannustaen </w:t>
      </w:r>
    </w:p>
    <w:p w14:paraId="1C71DF36" w14:textId="77777777" w:rsidR="00397E4D" w:rsidRPr="0023751F" w:rsidRDefault="00397E4D" w:rsidP="00C15B94">
      <w:pPr>
        <w:numPr>
          <w:ilvl w:val="0"/>
          <w:numId w:val="123"/>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578CE82B" w14:textId="77777777" w:rsidR="00397E4D" w:rsidRPr="0023751F" w:rsidRDefault="00397E4D" w:rsidP="00397E4D">
      <w:pPr>
        <w:spacing w:after="0" w:line="276" w:lineRule="auto"/>
        <w:contextualSpacing/>
        <w:rPr>
          <w:rFonts w:cstheme="minorHAnsi"/>
          <w:i/>
        </w:rPr>
      </w:pPr>
    </w:p>
    <w:p w14:paraId="53B3AA6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E9C7FF7" w14:textId="77777777" w:rsidR="00397E4D" w:rsidRPr="0023751F" w:rsidRDefault="00397E4D" w:rsidP="00C15B94">
      <w:pPr>
        <w:numPr>
          <w:ilvl w:val="0"/>
          <w:numId w:val="122"/>
        </w:numPr>
        <w:spacing w:after="0" w:line="276" w:lineRule="auto"/>
        <w:contextualSpacing/>
        <w:rPr>
          <w:rFonts w:cstheme="minorHAnsi"/>
        </w:rPr>
      </w:pPr>
      <w:r w:rsidRPr="0023751F">
        <w:rPr>
          <w:rFonts w:cstheme="minorHAnsi"/>
        </w:rPr>
        <w:t>uusiin liikuntamuotoihin ja -lajeihin tutustuminen</w:t>
      </w:r>
    </w:p>
    <w:p w14:paraId="44E60511" w14:textId="1B7A790A" w:rsidR="00397E4D" w:rsidRDefault="00397E4D" w:rsidP="00C15B94">
      <w:pPr>
        <w:numPr>
          <w:ilvl w:val="0"/>
          <w:numId w:val="122"/>
        </w:numPr>
        <w:spacing w:after="0" w:line="276" w:lineRule="auto"/>
        <w:contextualSpacing/>
        <w:rPr>
          <w:rFonts w:cstheme="minorHAnsi"/>
        </w:rPr>
      </w:pPr>
      <w:r w:rsidRPr="0023751F">
        <w:rPr>
          <w:rFonts w:cstheme="minorHAnsi"/>
        </w:rPr>
        <w:t>liikuntataitojen ja fyysisten ominaisuuksien monipuolinen ylläpito ja kehittäminen</w:t>
      </w:r>
    </w:p>
    <w:p w14:paraId="7EAB483A" w14:textId="7BE9EBF3" w:rsidR="00D82907" w:rsidRPr="00A34431" w:rsidRDefault="00D82907" w:rsidP="000A3BAA">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hyvinvointiosaaminen, vuorovaikutusosaaminen, monitieteinen ja luova osaaminen sekä globaali- ja kulttuuriosaaminen.</w:t>
      </w:r>
      <w:r w:rsidRPr="00A34431">
        <w:rPr>
          <w:rFonts w:eastAsia="Times New Roman" w:cstheme="minorHAnsi"/>
          <w:sz w:val="24"/>
          <w:szCs w:val="24"/>
          <w:lang w:eastAsia="fi-FI"/>
        </w:rPr>
        <w:t xml:space="preserve"> </w:t>
      </w:r>
      <w:r w:rsidRPr="00A34431">
        <w:rPr>
          <w:rFonts w:eastAsia="Times New Roman" w:cstheme="minorHAnsi"/>
          <w:lang w:eastAsia="fi-FI"/>
        </w:rPr>
        <w:t>Opintojakson arviointi arvosana-asteikolla 4-10.</w:t>
      </w:r>
    </w:p>
    <w:p w14:paraId="475D2AF4" w14:textId="77777777" w:rsidR="00397E4D" w:rsidRPr="0023751F" w:rsidRDefault="00397E4D" w:rsidP="00397E4D">
      <w:pPr>
        <w:spacing w:after="0" w:line="276" w:lineRule="auto"/>
        <w:contextualSpacing/>
        <w:rPr>
          <w:rFonts w:cstheme="minorHAnsi"/>
        </w:rPr>
      </w:pPr>
    </w:p>
    <w:p w14:paraId="5C459AF2"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LI4 Yhdessä liikkuen (2 op)</w:t>
      </w:r>
    </w:p>
    <w:p w14:paraId="75561A9D" w14:textId="77777777" w:rsidR="00397E4D" w:rsidRPr="0023751F" w:rsidRDefault="00397E4D" w:rsidP="00397E4D">
      <w:pPr>
        <w:spacing w:after="0" w:line="276" w:lineRule="auto"/>
        <w:contextualSpacing/>
        <w:rPr>
          <w:rFonts w:cstheme="minorHAnsi"/>
        </w:rPr>
      </w:pPr>
    </w:p>
    <w:p w14:paraId="0347FE09" w14:textId="77777777" w:rsidR="00397E4D" w:rsidRPr="0023751F" w:rsidRDefault="00397E4D" w:rsidP="00397E4D">
      <w:pPr>
        <w:spacing w:after="0" w:line="276" w:lineRule="auto"/>
        <w:contextualSpacing/>
        <w:rPr>
          <w:rFonts w:cstheme="minorHAnsi"/>
          <w:i/>
        </w:rPr>
      </w:pPr>
      <w:r w:rsidRPr="0023751F">
        <w:rPr>
          <w:rFonts w:cstheme="minorHAnsi"/>
        </w:rPr>
        <w:t xml:space="preserve">Moduulin tavoitteena on erityisesti edistää opiskelijan sosiaalista toimintakykyä ja yhteenkuuluvuutta liikunnan avulla. Työtavoissa painottuvat opiskelijaryhmän aktiivinen osallisuus, toiminnallisuus ja yhteistoiminta. </w:t>
      </w:r>
    </w:p>
    <w:p w14:paraId="7BE962A0" w14:textId="77777777" w:rsidR="00397E4D" w:rsidRPr="0023751F" w:rsidRDefault="00397E4D" w:rsidP="00397E4D">
      <w:pPr>
        <w:spacing w:after="0" w:line="276" w:lineRule="auto"/>
        <w:contextualSpacing/>
        <w:rPr>
          <w:rFonts w:cstheme="minorHAnsi"/>
          <w:i/>
        </w:rPr>
      </w:pPr>
    </w:p>
    <w:p w14:paraId="43799FA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BEE4FB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075D47B" w14:textId="77777777" w:rsidR="00397E4D" w:rsidRPr="0023751F" w:rsidRDefault="00397E4D" w:rsidP="00C15B94">
      <w:pPr>
        <w:numPr>
          <w:ilvl w:val="0"/>
          <w:numId w:val="124"/>
        </w:numPr>
        <w:spacing w:after="0" w:line="276" w:lineRule="auto"/>
        <w:contextualSpacing/>
        <w:rPr>
          <w:rFonts w:cstheme="minorHAnsi"/>
        </w:rPr>
      </w:pPr>
      <w:r w:rsidRPr="0023751F">
        <w:rPr>
          <w:rFonts w:cstheme="minorHAnsi"/>
        </w:rPr>
        <w:t>toimii yhdessä asetetun liikunnallisen tavoitteen saavuttamiseksi</w:t>
      </w:r>
    </w:p>
    <w:p w14:paraId="7365762E" w14:textId="77777777" w:rsidR="00397E4D" w:rsidRPr="0023751F" w:rsidRDefault="00397E4D" w:rsidP="00C15B94">
      <w:pPr>
        <w:numPr>
          <w:ilvl w:val="0"/>
          <w:numId w:val="124"/>
        </w:numPr>
        <w:spacing w:after="0" w:line="276" w:lineRule="auto"/>
        <w:contextualSpacing/>
        <w:rPr>
          <w:rFonts w:cstheme="minorHAnsi"/>
        </w:rPr>
      </w:pPr>
      <w:r w:rsidRPr="0023751F">
        <w:rPr>
          <w:rFonts w:cstheme="minorHAnsi"/>
        </w:rPr>
        <w:t xml:space="preserve">toimii vuorovaikutustilanteissa toisia kunnioittavasti, auttaa ja kannustaa muita liikuntatunneilla sekä antaa rakentavaa palautetta ja vertaisarviointia </w:t>
      </w:r>
    </w:p>
    <w:p w14:paraId="1673BA86" w14:textId="77777777" w:rsidR="00397E4D" w:rsidRPr="0023751F" w:rsidRDefault="00397E4D" w:rsidP="00C15B94">
      <w:pPr>
        <w:numPr>
          <w:ilvl w:val="0"/>
          <w:numId w:val="124"/>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70C76B3D" w14:textId="77777777" w:rsidR="00397E4D" w:rsidRPr="0023751F" w:rsidRDefault="00397E4D" w:rsidP="00397E4D">
      <w:pPr>
        <w:spacing w:after="0" w:line="276" w:lineRule="auto"/>
        <w:contextualSpacing/>
        <w:rPr>
          <w:rFonts w:cstheme="minorHAnsi"/>
          <w:i/>
        </w:rPr>
      </w:pPr>
    </w:p>
    <w:p w14:paraId="2D69E4B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2782D80" w14:textId="580DB76C" w:rsidR="00397E4D" w:rsidRPr="000A3BAA" w:rsidRDefault="00397E4D" w:rsidP="00C15B94">
      <w:pPr>
        <w:numPr>
          <w:ilvl w:val="0"/>
          <w:numId w:val="125"/>
        </w:numPr>
        <w:spacing w:after="0" w:line="276" w:lineRule="auto"/>
        <w:contextualSpacing/>
        <w:rPr>
          <w:rFonts w:cstheme="minorHAnsi"/>
          <w:strike/>
        </w:rPr>
      </w:pPr>
      <w:r w:rsidRPr="0023751F">
        <w:rPr>
          <w:rFonts w:cstheme="minorHAnsi"/>
        </w:rPr>
        <w:t>yhdessä toteutettava liikunta, kuten vanhojenpäivän tanssit, luontoliikunta tai muut projektiluonteiset kokonaisuudet</w:t>
      </w:r>
    </w:p>
    <w:p w14:paraId="214284AD" w14:textId="0FE89D8B" w:rsidR="000A3BAA" w:rsidRDefault="000A3BAA" w:rsidP="000A3BAA">
      <w:pPr>
        <w:spacing w:after="0" w:line="276" w:lineRule="auto"/>
        <w:contextualSpacing/>
        <w:rPr>
          <w:rFonts w:cstheme="minorHAnsi"/>
        </w:rPr>
      </w:pPr>
    </w:p>
    <w:p w14:paraId="5E2C47D4" w14:textId="0A59582F" w:rsidR="000A3BAA" w:rsidRPr="00A34431" w:rsidRDefault="000A3BAA" w:rsidP="000A3BAA">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hyvinvointiosaaminen, vuorovaikutusosaaminen, monitieteinen ja luova osaaminen, eettisyys ja ympäristöosaaminen sekä globaali- ja kulttuuriosaaminen</w:t>
      </w:r>
      <w:r w:rsidRPr="00A34431">
        <w:rPr>
          <w:rFonts w:eastAsia="Times New Roman" w:cstheme="minorHAnsi"/>
          <w:sz w:val="24"/>
          <w:szCs w:val="24"/>
          <w:lang w:eastAsia="fi-FI"/>
        </w:rPr>
        <w:t xml:space="preserve">. </w:t>
      </w:r>
      <w:r w:rsidRPr="00A34431">
        <w:rPr>
          <w:rFonts w:eastAsia="Times New Roman" w:cstheme="minorHAnsi"/>
          <w:lang w:eastAsia="fi-FI"/>
        </w:rPr>
        <w:t>Opintojakson arviointi arvosana-asteikolla 4-10.</w:t>
      </w:r>
    </w:p>
    <w:p w14:paraId="69F095EA" w14:textId="77777777" w:rsidR="000A3BAA" w:rsidRPr="00A34431" w:rsidRDefault="000A3BAA" w:rsidP="000A3BAA">
      <w:pPr>
        <w:spacing w:after="0" w:line="276" w:lineRule="auto"/>
        <w:contextualSpacing/>
        <w:rPr>
          <w:rFonts w:cstheme="minorHAnsi"/>
          <w:strike/>
        </w:rPr>
      </w:pPr>
    </w:p>
    <w:p w14:paraId="67766C5A" w14:textId="77777777" w:rsidR="00397E4D" w:rsidRPr="0023751F" w:rsidRDefault="00397E4D" w:rsidP="00397E4D">
      <w:pPr>
        <w:spacing w:after="0" w:line="276" w:lineRule="auto"/>
        <w:contextualSpacing/>
        <w:rPr>
          <w:rFonts w:cstheme="minorHAnsi"/>
        </w:rPr>
      </w:pPr>
    </w:p>
    <w:p w14:paraId="4527A54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LI5 </w:t>
      </w:r>
      <w:r w:rsidRPr="0023751F">
        <w:rPr>
          <w:rFonts w:cstheme="minorHAnsi"/>
          <w:b/>
          <w:color w:val="4472C4" w:themeColor="accent1"/>
        </w:rPr>
        <w:t>Virkistystä liikunnasta</w:t>
      </w:r>
      <w:r w:rsidRPr="0023751F">
        <w:rPr>
          <w:rFonts w:cstheme="minorHAnsi"/>
          <w:b/>
          <w:color w:val="FF0000"/>
        </w:rPr>
        <w:t xml:space="preserve"> </w:t>
      </w:r>
      <w:r w:rsidRPr="0023751F">
        <w:rPr>
          <w:rFonts w:cstheme="minorHAnsi"/>
          <w:b/>
          <w:color w:val="0070C0"/>
        </w:rPr>
        <w:t xml:space="preserve">(2 op) </w:t>
      </w:r>
    </w:p>
    <w:p w14:paraId="1CFC031D" w14:textId="77777777" w:rsidR="00397E4D" w:rsidRPr="0023751F" w:rsidRDefault="00397E4D" w:rsidP="00397E4D">
      <w:pPr>
        <w:spacing w:after="0" w:line="276" w:lineRule="auto"/>
        <w:contextualSpacing/>
        <w:rPr>
          <w:rFonts w:cstheme="minorHAnsi"/>
        </w:rPr>
      </w:pPr>
    </w:p>
    <w:p w14:paraId="0B10281C" w14:textId="77777777" w:rsidR="00397E4D" w:rsidRPr="0023751F" w:rsidRDefault="00397E4D" w:rsidP="00397E4D">
      <w:pPr>
        <w:spacing w:after="0" w:line="276" w:lineRule="auto"/>
        <w:contextualSpacing/>
        <w:rPr>
          <w:rFonts w:cstheme="minorHAnsi"/>
          <w:i/>
        </w:rPr>
      </w:pPr>
      <w:r w:rsidRPr="0023751F">
        <w:rPr>
          <w:rFonts w:cstheme="minorHAnsi"/>
        </w:rPr>
        <w:t>Moduulin tavoitteena on erityisesti edistää opiskelijan psyykkistä toimintakykyä, myönteistä minäkuvaa, voimavaroja ja jaksamista liikunnan avulla. Opetuksessa korostuvat toiminta- ja opiskelukyvyn tukeminen sekä liikunnan ilo ja virkistys.</w:t>
      </w:r>
      <w:r w:rsidRPr="0023751F">
        <w:rPr>
          <w:rFonts w:cstheme="minorHAnsi"/>
          <w:i/>
        </w:rPr>
        <w:t xml:space="preserve"> </w:t>
      </w:r>
    </w:p>
    <w:p w14:paraId="05DF72F9" w14:textId="77777777" w:rsidR="00397E4D" w:rsidRPr="0023751F" w:rsidRDefault="00397E4D" w:rsidP="00397E4D">
      <w:pPr>
        <w:spacing w:after="0" w:line="276" w:lineRule="auto"/>
        <w:contextualSpacing/>
        <w:rPr>
          <w:rFonts w:cstheme="minorHAnsi"/>
        </w:rPr>
      </w:pPr>
    </w:p>
    <w:p w14:paraId="684A61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896907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304E3E" w14:textId="77777777" w:rsidR="00397E4D" w:rsidRPr="0023751F" w:rsidRDefault="00397E4D" w:rsidP="00C15B94">
      <w:pPr>
        <w:numPr>
          <w:ilvl w:val="0"/>
          <w:numId w:val="125"/>
        </w:numPr>
        <w:spacing w:after="0" w:line="276" w:lineRule="auto"/>
        <w:contextualSpacing/>
        <w:rPr>
          <w:rFonts w:cstheme="minorHAnsi"/>
        </w:rPr>
      </w:pPr>
      <w:r w:rsidRPr="0023751F">
        <w:rPr>
          <w:rFonts w:cstheme="minorHAnsi"/>
        </w:rPr>
        <w:lastRenderedPageBreak/>
        <w:t>arvioi omaa jaksamistaan ja vireyttään sekä osaa tehdä perusteltuja liikunnallisia valintoja toiminta- ja opiskelukyvyn lisäämiseksi</w:t>
      </w:r>
    </w:p>
    <w:p w14:paraId="3F36586C" w14:textId="77777777" w:rsidR="00397E4D" w:rsidRPr="0023751F" w:rsidRDefault="00397E4D" w:rsidP="00C15B94">
      <w:pPr>
        <w:numPr>
          <w:ilvl w:val="0"/>
          <w:numId w:val="125"/>
        </w:numPr>
        <w:spacing w:after="0" w:line="276" w:lineRule="auto"/>
        <w:contextualSpacing/>
        <w:rPr>
          <w:rFonts w:cstheme="minorHAnsi"/>
        </w:rPr>
      </w:pPr>
      <w:r w:rsidRPr="0023751F">
        <w:rPr>
          <w:rFonts w:cstheme="minorHAnsi"/>
        </w:rPr>
        <w:t>ymmärtää, miten liikunnan avulla voidaan edistää jaksamista ja opiskeluvireyttä</w:t>
      </w:r>
    </w:p>
    <w:p w14:paraId="22EAEE0B" w14:textId="77777777" w:rsidR="00397E4D" w:rsidRPr="0023751F" w:rsidRDefault="00397E4D" w:rsidP="00C15B94">
      <w:pPr>
        <w:numPr>
          <w:ilvl w:val="0"/>
          <w:numId w:val="125"/>
        </w:numPr>
        <w:spacing w:after="0" w:line="276" w:lineRule="auto"/>
        <w:contextualSpacing/>
        <w:rPr>
          <w:rFonts w:cstheme="minorHAnsi"/>
          <w:i/>
        </w:rPr>
      </w:pPr>
      <w:r w:rsidRPr="0023751F">
        <w:rPr>
          <w:rFonts w:cstheme="minorHAnsi"/>
        </w:rPr>
        <w:t>osallistuu toimintaan asiallisesti, aktiivisesti ja yhteisöllisyyttä edistäen.</w:t>
      </w:r>
    </w:p>
    <w:p w14:paraId="29BAE86D" w14:textId="77777777" w:rsidR="00397E4D" w:rsidRPr="0023751F" w:rsidRDefault="00397E4D" w:rsidP="00397E4D">
      <w:pPr>
        <w:spacing w:after="0" w:line="276" w:lineRule="auto"/>
        <w:contextualSpacing/>
        <w:rPr>
          <w:rFonts w:cstheme="minorHAnsi"/>
          <w:i/>
        </w:rPr>
      </w:pPr>
    </w:p>
    <w:p w14:paraId="02735B9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E8C8579" w14:textId="77777777" w:rsidR="00397E4D" w:rsidRPr="0023751F" w:rsidRDefault="00397E4D" w:rsidP="00C15B94">
      <w:pPr>
        <w:numPr>
          <w:ilvl w:val="0"/>
          <w:numId w:val="126"/>
        </w:numPr>
        <w:spacing w:after="0" w:line="276" w:lineRule="auto"/>
        <w:contextualSpacing/>
        <w:rPr>
          <w:rFonts w:cstheme="minorHAnsi"/>
        </w:rPr>
      </w:pPr>
      <w:r w:rsidRPr="0023751F">
        <w:rPr>
          <w:rFonts w:cstheme="minorHAnsi"/>
        </w:rPr>
        <w:t xml:space="preserve">virkistystä lisäävät liikuntamuodot </w:t>
      </w:r>
    </w:p>
    <w:p w14:paraId="20187472" w14:textId="77A86F49" w:rsidR="000A3BAA" w:rsidRPr="001E5A2A" w:rsidRDefault="00397E4D" w:rsidP="00C15B94">
      <w:pPr>
        <w:numPr>
          <w:ilvl w:val="0"/>
          <w:numId w:val="126"/>
        </w:numPr>
        <w:spacing w:after="0" w:line="276" w:lineRule="auto"/>
        <w:contextualSpacing/>
        <w:rPr>
          <w:rFonts w:cstheme="minorHAnsi"/>
        </w:rPr>
      </w:pPr>
      <w:r w:rsidRPr="0023751F">
        <w:rPr>
          <w:rFonts w:cstheme="minorHAnsi"/>
        </w:rPr>
        <w:t>rentoutus ja kehonhuolto</w:t>
      </w:r>
    </w:p>
    <w:p w14:paraId="68606D72" w14:textId="16DC73B1" w:rsidR="001E5A2A" w:rsidRPr="00A34431" w:rsidRDefault="001E5A2A" w:rsidP="001E5A2A">
      <w:pPr>
        <w:spacing w:before="240" w:after="0" w:line="240" w:lineRule="auto"/>
        <w:rPr>
          <w:rFonts w:eastAsia="Times New Roman" w:cstheme="minorHAnsi"/>
          <w:lang w:eastAsia="fi-FI"/>
        </w:rPr>
      </w:pPr>
      <w:r w:rsidRPr="00A34431">
        <w:rPr>
          <w:rFonts w:eastAsia="Times New Roman" w:cstheme="minorHAnsi"/>
          <w:lang w:eastAsia="fi-FI"/>
        </w:rPr>
        <w:t>Laaja-alaisen osaamisen osa-alueista painottuvat hyvinvointiosaaminen, vuorovaikutusosaaminen sekä monitieteinen ja luova osaaminen.</w:t>
      </w:r>
      <w:r w:rsidRPr="00A34431">
        <w:rPr>
          <w:rFonts w:eastAsia="Times New Roman" w:cstheme="minorHAnsi"/>
          <w:sz w:val="24"/>
          <w:szCs w:val="24"/>
          <w:lang w:eastAsia="fi-FI"/>
        </w:rPr>
        <w:t xml:space="preserve"> </w:t>
      </w:r>
      <w:r w:rsidRPr="00A34431">
        <w:rPr>
          <w:rFonts w:eastAsia="Times New Roman" w:cstheme="minorHAnsi"/>
          <w:lang w:eastAsia="fi-FI"/>
        </w:rPr>
        <w:t>Opintojakson arviointi arvosana-asteikolla 4-10.</w:t>
      </w:r>
    </w:p>
    <w:p w14:paraId="597611C6" w14:textId="77777777" w:rsidR="00D3759B" w:rsidRDefault="00D3759B" w:rsidP="001E5A2A">
      <w:pPr>
        <w:spacing w:before="240" w:after="0" w:line="240" w:lineRule="auto"/>
        <w:rPr>
          <w:rFonts w:eastAsia="Times New Roman" w:cstheme="minorHAnsi"/>
          <w:b/>
          <w:bCs/>
          <w:sz w:val="24"/>
          <w:szCs w:val="24"/>
          <w:lang w:eastAsia="fi-FI"/>
        </w:rPr>
      </w:pPr>
    </w:p>
    <w:p w14:paraId="618F1B17" w14:textId="0325BAA6" w:rsidR="00CD129C" w:rsidRPr="00A34431" w:rsidRDefault="00CD129C" w:rsidP="001E5A2A">
      <w:pPr>
        <w:spacing w:before="240" w:after="0" w:line="240" w:lineRule="auto"/>
        <w:rPr>
          <w:rFonts w:eastAsia="Times New Roman" w:cstheme="minorHAnsi"/>
          <w:b/>
          <w:bCs/>
          <w:sz w:val="24"/>
          <w:szCs w:val="24"/>
          <w:lang w:eastAsia="fi-FI"/>
        </w:rPr>
      </w:pPr>
      <w:r w:rsidRPr="00A34431">
        <w:rPr>
          <w:rFonts w:eastAsia="Times New Roman" w:cstheme="minorHAnsi"/>
          <w:b/>
          <w:bCs/>
          <w:sz w:val="24"/>
          <w:szCs w:val="24"/>
          <w:lang w:eastAsia="fi-FI"/>
        </w:rPr>
        <w:t xml:space="preserve">Koulukohtaiset </w:t>
      </w:r>
      <w:r w:rsidR="0060519B" w:rsidRPr="00A34431">
        <w:rPr>
          <w:rFonts w:eastAsia="Times New Roman" w:cstheme="minorHAnsi"/>
          <w:b/>
          <w:bCs/>
          <w:sz w:val="24"/>
          <w:szCs w:val="24"/>
          <w:lang w:eastAsia="fi-FI"/>
        </w:rPr>
        <w:t>valinnaiset opinnot</w:t>
      </w:r>
    </w:p>
    <w:p w14:paraId="3F736753" w14:textId="77777777" w:rsidR="0060519B" w:rsidRPr="00A34431" w:rsidRDefault="0060519B" w:rsidP="001E5A2A">
      <w:pPr>
        <w:spacing w:before="240" w:after="0" w:line="240" w:lineRule="auto"/>
        <w:rPr>
          <w:b/>
          <w:bCs/>
          <w:color w:val="0070C0"/>
        </w:rPr>
      </w:pPr>
      <w:r w:rsidRPr="00A34431">
        <w:rPr>
          <w:b/>
          <w:bCs/>
          <w:color w:val="0070C0"/>
        </w:rPr>
        <w:t xml:space="preserve">LI6 Palloilukurssi  </w:t>
      </w:r>
    </w:p>
    <w:p w14:paraId="62C01F46" w14:textId="605B8EF1" w:rsidR="0060519B" w:rsidRPr="00A34431" w:rsidRDefault="0060519B" w:rsidP="001E5A2A">
      <w:pPr>
        <w:spacing w:before="240" w:after="0" w:line="240" w:lineRule="auto"/>
      </w:pPr>
      <w:r w:rsidRPr="00A34431">
        <w:t xml:space="preserve">Kehitetään palloilutaitoja ja ylläpidetään kuntoa harjoittamalla erilaisia sisä- ja ulkopallopelejä opiskelijaryhmän valinnan mukaan. Perinteisten lajien lisäksi </w:t>
      </w:r>
      <w:r w:rsidR="00BE250A" w:rsidRPr="00A34431">
        <w:t>opintojakso</w:t>
      </w:r>
      <w:r w:rsidRPr="00A34431">
        <w:t xml:space="preserve">in voidaan sisällyttää myös koulussa harvinaisempia palloilulajeja. Laaja-alaisista osaamisalueista painottuu </w:t>
      </w:r>
      <w:r w:rsidR="00B65162" w:rsidRPr="00A34431">
        <w:t xml:space="preserve">hyvinvointiosaaminen ja vuorovaikutusosaaminen. </w:t>
      </w:r>
    </w:p>
    <w:p w14:paraId="088AFDBA" w14:textId="00903611" w:rsidR="00D105CC" w:rsidRPr="00A34431" w:rsidRDefault="00B65162" w:rsidP="001E5A2A">
      <w:pPr>
        <w:spacing w:before="240" w:after="0" w:line="240" w:lineRule="auto"/>
      </w:pPr>
      <w:r w:rsidRPr="00A34431">
        <w:rPr>
          <w:b/>
          <w:bCs/>
          <w:color w:val="0070C0"/>
        </w:rPr>
        <w:t xml:space="preserve">LI7, LI10, LI13: Jääkiekko 1 </w:t>
      </w:r>
      <w:r w:rsidR="00A34431" w:rsidRPr="00A34431">
        <w:rPr>
          <w:b/>
          <w:bCs/>
          <w:color w:val="0070C0"/>
        </w:rPr>
        <w:br/>
      </w:r>
      <w:r w:rsidRPr="00A34431">
        <w:t xml:space="preserve">Yksilöpelaamisen osa-alueet, luistelutekniikka ja lajitaidot. Arviointi: suoritusmerkintä. </w:t>
      </w:r>
    </w:p>
    <w:p w14:paraId="45282FA9" w14:textId="3776DCD4" w:rsidR="00D105CC" w:rsidRPr="00A34431" w:rsidRDefault="00B65162" w:rsidP="001E5A2A">
      <w:pPr>
        <w:spacing w:before="240" w:after="0" w:line="240" w:lineRule="auto"/>
      </w:pPr>
      <w:r w:rsidRPr="00A34431">
        <w:rPr>
          <w:b/>
          <w:bCs/>
          <w:color w:val="0070C0"/>
        </w:rPr>
        <w:t xml:space="preserve">LI8, LI11, LI14: Jääkiekko 2 </w:t>
      </w:r>
      <w:r w:rsidR="00A34431" w:rsidRPr="00A34431">
        <w:rPr>
          <w:b/>
          <w:bCs/>
          <w:color w:val="0070C0"/>
        </w:rPr>
        <w:br/>
      </w:r>
      <w:r w:rsidRPr="00A34431">
        <w:t xml:space="preserve">Yksilön hyökkäys- ja puolustuspelaaminen, luistelutekniikka ja lajitaidot. Arviointi: suoritusmerkintä. </w:t>
      </w:r>
    </w:p>
    <w:p w14:paraId="2F92E0F7" w14:textId="2194BDDD" w:rsidR="000A3BAA" w:rsidRPr="00A34431" w:rsidRDefault="00B65162" w:rsidP="001179F1">
      <w:pPr>
        <w:spacing w:before="240" w:after="0" w:line="240" w:lineRule="auto"/>
        <w:rPr>
          <w:rFonts w:eastAsia="Times New Roman" w:cstheme="minorHAnsi"/>
          <w:sz w:val="24"/>
          <w:szCs w:val="24"/>
          <w:lang w:eastAsia="fi-FI"/>
        </w:rPr>
      </w:pPr>
      <w:r w:rsidRPr="00A34431">
        <w:rPr>
          <w:b/>
          <w:bCs/>
          <w:color w:val="0070C0"/>
        </w:rPr>
        <w:t xml:space="preserve">LI9, LI12, LI15: Jääkiekko 3 </w:t>
      </w:r>
      <w:r w:rsidR="00A34431" w:rsidRPr="00A34431">
        <w:rPr>
          <w:b/>
          <w:bCs/>
          <w:color w:val="0070C0"/>
        </w:rPr>
        <w:br/>
      </w:r>
      <w:r w:rsidRPr="00A34431">
        <w:t>Yksilö viisikkopelin osana, luistelutekniikka ja lajitaidot. Arviointi: suoritusmerkintä.</w:t>
      </w:r>
      <w:r w:rsidR="00D3759B">
        <w:br/>
      </w:r>
    </w:p>
    <w:p w14:paraId="7E299C5C" w14:textId="77777777" w:rsidR="00397E4D" w:rsidRPr="0023751F" w:rsidRDefault="00397E4D" w:rsidP="00397E4D">
      <w:pPr>
        <w:spacing w:after="0" w:line="276" w:lineRule="auto"/>
        <w:contextualSpacing/>
        <w:rPr>
          <w:rFonts w:cstheme="minorHAnsi"/>
        </w:rPr>
      </w:pPr>
    </w:p>
    <w:p w14:paraId="1D60642B"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65" w:name="_Toc3448921"/>
      <w:bookmarkStart w:id="266" w:name="_Toc156479779"/>
      <w:r w:rsidRPr="0023751F">
        <w:rPr>
          <w:rFonts w:eastAsiaTheme="majorEastAsia" w:cstheme="minorHAnsi"/>
          <w:b/>
          <w:color w:val="2F5496" w:themeColor="accent1" w:themeShade="BF"/>
          <w:sz w:val="36"/>
        </w:rPr>
        <w:t>6.19 Musiikki</w:t>
      </w:r>
      <w:bookmarkEnd w:id="265"/>
      <w:bookmarkEnd w:id="266"/>
    </w:p>
    <w:p w14:paraId="15EF8B15" w14:textId="77777777" w:rsidR="00397E4D" w:rsidRPr="0023751F" w:rsidRDefault="00397E4D" w:rsidP="00397E4D">
      <w:pPr>
        <w:spacing w:after="0" w:line="276" w:lineRule="auto"/>
        <w:contextualSpacing/>
        <w:rPr>
          <w:rFonts w:cstheme="minorHAnsi"/>
          <w:b/>
        </w:rPr>
      </w:pPr>
    </w:p>
    <w:p w14:paraId="21B766B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13EC5C44" w14:textId="77777777" w:rsidR="00397E4D" w:rsidRPr="0023751F" w:rsidRDefault="00397E4D" w:rsidP="00397E4D">
      <w:pPr>
        <w:spacing w:after="0" w:line="276" w:lineRule="auto"/>
        <w:contextualSpacing/>
        <w:rPr>
          <w:rFonts w:cstheme="minorHAnsi"/>
          <w:b/>
        </w:rPr>
      </w:pPr>
    </w:p>
    <w:p w14:paraId="6D9C51C0"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Lukiokoulutuksessa musiikin opetuksen tehtävänä on edistää opiskelijan aktiivista musiikillista toimintaa ja osallisuutta. Musiikin opetuksessa opiskelija tutustuu maailmaan moniaistisesti ja tutkii sitä etenkin kuulonvaraisesti. Hän syventää myönteistä suhdetta musiikkiin ja taiteelliseen ilmaisuun sekä pohtii niiden merkitystä elämässä. </w:t>
      </w:r>
    </w:p>
    <w:p w14:paraId="20F923AB" w14:textId="77777777" w:rsidR="00397E4D" w:rsidRPr="0023751F" w:rsidRDefault="00397E4D" w:rsidP="00397E4D">
      <w:pPr>
        <w:spacing w:after="0" w:line="276" w:lineRule="auto"/>
        <w:contextualSpacing/>
        <w:rPr>
          <w:rFonts w:cstheme="minorHAnsi"/>
        </w:rPr>
      </w:pPr>
    </w:p>
    <w:p w14:paraId="10DA26C6" w14:textId="77777777" w:rsidR="00397E4D" w:rsidRPr="0023751F" w:rsidRDefault="00397E4D" w:rsidP="00397E4D">
      <w:pPr>
        <w:spacing w:after="0" w:line="276" w:lineRule="auto"/>
        <w:contextualSpacing/>
        <w:rPr>
          <w:rFonts w:cstheme="minorHAnsi"/>
        </w:rPr>
      </w:pPr>
      <w:r w:rsidRPr="0023751F">
        <w:rPr>
          <w:rFonts w:cstheme="minorHAnsi"/>
        </w:rPr>
        <w:t xml:space="preserve">Lukion musiikin opetus tarjoaa tilaisuuksia musiikillisten ilmaisutapojen kokeilemiseen, mielikuvituksen käyttöön ja taiteidenväliseen työskentelyyn. Luova tuottaminen ja uusien musiikillisten ratkaisujen etsiminen ovat prosesseja, jotka vaativat aikaa ja rauhaa ajatella. Ne kehittävät pitkäjänteisyyttä ja kykyä soveltaa opittua uusissa tilanteissa. </w:t>
      </w:r>
    </w:p>
    <w:p w14:paraId="1C0E30A1" w14:textId="77777777" w:rsidR="00397E4D" w:rsidRPr="0023751F" w:rsidRDefault="00397E4D" w:rsidP="00397E4D">
      <w:pPr>
        <w:spacing w:after="0" w:line="276" w:lineRule="auto"/>
        <w:contextualSpacing/>
        <w:rPr>
          <w:rFonts w:cstheme="minorHAnsi"/>
        </w:rPr>
      </w:pPr>
    </w:p>
    <w:p w14:paraId="676C5AE4"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Musiikin opetuksen lähtökohtana ovat opiskelijoiden kokemukset ja musiikille antamat merkitykset. Omakohtainen musiikkisuhde vahvistaa itsetuntemusta ja kokonaisvaltaista hyvinvointia sekä musiikillisen identiteetin kehittymistä. Musiikin opetus myös syventää opiskelijan ymmärrystä musiikista yhteiskunnallisena ilmiönä. Musiikillinen ja muu taiteellinen työskentely antavat valmiuksia musiikilliseen kansalaisaktiivisuuteen, kulttuuriseen ja yhteiskunnalliseen vaikuttamiseen sekä median ja ääniympäristön kriittiseen tarkasteluun. </w:t>
      </w:r>
    </w:p>
    <w:p w14:paraId="42E7C4D4" w14:textId="77777777" w:rsidR="00397E4D" w:rsidRPr="0023751F" w:rsidRDefault="00397E4D" w:rsidP="00397E4D">
      <w:pPr>
        <w:spacing w:after="0" w:line="276" w:lineRule="auto"/>
        <w:contextualSpacing/>
        <w:rPr>
          <w:rFonts w:cstheme="minorHAnsi"/>
        </w:rPr>
      </w:pPr>
    </w:p>
    <w:p w14:paraId="5076D75A"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opiskelu tukee oppimista ja yhteisöllisyyttä monin tavoin. Yhteismusisointi on ainutlaatuista ryhmätoimintaa, joka vahvistaa vuorovaikutus- ja kommunikaatiotaitoja. Rakentava vuorovaikutus ja yhteensovittaminen avartavat opiskelijan näkemyksiä musiikista ja muista taiteista sekä kulttuurisista arvostuksista ja arvojärjestyksistä. Samalla kehittyvät muun muassa luovan ja kriittisen ajattelun taidot. Näitä taitoja opiskelija tarvitsee niin hyvän elämän rakentamisessa kuin eri alojen opinnoissa ja työtehtävissä. </w:t>
      </w:r>
    </w:p>
    <w:p w14:paraId="7A306578" w14:textId="77777777" w:rsidR="00397E4D" w:rsidRPr="0023751F" w:rsidRDefault="00397E4D" w:rsidP="00397E4D">
      <w:pPr>
        <w:spacing w:after="0" w:line="276" w:lineRule="auto"/>
        <w:contextualSpacing/>
        <w:rPr>
          <w:rFonts w:cstheme="minorHAnsi"/>
        </w:rPr>
      </w:pPr>
    </w:p>
    <w:p w14:paraId="2DB19B44" w14:textId="77777777" w:rsidR="00397E4D" w:rsidRPr="0023751F" w:rsidRDefault="00397E4D" w:rsidP="00397E4D">
      <w:pPr>
        <w:spacing w:after="0" w:line="276" w:lineRule="auto"/>
        <w:contextualSpacing/>
        <w:rPr>
          <w:rFonts w:cstheme="minorHAnsi"/>
        </w:rPr>
      </w:pPr>
      <w:r w:rsidRPr="0023751F">
        <w:rPr>
          <w:rFonts w:cstheme="minorHAnsi"/>
        </w:rPr>
        <w:t xml:space="preserve">Musiikkikäsitteiden merkitykset opitaan kehollisesti musiikillisessa toiminnassa auditiivisten, visuaalisten ja motoristen kokemusten kautta. Soivan äänimateriaalin lisäksi opetuksessa käytetään muun muassa puhetta, liikettä ja kuvia sekä erilaisia kirjoitettuja tekstejä, kuten nuotteja ja tabulatuureja. </w:t>
      </w:r>
    </w:p>
    <w:p w14:paraId="119E3E1F" w14:textId="77777777" w:rsidR="00397E4D" w:rsidRPr="0023751F" w:rsidRDefault="00397E4D" w:rsidP="00397E4D">
      <w:pPr>
        <w:spacing w:after="0" w:line="276" w:lineRule="auto"/>
        <w:contextualSpacing/>
        <w:rPr>
          <w:rFonts w:cstheme="minorHAnsi"/>
        </w:rPr>
      </w:pPr>
    </w:p>
    <w:p w14:paraId="7EC1EA7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704E1606" w14:textId="77777777" w:rsidR="00397E4D" w:rsidRPr="0023751F" w:rsidRDefault="00397E4D" w:rsidP="00397E4D">
      <w:pPr>
        <w:spacing w:after="0" w:line="276" w:lineRule="auto"/>
        <w:contextualSpacing/>
        <w:rPr>
          <w:rFonts w:cstheme="minorHAnsi"/>
        </w:rPr>
      </w:pPr>
    </w:p>
    <w:p w14:paraId="7EAFE92D" w14:textId="77777777" w:rsidR="00397E4D" w:rsidRPr="0023751F" w:rsidRDefault="00397E4D" w:rsidP="00397E4D">
      <w:pPr>
        <w:spacing w:after="0" w:line="276" w:lineRule="auto"/>
        <w:contextualSpacing/>
        <w:rPr>
          <w:rFonts w:cstheme="minorHAnsi"/>
        </w:rPr>
      </w:pPr>
      <w:r w:rsidRPr="0023751F">
        <w:rPr>
          <w:rFonts w:cstheme="minorHAnsi"/>
        </w:rPr>
        <w:t>Musiikin opiskelu on kokonaisvaltainen musiikillinen oppimisprosessi, jossa on kyse kehollisten, motoristen, kognitiivisten ja ilmaisutaitojen kehittämisestä sosiaalisessa vuorovaikutuksessa. Tämän lisäksi musiikilla oppiaineena on luonteva yhteys kaikkiin lukion laaja-alaisen osaamisen osa-alueisiin.</w:t>
      </w:r>
    </w:p>
    <w:p w14:paraId="3D914D12" w14:textId="77777777" w:rsidR="00397E4D" w:rsidRPr="0023751F" w:rsidRDefault="00397E4D" w:rsidP="00397E4D">
      <w:pPr>
        <w:spacing w:after="0" w:line="276" w:lineRule="auto"/>
        <w:contextualSpacing/>
        <w:rPr>
          <w:rFonts w:cstheme="minorHAnsi"/>
        </w:rPr>
      </w:pPr>
    </w:p>
    <w:p w14:paraId="0A4690C5" w14:textId="77777777" w:rsidR="00397E4D" w:rsidRPr="0023751F" w:rsidRDefault="00397E4D" w:rsidP="00397E4D">
      <w:pPr>
        <w:spacing w:after="0" w:line="276" w:lineRule="auto"/>
        <w:contextualSpacing/>
        <w:rPr>
          <w:rFonts w:cstheme="minorHAnsi"/>
        </w:rPr>
      </w:pPr>
      <w:r w:rsidRPr="0023751F">
        <w:rPr>
          <w:rFonts w:cstheme="minorHAnsi"/>
        </w:rPr>
        <w:t xml:space="preserve">Musiikki on olennaiselta olemukseltaan yhteistoimintaa ja yhdessä tekemistä. Oppiaineena musiikki luo pohjaa </w:t>
      </w:r>
      <w:r w:rsidRPr="0023751F">
        <w:rPr>
          <w:rFonts w:cstheme="minorHAnsi"/>
          <w:b/>
        </w:rPr>
        <w:t xml:space="preserve">hyvinvointi- </w:t>
      </w:r>
      <w:r w:rsidRPr="00C22C78">
        <w:rPr>
          <w:rFonts w:cstheme="minorHAnsi"/>
        </w:rPr>
        <w:t>ja</w:t>
      </w:r>
      <w:r w:rsidRPr="0023751F">
        <w:rPr>
          <w:rFonts w:cstheme="minorHAnsi"/>
          <w:b/>
        </w:rPr>
        <w:t xml:space="preserve"> vuorovaikutustaitojen</w:t>
      </w:r>
      <w:r w:rsidRPr="0023751F">
        <w:rPr>
          <w:rFonts w:cstheme="minorHAnsi"/>
        </w:rPr>
        <w:t xml:space="preserve"> sekä </w:t>
      </w:r>
      <w:r w:rsidRPr="0023751F">
        <w:rPr>
          <w:rFonts w:cstheme="minorHAnsi"/>
          <w:b/>
        </w:rPr>
        <w:t>eettisyyden</w:t>
      </w:r>
      <w:r w:rsidRPr="0023751F">
        <w:rPr>
          <w:rFonts w:cstheme="minorHAnsi"/>
        </w:rPr>
        <w:t xml:space="preserve"> kehittymiselle. Se tarjoaa opiskelijoille mahdollisuuksia ymmärtää itseään ja muita ihmisiä sekä musiikin merkityksiä elämässä. Musiikkia opiskellessaan opiskelija oppii tunnistamaan vahvuuksiaan ja myös vielä harjoiteltavia taitoja. Musiikillisen ja muun taiteellisen toiminnan kautta opiskelijat harjaantuvat ymmärtämään muiden ajatuksia ja tunteita, mikä on edellytys myötätunnon kehittymiselle ja kyvylle asettua toisen asemaan. </w:t>
      </w:r>
    </w:p>
    <w:p w14:paraId="502C9840" w14:textId="77777777" w:rsidR="00397E4D" w:rsidRPr="0023751F" w:rsidRDefault="00397E4D" w:rsidP="00397E4D">
      <w:pPr>
        <w:spacing w:after="0" w:line="276" w:lineRule="auto"/>
        <w:contextualSpacing/>
        <w:rPr>
          <w:rFonts w:cstheme="minorHAnsi"/>
        </w:rPr>
      </w:pPr>
    </w:p>
    <w:p w14:paraId="59D9C26A" w14:textId="77777777" w:rsidR="00397E4D" w:rsidRPr="0023751F" w:rsidRDefault="00397E4D" w:rsidP="00397E4D">
      <w:pPr>
        <w:spacing w:after="0" w:line="276" w:lineRule="auto"/>
        <w:contextualSpacing/>
        <w:rPr>
          <w:rFonts w:cstheme="minorHAnsi"/>
        </w:rPr>
      </w:pPr>
      <w:r w:rsidRPr="0023751F">
        <w:rPr>
          <w:rFonts w:cstheme="minorHAnsi"/>
        </w:rPr>
        <w:t xml:space="preserve">Monipuolinen musiikin opetus kehittää opiskelijan </w:t>
      </w:r>
      <w:r w:rsidRPr="0023751F">
        <w:rPr>
          <w:rFonts w:cstheme="minorHAnsi"/>
          <w:b/>
        </w:rPr>
        <w:t>luovaa ja monitieteistä osaamista</w:t>
      </w:r>
      <w:r w:rsidRPr="0023751F">
        <w:rPr>
          <w:rFonts w:cstheme="minorHAnsi"/>
        </w:rPr>
        <w:t xml:space="preserve">. Musiikillinen toiminta ohjaa ymmärtämään, että mielikuvitus ja kyky kuvitteluun ovat tärkeitä inhimillisiä ominaisuuksia. Ne auttavat katsomaan asioita toisin, ajattelemaan uusilla tavoilla ja ratkomaan käytännön ongelmia. Kyky kuvitteluun on tärkeää myös </w:t>
      </w:r>
      <w:r w:rsidRPr="0023751F">
        <w:rPr>
          <w:rFonts w:cstheme="minorHAnsi"/>
          <w:b/>
        </w:rPr>
        <w:t>ympäristöosaamisen</w:t>
      </w:r>
      <w:r w:rsidRPr="0023751F">
        <w:rPr>
          <w:rFonts w:cstheme="minorHAnsi"/>
        </w:rPr>
        <w:t xml:space="preserve"> kannalta. Ekologinen kuvittelukyky auttaa näkemään vaihtoehtoisia valinnan mahdollisuuksia ja punnitsemaan toiminnan seurauksia kestävän elämäntavan näkökulmasta. Musiikin opetus vahvistaa esteettistä harkintakykyä ja auttaa hahmottamaan musiikin ja muiden tiedonalojen yhtymäkohtia. Olennaista taiteessa ja luovassa tuottamisessa on kuitenkin se, että ne auttavat näkemään toisissa täyden ihmisyyden taitoineen, tietoineen, kokemuksineen ja tunteineen.  </w:t>
      </w:r>
    </w:p>
    <w:p w14:paraId="12043D51" w14:textId="77777777" w:rsidR="00397E4D" w:rsidRPr="0023751F" w:rsidRDefault="00397E4D" w:rsidP="00397E4D">
      <w:pPr>
        <w:spacing w:after="0" w:line="276" w:lineRule="auto"/>
        <w:contextualSpacing/>
        <w:rPr>
          <w:rFonts w:cstheme="minorHAnsi"/>
        </w:rPr>
      </w:pPr>
      <w:r w:rsidRPr="0023751F">
        <w:rPr>
          <w:rFonts w:cstheme="minorHAnsi"/>
        </w:rPr>
        <w:tab/>
      </w:r>
    </w:p>
    <w:p w14:paraId="47B119FA" w14:textId="77777777" w:rsidR="00397E4D" w:rsidRPr="0023751F" w:rsidRDefault="00397E4D" w:rsidP="00397E4D">
      <w:pPr>
        <w:spacing w:after="0" w:line="276" w:lineRule="auto"/>
        <w:contextualSpacing/>
        <w:rPr>
          <w:rFonts w:cstheme="minorHAnsi"/>
        </w:rPr>
      </w:pPr>
      <w:r w:rsidRPr="0023751F">
        <w:rPr>
          <w:rFonts w:cstheme="minorHAnsi"/>
          <w:b/>
        </w:rPr>
        <w:t xml:space="preserve">Globaali- ja kulttuuriosaamisen </w:t>
      </w:r>
      <w:r w:rsidRPr="0023751F">
        <w:rPr>
          <w:rFonts w:cstheme="minorHAnsi"/>
        </w:rPr>
        <w:t>sekä</w:t>
      </w:r>
      <w:r w:rsidRPr="0023751F">
        <w:rPr>
          <w:rFonts w:cstheme="minorHAnsi"/>
          <w:b/>
        </w:rPr>
        <w:t xml:space="preserve"> yhteiskunnallisen osaamisen</w:t>
      </w:r>
      <w:r w:rsidRPr="0023751F">
        <w:rPr>
          <w:rFonts w:cstheme="minorHAnsi"/>
        </w:rPr>
        <w:t xml:space="preserve"> kehittäminen kytkeytyy luontevasti musiikin opetuksen tavoitteisiin. Musiikki avaa näköalan ihmisenä olemiseen ja </w:t>
      </w:r>
      <w:r w:rsidRPr="0023751F">
        <w:rPr>
          <w:rFonts w:cstheme="minorHAnsi"/>
        </w:rPr>
        <w:lastRenderedPageBreak/>
        <w:t xml:space="preserve">yhteiskuntaan. Musiikki ja muut taiteet avartavat ja laajentavat ajattelua, sisäistä katsetta, mikä auttaa näkemään esimerkiksi yli erilaisten raja-aitojen ja kohtaamaan konflikteja. Musiikillinen toiminta kehittää taitoa arvioida kriittisesti asioille annettuja ja ilmaisussa tuotettuja merkityksiä. Tällöin opiskelijoiden on mahdollista tarvittaessa vastustaa ajattelua, joka nojaa epädemokraattisiin arvoihin halventaen ihmisarvoa tai esimerkiksi muita kulttuureita. Musiikki opettaa opiskelijoita toimimaan vastuullisesti ja yhdessä yhteisen päämäärän hyväksi myös niiden kanssa, joiden lähtökohdat eroavat heidän omista lähtökohdista. Musiikin ja muun taiteen keinoin elämän vaikeidenkin aihepiirien käsittely on mahdollista. </w:t>
      </w:r>
    </w:p>
    <w:p w14:paraId="703E6595" w14:textId="77777777" w:rsidR="00397E4D" w:rsidRPr="0023751F" w:rsidRDefault="00397E4D" w:rsidP="00397E4D">
      <w:pPr>
        <w:spacing w:after="0" w:line="276" w:lineRule="auto"/>
        <w:contextualSpacing/>
        <w:rPr>
          <w:rFonts w:cstheme="minorHAnsi"/>
        </w:rPr>
      </w:pPr>
    </w:p>
    <w:p w14:paraId="24CBF633" w14:textId="77777777" w:rsidR="00397E4D" w:rsidRPr="0023751F" w:rsidRDefault="00397E4D" w:rsidP="00397E4D">
      <w:pPr>
        <w:spacing w:after="0" w:line="276" w:lineRule="auto"/>
        <w:contextualSpacing/>
        <w:rPr>
          <w:rFonts w:cstheme="minorHAnsi"/>
        </w:rPr>
      </w:pPr>
      <w:r w:rsidRPr="0023751F">
        <w:rPr>
          <w:rFonts w:cstheme="minorHAnsi"/>
        </w:rPr>
        <w:t xml:space="preserve">Musiikki on kulttuurinen ilmiö ja myös musiikin tekemisen tavat ovat kulttuurisia. Siksi musiikin opiskelu syventää opiskelijoiden ymmärrystä niin oman maan kuin muiden maiden kulttuureista ja kulttuuriperinnöistä. Näin musiikin opiskelu voi vahvistaa kulttuurisen moninaisuuden kunnioitusta ja ryhmien välistä dialogia. </w:t>
      </w:r>
    </w:p>
    <w:p w14:paraId="3FB0B9C0" w14:textId="77777777" w:rsidR="00397E4D" w:rsidRPr="0023751F" w:rsidRDefault="00397E4D" w:rsidP="00397E4D">
      <w:pPr>
        <w:spacing w:after="0" w:line="276" w:lineRule="auto"/>
        <w:contextualSpacing/>
        <w:rPr>
          <w:rFonts w:cstheme="minorHAnsi"/>
        </w:rPr>
      </w:pPr>
    </w:p>
    <w:p w14:paraId="79D2CF9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Musiikin opetuksen yleiset tavoitteet</w:t>
      </w:r>
    </w:p>
    <w:p w14:paraId="2771DF32" w14:textId="77777777" w:rsidR="00397E4D" w:rsidRPr="0023751F" w:rsidRDefault="00397E4D" w:rsidP="00397E4D">
      <w:pPr>
        <w:spacing w:after="0" w:line="276" w:lineRule="auto"/>
        <w:contextualSpacing/>
        <w:rPr>
          <w:rFonts w:cstheme="minorHAnsi"/>
        </w:rPr>
      </w:pPr>
    </w:p>
    <w:p w14:paraId="568C3BD5" w14:textId="77777777" w:rsidR="00397E4D" w:rsidRPr="0023751F" w:rsidRDefault="00397E4D" w:rsidP="00397E4D">
      <w:pPr>
        <w:spacing w:after="0" w:line="276" w:lineRule="auto"/>
        <w:contextualSpacing/>
        <w:rPr>
          <w:rFonts w:cstheme="minorHAnsi"/>
        </w:rPr>
      </w:pPr>
      <w:r w:rsidRPr="0023751F">
        <w:rPr>
          <w:rFonts w:cstheme="minorHAnsi"/>
        </w:rPr>
        <w:t>Musiikin opetuksen yleiset tavoitteet liittyvät musiikilliseen monipuolisuuteen, musiikilliseen luovaan ajatteluun, musiikin merkityksiin ja musiikilliseen vuorovaikutukseen sekä musiikin oppimiseen ja demokratiaan. Tavoitealueittain opetuksen yleiset tavoitteet ovat seuraavat.</w:t>
      </w:r>
    </w:p>
    <w:p w14:paraId="5CE03CD5"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218AAB25" w14:textId="77777777" w:rsidR="00397E4D" w:rsidRPr="0023751F" w:rsidRDefault="00397E4D" w:rsidP="00397E4D">
      <w:pPr>
        <w:spacing w:after="0" w:line="276" w:lineRule="auto"/>
        <w:contextualSpacing/>
        <w:rPr>
          <w:rFonts w:cstheme="minorHAnsi"/>
          <w:i/>
        </w:rPr>
      </w:pPr>
      <w:r w:rsidRPr="0023751F">
        <w:rPr>
          <w:rFonts w:cstheme="minorHAnsi"/>
          <w:i/>
        </w:rPr>
        <w:t>Musiikillinen monipuolisuus</w:t>
      </w:r>
    </w:p>
    <w:p w14:paraId="5FD47644"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4CA0802"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 xml:space="preserve">kehittää edelleen musiikillista osaamistaan, kuten laulu-, soitto- ja kuuntelutaitoaan </w:t>
      </w:r>
    </w:p>
    <w:p w14:paraId="05A237DB" w14:textId="52524D56" w:rsidR="00397E4D" w:rsidRPr="0023751F" w:rsidRDefault="00397E4D" w:rsidP="00C15B94">
      <w:pPr>
        <w:numPr>
          <w:ilvl w:val="0"/>
          <w:numId w:val="131"/>
        </w:numPr>
        <w:spacing w:after="0" w:line="276" w:lineRule="auto"/>
        <w:contextualSpacing/>
        <w:rPr>
          <w:rFonts w:cstheme="minorHAnsi"/>
        </w:rPr>
      </w:pPr>
      <w:r w:rsidRPr="0023751F">
        <w:rPr>
          <w:rFonts w:cstheme="minorHAnsi"/>
        </w:rPr>
        <w:t>syventää musiikin eri tyyleihin, lajeihin ja historiaan liittyvää osaamistaan</w:t>
      </w:r>
    </w:p>
    <w:p w14:paraId="3B457B3D"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käyttää musiikkiteknologian mahdollisuuksia musiikin tekemisessä.</w:t>
      </w:r>
    </w:p>
    <w:p w14:paraId="7395B337"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1093FF0" w14:textId="77777777" w:rsidR="00397E4D" w:rsidRPr="0023751F" w:rsidRDefault="00397E4D" w:rsidP="00397E4D">
      <w:pPr>
        <w:spacing w:after="0" w:line="276" w:lineRule="auto"/>
        <w:contextualSpacing/>
        <w:rPr>
          <w:rFonts w:cstheme="minorHAnsi"/>
          <w:i/>
        </w:rPr>
      </w:pPr>
      <w:r w:rsidRPr="0023751F">
        <w:rPr>
          <w:rFonts w:cstheme="minorHAnsi"/>
          <w:i/>
        </w:rPr>
        <w:t>Musiikillinen luova ajattelu</w:t>
      </w:r>
    </w:p>
    <w:p w14:paraId="6AE6B6D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0027D4D"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 xml:space="preserve">suhtautuu kiinnostuneesti ja uteliaasti musiikkiin sekä muuhun taiteelliseen ilmaisuun </w:t>
      </w:r>
    </w:p>
    <w:p w14:paraId="6A8DC936"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kokeilee rohkeasti uusia ja epätavallisiakin musiikillisia ideoita myös yhdessä muiden kanssa</w:t>
      </w:r>
    </w:p>
    <w:p w14:paraId="5C6D1F71"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ymmärtää luovan prosessin luonnetta ja sietää keskeneräisyyttä.</w:t>
      </w:r>
    </w:p>
    <w:p w14:paraId="615C116F" w14:textId="77777777" w:rsidR="00397E4D" w:rsidRPr="0023751F" w:rsidRDefault="00397E4D" w:rsidP="00397E4D">
      <w:pPr>
        <w:spacing w:after="0" w:line="276" w:lineRule="auto"/>
        <w:contextualSpacing/>
        <w:rPr>
          <w:rFonts w:cstheme="minorHAnsi"/>
        </w:rPr>
      </w:pPr>
    </w:p>
    <w:p w14:paraId="2415B1EF" w14:textId="77777777" w:rsidR="00397E4D" w:rsidRPr="0023751F" w:rsidRDefault="00397E4D" w:rsidP="00397E4D">
      <w:pPr>
        <w:spacing w:after="0" w:line="276" w:lineRule="auto"/>
        <w:contextualSpacing/>
        <w:rPr>
          <w:rFonts w:cstheme="minorHAnsi"/>
        </w:rPr>
      </w:pPr>
    </w:p>
    <w:p w14:paraId="6F57D2CC" w14:textId="77777777" w:rsidR="00397E4D" w:rsidRPr="0023751F" w:rsidRDefault="00397E4D" w:rsidP="00397E4D">
      <w:pPr>
        <w:spacing w:after="0" w:line="276" w:lineRule="auto"/>
        <w:contextualSpacing/>
        <w:rPr>
          <w:rFonts w:cstheme="minorHAnsi"/>
          <w:i/>
        </w:rPr>
      </w:pPr>
      <w:r w:rsidRPr="0023751F">
        <w:rPr>
          <w:rFonts w:cstheme="minorHAnsi"/>
          <w:i/>
        </w:rPr>
        <w:t>Musiikin merkitys ja musiikillinen vuorovaikutus</w:t>
      </w:r>
    </w:p>
    <w:p w14:paraId="173EC61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E41014B"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 xml:space="preserve">suhtautuu avoimesti ja arvostavasti eri kulttuureihin sekä käy dialogia musiikillisista kokemuksista </w:t>
      </w:r>
    </w:p>
    <w:p w14:paraId="7EDB7DE6"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oppii musiikin kautta suhtautumaan myötätuntoisesti monenlaisiin kokemuksiin ja elämäntilanteisiin</w:t>
      </w:r>
    </w:p>
    <w:p w14:paraId="4579D0B9"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 xml:space="preserve">osaa käyttää musiikkia hyvinvoinnin ylläpitämiseen ja edistämiseen </w:t>
      </w:r>
    </w:p>
    <w:p w14:paraId="6D491FE6"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huolehtii ääni- ja musisointiympäristön turvallisuudesta ja suojelee kuuloa.</w:t>
      </w:r>
    </w:p>
    <w:p w14:paraId="29599A77" w14:textId="77777777" w:rsidR="00397E4D" w:rsidRPr="0023751F" w:rsidRDefault="00397E4D" w:rsidP="00397E4D">
      <w:pPr>
        <w:spacing w:after="0" w:line="276" w:lineRule="auto"/>
        <w:ind w:left="720"/>
        <w:contextualSpacing/>
        <w:rPr>
          <w:rFonts w:cstheme="minorHAnsi"/>
        </w:rPr>
      </w:pPr>
    </w:p>
    <w:p w14:paraId="6D878DE3" w14:textId="77777777" w:rsidR="00397E4D" w:rsidRPr="0023751F" w:rsidRDefault="00397E4D" w:rsidP="00397E4D">
      <w:pPr>
        <w:tabs>
          <w:tab w:val="left" w:pos="8517"/>
        </w:tabs>
        <w:spacing w:after="0" w:line="276" w:lineRule="auto"/>
        <w:contextualSpacing/>
        <w:rPr>
          <w:rFonts w:cstheme="minorHAnsi"/>
          <w:i/>
          <w:color w:val="FF0000"/>
        </w:rPr>
      </w:pPr>
      <w:r w:rsidRPr="0023751F">
        <w:rPr>
          <w:rFonts w:cstheme="minorHAnsi"/>
          <w:i/>
        </w:rPr>
        <w:t>Musiikin oppiminen ja demokratia</w:t>
      </w:r>
      <w:r w:rsidRPr="0023751F">
        <w:rPr>
          <w:rFonts w:cstheme="minorHAnsi"/>
          <w:i/>
          <w:color w:val="FF0000"/>
        </w:rPr>
        <w:tab/>
      </w:r>
    </w:p>
    <w:p w14:paraId="045B225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7406A26" w14:textId="77777777" w:rsidR="00397E4D" w:rsidRPr="0023751F" w:rsidRDefault="00397E4D" w:rsidP="00C15B94">
      <w:pPr>
        <w:numPr>
          <w:ilvl w:val="0"/>
          <w:numId w:val="133"/>
        </w:numPr>
        <w:spacing w:after="0" w:line="276" w:lineRule="auto"/>
        <w:contextualSpacing/>
        <w:rPr>
          <w:rFonts w:cstheme="minorHAnsi"/>
        </w:rPr>
      </w:pPr>
      <w:r w:rsidRPr="0023751F">
        <w:rPr>
          <w:rFonts w:cstheme="minorHAnsi"/>
        </w:rPr>
        <w:lastRenderedPageBreak/>
        <w:t>tunnistaa musiikillisia vahvuuksiaan sekä rohkaistuu käyttämään ja kehittämään niitä</w:t>
      </w:r>
    </w:p>
    <w:p w14:paraId="3D34FCC9" w14:textId="77777777" w:rsidR="00397E4D" w:rsidRPr="0023751F" w:rsidRDefault="00397E4D" w:rsidP="00C15B94">
      <w:pPr>
        <w:numPr>
          <w:ilvl w:val="0"/>
          <w:numId w:val="133"/>
        </w:numPr>
        <w:spacing w:after="0" w:line="276" w:lineRule="auto"/>
        <w:contextualSpacing/>
        <w:rPr>
          <w:rFonts w:cstheme="minorHAnsi"/>
        </w:rPr>
      </w:pPr>
      <w:r w:rsidRPr="0023751F">
        <w:rPr>
          <w:rFonts w:cstheme="minorHAnsi"/>
        </w:rPr>
        <w:t>asettaa tavoitteita musiikilliselle toiminnalleen ja kehittää toimintatapojaan</w:t>
      </w:r>
    </w:p>
    <w:p w14:paraId="34D281B6" w14:textId="77777777" w:rsidR="00397E4D" w:rsidRPr="0023751F" w:rsidRDefault="00397E4D" w:rsidP="00C15B94">
      <w:pPr>
        <w:numPr>
          <w:ilvl w:val="0"/>
          <w:numId w:val="133"/>
        </w:numPr>
        <w:spacing w:after="0" w:line="276" w:lineRule="auto"/>
        <w:contextualSpacing/>
        <w:rPr>
          <w:rFonts w:cstheme="minorHAnsi"/>
        </w:rPr>
      </w:pPr>
      <w:r w:rsidRPr="0023751F">
        <w:rPr>
          <w:rFonts w:cstheme="minorHAnsi"/>
        </w:rPr>
        <w:t xml:space="preserve">osaa käyttää musiikillisia ja muita taiteellisia ilmaisukeinoja yhteiskunnalliseen vaikuttamiseen </w:t>
      </w:r>
    </w:p>
    <w:p w14:paraId="0AC70307" w14:textId="77777777" w:rsidR="00397E4D" w:rsidRPr="0023751F" w:rsidRDefault="00397E4D" w:rsidP="00C15B94">
      <w:pPr>
        <w:numPr>
          <w:ilvl w:val="0"/>
          <w:numId w:val="133"/>
        </w:numPr>
        <w:spacing w:after="0" w:line="276" w:lineRule="auto"/>
        <w:contextualSpacing/>
        <w:rPr>
          <w:rFonts w:cstheme="minorHAnsi"/>
        </w:rPr>
      </w:pPr>
      <w:r w:rsidRPr="0023751F">
        <w:rPr>
          <w:rFonts w:cstheme="minorHAnsi"/>
        </w:rPr>
        <w:t>ymmärtää ja tuntee vastuunsa sananvapautta, yksityisyyden suojaa ja tekijänoikeuksia koskevissa kysymyksissä.</w:t>
      </w:r>
    </w:p>
    <w:p w14:paraId="0FCBEA34" w14:textId="77777777" w:rsidR="00397E4D" w:rsidRPr="0023751F" w:rsidRDefault="00397E4D" w:rsidP="00397E4D">
      <w:pPr>
        <w:spacing w:after="0" w:line="276" w:lineRule="auto"/>
        <w:contextualSpacing/>
        <w:rPr>
          <w:rFonts w:cstheme="minorHAnsi"/>
        </w:rPr>
      </w:pPr>
    </w:p>
    <w:p w14:paraId="1CE48B6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Arviointi </w:t>
      </w:r>
    </w:p>
    <w:p w14:paraId="06C3F4D0" w14:textId="77777777" w:rsidR="00397E4D" w:rsidRPr="0023751F" w:rsidRDefault="00397E4D" w:rsidP="00397E4D">
      <w:pPr>
        <w:spacing w:after="0" w:line="276" w:lineRule="auto"/>
        <w:contextualSpacing/>
        <w:rPr>
          <w:rFonts w:cstheme="minorHAnsi"/>
        </w:rPr>
      </w:pPr>
    </w:p>
    <w:p w14:paraId="26938A9C"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opetuksessa arviointi tukee myönteisesti jokaisen opiskelijan musiikillisen osaamisen kehittymistä ja musiikkisuhteen syvenemistä. Oppimisprosessin aikana opiskelija saa ja antaa monipuolista palautetta, mikä ohjaa häntä arvioimaan ja edistämään omaa oppimistaan. </w:t>
      </w:r>
    </w:p>
    <w:p w14:paraId="05393B3F" w14:textId="77777777" w:rsidR="00397E4D" w:rsidRPr="0023751F" w:rsidRDefault="00397E4D" w:rsidP="00397E4D">
      <w:pPr>
        <w:spacing w:after="0" w:line="276" w:lineRule="auto"/>
        <w:contextualSpacing/>
        <w:rPr>
          <w:rFonts w:cstheme="minorHAnsi"/>
        </w:rPr>
      </w:pPr>
    </w:p>
    <w:p w14:paraId="7FA298AE" w14:textId="77777777" w:rsidR="00397E4D" w:rsidRPr="0023751F" w:rsidRDefault="00397E4D" w:rsidP="00397E4D">
      <w:pPr>
        <w:spacing w:after="0" w:line="276" w:lineRule="auto"/>
        <w:contextualSpacing/>
        <w:rPr>
          <w:rFonts w:cstheme="minorHAnsi"/>
        </w:rPr>
      </w:pPr>
      <w:r w:rsidRPr="0023751F">
        <w:rPr>
          <w:rFonts w:cstheme="minorHAnsi"/>
        </w:rPr>
        <w:t xml:space="preserve">Luottamuksellisessa ja turvallisessa ilmapiirissä tapahtuva arviointi kohdistuu koko musiikinopiskelun prosessiin, musiikille ominaisten työskentelytapojen kehittymiseen ja opiskelulle asetettujen tavoitteiden toteutumiseen. Arvioinnissa otetaan huomioon opiskelijan lähtötaso sekä se, että opiskelijan osaaminen voi ilmetä millä tahansa musiikin osa-alueella. Musiikissa arvioidaan opiskelijan musiikillista toimintaa koulussa ja erityisesti opintojaksojen aikana, ei hänen musikaalisuuttaan. </w:t>
      </w:r>
    </w:p>
    <w:p w14:paraId="1BC83F47" w14:textId="77777777" w:rsidR="00397E4D" w:rsidRPr="0023751F" w:rsidRDefault="00397E4D" w:rsidP="00397E4D">
      <w:pPr>
        <w:spacing w:after="0" w:line="276" w:lineRule="auto"/>
        <w:contextualSpacing/>
        <w:rPr>
          <w:rFonts w:cstheme="minorHAnsi"/>
        </w:rPr>
      </w:pPr>
    </w:p>
    <w:p w14:paraId="6C304834" w14:textId="77777777" w:rsidR="00397E4D" w:rsidRPr="0023751F" w:rsidRDefault="00397E4D" w:rsidP="00397E4D">
      <w:pPr>
        <w:tabs>
          <w:tab w:val="left" w:pos="6197"/>
        </w:tabs>
        <w:spacing w:after="0" w:line="276" w:lineRule="auto"/>
        <w:contextualSpacing/>
        <w:rPr>
          <w:rFonts w:cstheme="minorHAnsi"/>
          <w:b/>
          <w:sz w:val="24"/>
        </w:rPr>
      </w:pPr>
      <w:r w:rsidRPr="0023751F">
        <w:rPr>
          <w:rFonts w:cstheme="minorHAnsi"/>
          <w:b/>
          <w:sz w:val="24"/>
        </w:rPr>
        <w:t>Pakolliset opinnot</w:t>
      </w:r>
      <w:r w:rsidRPr="0023751F">
        <w:rPr>
          <w:rFonts w:cstheme="minorHAnsi"/>
          <w:b/>
          <w:sz w:val="24"/>
        </w:rPr>
        <w:tab/>
      </w:r>
    </w:p>
    <w:p w14:paraId="134EE2B0"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545B2DB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MU1 Intro – kaikki soimaan (2 op)</w:t>
      </w:r>
    </w:p>
    <w:p w14:paraId="48F58CAA" w14:textId="77777777" w:rsidR="00397E4D" w:rsidRPr="0023751F" w:rsidRDefault="00397E4D" w:rsidP="00397E4D">
      <w:pPr>
        <w:spacing w:after="0" w:line="276" w:lineRule="auto"/>
        <w:contextualSpacing/>
        <w:rPr>
          <w:rFonts w:cstheme="minorHAnsi"/>
          <w:i/>
        </w:rPr>
      </w:pPr>
    </w:p>
    <w:p w14:paraId="0F221EA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FF2F7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ACD65B7"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kehittää äänenkäyttöään ja musisointitaitojaan</w:t>
      </w:r>
    </w:p>
    <w:p w14:paraId="54C3E3C3"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uskaltaa käyttää musiikkia ilmaisunsa välineenä ja tuottaa musiikillisia ideoita</w:t>
      </w:r>
    </w:p>
    <w:p w14:paraId="7A059836"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harjaantuu hahmottamaan musiikin elementtejä kokemuksellisesti</w:t>
      </w:r>
    </w:p>
    <w:p w14:paraId="43AD50CB"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tutkii ja syventää omaa kuuntelusuhdettaan</w:t>
      </w:r>
    </w:p>
    <w:p w14:paraId="6B015B47"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ymmärtää ja osaa soveltaa teknologian käyttömahdollisuuksia musiikissa</w:t>
      </w:r>
    </w:p>
    <w:p w14:paraId="2E17A356"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ymmärtää musiikin merkityksiä ja merkityksellisyyttä elämässä ja yhteiskunnassa</w:t>
      </w:r>
    </w:p>
    <w:p w14:paraId="5BE1ED7C" w14:textId="77777777" w:rsidR="00397E4D" w:rsidRPr="0023751F" w:rsidRDefault="00397E4D" w:rsidP="00C15B94">
      <w:pPr>
        <w:numPr>
          <w:ilvl w:val="0"/>
          <w:numId w:val="128"/>
        </w:numPr>
        <w:spacing w:after="0" w:line="276" w:lineRule="auto"/>
        <w:contextualSpacing/>
        <w:rPr>
          <w:rFonts w:cstheme="minorHAnsi"/>
        </w:rPr>
      </w:pPr>
      <w:r w:rsidRPr="0023751F">
        <w:rPr>
          <w:rFonts w:cstheme="minorHAnsi"/>
        </w:rPr>
        <w:t>toimii edistäen turvallisen ääniympäristön syntymistä.</w:t>
      </w:r>
    </w:p>
    <w:p w14:paraId="0560A6AF"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67E74BFB"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F5AD62B" w14:textId="77777777" w:rsidR="00397E4D" w:rsidRPr="0023751F" w:rsidRDefault="00397E4D" w:rsidP="00C15B94">
      <w:pPr>
        <w:numPr>
          <w:ilvl w:val="0"/>
          <w:numId w:val="136"/>
        </w:numPr>
        <w:spacing w:after="0" w:line="276" w:lineRule="auto"/>
        <w:contextualSpacing/>
        <w:rPr>
          <w:rFonts w:cstheme="minorHAnsi"/>
        </w:rPr>
      </w:pPr>
      <w:r w:rsidRPr="0023751F">
        <w:rPr>
          <w:rFonts w:cstheme="minorHAnsi"/>
        </w:rPr>
        <w:t>monipuoliset äänenkäyttöä sekä laulu- ja yhteismusisointitaitoja kehittävät tehtävät ja ohjelmisto</w:t>
      </w:r>
    </w:p>
    <w:p w14:paraId="4AD6FE5F" w14:textId="77777777" w:rsidR="00397E4D" w:rsidRPr="0023751F" w:rsidRDefault="00397E4D" w:rsidP="00C15B94">
      <w:pPr>
        <w:numPr>
          <w:ilvl w:val="0"/>
          <w:numId w:val="136"/>
        </w:numPr>
        <w:spacing w:after="0" w:line="276" w:lineRule="auto"/>
        <w:contextualSpacing/>
        <w:rPr>
          <w:rFonts w:cstheme="minorHAnsi"/>
        </w:rPr>
      </w:pPr>
      <w:r w:rsidRPr="0023751F">
        <w:rPr>
          <w:rFonts w:cstheme="minorHAnsi"/>
        </w:rPr>
        <w:t>luovaan tuottamiseen ja taiteelliseen ilmaisuun rohkaisevat tehtävät</w:t>
      </w:r>
    </w:p>
    <w:p w14:paraId="34E958AE" w14:textId="77777777" w:rsidR="00397E4D" w:rsidRPr="0023751F" w:rsidRDefault="00397E4D" w:rsidP="00C15B94">
      <w:pPr>
        <w:numPr>
          <w:ilvl w:val="0"/>
          <w:numId w:val="136"/>
        </w:numPr>
        <w:spacing w:after="0" w:line="276" w:lineRule="auto"/>
        <w:contextualSpacing/>
        <w:rPr>
          <w:rFonts w:cstheme="minorHAnsi"/>
        </w:rPr>
      </w:pPr>
      <w:r w:rsidRPr="0023751F">
        <w:rPr>
          <w:rFonts w:cstheme="minorHAnsi"/>
        </w:rPr>
        <w:t>musiikin merkitysten pohdintaan innostava kuuntelu- ja musisointiohjelmisto</w:t>
      </w:r>
    </w:p>
    <w:p w14:paraId="76FBE0B3" w14:textId="77777777" w:rsidR="00397E4D" w:rsidRPr="0023751F" w:rsidRDefault="00397E4D" w:rsidP="00C15B94">
      <w:pPr>
        <w:numPr>
          <w:ilvl w:val="0"/>
          <w:numId w:val="136"/>
        </w:numPr>
        <w:spacing w:after="0" w:line="276" w:lineRule="auto"/>
        <w:contextualSpacing/>
        <w:rPr>
          <w:rFonts w:cstheme="minorHAnsi"/>
        </w:rPr>
      </w:pPr>
      <w:r w:rsidRPr="0023751F">
        <w:rPr>
          <w:rFonts w:cstheme="minorHAnsi"/>
        </w:rPr>
        <w:t xml:space="preserve">musiikkiteknologian monipuolisen hyödyntämisen mahdollisuudet </w:t>
      </w:r>
      <w:r w:rsidRPr="0023751F">
        <w:rPr>
          <w:rFonts w:cstheme="minorHAnsi"/>
          <w:color w:val="FF0000"/>
        </w:rPr>
        <w:t xml:space="preserve"> </w:t>
      </w:r>
    </w:p>
    <w:p w14:paraId="37E83CE5" w14:textId="193D0BD6" w:rsidR="00397E4D" w:rsidRDefault="00397E4D" w:rsidP="00C15B94">
      <w:pPr>
        <w:numPr>
          <w:ilvl w:val="0"/>
          <w:numId w:val="136"/>
        </w:numPr>
        <w:spacing w:after="0" w:line="276" w:lineRule="auto"/>
        <w:contextualSpacing/>
        <w:rPr>
          <w:rFonts w:cstheme="minorHAnsi"/>
        </w:rPr>
      </w:pPr>
      <w:r w:rsidRPr="0023751F">
        <w:rPr>
          <w:rFonts w:cstheme="minorHAnsi"/>
        </w:rPr>
        <w:t xml:space="preserve">mahdollisuuksien mukaan konserttikäyntejä ja tutustumista muihin taide- ja kulttuuripalveluihin </w:t>
      </w:r>
    </w:p>
    <w:p w14:paraId="55FBD42D" w14:textId="27A3C185" w:rsidR="00406446" w:rsidRPr="00A34431" w:rsidRDefault="00406446" w:rsidP="001179F1">
      <w:pPr>
        <w:spacing w:before="240" w:after="0" w:line="240" w:lineRule="auto"/>
        <w:rPr>
          <w:rFonts w:eastAsia="Times New Roman" w:cstheme="minorHAnsi"/>
          <w:b/>
          <w:bCs/>
          <w:lang w:eastAsia="fi-FI"/>
        </w:rPr>
      </w:pPr>
      <w:r w:rsidRPr="00A34431">
        <w:rPr>
          <w:rFonts w:eastAsia="Times New Roman" w:cstheme="minorHAnsi"/>
          <w:lang w:eastAsia="fi-FI"/>
        </w:rPr>
        <w:lastRenderedPageBreak/>
        <w:t>Laaja-alaisen osaamisen osa-alueista painottuvat: Globaali- ja kulttuuriosaaminen, hyvinvointiosaaminen, vuorovaikutusosaaminen, monitieteinen ja luova osaaminen</w:t>
      </w:r>
      <w:r w:rsidR="002D66EE" w:rsidRPr="00A34431">
        <w:rPr>
          <w:rFonts w:eastAsia="Times New Roman" w:cstheme="minorHAnsi"/>
          <w:lang w:eastAsia="fi-FI"/>
        </w:rPr>
        <w:t xml:space="preserve">. </w:t>
      </w:r>
      <w:r w:rsidRPr="00A34431">
        <w:rPr>
          <w:rFonts w:eastAsia="Times New Roman" w:cstheme="minorHAnsi"/>
          <w:lang w:eastAsia="fi-FI"/>
        </w:rPr>
        <w:t xml:space="preserve">Opintojakson arviointi arvosana-asteikolla 4-10.  </w:t>
      </w:r>
      <w:r w:rsidRPr="00A34431">
        <w:rPr>
          <w:rFonts w:eastAsia="Times New Roman" w:cstheme="minorHAnsi"/>
          <w:b/>
          <w:bCs/>
          <w:lang w:eastAsia="fi-FI"/>
        </w:rPr>
        <w:t>   </w:t>
      </w:r>
    </w:p>
    <w:p w14:paraId="6374FF6C"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r w:rsidRPr="0023751F">
        <w:rPr>
          <w:rFonts w:cstheme="minorHAnsi"/>
          <w:b/>
        </w:rPr>
        <w:tab/>
      </w:r>
    </w:p>
    <w:p w14:paraId="1A77B11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MU2 Syke – soiva ilmaisu (2 op) </w:t>
      </w:r>
    </w:p>
    <w:p w14:paraId="7CD1BDE8" w14:textId="77777777" w:rsidR="00397E4D" w:rsidRPr="0023751F" w:rsidRDefault="00397E4D" w:rsidP="00397E4D">
      <w:pPr>
        <w:spacing w:after="0" w:line="276" w:lineRule="auto"/>
        <w:contextualSpacing/>
        <w:rPr>
          <w:rFonts w:cstheme="minorHAnsi"/>
          <w:i/>
        </w:rPr>
      </w:pPr>
    </w:p>
    <w:p w14:paraId="156F657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D946D8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23BCCEE" w14:textId="77777777" w:rsidR="00397E4D" w:rsidRPr="0023751F" w:rsidRDefault="00397E4D" w:rsidP="00C15B94">
      <w:pPr>
        <w:numPr>
          <w:ilvl w:val="0"/>
          <w:numId w:val="127"/>
        </w:numPr>
        <w:spacing w:after="0" w:line="276" w:lineRule="auto"/>
        <w:contextualSpacing/>
        <w:rPr>
          <w:rFonts w:cstheme="minorHAnsi"/>
        </w:rPr>
      </w:pPr>
      <w:r w:rsidRPr="0023751F">
        <w:t>syventää osaamistaan itselleen mieluisissa musiikillisissa ilmaisutavoissa</w:t>
      </w:r>
    </w:p>
    <w:p w14:paraId="7B31B979" w14:textId="77777777" w:rsidR="00397E4D" w:rsidRPr="0023751F" w:rsidRDefault="00397E4D" w:rsidP="00C15B94">
      <w:pPr>
        <w:numPr>
          <w:ilvl w:val="0"/>
          <w:numId w:val="127"/>
        </w:numPr>
        <w:spacing w:after="0" w:line="276" w:lineRule="auto"/>
        <w:contextualSpacing/>
        <w:rPr>
          <w:rFonts w:cstheme="minorHAnsi"/>
        </w:rPr>
      </w:pPr>
      <w:r w:rsidRPr="0023751F">
        <w:rPr>
          <w:rFonts w:cstheme="minorHAnsi"/>
        </w:rPr>
        <w:t xml:space="preserve">kehittää yhteismusisointitaitojaan ja taiteellista ilmaisuaan </w:t>
      </w:r>
    </w:p>
    <w:p w14:paraId="3DA55044" w14:textId="77777777" w:rsidR="00397E4D" w:rsidRPr="0023751F" w:rsidRDefault="00397E4D" w:rsidP="00C15B94">
      <w:pPr>
        <w:numPr>
          <w:ilvl w:val="0"/>
          <w:numId w:val="127"/>
        </w:numPr>
        <w:spacing w:after="0" w:line="276" w:lineRule="auto"/>
        <w:contextualSpacing/>
        <w:rPr>
          <w:rFonts w:cstheme="minorHAnsi"/>
        </w:rPr>
      </w:pPr>
      <w:r w:rsidRPr="0023751F">
        <w:rPr>
          <w:rFonts w:cstheme="minorHAnsi"/>
        </w:rPr>
        <w:t xml:space="preserve">analysoi musiikin kulttuurisia piirteitä ja merkityksiä </w:t>
      </w:r>
    </w:p>
    <w:p w14:paraId="0A051D8B" w14:textId="77777777" w:rsidR="00397E4D" w:rsidRPr="0023751F" w:rsidRDefault="00397E4D" w:rsidP="00C15B94">
      <w:pPr>
        <w:numPr>
          <w:ilvl w:val="0"/>
          <w:numId w:val="127"/>
        </w:numPr>
        <w:spacing w:after="0" w:line="276" w:lineRule="auto"/>
        <w:contextualSpacing/>
        <w:rPr>
          <w:rFonts w:cstheme="minorHAnsi"/>
        </w:rPr>
      </w:pPr>
      <w:r w:rsidRPr="0023751F">
        <w:rPr>
          <w:rFonts w:cstheme="minorHAnsi"/>
        </w:rPr>
        <w:t>heittäytyy rohkeasti tuottamaan musiikillisia ideoita.</w:t>
      </w:r>
    </w:p>
    <w:p w14:paraId="014B1300"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8248EA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D80E06D" w14:textId="77777777" w:rsidR="00397E4D" w:rsidRPr="0023751F" w:rsidRDefault="00397E4D" w:rsidP="00C15B94">
      <w:pPr>
        <w:numPr>
          <w:ilvl w:val="0"/>
          <w:numId w:val="137"/>
        </w:numPr>
        <w:spacing w:after="0" w:line="276" w:lineRule="auto"/>
        <w:contextualSpacing/>
        <w:rPr>
          <w:rFonts w:cstheme="minorHAnsi"/>
        </w:rPr>
      </w:pPr>
      <w:r w:rsidRPr="0023751F">
        <w:rPr>
          <w:rFonts w:cstheme="minorHAnsi"/>
        </w:rPr>
        <w:t>musiikillisen osaamisen eri osa-alueita kehittävä ohjelmisto</w:t>
      </w:r>
    </w:p>
    <w:p w14:paraId="042E9968" w14:textId="77777777" w:rsidR="00397E4D" w:rsidRPr="0023751F" w:rsidRDefault="00397E4D" w:rsidP="00C15B94">
      <w:pPr>
        <w:numPr>
          <w:ilvl w:val="0"/>
          <w:numId w:val="137"/>
        </w:numPr>
        <w:spacing w:after="0" w:line="276" w:lineRule="auto"/>
        <w:contextualSpacing/>
        <w:rPr>
          <w:rFonts w:cstheme="minorHAnsi"/>
        </w:rPr>
      </w:pPr>
      <w:r w:rsidRPr="0023751F">
        <w:rPr>
          <w:rFonts w:cstheme="minorHAnsi"/>
        </w:rPr>
        <w:t>suomalaiset ja opiskelijoiden omat musiikkikulttuurit</w:t>
      </w:r>
    </w:p>
    <w:p w14:paraId="7D6DDF44" w14:textId="7E15A2C8" w:rsidR="00397E4D" w:rsidRPr="001179F1" w:rsidRDefault="00397E4D" w:rsidP="00C15B94">
      <w:pPr>
        <w:numPr>
          <w:ilvl w:val="0"/>
          <w:numId w:val="137"/>
        </w:numPr>
        <w:spacing w:after="0" w:line="276" w:lineRule="auto"/>
        <w:contextualSpacing/>
        <w:rPr>
          <w:rFonts w:cstheme="minorHAnsi"/>
        </w:rPr>
      </w:pPr>
      <w:r w:rsidRPr="0023751F">
        <w:rPr>
          <w:rFonts w:cstheme="minorHAnsi"/>
        </w:rPr>
        <w:t>luovaa ajattelua ja taiteellista ilmaisua edistävät tehtävät myös teknologiaa hyödyntäen</w:t>
      </w:r>
    </w:p>
    <w:p w14:paraId="24532851" w14:textId="00F02747" w:rsidR="00302772" w:rsidRPr="00A34431" w:rsidRDefault="00302772" w:rsidP="00302772">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Globaali- ja kulttuuriosaaminen, hyvinvointiosaaminen, vuorovaikutusosaaminen, monitieteinen ja luova osaaminen</w:t>
      </w:r>
      <w:r w:rsidR="0017506A" w:rsidRPr="00A34431">
        <w:rPr>
          <w:rFonts w:eastAsia="Times New Roman" w:cstheme="minorHAnsi"/>
          <w:lang w:eastAsia="fi-FI"/>
        </w:rPr>
        <w:t xml:space="preserve">. </w:t>
      </w:r>
      <w:r w:rsidRPr="00A34431">
        <w:rPr>
          <w:rFonts w:eastAsia="Times New Roman" w:cstheme="minorHAnsi"/>
          <w:lang w:eastAsia="fi-FI"/>
        </w:rPr>
        <w:t>Opintojakson arviointi arvosana-asteikolla 4-10</w:t>
      </w:r>
    </w:p>
    <w:p w14:paraId="317CDFFF" w14:textId="1EAA047E" w:rsidR="00302772" w:rsidRPr="00A34431" w:rsidRDefault="00302772" w:rsidP="00397E4D">
      <w:pPr>
        <w:spacing w:after="0" w:line="276" w:lineRule="auto"/>
        <w:contextualSpacing/>
        <w:rPr>
          <w:rFonts w:cstheme="minorHAnsi"/>
          <w:b/>
        </w:rPr>
      </w:pPr>
    </w:p>
    <w:p w14:paraId="7B7B1ADB" w14:textId="77777777" w:rsidR="00302772" w:rsidRPr="0023751F" w:rsidRDefault="00302772" w:rsidP="00397E4D">
      <w:pPr>
        <w:spacing w:after="0" w:line="276" w:lineRule="auto"/>
        <w:contextualSpacing/>
        <w:rPr>
          <w:rFonts w:cstheme="minorHAnsi"/>
          <w:b/>
        </w:rPr>
      </w:pPr>
    </w:p>
    <w:p w14:paraId="7B1B33C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5D9D5D49"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7910A23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MU3 Genre – globaali uteliaisuus (2 op)</w:t>
      </w:r>
    </w:p>
    <w:p w14:paraId="0E2B287E" w14:textId="77777777" w:rsidR="00397E4D" w:rsidRPr="0023751F" w:rsidRDefault="00397E4D" w:rsidP="00397E4D">
      <w:pPr>
        <w:spacing w:after="0" w:line="276" w:lineRule="auto"/>
        <w:contextualSpacing/>
        <w:rPr>
          <w:rFonts w:cstheme="minorHAnsi"/>
          <w:i/>
        </w:rPr>
      </w:pPr>
    </w:p>
    <w:p w14:paraId="28BD127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87A048B" w14:textId="77777777" w:rsidR="00397E4D" w:rsidRPr="0023751F" w:rsidRDefault="00397E4D" w:rsidP="00397E4D">
      <w:pPr>
        <w:spacing w:after="0" w:line="276" w:lineRule="auto"/>
        <w:contextualSpacing/>
        <w:rPr>
          <w:rFonts w:cstheme="minorHAnsi"/>
          <w:color w:val="FF0000"/>
        </w:rPr>
      </w:pPr>
      <w:r w:rsidRPr="0023751F">
        <w:rPr>
          <w:rFonts w:cstheme="minorHAnsi"/>
        </w:rPr>
        <w:t xml:space="preserve">Moduulin tavoitteena on, että opiskelija </w:t>
      </w:r>
    </w:p>
    <w:p w14:paraId="7C0D33DD" w14:textId="77777777" w:rsidR="00397E4D" w:rsidRPr="0023751F" w:rsidRDefault="00397E4D" w:rsidP="00C15B94">
      <w:pPr>
        <w:numPr>
          <w:ilvl w:val="0"/>
          <w:numId w:val="129"/>
        </w:numPr>
        <w:spacing w:after="0" w:line="276" w:lineRule="auto"/>
        <w:contextualSpacing/>
        <w:rPr>
          <w:rFonts w:cstheme="minorHAnsi"/>
        </w:rPr>
      </w:pPr>
      <w:r w:rsidRPr="0023751F">
        <w:rPr>
          <w:rFonts w:cstheme="minorHAnsi"/>
        </w:rPr>
        <w:t>ymmärtää musiikin kulttuurisidonnaisuutta ja kulttuurien välisiä kytköksiä</w:t>
      </w:r>
    </w:p>
    <w:p w14:paraId="218BB0BB" w14:textId="77777777" w:rsidR="00397E4D" w:rsidRPr="0023751F" w:rsidRDefault="00397E4D" w:rsidP="00C15B94">
      <w:pPr>
        <w:numPr>
          <w:ilvl w:val="0"/>
          <w:numId w:val="129"/>
        </w:numPr>
        <w:spacing w:after="0" w:line="276" w:lineRule="auto"/>
        <w:contextualSpacing/>
        <w:rPr>
          <w:rFonts w:cstheme="minorHAnsi"/>
        </w:rPr>
      </w:pPr>
      <w:r w:rsidRPr="0023751F">
        <w:rPr>
          <w:rFonts w:cstheme="minorHAnsi"/>
        </w:rPr>
        <w:t xml:space="preserve">suhtautuu uteliaasti ja perehtyy kokemuksellisesti itselleen uusiin musiikin lajeihin ja musiikkikulttuureihin </w:t>
      </w:r>
    </w:p>
    <w:p w14:paraId="0707AAC3" w14:textId="77777777" w:rsidR="00397E4D" w:rsidRPr="0023751F" w:rsidRDefault="00397E4D" w:rsidP="00C15B94">
      <w:pPr>
        <w:numPr>
          <w:ilvl w:val="0"/>
          <w:numId w:val="129"/>
        </w:numPr>
        <w:spacing w:after="0" w:line="276" w:lineRule="auto"/>
        <w:contextualSpacing/>
        <w:rPr>
          <w:rFonts w:cstheme="minorHAnsi"/>
        </w:rPr>
      </w:pPr>
      <w:r w:rsidRPr="0023751F">
        <w:rPr>
          <w:rFonts w:cstheme="minorHAnsi"/>
        </w:rPr>
        <w:t>hahmottaa itsensä osana globaalia musiikillista maailmaa</w:t>
      </w:r>
    </w:p>
    <w:p w14:paraId="4C2EB07D" w14:textId="77777777" w:rsidR="00397E4D" w:rsidRPr="0023751F" w:rsidRDefault="00397E4D" w:rsidP="00C15B94">
      <w:pPr>
        <w:numPr>
          <w:ilvl w:val="0"/>
          <w:numId w:val="129"/>
        </w:numPr>
        <w:spacing w:after="0" w:line="276" w:lineRule="auto"/>
        <w:contextualSpacing/>
        <w:rPr>
          <w:rFonts w:cstheme="minorHAnsi"/>
        </w:rPr>
      </w:pPr>
      <w:r w:rsidRPr="0023751F">
        <w:rPr>
          <w:rFonts w:cstheme="minorHAnsi"/>
        </w:rPr>
        <w:t xml:space="preserve">tunnistaa omat lähtökohtansa sekä kulttuurien välisen vastavuoroisuuden haasteet ja mahdollisuudet. </w:t>
      </w:r>
    </w:p>
    <w:p w14:paraId="36358759" w14:textId="77777777" w:rsidR="00397E4D" w:rsidRPr="0023751F" w:rsidRDefault="00397E4D" w:rsidP="00397E4D">
      <w:pPr>
        <w:spacing w:after="0" w:line="276" w:lineRule="auto"/>
        <w:contextualSpacing/>
        <w:rPr>
          <w:rFonts w:cstheme="minorHAnsi"/>
          <w:b/>
        </w:rPr>
      </w:pPr>
    </w:p>
    <w:p w14:paraId="3E96364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3AE0110" w14:textId="77777777" w:rsidR="00397E4D" w:rsidRPr="0023751F" w:rsidRDefault="00397E4D" w:rsidP="00C15B94">
      <w:pPr>
        <w:numPr>
          <w:ilvl w:val="0"/>
          <w:numId w:val="134"/>
        </w:numPr>
        <w:spacing w:after="0" w:line="276" w:lineRule="auto"/>
        <w:contextualSpacing/>
        <w:rPr>
          <w:rFonts w:cstheme="minorHAnsi"/>
        </w:rPr>
      </w:pPr>
      <w:r w:rsidRPr="0023751F">
        <w:rPr>
          <w:rFonts w:cstheme="minorHAnsi"/>
        </w:rPr>
        <w:t>erilaiset musiikinlajit, musiikkityylit ja musiikkikulttuurit sekä niihin kytkeytyvät merkitykset ja arvostukset</w:t>
      </w:r>
    </w:p>
    <w:p w14:paraId="656B9B87" w14:textId="77777777" w:rsidR="00397E4D" w:rsidRPr="0023751F" w:rsidRDefault="00397E4D" w:rsidP="00C15B94">
      <w:pPr>
        <w:numPr>
          <w:ilvl w:val="0"/>
          <w:numId w:val="134"/>
        </w:numPr>
        <w:spacing w:after="0" w:line="276" w:lineRule="auto"/>
        <w:contextualSpacing/>
        <w:rPr>
          <w:rFonts w:cstheme="minorHAnsi"/>
        </w:rPr>
      </w:pPr>
      <w:r w:rsidRPr="0023751F">
        <w:rPr>
          <w:rFonts w:cstheme="minorHAnsi"/>
        </w:rPr>
        <w:t xml:space="preserve">musiikkikulttuurit kulttuurin osana </w:t>
      </w:r>
    </w:p>
    <w:p w14:paraId="6C3A6647" w14:textId="77777777" w:rsidR="00397E4D" w:rsidRPr="0023751F" w:rsidRDefault="00397E4D" w:rsidP="00C15B94">
      <w:pPr>
        <w:numPr>
          <w:ilvl w:val="0"/>
          <w:numId w:val="134"/>
        </w:numPr>
        <w:spacing w:after="0" w:line="276" w:lineRule="auto"/>
        <w:contextualSpacing/>
        <w:rPr>
          <w:rFonts w:cstheme="minorHAnsi"/>
        </w:rPr>
      </w:pPr>
      <w:r w:rsidRPr="0023751F">
        <w:rPr>
          <w:rFonts w:cstheme="minorHAnsi"/>
        </w:rPr>
        <w:t>monipuolinen työskentely erilaisten musiikkien kanssa</w:t>
      </w:r>
    </w:p>
    <w:p w14:paraId="1772A2A3" w14:textId="6EAA1BDC" w:rsidR="00397E4D" w:rsidRPr="00A34431" w:rsidRDefault="00397E4D" w:rsidP="00397E4D">
      <w:pPr>
        <w:spacing w:after="0" w:line="276" w:lineRule="auto"/>
        <w:contextualSpacing/>
        <w:rPr>
          <w:rFonts w:cstheme="minorHAnsi"/>
        </w:rPr>
      </w:pPr>
    </w:p>
    <w:p w14:paraId="0EFBC687" w14:textId="3F931CDC" w:rsidR="00302772" w:rsidRPr="00A34431" w:rsidRDefault="008314DC" w:rsidP="00D7465F">
      <w:pPr>
        <w:spacing w:before="240" w:after="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Globaali- ja kulttuuriosaaminen, hyvinvointiosaaminen, monitieteinen ja luova osaaminen, yhteiskunnallinen osaaminen, eettisyys ja ympäristöosaaminen</w:t>
      </w:r>
      <w:r w:rsidR="001179F1" w:rsidRPr="00A34431">
        <w:rPr>
          <w:rFonts w:eastAsia="Times New Roman" w:cstheme="minorHAnsi"/>
          <w:sz w:val="24"/>
          <w:szCs w:val="24"/>
          <w:lang w:eastAsia="fi-FI"/>
        </w:rPr>
        <w:t xml:space="preserve">. </w:t>
      </w:r>
      <w:r w:rsidRPr="00A34431">
        <w:rPr>
          <w:rFonts w:eastAsia="Times New Roman" w:cstheme="minorHAnsi"/>
          <w:lang w:eastAsia="fi-FI"/>
        </w:rPr>
        <w:t>Opintojakson arviointi arvosana-asteikolla 4-10</w:t>
      </w:r>
    </w:p>
    <w:p w14:paraId="23D60FF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MU4 Demo – luovasti yhdessä (2 op)</w:t>
      </w:r>
    </w:p>
    <w:p w14:paraId="662F853E" w14:textId="77777777" w:rsidR="00397E4D" w:rsidRPr="0023751F" w:rsidRDefault="00397E4D" w:rsidP="00397E4D">
      <w:pPr>
        <w:spacing w:after="0" w:line="276" w:lineRule="auto"/>
        <w:contextualSpacing/>
        <w:rPr>
          <w:rFonts w:cstheme="minorHAnsi"/>
          <w:i/>
        </w:rPr>
      </w:pPr>
    </w:p>
    <w:p w14:paraId="481787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C162A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AF21D00" w14:textId="77777777" w:rsidR="00397E4D" w:rsidRPr="0023751F" w:rsidRDefault="00397E4D" w:rsidP="00C15B94">
      <w:pPr>
        <w:numPr>
          <w:ilvl w:val="0"/>
          <w:numId w:val="138"/>
        </w:numPr>
        <w:spacing w:after="0" w:line="276" w:lineRule="auto"/>
        <w:contextualSpacing/>
        <w:rPr>
          <w:rFonts w:cstheme="minorHAnsi"/>
        </w:rPr>
      </w:pPr>
      <w:r w:rsidRPr="0023751F">
        <w:rPr>
          <w:rFonts w:cstheme="minorHAnsi"/>
        </w:rPr>
        <w:t>kehittää luovaa osaamistaan musiikillisessa tai taiteidenvälisessä</w:t>
      </w:r>
      <w:r w:rsidRPr="0023751F">
        <w:rPr>
          <w:rFonts w:cstheme="minorHAnsi"/>
          <w:color w:val="FF0000"/>
        </w:rPr>
        <w:t xml:space="preserve"> </w:t>
      </w:r>
      <w:r w:rsidRPr="0023751F">
        <w:rPr>
          <w:rFonts w:cstheme="minorHAnsi"/>
        </w:rPr>
        <w:t xml:space="preserve">prosessissa </w:t>
      </w:r>
    </w:p>
    <w:p w14:paraId="554F404C" w14:textId="77777777" w:rsidR="00397E4D" w:rsidRPr="0023751F" w:rsidRDefault="00397E4D" w:rsidP="00C15B94">
      <w:pPr>
        <w:numPr>
          <w:ilvl w:val="0"/>
          <w:numId w:val="138"/>
        </w:numPr>
        <w:spacing w:after="0" w:line="276" w:lineRule="auto"/>
        <w:contextualSpacing/>
        <w:rPr>
          <w:rFonts w:cstheme="minorHAnsi"/>
        </w:rPr>
      </w:pPr>
      <w:r w:rsidRPr="0023751F">
        <w:rPr>
          <w:rFonts w:cstheme="minorHAnsi"/>
        </w:rPr>
        <w:t xml:space="preserve">ottaa vastuuta ryhmän musiikillisesta toiminnasta </w:t>
      </w:r>
    </w:p>
    <w:p w14:paraId="5C627F65" w14:textId="77777777" w:rsidR="00397E4D" w:rsidRPr="0023751F" w:rsidRDefault="00397E4D" w:rsidP="00C15B94">
      <w:pPr>
        <w:numPr>
          <w:ilvl w:val="0"/>
          <w:numId w:val="138"/>
        </w:numPr>
        <w:spacing w:after="0" w:line="276" w:lineRule="auto"/>
        <w:contextualSpacing/>
        <w:rPr>
          <w:rFonts w:cstheme="minorHAnsi"/>
        </w:rPr>
      </w:pPr>
      <w:r w:rsidRPr="0023751F">
        <w:rPr>
          <w:rFonts w:cstheme="minorHAnsi"/>
        </w:rPr>
        <w:t>syventää ymmärrystään musiikillisen vaikuttamisen ja vuorovaikutuksen tavoista</w:t>
      </w:r>
    </w:p>
    <w:p w14:paraId="49BE3316" w14:textId="77777777" w:rsidR="00397E4D" w:rsidRPr="0023751F" w:rsidRDefault="00397E4D" w:rsidP="00C15B94">
      <w:pPr>
        <w:numPr>
          <w:ilvl w:val="0"/>
          <w:numId w:val="138"/>
        </w:numPr>
        <w:spacing w:after="0" w:line="276" w:lineRule="auto"/>
        <w:contextualSpacing/>
        <w:rPr>
          <w:rFonts w:cstheme="minorHAnsi"/>
        </w:rPr>
      </w:pPr>
      <w:r w:rsidRPr="0023751F">
        <w:rPr>
          <w:rFonts w:cstheme="minorHAnsi"/>
        </w:rPr>
        <w:t>hahmottaa musiikin suhdetta muihin taiteenlajeihin ja mediaan.</w:t>
      </w:r>
    </w:p>
    <w:p w14:paraId="20BAB454"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5A4AC1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96BDE2F" w14:textId="77777777" w:rsidR="00397E4D" w:rsidRPr="0023751F" w:rsidRDefault="00397E4D" w:rsidP="00C15B94">
      <w:pPr>
        <w:numPr>
          <w:ilvl w:val="0"/>
          <w:numId w:val="135"/>
        </w:numPr>
        <w:spacing w:after="0" w:line="276" w:lineRule="auto"/>
        <w:contextualSpacing/>
        <w:rPr>
          <w:rFonts w:cstheme="minorHAnsi"/>
        </w:rPr>
      </w:pPr>
      <w:r w:rsidRPr="0023751F">
        <w:rPr>
          <w:rFonts w:cstheme="minorHAnsi"/>
        </w:rPr>
        <w:t>moduulin tavoitteiden toteuttamistavan ja ohjelmiston opiskelijalähtöinen suunnittelu</w:t>
      </w:r>
    </w:p>
    <w:p w14:paraId="0A37580A" w14:textId="247E723F" w:rsidR="00397E4D" w:rsidRPr="0023751F" w:rsidRDefault="00397E4D" w:rsidP="00C15B94">
      <w:pPr>
        <w:numPr>
          <w:ilvl w:val="0"/>
          <w:numId w:val="135"/>
        </w:numPr>
        <w:spacing w:after="0" w:line="276" w:lineRule="auto"/>
        <w:contextualSpacing/>
        <w:rPr>
          <w:rFonts w:cstheme="minorHAnsi"/>
        </w:rPr>
      </w:pPr>
      <w:r w:rsidRPr="0023751F">
        <w:rPr>
          <w:rFonts w:cstheme="minorHAnsi"/>
        </w:rPr>
        <w:t xml:space="preserve">musiikillinen tai taiteidenvälinen </w:t>
      </w:r>
      <w:r w:rsidR="00584F98" w:rsidRPr="0023751F">
        <w:rPr>
          <w:rFonts w:cstheme="minorHAnsi"/>
        </w:rPr>
        <w:t xml:space="preserve">prosessi </w:t>
      </w:r>
      <w:r w:rsidRPr="0023751F">
        <w:rPr>
          <w:rFonts w:cstheme="minorHAnsi"/>
        </w:rPr>
        <w:t>ryhmän resurssien mukaan</w:t>
      </w:r>
    </w:p>
    <w:p w14:paraId="08393C7F" w14:textId="77777777" w:rsidR="00397E4D" w:rsidRPr="0023751F" w:rsidRDefault="00397E4D" w:rsidP="00C15B94">
      <w:pPr>
        <w:numPr>
          <w:ilvl w:val="0"/>
          <w:numId w:val="135"/>
        </w:numPr>
        <w:spacing w:after="0" w:line="276" w:lineRule="auto"/>
        <w:contextualSpacing/>
        <w:rPr>
          <w:rFonts w:cstheme="minorHAnsi"/>
        </w:rPr>
      </w:pPr>
      <w:r w:rsidRPr="0023751F">
        <w:rPr>
          <w:rFonts w:cstheme="minorHAnsi"/>
        </w:rPr>
        <w:t>musiikin vaikuttavuus esimerkiksi vuorovaikutuksessa, lyriikassa ja muissa taiteissa, mediassa tai yhteiskunnassa</w:t>
      </w:r>
    </w:p>
    <w:p w14:paraId="16D284D8" w14:textId="7F363D69" w:rsidR="00397E4D" w:rsidRPr="00A34431" w:rsidRDefault="00397E4D" w:rsidP="00397E4D">
      <w:pPr>
        <w:spacing w:after="0" w:line="276" w:lineRule="auto"/>
        <w:contextualSpacing/>
        <w:rPr>
          <w:rFonts w:cstheme="minorHAnsi"/>
        </w:rPr>
      </w:pPr>
    </w:p>
    <w:p w14:paraId="308F487D" w14:textId="07E6F612" w:rsidR="00954ACA" w:rsidRPr="00A34431" w:rsidRDefault="007D2931" w:rsidP="00D7465F">
      <w:pPr>
        <w:spacing w:after="240" w:line="240" w:lineRule="auto"/>
        <w:rPr>
          <w:rFonts w:eastAsia="Times New Roman" w:cstheme="minorHAnsi"/>
          <w:sz w:val="24"/>
          <w:szCs w:val="24"/>
          <w:lang w:eastAsia="fi-FI"/>
        </w:rPr>
      </w:pPr>
      <w:r w:rsidRPr="00A34431">
        <w:rPr>
          <w:rFonts w:eastAsia="Times New Roman" w:cstheme="minorHAnsi"/>
          <w:lang w:eastAsia="fi-FI"/>
        </w:rPr>
        <w:t>Laaja-alaisen osaamisen osa-alueista painottuvat: Globaali- ja kulttuuriosaaminen, hyvinvointiosaaminen, vuorovaikutusosaaminen, monitieteinen ja luova osaaminen</w:t>
      </w:r>
      <w:r w:rsidR="00E92716" w:rsidRPr="00A34431">
        <w:rPr>
          <w:rFonts w:eastAsia="Times New Roman" w:cstheme="minorHAnsi"/>
          <w:lang w:eastAsia="fi-FI"/>
        </w:rPr>
        <w:t xml:space="preserve"> sekä </w:t>
      </w:r>
      <w:r w:rsidRPr="00A34431">
        <w:rPr>
          <w:rFonts w:eastAsia="Times New Roman" w:cstheme="minorHAnsi"/>
          <w:lang w:eastAsia="fi-FI"/>
        </w:rPr>
        <w:t>yhteiskunnallinen osaaminen</w:t>
      </w:r>
      <w:r w:rsidR="00E92716" w:rsidRPr="00A34431">
        <w:rPr>
          <w:rFonts w:eastAsia="Times New Roman" w:cstheme="minorHAnsi"/>
          <w:lang w:eastAsia="fi-FI"/>
        </w:rPr>
        <w:t xml:space="preserve">. </w:t>
      </w:r>
      <w:r w:rsidRPr="00A34431">
        <w:rPr>
          <w:rFonts w:eastAsia="Times New Roman" w:cstheme="minorHAnsi"/>
          <w:lang w:eastAsia="fi-FI"/>
        </w:rPr>
        <w:t>Opintojakson arviointi arvosana-asteikolla 4-10 </w:t>
      </w:r>
    </w:p>
    <w:p w14:paraId="0A329F5A" w14:textId="62448519" w:rsidR="00954ACA" w:rsidRPr="00A34431" w:rsidRDefault="00D3759B" w:rsidP="00954ACA">
      <w:pPr>
        <w:spacing w:after="0" w:line="276" w:lineRule="auto"/>
        <w:contextualSpacing/>
        <w:rPr>
          <w:rFonts w:cstheme="minorHAnsi"/>
          <w:b/>
          <w:bCs/>
          <w:sz w:val="24"/>
          <w:szCs w:val="24"/>
        </w:rPr>
      </w:pPr>
      <w:r>
        <w:rPr>
          <w:rFonts w:cstheme="minorHAnsi"/>
          <w:b/>
          <w:bCs/>
          <w:sz w:val="24"/>
          <w:szCs w:val="24"/>
        </w:rPr>
        <w:br/>
      </w:r>
      <w:r w:rsidR="00EA63DD" w:rsidRPr="00A34431">
        <w:rPr>
          <w:rFonts w:cstheme="minorHAnsi"/>
          <w:b/>
          <w:bCs/>
          <w:sz w:val="24"/>
          <w:szCs w:val="24"/>
        </w:rPr>
        <w:t>Koulukohtaiset valinnaiset opinnot</w:t>
      </w:r>
    </w:p>
    <w:p w14:paraId="59D5A546" w14:textId="745DD68A"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t>MU5 Musiikkiprojekti - Lauletaan ja soitetaan (2 op)</w:t>
      </w:r>
    </w:p>
    <w:p w14:paraId="74325CCC"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4B1EED4D"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7C829217" w14:textId="77777777" w:rsidR="00954ACA" w:rsidRPr="005968BA" w:rsidRDefault="00954ACA" w:rsidP="00C15B94">
      <w:pPr>
        <w:numPr>
          <w:ilvl w:val="0"/>
          <w:numId w:val="490"/>
        </w:numPr>
        <w:spacing w:after="0" w:line="240" w:lineRule="auto"/>
        <w:textAlignment w:val="baseline"/>
        <w:rPr>
          <w:rFonts w:eastAsia="Times New Roman" w:cstheme="minorHAnsi"/>
          <w:lang w:eastAsia="fi-FI"/>
        </w:rPr>
      </w:pPr>
      <w:r w:rsidRPr="005968BA">
        <w:rPr>
          <w:rFonts w:eastAsia="Times New Roman" w:cstheme="minorHAnsi"/>
          <w:lang w:eastAsia="fi-FI"/>
        </w:rPr>
        <w:t>kehittää laulu- ja/tai soittotaitojaan</w:t>
      </w:r>
    </w:p>
    <w:p w14:paraId="382B6482" w14:textId="77777777" w:rsidR="00954ACA" w:rsidRPr="005968BA" w:rsidRDefault="00954ACA" w:rsidP="00C15B94">
      <w:pPr>
        <w:numPr>
          <w:ilvl w:val="0"/>
          <w:numId w:val="490"/>
        </w:numPr>
        <w:spacing w:after="0" w:line="240" w:lineRule="auto"/>
        <w:textAlignment w:val="baseline"/>
        <w:rPr>
          <w:rFonts w:eastAsia="Times New Roman" w:cstheme="minorHAnsi"/>
          <w:lang w:eastAsia="fi-FI"/>
        </w:rPr>
      </w:pPr>
      <w:r w:rsidRPr="005968BA">
        <w:rPr>
          <w:rFonts w:eastAsia="Times New Roman" w:cstheme="minorHAnsi"/>
          <w:lang w:eastAsia="fi-FI"/>
        </w:rPr>
        <w:t>pystyy toteuttamaan ryhmässä tai itsenäisesti musiikillisen kokonaisuuden</w:t>
      </w:r>
    </w:p>
    <w:p w14:paraId="73BB9548" w14:textId="77777777" w:rsidR="00954ACA" w:rsidRPr="005968BA" w:rsidRDefault="00954ACA" w:rsidP="00C15B94">
      <w:pPr>
        <w:numPr>
          <w:ilvl w:val="0"/>
          <w:numId w:val="490"/>
        </w:numPr>
        <w:spacing w:after="0" w:line="240" w:lineRule="auto"/>
        <w:textAlignment w:val="baseline"/>
        <w:rPr>
          <w:rFonts w:eastAsia="Times New Roman" w:cstheme="minorHAnsi"/>
          <w:lang w:eastAsia="fi-FI"/>
        </w:rPr>
      </w:pPr>
      <w:r w:rsidRPr="005968BA">
        <w:rPr>
          <w:rFonts w:eastAsia="Times New Roman" w:cstheme="minorHAnsi"/>
          <w:lang w:eastAsia="fi-FI"/>
        </w:rPr>
        <w:t>ymmärtää ja oppii laajan kokonaisuuden hallitsemiseen vaadittavia taitoja.</w:t>
      </w:r>
    </w:p>
    <w:p w14:paraId="7E5AE4FC"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000FA53E" w14:textId="77777777" w:rsidR="00954ACA" w:rsidRPr="005968BA" w:rsidRDefault="00954ACA" w:rsidP="00C15B94">
      <w:pPr>
        <w:numPr>
          <w:ilvl w:val="0"/>
          <w:numId w:val="491"/>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ja kiinnostuksenkohteista käsin</w:t>
      </w:r>
    </w:p>
    <w:p w14:paraId="7342DB37" w14:textId="77777777" w:rsidR="00954ACA" w:rsidRPr="005968BA" w:rsidRDefault="00954ACA" w:rsidP="00C15B94">
      <w:pPr>
        <w:numPr>
          <w:ilvl w:val="0"/>
          <w:numId w:val="491"/>
        </w:numPr>
        <w:spacing w:after="0" w:line="240" w:lineRule="auto"/>
        <w:textAlignment w:val="baseline"/>
        <w:rPr>
          <w:rFonts w:eastAsia="Times New Roman" w:cstheme="minorHAnsi"/>
          <w:lang w:eastAsia="fi-FI"/>
        </w:rPr>
      </w:pPr>
      <w:r w:rsidRPr="005968BA">
        <w:rPr>
          <w:rFonts w:eastAsia="Times New Roman" w:cstheme="minorHAnsi"/>
          <w:lang w:eastAsia="fi-FI"/>
        </w:rPr>
        <w:t>pienimuotoisen konsertin, äänitteen, projektin tai ohjelman tuottaminen johonkin tilaisuuteen</w:t>
      </w:r>
    </w:p>
    <w:p w14:paraId="66E0C6D0" w14:textId="2932CB2D" w:rsidR="00954ACA" w:rsidRPr="005968BA" w:rsidRDefault="00954ACA" w:rsidP="00954ACA">
      <w:pPr>
        <w:spacing w:before="240" w:after="0" w:line="240" w:lineRule="auto"/>
        <w:rPr>
          <w:rFonts w:eastAsia="Times New Roman"/>
          <w:lang w:eastAsia="fi-FI"/>
        </w:rPr>
      </w:pPr>
      <w:r w:rsidRPr="005968BA">
        <w:rPr>
          <w:rFonts w:eastAsia="Times New Roman"/>
          <w:lang w:eastAsia="fi-FI"/>
        </w:rPr>
        <w:t>Laaja-alaisen osaamisen osa-alueista painottuvat: Globaali- ja kulttuuriosaaminen, hyvinvointiosaaminen, vuorovaikutusosaaminen</w:t>
      </w:r>
      <w:r w:rsidR="00E92716" w:rsidRPr="005968BA">
        <w:rPr>
          <w:rFonts w:eastAsia="Times New Roman"/>
          <w:lang w:eastAsia="fi-FI"/>
        </w:rPr>
        <w:t xml:space="preserve"> sekä </w:t>
      </w:r>
      <w:r w:rsidRPr="005968BA">
        <w:rPr>
          <w:rFonts w:eastAsia="Times New Roman"/>
          <w:lang w:eastAsia="fi-FI"/>
        </w:rPr>
        <w:t>monitieteinen ja luova osaaminen.</w:t>
      </w:r>
    </w:p>
    <w:p w14:paraId="239E50C0" w14:textId="6643FF70" w:rsidR="007049E4" w:rsidRPr="005968BA" w:rsidRDefault="007049E4" w:rsidP="00954ACA">
      <w:pPr>
        <w:spacing w:after="240" w:line="240" w:lineRule="auto"/>
        <w:rPr>
          <w:rFonts w:eastAsia="Times New Roman"/>
          <w:lang w:eastAsia="fi-FI"/>
        </w:rPr>
      </w:pPr>
    </w:p>
    <w:p w14:paraId="74E07029" w14:textId="2932CB2D" w:rsidR="00954ACA" w:rsidRPr="00A34431" w:rsidRDefault="00954ACA" w:rsidP="00954ACA">
      <w:pPr>
        <w:spacing w:before="240" w:after="0" w:line="240" w:lineRule="auto"/>
        <w:rPr>
          <w:rFonts w:eastAsia="Times New Roman"/>
          <w:b/>
          <w:bCs/>
          <w:color w:val="0070C0"/>
          <w:lang w:eastAsia="fi-FI"/>
        </w:rPr>
      </w:pPr>
      <w:r w:rsidRPr="00A34431">
        <w:rPr>
          <w:rFonts w:eastAsia="Times New Roman"/>
          <w:b/>
          <w:bCs/>
          <w:color w:val="0070C0"/>
          <w:lang w:eastAsia="fi-FI"/>
        </w:rPr>
        <w:t>MU6 Yhdessä musisoiden I (2 op)</w:t>
      </w:r>
    </w:p>
    <w:p w14:paraId="613BDE16" w14:textId="2932CB2D" w:rsidR="00954ACA" w:rsidRPr="005968BA" w:rsidRDefault="00954ACA" w:rsidP="00954ACA">
      <w:pPr>
        <w:spacing w:before="240" w:after="0" w:line="240" w:lineRule="auto"/>
        <w:rPr>
          <w:rFonts w:eastAsia="Times New Roman"/>
          <w:lang w:eastAsia="fi-FI"/>
        </w:rPr>
      </w:pPr>
      <w:r w:rsidRPr="005968BA">
        <w:rPr>
          <w:rFonts w:eastAsia="Times New Roman"/>
          <w:i/>
          <w:iCs/>
          <w:lang w:eastAsia="fi-FI"/>
        </w:rPr>
        <w:t>Tavoitteet</w:t>
      </w:r>
    </w:p>
    <w:p w14:paraId="50C3E24F" w14:textId="2932CB2D" w:rsidR="00954ACA" w:rsidRPr="005968BA" w:rsidRDefault="00954ACA" w:rsidP="00954ACA">
      <w:pPr>
        <w:spacing w:after="0" w:line="240" w:lineRule="auto"/>
        <w:rPr>
          <w:rFonts w:eastAsia="Times New Roman"/>
          <w:lang w:eastAsia="fi-FI"/>
        </w:rPr>
      </w:pPr>
    </w:p>
    <w:p w14:paraId="05CDD542" w14:textId="77777777" w:rsidR="00954ACA" w:rsidRPr="005968BA" w:rsidRDefault="00954ACA" w:rsidP="00954ACA">
      <w:pPr>
        <w:spacing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447AEF50" w14:textId="77777777" w:rsidR="00954ACA" w:rsidRPr="005968BA" w:rsidRDefault="00954ACA" w:rsidP="00C15B94">
      <w:pPr>
        <w:numPr>
          <w:ilvl w:val="0"/>
          <w:numId w:val="492"/>
        </w:numPr>
        <w:spacing w:after="0" w:line="240" w:lineRule="auto"/>
        <w:textAlignment w:val="baseline"/>
        <w:rPr>
          <w:rFonts w:eastAsia="Times New Roman" w:cstheme="minorHAnsi"/>
          <w:lang w:eastAsia="fi-FI"/>
        </w:rPr>
      </w:pPr>
      <w:r w:rsidRPr="005968BA">
        <w:rPr>
          <w:rFonts w:eastAsia="Times New Roman" w:cstheme="minorHAnsi"/>
          <w:lang w:eastAsia="fi-FI"/>
        </w:rPr>
        <w:t>kehittää edelleen laulu- ja/tai soittotaitojaan</w:t>
      </w:r>
    </w:p>
    <w:p w14:paraId="3B3B9B97" w14:textId="77777777" w:rsidR="00954ACA" w:rsidRPr="005968BA" w:rsidRDefault="00954ACA" w:rsidP="00C15B94">
      <w:pPr>
        <w:numPr>
          <w:ilvl w:val="0"/>
          <w:numId w:val="492"/>
        </w:numPr>
        <w:spacing w:after="0" w:line="240" w:lineRule="auto"/>
        <w:textAlignment w:val="baseline"/>
        <w:rPr>
          <w:rFonts w:eastAsia="Times New Roman" w:cstheme="minorHAnsi"/>
          <w:lang w:eastAsia="fi-FI"/>
        </w:rPr>
      </w:pPr>
      <w:r w:rsidRPr="005968BA">
        <w:rPr>
          <w:rFonts w:eastAsia="Times New Roman" w:cstheme="minorHAnsi"/>
          <w:lang w:eastAsia="fi-FI"/>
        </w:rPr>
        <w:t>kykenee itsenäiseen harjoitteluun</w:t>
      </w:r>
    </w:p>
    <w:p w14:paraId="78CCCD4A" w14:textId="77777777" w:rsidR="00954ACA" w:rsidRPr="005968BA" w:rsidRDefault="00954ACA" w:rsidP="00C15B94">
      <w:pPr>
        <w:numPr>
          <w:ilvl w:val="0"/>
          <w:numId w:val="492"/>
        </w:numPr>
        <w:spacing w:after="0" w:line="240" w:lineRule="auto"/>
        <w:textAlignment w:val="baseline"/>
        <w:rPr>
          <w:rFonts w:eastAsia="Times New Roman" w:cstheme="minorHAnsi"/>
          <w:lang w:eastAsia="fi-FI"/>
        </w:rPr>
      </w:pPr>
      <w:r w:rsidRPr="005968BA">
        <w:rPr>
          <w:rFonts w:eastAsia="Times New Roman" w:cstheme="minorHAnsi"/>
          <w:lang w:eastAsia="fi-FI"/>
        </w:rPr>
        <w:t>pystyy suunnittelemaan yksin tai ryhmän kanssa musiikillisen kokonaisuuden</w:t>
      </w:r>
    </w:p>
    <w:p w14:paraId="63EC7D20" w14:textId="77777777" w:rsidR="00954ACA" w:rsidRPr="005968BA" w:rsidRDefault="00954ACA" w:rsidP="00C15B94">
      <w:pPr>
        <w:numPr>
          <w:ilvl w:val="0"/>
          <w:numId w:val="492"/>
        </w:numPr>
        <w:spacing w:after="0" w:line="240" w:lineRule="auto"/>
        <w:textAlignment w:val="baseline"/>
        <w:rPr>
          <w:rFonts w:eastAsia="Times New Roman" w:cstheme="minorHAnsi"/>
          <w:lang w:eastAsia="fi-FI"/>
        </w:rPr>
      </w:pPr>
      <w:r w:rsidRPr="005968BA">
        <w:rPr>
          <w:rFonts w:eastAsia="Times New Roman" w:cstheme="minorHAnsi"/>
          <w:lang w:eastAsia="fi-FI"/>
        </w:rPr>
        <w:t>saa eväitä elinikäisen musiikkiharrastuksen ylläpitämiseen.</w:t>
      </w:r>
    </w:p>
    <w:p w14:paraId="02892E8A"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lastRenderedPageBreak/>
        <w:t>Keskeiset sisällöt</w:t>
      </w:r>
    </w:p>
    <w:p w14:paraId="63CB058D" w14:textId="77777777" w:rsidR="00954ACA" w:rsidRPr="005968BA" w:rsidRDefault="00954ACA" w:rsidP="00C15B94">
      <w:pPr>
        <w:numPr>
          <w:ilvl w:val="0"/>
          <w:numId w:val="493"/>
        </w:numPr>
        <w:spacing w:after="0" w:line="240" w:lineRule="auto"/>
        <w:textAlignment w:val="baseline"/>
        <w:rPr>
          <w:rFonts w:eastAsia="Times New Roman" w:cstheme="minorHAnsi"/>
          <w:lang w:eastAsia="fi-FI"/>
        </w:rPr>
      </w:pPr>
      <w:r w:rsidRPr="005968BA">
        <w:rPr>
          <w:rFonts w:eastAsia="Times New Roman" w:cstheme="minorHAnsi"/>
          <w:lang w:eastAsia="fi-FI"/>
        </w:rPr>
        <w:t>moduulin tavoitteiden ja ohjelmiston opiskelijalähtöinen suunnittelu</w:t>
      </w:r>
    </w:p>
    <w:p w14:paraId="7EA0CC83" w14:textId="77777777" w:rsidR="00954ACA" w:rsidRPr="005968BA" w:rsidRDefault="00954ACA" w:rsidP="00C15B94">
      <w:pPr>
        <w:numPr>
          <w:ilvl w:val="0"/>
          <w:numId w:val="493"/>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käsin</w:t>
      </w:r>
    </w:p>
    <w:p w14:paraId="79D2A9B5" w14:textId="77777777" w:rsidR="00954ACA" w:rsidRPr="005968BA" w:rsidRDefault="00954ACA" w:rsidP="00C15B94">
      <w:pPr>
        <w:numPr>
          <w:ilvl w:val="0"/>
          <w:numId w:val="493"/>
        </w:numPr>
        <w:spacing w:after="0" w:line="240" w:lineRule="auto"/>
        <w:textAlignment w:val="baseline"/>
        <w:rPr>
          <w:rFonts w:eastAsia="Times New Roman" w:cstheme="minorHAnsi"/>
          <w:lang w:eastAsia="fi-FI"/>
        </w:rPr>
      </w:pPr>
      <w:r w:rsidRPr="005968BA">
        <w:rPr>
          <w:rFonts w:eastAsia="Times New Roman" w:cstheme="minorHAnsi"/>
          <w:lang w:eastAsia="fi-FI"/>
        </w:rPr>
        <w:t>luovaan tuottamiseen kannustaminen</w:t>
      </w:r>
    </w:p>
    <w:p w14:paraId="21C58928" w14:textId="77777777" w:rsidR="00954ACA" w:rsidRPr="005968BA" w:rsidRDefault="00954ACA" w:rsidP="00C15B94">
      <w:pPr>
        <w:numPr>
          <w:ilvl w:val="0"/>
          <w:numId w:val="493"/>
        </w:numPr>
        <w:spacing w:after="0" w:line="240" w:lineRule="auto"/>
        <w:textAlignment w:val="baseline"/>
        <w:rPr>
          <w:rFonts w:eastAsia="Times New Roman" w:cstheme="minorHAnsi"/>
          <w:lang w:eastAsia="fi-FI"/>
        </w:rPr>
      </w:pPr>
      <w:r w:rsidRPr="005968BA">
        <w:rPr>
          <w:rFonts w:eastAsia="Times New Roman" w:cstheme="minorHAnsi"/>
          <w:lang w:eastAsia="fi-FI"/>
        </w:rPr>
        <w:t>musiikillisen projektin, esityksen, ohjelman, konsertin, äänitteen tms. tuottaminen</w:t>
      </w:r>
    </w:p>
    <w:p w14:paraId="4847DBFC" w14:textId="578DB46B"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vuorovaikutusosaaminen, monitieteinen ja luova osaaminen.</w:t>
      </w:r>
      <w:r w:rsidR="00D7465F"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p>
    <w:p w14:paraId="07CF31A2" w14:textId="77777777" w:rsidR="00954ACA" w:rsidRPr="00954ACA" w:rsidRDefault="00954ACA" w:rsidP="00954ACA">
      <w:pPr>
        <w:spacing w:after="240" w:line="240" w:lineRule="auto"/>
        <w:rPr>
          <w:rFonts w:eastAsia="Times New Roman" w:cstheme="minorHAnsi"/>
          <w:lang w:eastAsia="fi-FI"/>
        </w:rPr>
      </w:pPr>
    </w:p>
    <w:p w14:paraId="1F6171F4" w14:textId="5C4A8F25"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t>MU7 Musiikin ääni I (2 op)</w:t>
      </w:r>
    </w:p>
    <w:p w14:paraId="785D5FB9"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312E445A"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57010C2F" w14:textId="77777777" w:rsidR="00954ACA" w:rsidRPr="005968BA" w:rsidRDefault="00954ACA" w:rsidP="00C15B94">
      <w:pPr>
        <w:numPr>
          <w:ilvl w:val="0"/>
          <w:numId w:val="494"/>
        </w:numPr>
        <w:spacing w:after="0" w:line="240" w:lineRule="auto"/>
        <w:textAlignment w:val="baseline"/>
        <w:rPr>
          <w:rFonts w:eastAsia="Times New Roman" w:cstheme="minorHAnsi"/>
          <w:lang w:eastAsia="fi-FI"/>
        </w:rPr>
      </w:pPr>
      <w:r w:rsidRPr="005968BA">
        <w:rPr>
          <w:rFonts w:eastAsia="Times New Roman" w:cstheme="minorHAnsi"/>
          <w:lang w:eastAsia="fi-FI"/>
        </w:rPr>
        <w:t>kehittää omaa tapaansa ilmaista musiikkia, erityisesti laulaen, mutta halutessaan myös soittaen</w:t>
      </w:r>
    </w:p>
    <w:p w14:paraId="5E3D3898" w14:textId="77777777" w:rsidR="00954ACA" w:rsidRPr="005968BA" w:rsidRDefault="00954ACA" w:rsidP="00C15B94">
      <w:pPr>
        <w:numPr>
          <w:ilvl w:val="0"/>
          <w:numId w:val="494"/>
        </w:numPr>
        <w:spacing w:after="0" w:line="240" w:lineRule="auto"/>
        <w:textAlignment w:val="baseline"/>
        <w:rPr>
          <w:rFonts w:eastAsia="Times New Roman" w:cstheme="minorHAnsi"/>
          <w:lang w:eastAsia="fi-FI"/>
        </w:rPr>
      </w:pPr>
      <w:r w:rsidRPr="005968BA">
        <w:rPr>
          <w:rFonts w:eastAsia="Times New Roman" w:cstheme="minorHAnsi"/>
          <w:lang w:eastAsia="fi-FI"/>
        </w:rPr>
        <w:t>kykenee itsenäiseen harjoitteluun</w:t>
      </w:r>
    </w:p>
    <w:p w14:paraId="6DB11108" w14:textId="77777777" w:rsidR="00954ACA" w:rsidRPr="005968BA" w:rsidRDefault="00954ACA" w:rsidP="00C15B94">
      <w:pPr>
        <w:numPr>
          <w:ilvl w:val="0"/>
          <w:numId w:val="494"/>
        </w:numPr>
        <w:spacing w:after="0" w:line="240" w:lineRule="auto"/>
        <w:textAlignment w:val="baseline"/>
        <w:rPr>
          <w:rFonts w:eastAsia="Times New Roman" w:cstheme="minorHAnsi"/>
          <w:lang w:eastAsia="fi-FI"/>
        </w:rPr>
      </w:pPr>
      <w:r w:rsidRPr="005968BA">
        <w:rPr>
          <w:rFonts w:eastAsia="Times New Roman" w:cstheme="minorHAnsi"/>
          <w:lang w:eastAsia="fi-FI"/>
        </w:rPr>
        <w:t>pystyy suunnittelemaan yksin tai ryhmän kanssa musiikillisen kokonaisuuden</w:t>
      </w:r>
    </w:p>
    <w:p w14:paraId="3CE75CBD" w14:textId="77777777" w:rsidR="00954ACA" w:rsidRPr="005968BA" w:rsidRDefault="00954ACA" w:rsidP="00C15B94">
      <w:pPr>
        <w:numPr>
          <w:ilvl w:val="0"/>
          <w:numId w:val="494"/>
        </w:numPr>
        <w:spacing w:after="0" w:line="240" w:lineRule="auto"/>
        <w:textAlignment w:val="baseline"/>
        <w:rPr>
          <w:rFonts w:eastAsia="Times New Roman" w:cstheme="minorHAnsi"/>
          <w:lang w:eastAsia="fi-FI"/>
        </w:rPr>
      </w:pPr>
      <w:r w:rsidRPr="005968BA">
        <w:rPr>
          <w:rFonts w:eastAsia="Times New Roman" w:cstheme="minorHAnsi"/>
          <w:lang w:eastAsia="fi-FI"/>
        </w:rPr>
        <w:t>saa eväitä elinikäisen musiikkiharrastuksen ylläpitämiseen.</w:t>
      </w:r>
    </w:p>
    <w:p w14:paraId="12DD89D1"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57FCD185" w14:textId="77777777" w:rsidR="00954ACA" w:rsidRPr="005968BA" w:rsidRDefault="00954ACA" w:rsidP="00C15B94">
      <w:pPr>
        <w:numPr>
          <w:ilvl w:val="0"/>
          <w:numId w:val="495"/>
        </w:numPr>
        <w:spacing w:after="0" w:line="240" w:lineRule="auto"/>
        <w:textAlignment w:val="baseline"/>
        <w:rPr>
          <w:rFonts w:eastAsia="Times New Roman" w:cstheme="minorHAnsi"/>
          <w:lang w:eastAsia="fi-FI"/>
        </w:rPr>
      </w:pPr>
      <w:r w:rsidRPr="005968BA">
        <w:rPr>
          <w:rFonts w:eastAsia="Times New Roman" w:cstheme="minorHAnsi"/>
          <w:lang w:eastAsia="fi-FI"/>
        </w:rPr>
        <w:t>moduulin tavoitteiden ja ohjelmiston opiskelijalähtöinen suunnittelu</w:t>
      </w:r>
    </w:p>
    <w:p w14:paraId="18FEB6CE" w14:textId="77777777" w:rsidR="00954ACA" w:rsidRPr="005968BA" w:rsidRDefault="00954ACA" w:rsidP="00C15B94">
      <w:pPr>
        <w:numPr>
          <w:ilvl w:val="0"/>
          <w:numId w:val="495"/>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käsin</w:t>
      </w:r>
    </w:p>
    <w:p w14:paraId="7EB7CE5B" w14:textId="77777777" w:rsidR="00954ACA" w:rsidRPr="005968BA" w:rsidRDefault="00954ACA" w:rsidP="00C15B94">
      <w:pPr>
        <w:numPr>
          <w:ilvl w:val="0"/>
          <w:numId w:val="495"/>
        </w:numPr>
        <w:spacing w:after="0" w:line="240" w:lineRule="auto"/>
        <w:textAlignment w:val="baseline"/>
        <w:rPr>
          <w:rFonts w:eastAsia="Times New Roman" w:cstheme="minorHAnsi"/>
          <w:lang w:eastAsia="fi-FI"/>
        </w:rPr>
      </w:pPr>
      <w:r w:rsidRPr="005968BA">
        <w:rPr>
          <w:rFonts w:eastAsia="Times New Roman" w:cstheme="minorHAnsi"/>
          <w:lang w:eastAsia="fi-FI"/>
        </w:rPr>
        <w:t>luovaan tuottamiseen kannustaminen</w:t>
      </w:r>
    </w:p>
    <w:p w14:paraId="6C746ADF" w14:textId="77777777" w:rsidR="00954ACA" w:rsidRPr="005968BA" w:rsidRDefault="00954ACA" w:rsidP="00C15B94">
      <w:pPr>
        <w:numPr>
          <w:ilvl w:val="0"/>
          <w:numId w:val="495"/>
        </w:numPr>
        <w:spacing w:after="0" w:line="240" w:lineRule="auto"/>
        <w:textAlignment w:val="baseline"/>
        <w:rPr>
          <w:rFonts w:eastAsia="Times New Roman" w:cstheme="minorHAnsi"/>
          <w:lang w:eastAsia="fi-FI"/>
        </w:rPr>
      </w:pPr>
      <w:r w:rsidRPr="005968BA">
        <w:rPr>
          <w:rFonts w:eastAsia="Times New Roman" w:cstheme="minorHAnsi"/>
          <w:lang w:eastAsia="fi-FI"/>
        </w:rPr>
        <w:t>musiikillisen projektin, esityksen, ohjelman, konsertin, äänitteen tms. tuottaminen</w:t>
      </w:r>
    </w:p>
    <w:p w14:paraId="0DFEAE6C" w14:textId="2135689B"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vuorovaikutusosaaminen, monitieteinen ja luova 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p>
    <w:p w14:paraId="7E7614BC" w14:textId="77777777" w:rsidR="00954ACA" w:rsidRPr="00954ACA" w:rsidRDefault="00954ACA" w:rsidP="00954ACA">
      <w:pPr>
        <w:spacing w:after="240" w:line="240" w:lineRule="auto"/>
        <w:rPr>
          <w:rFonts w:eastAsia="Times New Roman" w:cstheme="minorHAnsi"/>
          <w:lang w:eastAsia="fi-FI"/>
        </w:rPr>
      </w:pPr>
    </w:p>
    <w:p w14:paraId="7A0265A4" w14:textId="0540C732"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t>MU8 Yhdessä musisoiden II (2 op)</w:t>
      </w:r>
    </w:p>
    <w:p w14:paraId="49022C47"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7369889D"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32AAF3A9" w14:textId="77777777" w:rsidR="00954ACA" w:rsidRPr="005968BA" w:rsidRDefault="00954ACA" w:rsidP="00C15B94">
      <w:pPr>
        <w:numPr>
          <w:ilvl w:val="0"/>
          <w:numId w:val="496"/>
        </w:numPr>
        <w:spacing w:after="0" w:line="240" w:lineRule="auto"/>
        <w:textAlignment w:val="baseline"/>
        <w:rPr>
          <w:rFonts w:eastAsia="Times New Roman" w:cstheme="minorHAnsi"/>
          <w:lang w:eastAsia="fi-FI"/>
        </w:rPr>
      </w:pPr>
      <w:r w:rsidRPr="005968BA">
        <w:rPr>
          <w:rFonts w:eastAsia="Times New Roman" w:cstheme="minorHAnsi"/>
          <w:lang w:eastAsia="fi-FI"/>
        </w:rPr>
        <w:t>kehittää edelleen laulu- ja/tai soittotaitojaan</w:t>
      </w:r>
    </w:p>
    <w:p w14:paraId="6352615A" w14:textId="77777777" w:rsidR="00954ACA" w:rsidRPr="005968BA" w:rsidRDefault="00954ACA" w:rsidP="00C15B94">
      <w:pPr>
        <w:numPr>
          <w:ilvl w:val="0"/>
          <w:numId w:val="496"/>
        </w:numPr>
        <w:spacing w:after="0" w:line="240" w:lineRule="auto"/>
        <w:textAlignment w:val="baseline"/>
        <w:rPr>
          <w:rFonts w:eastAsia="Times New Roman" w:cstheme="minorHAnsi"/>
          <w:lang w:eastAsia="fi-FI"/>
        </w:rPr>
      </w:pPr>
      <w:r w:rsidRPr="005968BA">
        <w:rPr>
          <w:rFonts w:eastAsia="Times New Roman" w:cstheme="minorHAnsi"/>
          <w:lang w:eastAsia="fi-FI"/>
        </w:rPr>
        <w:t>kykenee itsenäiseen harjoitteluun</w:t>
      </w:r>
    </w:p>
    <w:p w14:paraId="6A6D940E" w14:textId="77777777" w:rsidR="00954ACA" w:rsidRPr="005968BA" w:rsidRDefault="00954ACA" w:rsidP="00C15B94">
      <w:pPr>
        <w:numPr>
          <w:ilvl w:val="0"/>
          <w:numId w:val="496"/>
        </w:numPr>
        <w:spacing w:after="0" w:line="240" w:lineRule="auto"/>
        <w:textAlignment w:val="baseline"/>
        <w:rPr>
          <w:rFonts w:eastAsia="Times New Roman" w:cstheme="minorHAnsi"/>
          <w:lang w:eastAsia="fi-FI"/>
        </w:rPr>
      </w:pPr>
      <w:r w:rsidRPr="005968BA">
        <w:rPr>
          <w:rFonts w:eastAsia="Times New Roman" w:cstheme="minorHAnsi"/>
          <w:lang w:eastAsia="fi-FI"/>
        </w:rPr>
        <w:t>pystyy suunnittelemaan yksin tai ryhmän kanssa musiikillisen kokonaisuuden</w:t>
      </w:r>
    </w:p>
    <w:p w14:paraId="08D5DF8A" w14:textId="77777777" w:rsidR="00954ACA" w:rsidRPr="005968BA" w:rsidRDefault="00954ACA" w:rsidP="00C15B94">
      <w:pPr>
        <w:numPr>
          <w:ilvl w:val="0"/>
          <w:numId w:val="496"/>
        </w:numPr>
        <w:spacing w:after="0" w:line="240" w:lineRule="auto"/>
        <w:textAlignment w:val="baseline"/>
        <w:rPr>
          <w:rFonts w:eastAsia="Times New Roman" w:cstheme="minorHAnsi"/>
          <w:lang w:eastAsia="fi-FI"/>
        </w:rPr>
      </w:pPr>
      <w:r w:rsidRPr="005968BA">
        <w:rPr>
          <w:rFonts w:eastAsia="Times New Roman" w:cstheme="minorHAnsi"/>
          <w:lang w:eastAsia="fi-FI"/>
        </w:rPr>
        <w:t>saa eväitä elinikäisen musiikkiharrastuksen ylläpitämiseen.</w:t>
      </w:r>
    </w:p>
    <w:p w14:paraId="0FED6DAE"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229556B3" w14:textId="77777777" w:rsidR="00954ACA" w:rsidRPr="005968BA" w:rsidRDefault="00954ACA" w:rsidP="00C15B94">
      <w:pPr>
        <w:numPr>
          <w:ilvl w:val="0"/>
          <w:numId w:val="497"/>
        </w:numPr>
        <w:spacing w:after="0" w:line="240" w:lineRule="auto"/>
        <w:textAlignment w:val="baseline"/>
        <w:rPr>
          <w:rFonts w:eastAsia="Times New Roman" w:cstheme="minorHAnsi"/>
          <w:lang w:eastAsia="fi-FI"/>
        </w:rPr>
      </w:pPr>
      <w:r w:rsidRPr="005968BA">
        <w:rPr>
          <w:rFonts w:eastAsia="Times New Roman" w:cstheme="minorHAnsi"/>
          <w:lang w:eastAsia="fi-FI"/>
        </w:rPr>
        <w:t>moduulin tavoitteiden ja ohjelmiston opiskelijalähtöinen suunnittelu</w:t>
      </w:r>
    </w:p>
    <w:p w14:paraId="562BC421" w14:textId="77777777" w:rsidR="00954ACA" w:rsidRPr="005968BA" w:rsidRDefault="00954ACA" w:rsidP="00C15B94">
      <w:pPr>
        <w:numPr>
          <w:ilvl w:val="0"/>
          <w:numId w:val="497"/>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käsin</w:t>
      </w:r>
    </w:p>
    <w:p w14:paraId="680FFB2E" w14:textId="77777777" w:rsidR="00954ACA" w:rsidRPr="005968BA" w:rsidRDefault="00954ACA" w:rsidP="00C15B94">
      <w:pPr>
        <w:numPr>
          <w:ilvl w:val="0"/>
          <w:numId w:val="497"/>
        </w:numPr>
        <w:spacing w:after="0" w:line="240" w:lineRule="auto"/>
        <w:textAlignment w:val="baseline"/>
        <w:rPr>
          <w:rFonts w:eastAsia="Times New Roman" w:cstheme="minorHAnsi"/>
          <w:lang w:eastAsia="fi-FI"/>
        </w:rPr>
      </w:pPr>
      <w:r w:rsidRPr="005968BA">
        <w:rPr>
          <w:rFonts w:eastAsia="Times New Roman" w:cstheme="minorHAnsi"/>
          <w:lang w:eastAsia="fi-FI"/>
        </w:rPr>
        <w:t>luovaan tuottamiseen kannustaminen</w:t>
      </w:r>
    </w:p>
    <w:p w14:paraId="482401B5" w14:textId="77777777" w:rsidR="00954ACA" w:rsidRPr="005968BA" w:rsidRDefault="00954ACA" w:rsidP="00C15B94">
      <w:pPr>
        <w:numPr>
          <w:ilvl w:val="0"/>
          <w:numId w:val="497"/>
        </w:numPr>
        <w:spacing w:after="0" w:line="240" w:lineRule="auto"/>
        <w:textAlignment w:val="baseline"/>
        <w:rPr>
          <w:rFonts w:eastAsia="Times New Roman" w:cstheme="minorHAnsi"/>
          <w:lang w:eastAsia="fi-FI"/>
        </w:rPr>
      </w:pPr>
      <w:r w:rsidRPr="005968BA">
        <w:rPr>
          <w:rFonts w:eastAsia="Times New Roman" w:cstheme="minorHAnsi"/>
          <w:lang w:eastAsia="fi-FI"/>
        </w:rPr>
        <w:t>musiikillisen projektin, esityksen, ohjelman, konsertin, äänitteen tms. tuottaminen</w:t>
      </w:r>
    </w:p>
    <w:p w14:paraId="5D9B6E2B" w14:textId="6E200EFE"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vuorovaikutusosaaminen, monitieteinen ja luova 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p>
    <w:p w14:paraId="2EDE4DE6" w14:textId="77777777" w:rsidR="00954ACA" w:rsidRPr="005968BA" w:rsidRDefault="00954ACA" w:rsidP="00954ACA">
      <w:pPr>
        <w:spacing w:after="240" w:line="240" w:lineRule="auto"/>
        <w:rPr>
          <w:rFonts w:eastAsia="Times New Roman" w:cstheme="minorHAnsi"/>
          <w:lang w:eastAsia="fi-FI"/>
        </w:rPr>
      </w:pPr>
    </w:p>
    <w:p w14:paraId="5F5CBA5F" w14:textId="215C6FC8"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lastRenderedPageBreak/>
        <w:t>MU9 Musiikin ääni II (2 op)</w:t>
      </w:r>
    </w:p>
    <w:p w14:paraId="0366B491"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1629E14A"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5FB499B7" w14:textId="77777777" w:rsidR="00954ACA" w:rsidRPr="005968BA" w:rsidRDefault="00954ACA" w:rsidP="00C15B94">
      <w:pPr>
        <w:numPr>
          <w:ilvl w:val="0"/>
          <w:numId w:val="498"/>
        </w:numPr>
        <w:spacing w:after="0" w:line="240" w:lineRule="auto"/>
        <w:textAlignment w:val="baseline"/>
        <w:rPr>
          <w:rFonts w:eastAsia="Times New Roman" w:cstheme="minorHAnsi"/>
          <w:lang w:eastAsia="fi-FI"/>
        </w:rPr>
      </w:pPr>
      <w:r w:rsidRPr="005968BA">
        <w:rPr>
          <w:rFonts w:eastAsia="Times New Roman" w:cstheme="minorHAnsi"/>
          <w:lang w:eastAsia="fi-FI"/>
        </w:rPr>
        <w:t>kehittää omaa tapaansa ilmaista musiikkia, erityisesti laulaen, mutta halutessaan myös soittaen</w:t>
      </w:r>
    </w:p>
    <w:p w14:paraId="2E79E669" w14:textId="77777777" w:rsidR="00954ACA" w:rsidRPr="005968BA" w:rsidRDefault="00954ACA" w:rsidP="00C15B94">
      <w:pPr>
        <w:numPr>
          <w:ilvl w:val="0"/>
          <w:numId w:val="498"/>
        </w:numPr>
        <w:spacing w:after="0" w:line="240" w:lineRule="auto"/>
        <w:textAlignment w:val="baseline"/>
        <w:rPr>
          <w:rFonts w:eastAsia="Times New Roman" w:cstheme="minorHAnsi"/>
          <w:lang w:eastAsia="fi-FI"/>
        </w:rPr>
      </w:pPr>
      <w:r w:rsidRPr="005968BA">
        <w:rPr>
          <w:rFonts w:eastAsia="Times New Roman" w:cstheme="minorHAnsi"/>
          <w:lang w:eastAsia="fi-FI"/>
        </w:rPr>
        <w:t>kykenee itsenäiseen harjoitteluun</w:t>
      </w:r>
    </w:p>
    <w:p w14:paraId="15891753" w14:textId="77777777" w:rsidR="00954ACA" w:rsidRPr="005968BA" w:rsidRDefault="00954ACA" w:rsidP="00C15B94">
      <w:pPr>
        <w:numPr>
          <w:ilvl w:val="0"/>
          <w:numId w:val="498"/>
        </w:numPr>
        <w:spacing w:after="0" w:line="240" w:lineRule="auto"/>
        <w:textAlignment w:val="baseline"/>
        <w:rPr>
          <w:rFonts w:eastAsia="Times New Roman" w:cstheme="minorHAnsi"/>
          <w:lang w:eastAsia="fi-FI"/>
        </w:rPr>
      </w:pPr>
      <w:r w:rsidRPr="005968BA">
        <w:rPr>
          <w:rFonts w:eastAsia="Times New Roman" w:cstheme="minorHAnsi"/>
          <w:lang w:eastAsia="fi-FI"/>
        </w:rPr>
        <w:t>pystyy suunnittelemaan yksin tai ryhmän kanssa musiikillisen kokonaisuuden</w:t>
      </w:r>
    </w:p>
    <w:p w14:paraId="47508213" w14:textId="77777777" w:rsidR="00954ACA" w:rsidRPr="005968BA" w:rsidRDefault="00954ACA" w:rsidP="00C15B94">
      <w:pPr>
        <w:numPr>
          <w:ilvl w:val="0"/>
          <w:numId w:val="498"/>
        </w:numPr>
        <w:spacing w:after="0" w:line="240" w:lineRule="auto"/>
        <w:textAlignment w:val="baseline"/>
        <w:rPr>
          <w:rFonts w:eastAsia="Times New Roman" w:cstheme="minorHAnsi"/>
          <w:lang w:eastAsia="fi-FI"/>
        </w:rPr>
      </w:pPr>
      <w:r w:rsidRPr="005968BA">
        <w:rPr>
          <w:rFonts w:eastAsia="Times New Roman" w:cstheme="minorHAnsi"/>
          <w:lang w:eastAsia="fi-FI"/>
        </w:rPr>
        <w:t>saa eväitä elinikäisen musiikkiharrastuksen ylläpitämiseen.</w:t>
      </w:r>
    </w:p>
    <w:p w14:paraId="769AF235"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314ADD41" w14:textId="77777777" w:rsidR="00954ACA" w:rsidRPr="005968BA" w:rsidRDefault="00954ACA" w:rsidP="00C15B94">
      <w:pPr>
        <w:numPr>
          <w:ilvl w:val="0"/>
          <w:numId w:val="499"/>
        </w:numPr>
        <w:spacing w:after="0" w:line="240" w:lineRule="auto"/>
        <w:textAlignment w:val="baseline"/>
        <w:rPr>
          <w:rFonts w:eastAsia="Times New Roman" w:cstheme="minorHAnsi"/>
          <w:lang w:eastAsia="fi-FI"/>
        </w:rPr>
      </w:pPr>
      <w:r w:rsidRPr="005968BA">
        <w:rPr>
          <w:rFonts w:eastAsia="Times New Roman" w:cstheme="minorHAnsi"/>
          <w:lang w:eastAsia="fi-FI"/>
        </w:rPr>
        <w:t>moduulin tavoitteiden ja ohjelmiston opiskelijalähtöinen suunnittelu</w:t>
      </w:r>
    </w:p>
    <w:p w14:paraId="2016E626" w14:textId="77777777" w:rsidR="00954ACA" w:rsidRPr="005968BA" w:rsidRDefault="00954ACA" w:rsidP="00C15B94">
      <w:pPr>
        <w:numPr>
          <w:ilvl w:val="0"/>
          <w:numId w:val="499"/>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käsin</w:t>
      </w:r>
    </w:p>
    <w:p w14:paraId="298809FC" w14:textId="77777777" w:rsidR="00954ACA" w:rsidRPr="005968BA" w:rsidRDefault="00954ACA" w:rsidP="00C15B94">
      <w:pPr>
        <w:numPr>
          <w:ilvl w:val="0"/>
          <w:numId w:val="499"/>
        </w:numPr>
        <w:spacing w:after="0" w:line="240" w:lineRule="auto"/>
        <w:textAlignment w:val="baseline"/>
        <w:rPr>
          <w:rFonts w:eastAsia="Times New Roman" w:cstheme="minorHAnsi"/>
          <w:lang w:eastAsia="fi-FI"/>
        </w:rPr>
      </w:pPr>
      <w:r w:rsidRPr="005968BA">
        <w:rPr>
          <w:rFonts w:eastAsia="Times New Roman" w:cstheme="minorHAnsi"/>
          <w:lang w:eastAsia="fi-FI"/>
        </w:rPr>
        <w:t>luovaan tuottamiseen kannustaminen</w:t>
      </w:r>
    </w:p>
    <w:p w14:paraId="62F3DBA4" w14:textId="77777777" w:rsidR="00954ACA" w:rsidRPr="005968BA" w:rsidRDefault="00954ACA" w:rsidP="00C15B94">
      <w:pPr>
        <w:numPr>
          <w:ilvl w:val="0"/>
          <w:numId w:val="499"/>
        </w:numPr>
        <w:spacing w:after="0" w:line="240" w:lineRule="auto"/>
        <w:textAlignment w:val="baseline"/>
        <w:rPr>
          <w:rFonts w:eastAsia="Times New Roman" w:cstheme="minorHAnsi"/>
          <w:lang w:eastAsia="fi-FI"/>
        </w:rPr>
      </w:pPr>
      <w:r w:rsidRPr="005968BA">
        <w:rPr>
          <w:rFonts w:eastAsia="Times New Roman" w:cstheme="minorHAnsi"/>
          <w:lang w:eastAsia="fi-FI"/>
        </w:rPr>
        <w:t>musiikillisen projektin, esityksen, ohjelman, konsertin, äänitteen tms. tuottaminen</w:t>
      </w:r>
    </w:p>
    <w:p w14:paraId="27902972" w14:textId="2F595AEB"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vuorovaikutusosaaminen, monitieteinen ja luova 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p>
    <w:p w14:paraId="6092CD48" w14:textId="77777777" w:rsidR="00954ACA" w:rsidRPr="00954ACA" w:rsidRDefault="00954ACA" w:rsidP="00954ACA">
      <w:pPr>
        <w:spacing w:after="0" w:line="240" w:lineRule="auto"/>
        <w:rPr>
          <w:rFonts w:eastAsia="Times New Roman" w:cstheme="minorHAnsi"/>
          <w:lang w:eastAsia="fi-FI"/>
        </w:rPr>
      </w:pPr>
    </w:p>
    <w:p w14:paraId="21BBB914" w14:textId="213BDDE2"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t>MU10 Yhdessä musisoiden III (2 op)</w:t>
      </w:r>
    </w:p>
    <w:p w14:paraId="39B80603"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63CB8172" w14:textId="77777777" w:rsidR="00954ACA" w:rsidRPr="005968BA" w:rsidRDefault="00954ACA" w:rsidP="00954ACA">
      <w:pPr>
        <w:spacing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1131E2E2" w14:textId="77777777" w:rsidR="00954ACA" w:rsidRPr="005968BA" w:rsidRDefault="00954ACA" w:rsidP="00C15B94">
      <w:pPr>
        <w:numPr>
          <w:ilvl w:val="0"/>
          <w:numId w:val="500"/>
        </w:numPr>
        <w:spacing w:after="0" w:line="240" w:lineRule="auto"/>
        <w:textAlignment w:val="baseline"/>
        <w:rPr>
          <w:rFonts w:eastAsia="Times New Roman" w:cstheme="minorHAnsi"/>
          <w:lang w:eastAsia="fi-FI"/>
        </w:rPr>
      </w:pPr>
      <w:r w:rsidRPr="005968BA">
        <w:rPr>
          <w:rFonts w:eastAsia="Times New Roman" w:cstheme="minorHAnsi"/>
          <w:lang w:eastAsia="fi-FI"/>
        </w:rPr>
        <w:t>kehittää edelleen laulu- ja/tai soittotaitojaan</w:t>
      </w:r>
    </w:p>
    <w:p w14:paraId="41D9C43B" w14:textId="77777777" w:rsidR="00954ACA" w:rsidRPr="005968BA" w:rsidRDefault="00954ACA" w:rsidP="00C15B94">
      <w:pPr>
        <w:numPr>
          <w:ilvl w:val="0"/>
          <w:numId w:val="500"/>
        </w:numPr>
        <w:spacing w:after="0" w:line="240" w:lineRule="auto"/>
        <w:textAlignment w:val="baseline"/>
        <w:rPr>
          <w:rFonts w:eastAsia="Times New Roman" w:cstheme="minorHAnsi"/>
          <w:lang w:eastAsia="fi-FI"/>
        </w:rPr>
      </w:pPr>
      <w:r w:rsidRPr="005968BA">
        <w:rPr>
          <w:rFonts w:eastAsia="Times New Roman" w:cstheme="minorHAnsi"/>
          <w:lang w:eastAsia="fi-FI"/>
        </w:rPr>
        <w:t>kykenee itsenäiseen harjoitteluun</w:t>
      </w:r>
    </w:p>
    <w:p w14:paraId="5A49D3E3" w14:textId="77777777" w:rsidR="00954ACA" w:rsidRPr="005968BA" w:rsidRDefault="00954ACA" w:rsidP="00C15B94">
      <w:pPr>
        <w:numPr>
          <w:ilvl w:val="0"/>
          <w:numId w:val="500"/>
        </w:numPr>
        <w:spacing w:after="0" w:line="240" w:lineRule="auto"/>
        <w:textAlignment w:val="baseline"/>
        <w:rPr>
          <w:rFonts w:eastAsia="Times New Roman" w:cstheme="minorHAnsi"/>
          <w:lang w:eastAsia="fi-FI"/>
        </w:rPr>
      </w:pPr>
      <w:r w:rsidRPr="005968BA">
        <w:rPr>
          <w:rFonts w:eastAsia="Times New Roman" w:cstheme="minorHAnsi"/>
          <w:lang w:eastAsia="fi-FI"/>
        </w:rPr>
        <w:t>pystyy suunnittelemaan yksin tai ryhmän kanssa musiikillisen kokonaisuuden</w:t>
      </w:r>
    </w:p>
    <w:p w14:paraId="5D529E1B" w14:textId="77777777" w:rsidR="00954ACA" w:rsidRPr="005968BA" w:rsidRDefault="00954ACA" w:rsidP="00C15B94">
      <w:pPr>
        <w:numPr>
          <w:ilvl w:val="0"/>
          <w:numId w:val="500"/>
        </w:numPr>
        <w:spacing w:after="0" w:line="240" w:lineRule="auto"/>
        <w:textAlignment w:val="baseline"/>
        <w:rPr>
          <w:rFonts w:eastAsia="Times New Roman" w:cstheme="minorHAnsi"/>
          <w:lang w:eastAsia="fi-FI"/>
        </w:rPr>
      </w:pPr>
      <w:r w:rsidRPr="005968BA">
        <w:rPr>
          <w:rFonts w:eastAsia="Times New Roman" w:cstheme="minorHAnsi"/>
          <w:lang w:eastAsia="fi-FI"/>
        </w:rPr>
        <w:t>saa eväitä elinikäisen musiikkiharrastuksen ylläpitämiseen.</w:t>
      </w:r>
    </w:p>
    <w:p w14:paraId="45884833"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1846B6EE" w14:textId="77777777" w:rsidR="00954ACA" w:rsidRPr="005968BA" w:rsidRDefault="00954ACA" w:rsidP="00C15B94">
      <w:pPr>
        <w:numPr>
          <w:ilvl w:val="0"/>
          <w:numId w:val="501"/>
        </w:numPr>
        <w:spacing w:after="0" w:line="240" w:lineRule="auto"/>
        <w:textAlignment w:val="baseline"/>
        <w:rPr>
          <w:rFonts w:eastAsia="Times New Roman" w:cstheme="minorHAnsi"/>
          <w:lang w:eastAsia="fi-FI"/>
        </w:rPr>
      </w:pPr>
      <w:r w:rsidRPr="005968BA">
        <w:rPr>
          <w:rFonts w:eastAsia="Times New Roman" w:cstheme="minorHAnsi"/>
          <w:lang w:eastAsia="fi-FI"/>
        </w:rPr>
        <w:t>moduulin tavoitteiden ja ohjelmiston opiskelijalähtöinen suunnittelu</w:t>
      </w:r>
    </w:p>
    <w:p w14:paraId="6BE4793D" w14:textId="77777777" w:rsidR="00954ACA" w:rsidRPr="005968BA" w:rsidRDefault="00954ACA" w:rsidP="00C15B94">
      <w:pPr>
        <w:numPr>
          <w:ilvl w:val="0"/>
          <w:numId w:val="501"/>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käsin</w:t>
      </w:r>
    </w:p>
    <w:p w14:paraId="370BFC84" w14:textId="77777777" w:rsidR="00954ACA" w:rsidRPr="005968BA" w:rsidRDefault="00954ACA" w:rsidP="00C15B94">
      <w:pPr>
        <w:numPr>
          <w:ilvl w:val="0"/>
          <w:numId w:val="501"/>
        </w:numPr>
        <w:spacing w:after="0" w:line="240" w:lineRule="auto"/>
        <w:textAlignment w:val="baseline"/>
        <w:rPr>
          <w:rFonts w:eastAsia="Times New Roman" w:cstheme="minorHAnsi"/>
          <w:lang w:eastAsia="fi-FI"/>
        </w:rPr>
      </w:pPr>
      <w:r w:rsidRPr="005968BA">
        <w:rPr>
          <w:rFonts w:eastAsia="Times New Roman" w:cstheme="minorHAnsi"/>
          <w:lang w:eastAsia="fi-FI"/>
        </w:rPr>
        <w:t>luovaan tuottamiseen kannustaminen</w:t>
      </w:r>
    </w:p>
    <w:p w14:paraId="61E32865" w14:textId="77777777" w:rsidR="00954ACA" w:rsidRPr="005968BA" w:rsidRDefault="00954ACA" w:rsidP="00C15B94">
      <w:pPr>
        <w:numPr>
          <w:ilvl w:val="0"/>
          <w:numId w:val="501"/>
        </w:numPr>
        <w:spacing w:after="0" w:line="240" w:lineRule="auto"/>
        <w:textAlignment w:val="baseline"/>
        <w:rPr>
          <w:rFonts w:eastAsia="Times New Roman" w:cstheme="minorHAnsi"/>
          <w:lang w:eastAsia="fi-FI"/>
        </w:rPr>
      </w:pPr>
      <w:r w:rsidRPr="005968BA">
        <w:rPr>
          <w:rFonts w:eastAsia="Times New Roman" w:cstheme="minorHAnsi"/>
          <w:lang w:eastAsia="fi-FI"/>
        </w:rPr>
        <w:t>musiikillisen projektin, esityksen, ohjelman, konsertin, äänitteen tms. tuottaminen</w:t>
      </w:r>
    </w:p>
    <w:p w14:paraId="07A99823" w14:textId="60257765"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vuorovaikutusosaaminen, monitieteinen ja luova 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r w:rsidR="0073081E" w:rsidRPr="005968BA">
        <w:rPr>
          <w:rFonts w:eastAsia="Times New Roman" w:cstheme="minorHAnsi"/>
          <w:lang w:eastAsia="fi-FI"/>
        </w:rPr>
        <w:t>.</w:t>
      </w:r>
    </w:p>
    <w:p w14:paraId="103E29F8" w14:textId="77777777" w:rsidR="00954ACA" w:rsidRPr="005968BA" w:rsidRDefault="00954ACA" w:rsidP="00954ACA">
      <w:pPr>
        <w:spacing w:after="240" w:line="240" w:lineRule="auto"/>
        <w:rPr>
          <w:rFonts w:eastAsia="Times New Roman" w:cstheme="minorHAnsi"/>
          <w:lang w:eastAsia="fi-FI"/>
        </w:rPr>
      </w:pPr>
    </w:p>
    <w:p w14:paraId="20859CAD" w14:textId="00B14409"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t>MU11 Musiikin ääni III (2 op)</w:t>
      </w:r>
    </w:p>
    <w:p w14:paraId="40D865F3"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48CBF198"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530037A6" w14:textId="77777777" w:rsidR="00954ACA" w:rsidRPr="005968BA" w:rsidRDefault="00954ACA" w:rsidP="00C15B94">
      <w:pPr>
        <w:numPr>
          <w:ilvl w:val="0"/>
          <w:numId w:val="502"/>
        </w:numPr>
        <w:spacing w:after="0" w:line="240" w:lineRule="auto"/>
        <w:textAlignment w:val="baseline"/>
        <w:rPr>
          <w:rFonts w:eastAsia="Times New Roman" w:cstheme="minorHAnsi"/>
          <w:lang w:eastAsia="fi-FI"/>
        </w:rPr>
      </w:pPr>
      <w:r w:rsidRPr="005968BA">
        <w:rPr>
          <w:rFonts w:eastAsia="Times New Roman" w:cstheme="minorHAnsi"/>
          <w:lang w:eastAsia="fi-FI"/>
        </w:rPr>
        <w:t>kehittää omaa tapaansa ilmaista musiikkia, erityisesti laulaen, mutta halutessaan myös soittaen</w:t>
      </w:r>
    </w:p>
    <w:p w14:paraId="4A63B691" w14:textId="77777777" w:rsidR="00954ACA" w:rsidRPr="005968BA" w:rsidRDefault="00954ACA" w:rsidP="00C15B94">
      <w:pPr>
        <w:numPr>
          <w:ilvl w:val="0"/>
          <w:numId w:val="502"/>
        </w:numPr>
        <w:spacing w:after="0" w:line="240" w:lineRule="auto"/>
        <w:textAlignment w:val="baseline"/>
        <w:rPr>
          <w:rFonts w:eastAsia="Times New Roman" w:cstheme="minorHAnsi"/>
          <w:lang w:eastAsia="fi-FI"/>
        </w:rPr>
      </w:pPr>
      <w:r w:rsidRPr="005968BA">
        <w:rPr>
          <w:rFonts w:eastAsia="Times New Roman" w:cstheme="minorHAnsi"/>
          <w:lang w:eastAsia="fi-FI"/>
        </w:rPr>
        <w:t>kykenee itsenäiseen harjoitteluun</w:t>
      </w:r>
    </w:p>
    <w:p w14:paraId="6E5FBBA7" w14:textId="77777777" w:rsidR="00954ACA" w:rsidRPr="005968BA" w:rsidRDefault="00954ACA" w:rsidP="00C15B94">
      <w:pPr>
        <w:numPr>
          <w:ilvl w:val="0"/>
          <w:numId w:val="502"/>
        </w:numPr>
        <w:spacing w:after="0" w:line="240" w:lineRule="auto"/>
        <w:textAlignment w:val="baseline"/>
        <w:rPr>
          <w:rFonts w:eastAsia="Times New Roman" w:cstheme="minorHAnsi"/>
          <w:lang w:eastAsia="fi-FI"/>
        </w:rPr>
      </w:pPr>
      <w:r w:rsidRPr="005968BA">
        <w:rPr>
          <w:rFonts w:eastAsia="Times New Roman" w:cstheme="minorHAnsi"/>
          <w:lang w:eastAsia="fi-FI"/>
        </w:rPr>
        <w:t>pystyy suunnittelemaan yksin tai ryhmän kanssa musiikillisen kokonaisuuden</w:t>
      </w:r>
    </w:p>
    <w:p w14:paraId="69AEF3D8" w14:textId="77777777" w:rsidR="00954ACA" w:rsidRPr="005968BA" w:rsidRDefault="00954ACA" w:rsidP="00C15B94">
      <w:pPr>
        <w:numPr>
          <w:ilvl w:val="0"/>
          <w:numId w:val="502"/>
        </w:numPr>
        <w:spacing w:after="0" w:line="240" w:lineRule="auto"/>
        <w:textAlignment w:val="baseline"/>
        <w:rPr>
          <w:rFonts w:eastAsia="Times New Roman" w:cstheme="minorHAnsi"/>
          <w:lang w:eastAsia="fi-FI"/>
        </w:rPr>
      </w:pPr>
      <w:r w:rsidRPr="005968BA">
        <w:rPr>
          <w:rFonts w:eastAsia="Times New Roman" w:cstheme="minorHAnsi"/>
          <w:lang w:eastAsia="fi-FI"/>
        </w:rPr>
        <w:t>saa eväitä elinikäisen musiikkiharrastuksen ylläpitämiseen.</w:t>
      </w:r>
    </w:p>
    <w:p w14:paraId="77CDA12C"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lastRenderedPageBreak/>
        <w:t>Keskeiset sisällöt</w:t>
      </w:r>
    </w:p>
    <w:p w14:paraId="26AD10EB" w14:textId="77777777" w:rsidR="00954ACA" w:rsidRPr="005968BA" w:rsidRDefault="00954ACA" w:rsidP="00C15B94">
      <w:pPr>
        <w:numPr>
          <w:ilvl w:val="0"/>
          <w:numId w:val="503"/>
        </w:numPr>
        <w:spacing w:after="0" w:line="240" w:lineRule="auto"/>
        <w:textAlignment w:val="baseline"/>
        <w:rPr>
          <w:rFonts w:eastAsia="Times New Roman" w:cstheme="minorHAnsi"/>
          <w:lang w:eastAsia="fi-FI"/>
        </w:rPr>
      </w:pPr>
      <w:r w:rsidRPr="005968BA">
        <w:rPr>
          <w:rFonts w:eastAsia="Times New Roman" w:cstheme="minorHAnsi"/>
          <w:lang w:eastAsia="fi-FI"/>
        </w:rPr>
        <w:t>moduulin tavoitteiden ja ohjelmiston opiskelijalähtöinen suunnittelu</w:t>
      </w:r>
    </w:p>
    <w:p w14:paraId="586ECBA1" w14:textId="77777777" w:rsidR="00954ACA" w:rsidRPr="005968BA" w:rsidRDefault="00954ACA" w:rsidP="00C15B94">
      <w:pPr>
        <w:numPr>
          <w:ilvl w:val="0"/>
          <w:numId w:val="503"/>
        </w:numPr>
        <w:spacing w:after="0" w:line="240" w:lineRule="auto"/>
        <w:textAlignment w:val="baseline"/>
        <w:rPr>
          <w:rFonts w:eastAsia="Times New Roman" w:cstheme="minorHAnsi"/>
          <w:lang w:eastAsia="fi-FI"/>
        </w:rPr>
      </w:pPr>
      <w:r w:rsidRPr="005968BA">
        <w:rPr>
          <w:rFonts w:eastAsia="Times New Roman" w:cstheme="minorHAnsi"/>
          <w:lang w:eastAsia="fi-FI"/>
        </w:rPr>
        <w:t>käytännön musisointi opiskelijan omista lähtökohdista käsin</w:t>
      </w:r>
    </w:p>
    <w:p w14:paraId="2D86CB89" w14:textId="77777777" w:rsidR="00954ACA" w:rsidRPr="005968BA" w:rsidRDefault="00954ACA" w:rsidP="00C15B94">
      <w:pPr>
        <w:numPr>
          <w:ilvl w:val="0"/>
          <w:numId w:val="503"/>
        </w:numPr>
        <w:spacing w:after="0" w:line="240" w:lineRule="auto"/>
        <w:textAlignment w:val="baseline"/>
        <w:rPr>
          <w:rFonts w:eastAsia="Times New Roman" w:cstheme="minorHAnsi"/>
          <w:lang w:eastAsia="fi-FI"/>
        </w:rPr>
      </w:pPr>
      <w:r w:rsidRPr="005968BA">
        <w:rPr>
          <w:rFonts w:eastAsia="Times New Roman" w:cstheme="minorHAnsi"/>
          <w:lang w:eastAsia="fi-FI"/>
        </w:rPr>
        <w:t>luovaan tuottamiseen kannustaminen</w:t>
      </w:r>
    </w:p>
    <w:p w14:paraId="273B1DC3" w14:textId="77777777" w:rsidR="00954ACA" w:rsidRPr="005968BA" w:rsidRDefault="00954ACA" w:rsidP="00C15B94">
      <w:pPr>
        <w:numPr>
          <w:ilvl w:val="0"/>
          <w:numId w:val="503"/>
        </w:numPr>
        <w:spacing w:after="0" w:line="240" w:lineRule="auto"/>
        <w:textAlignment w:val="baseline"/>
        <w:rPr>
          <w:rFonts w:eastAsia="Times New Roman" w:cstheme="minorHAnsi"/>
          <w:lang w:eastAsia="fi-FI"/>
        </w:rPr>
      </w:pPr>
      <w:r w:rsidRPr="005968BA">
        <w:rPr>
          <w:rFonts w:eastAsia="Times New Roman" w:cstheme="minorHAnsi"/>
          <w:lang w:eastAsia="fi-FI"/>
        </w:rPr>
        <w:t>musiikillisen projektin, esityksen, ohjelman, konsertin, äänitteen tms. tuottaminen</w:t>
      </w:r>
    </w:p>
    <w:p w14:paraId="4C449B83" w14:textId="799674F5"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vuorovaikutusosaaminen, monitieteinen ja luova 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p>
    <w:p w14:paraId="7F0ED6F0" w14:textId="77777777" w:rsidR="00954ACA" w:rsidRPr="00954ACA" w:rsidRDefault="00954ACA" w:rsidP="00954ACA">
      <w:pPr>
        <w:spacing w:after="240" w:line="240" w:lineRule="auto"/>
        <w:rPr>
          <w:rFonts w:eastAsia="Times New Roman" w:cstheme="minorHAnsi"/>
          <w:lang w:eastAsia="fi-FI"/>
        </w:rPr>
      </w:pPr>
    </w:p>
    <w:p w14:paraId="21E5C70F" w14:textId="5198FD0C" w:rsidR="00954ACA" w:rsidRPr="00A34431" w:rsidRDefault="00954ACA" w:rsidP="00954ACA">
      <w:pPr>
        <w:spacing w:before="240" w:after="0" w:line="240" w:lineRule="auto"/>
        <w:rPr>
          <w:rFonts w:eastAsia="Times New Roman" w:cstheme="minorHAnsi"/>
          <w:b/>
          <w:bCs/>
          <w:color w:val="0070C0"/>
          <w:lang w:eastAsia="fi-FI"/>
        </w:rPr>
      </w:pPr>
      <w:r w:rsidRPr="00A34431">
        <w:rPr>
          <w:rFonts w:eastAsia="Times New Roman" w:cstheme="minorHAnsi"/>
          <w:b/>
          <w:bCs/>
          <w:color w:val="0070C0"/>
          <w:lang w:eastAsia="fi-FI"/>
        </w:rPr>
        <w:t>MU12 Musatekno (2 op)</w:t>
      </w:r>
    </w:p>
    <w:p w14:paraId="0712518F"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64CF9CE2"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0BC28450" w14:textId="77777777" w:rsidR="00954ACA" w:rsidRPr="005968BA" w:rsidRDefault="00954ACA" w:rsidP="00C15B94">
      <w:pPr>
        <w:numPr>
          <w:ilvl w:val="0"/>
          <w:numId w:val="504"/>
        </w:numPr>
        <w:spacing w:after="0" w:line="240" w:lineRule="auto"/>
        <w:textAlignment w:val="baseline"/>
        <w:rPr>
          <w:rFonts w:eastAsia="Times New Roman" w:cstheme="minorHAnsi"/>
          <w:lang w:eastAsia="fi-FI"/>
        </w:rPr>
      </w:pPr>
      <w:r w:rsidRPr="005968BA">
        <w:rPr>
          <w:rFonts w:eastAsia="Times New Roman" w:cstheme="minorHAnsi"/>
          <w:lang w:eastAsia="fi-FI"/>
        </w:rPr>
        <w:t>tutustuu erilaisiin musiikin tietokone- ja mobiilisovelluksiin</w:t>
      </w:r>
    </w:p>
    <w:p w14:paraId="405AAE5B" w14:textId="77777777" w:rsidR="00954ACA" w:rsidRPr="005968BA" w:rsidRDefault="00954ACA" w:rsidP="00C15B94">
      <w:pPr>
        <w:numPr>
          <w:ilvl w:val="0"/>
          <w:numId w:val="504"/>
        </w:numPr>
        <w:spacing w:after="0" w:line="240" w:lineRule="auto"/>
        <w:textAlignment w:val="baseline"/>
        <w:rPr>
          <w:rFonts w:eastAsia="Times New Roman" w:cstheme="minorHAnsi"/>
          <w:lang w:eastAsia="fi-FI"/>
        </w:rPr>
      </w:pPr>
      <w:r w:rsidRPr="005968BA">
        <w:rPr>
          <w:rFonts w:eastAsia="Times New Roman" w:cstheme="minorHAnsi"/>
          <w:lang w:eastAsia="fi-FI"/>
        </w:rPr>
        <w:t>oppii hyödyntämään jotain sovellusta omassa musiikillisessa työskentelyssään</w:t>
      </w:r>
    </w:p>
    <w:p w14:paraId="71DFA2DC" w14:textId="77777777" w:rsidR="00954ACA" w:rsidRPr="005968BA" w:rsidRDefault="00954ACA" w:rsidP="00C15B94">
      <w:pPr>
        <w:numPr>
          <w:ilvl w:val="0"/>
          <w:numId w:val="504"/>
        </w:numPr>
        <w:spacing w:after="0" w:line="240" w:lineRule="auto"/>
        <w:textAlignment w:val="baseline"/>
        <w:rPr>
          <w:rFonts w:eastAsia="Times New Roman" w:cstheme="minorHAnsi"/>
          <w:lang w:eastAsia="fi-FI"/>
        </w:rPr>
      </w:pPr>
      <w:r w:rsidRPr="005968BA">
        <w:rPr>
          <w:rFonts w:eastAsia="Times New Roman" w:cstheme="minorHAnsi"/>
          <w:lang w:eastAsia="fi-FI"/>
        </w:rPr>
        <w:t>tutustuu mahdollisuuksien mukaan äänittämiseen ja miksaamiseen.</w:t>
      </w:r>
    </w:p>
    <w:p w14:paraId="2B77CEE7"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2E494CDC" w14:textId="77777777" w:rsidR="00954ACA" w:rsidRPr="005968BA" w:rsidRDefault="00954ACA" w:rsidP="00C15B94">
      <w:pPr>
        <w:numPr>
          <w:ilvl w:val="0"/>
          <w:numId w:val="505"/>
        </w:numPr>
        <w:spacing w:before="240" w:after="0" w:line="240" w:lineRule="auto"/>
        <w:textAlignment w:val="baseline"/>
        <w:rPr>
          <w:rFonts w:eastAsia="Times New Roman" w:cstheme="minorHAnsi"/>
          <w:lang w:eastAsia="fi-FI"/>
        </w:rPr>
      </w:pPr>
      <w:r w:rsidRPr="005968BA">
        <w:rPr>
          <w:rFonts w:eastAsia="Times New Roman" w:cstheme="minorHAnsi"/>
          <w:lang w:eastAsia="fi-FI"/>
        </w:rPr>
        <w:t>opiskelija harjoittelee erilaisten musiikin tietokone- ja mobiilisovellusten käyttöä.</w:t>
      </w:r>
    </w:p>
    <w:p w14:paraId="4D165EB3" w14:textId="77777777" w:rsidR="00954ACA" w:rsidRPr="005968BA" w:rsidRDefault="00954ACA" w:rsidP="00C15B94">
      <w:pPr>
        <w:numPr>
          <w:ilvl w:val="0"/>
          <w:numId w:val="505"/>
        </w:numPr>
        <w:spacing w:after="0" w:line="240" w:lineRule="auto"/>
        <w:textAlignment w:val="baseline"/>
        <w:rPr>
          <w:rFonts w:eastAsia="Times New Roman" w:cstheme="minorHAnsi"/>
          <w:lang w:eastAsia="fi-FI"/>
        </w:rPr>
      </w:pPr>
      <w:r w:rsidRPr="005968BA">
        <w:rPr>
          <w:rFonts w:eastAsia="Times New Roman" w:cstheme="minorHAnsi"/>
          <w:lang w:eastAsia="fi-FI"/>
        </w:rPr>
        <w:t>opiskelija työstää itsenäisesti tai ryhmän kanssa tuotoksen hyödyntäen tietoteknisiä sovelluksia</w:t>
      </w:r>
    </w:p>
    <w:p w14:paraId="6E3BDD81" w14:textId="77777777" w:rsidR="00954ACA" w:rsidRPr="005968BA" w:rsidRDefault="00954ACA" w:rsidP="00C15B94">
      <w:pPr>
        <w:numPr>
          <w:ilvl w:val="0"/>
          <w:numId w:val="505"/>
        </w:numPr>
        <w:spacing w:after="0" w:line="240" w:lineRule="auto"/>
        <w:textAlignment w:val="baseline"/>
        <w:rPr>
          <w:rFonts w:eastAsia="Times New Roman" w:cstheme="minorHAnsi"/>
          <w:lang w:eastAsia="fi-FI"/>
        </w:rPr>
      </w:pPr>
      <w:r w:rsidRPr="005968BA">
        <w:rPr>
          <w:rFonts w:eastAsia="Times New Roman" w:cstheme="minorHAnsi"/>
          <w:lang w:eastAsia="fi-FI"/>
        </w:rPr>
        <w:t>halutessaan opiskelija äänittää ja miksaa joko oman tuotoksensa tai esim. jonkin konsertin.</w:t>
      </w:r>
    </w:p>
    <w:p w14:paraId="622BBFA7" w14:textId="6B51AD32"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Globaali- ja kulttuuriosaaminen, hyvinvointiosaaminen, monitieteinen ja luova osaaminen, yhteiskunnallinen osaaminen, eettisyys ja ympäristöosaaminen.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p>
    <w:p w14:paraId="436446BB" w14:textId="77777777" w:rsidR="00954ACA" w:rsidRPr="00954ACA" w:rsidRDefault="00954ACA" w:rsidP="00954ACA">
      <w:pPr>
        <w:spacing w:after="240" w:line="240" w:lineRule="auto"/>
        <w:rPr>
          <w:rFonts w:eastAsia="Times New Roman" w:cstheme="minorHAnsi"/>
          <w:lang w:eastAsia="fi-FI"/>
        </w:rPr>
      </w:pPr>
    </w:p>
    <w:p w14:paraId="3336513E" w14:textId="0684864E" w:rsidR="00954ACA" w:rsidRPr="00A34431" w:rsidRDefault="00954ACA" w:rsidP="00954ACA">
      <w:pPr>
        <w:spacing w:before="240" w:after="0" w:line="240" w:lineRule="auto"/>
        <w:rPr>
          <w:rFonts w:eastAsia="Times New Roman" w:cstheme="minorHAnsi"/>
          <w:color w:val="0070C0"/>
          <w:lang w:eastAsia="fi-FI"/>
        </w:rPr>
      </w:pPr>
      <w:r w:rsidRPr="00A34431">
        <w:rPr>
          <w:rFonts w:eastAsia="Times New Roman" w:cstheme="minorHAnsi"/>
          <w:b/>
          <w:bCs/>
          <w:color w:val="0070C0"/>
          <w:lang w:eastAsia="fi-FI"/>
        </w:rPr>
        <w:t>MU13 Minun musiikkini (2 op</w:t>
      </w:r>
      <w:r w:rsidRPr="00A34431">
        <w:rPr>
          <w:rFonts w:eastAsia="Times New Roman" w:cstheme="minorHAnsi"/>
          <w:color w:val="0070C0"/>
          <w:lang w:eastAsia="fi-FI"/>
        </w:rPr>
        <w:t>)</w:t>
      </w:r>
    </w:p>
    <w:p w14:paraId="45D795DC"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i/>
          <w:iCs/>
          <w:lang w:eastAsia="fi-FI"/>
        </w:rPr>
        <w:t>Tavoitteet</w:t>
      </w:r>
    </w:p>
    <w:p w14:paraId="7A9CE6B2"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Moduulin tavoitteena on, että opiskelija</w:t>
      </w:r>
    </w:p>
    <w:p w14:paraId="704B2955" w14:textId="77777777" w:rsidR="00954ACA" w:rsidRPr="005968BA" w:rsidRDefault="00954ACA" w:rsidP="00C15B94">
      <w:pPr>
        <w:numPr>
          <w:ilvl w:val="0"/>
          <w:numId w:val="506"/>
        </w:numPr>
        <w:spacing w:after="0" w:line="240" w:lineRule="auto"/>
        <w:textAlignment w:val="baseline"/>
        <w:rPr>
          <w:rFonts w:eastAsia="Times New Roman" w:cstheme="minorHAnsi"/>
          <w:lang w:eastAsia="fi-FI"/>
        </w:rPr>
      </w:pPr>
      <w:r w:rsidRPr="005968BA">
        <w:rPr>
          <w:rFonts w:eastAsia="Times New Roman" w:cstheme="minorHAnsi"/>
          <w:lang w:eastAsia="fi-FI"/>
        </w:rPr>
        <w:t>rohkaistuu omaan musiikilliseen keksintään</w:t>
      </w:r>
    </w:p>
    <w:p w14:paraId="0E7D86A9" w14:textId="77777777" w:rsidR="00954ACA" w:rsidRPr="005968BA" w:rsidRDefault="00954ACA" w:rsidP="00C15B94">
      <w:pPr>
        <w:numPr>
          <w:ilvl w:val="0"/>
          <w:numId w:val="506"/>
        </w:numPr>
        <w:spacing w:after="0" w:line="240" w:lineRule="auto"/>
        <w:textAlignment w:val="baseline"/>
        <w:rPr>
          <w:rFonts w:eastAsia="Times New Roman" w:cstheme="minorHAnsi"/>
          <w:lang w:eastAsia="fi-FI"/>
        </w:rPr>
      </w:pPr>
      <w:r w:rsidRPr="005968BA">
        <w:rPr>
          <w:rFonts w:eastAsia="Times New Roman" w:cstheme="minorHAnsi"/>
          <w:lang w:eastAsia="fi-FI"/>
        </w:rPr>
        <w:t>arvostaa omaa musiikillista toimintaansa.</w:t>
      </w:r>
    </w:p>
    <w:p w14:paraId="00A3C0B7" w14:textId="77777777" w:rsidR="00954ACA" w:rsidRPr="005968B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Keskeiset sisällöt</w:t>
      </w:r>
    </w:p>
    <w:p w14:paraId="2524CC41" w14:textId="77777777" w:rsidR="00954ACA" w:rsidRPr="005968BA" w:rsidRDefault="00954ACA" w:rsidP="00C15B94">
      <w:pPr>
        <w:numPr>
          <w:ilvl w:val="0"/>
          <w:numId w:val="507"/>
        </w:numPr>
        <w:spacing w:after="0" w:line="240" w:lineRule="auto"/>
        <w:textAlignment w:val="baseline"/>
        <w:rPr>
          <w:rFonts w:eastAsia="Times New Roman" w:cstheme="minorHAnsi"/>
          <w:lang w:eastAsia="fi-FI"/>
        </w:rPr>
      </w:pPr>
      <w:r w:rsidRPr="005968BA">
        <w:rPr>
          <w:rFonts w:eastAsia="Times New Roman" w:cstheme="minorHAnsi"/>
          <w:lang w:eastAsia="fi-FI"/>
        </w:rPr>
        <w:t>opiskelija tuottaa yksin tai ryhmässä omia musiikillisia tuotoksia</w:t>
      </w:r>
    </w:p>
    <w:p w14:paraId="0FBC8DB1" w14:textId="77777777" w:rsidR="00954ACA" w:rsidRPr="005968BA" w:rsidRDefault="00954ACA" w:rsidP="00C15B94">
      <w:pPr>
        <w:numPr>
          <w:ilvl w:val="0"/>
          <w:numId w:val="507"/>
        </w:numPr>
        <w:spacing w:after="0" w:line="240" w:lineRule="auto"/>
        <w:textAlignment w:val="baseline"/>
        <w:rPr>
          <w:rFonts w:eastAsia="Times New Roman" w:cstheme="minorHAnsi"/>
          <w:lang w:eastAsia="fi-FI"/>
        </w:rPr>
      </w:pPr>
      <w:r w:rsidRPr="005968BA">
        <w:rPr>
          <w:rFonts w:eastAsia="Times New Roman" w:cstheme="minorHAnsi"/>
          <w:lang w:eastAsia="fi-FI"/>
        </w:rPr>
        <w:t>mahdollisuus työskennellä oman äänen ja soittimien kanssa, tai hyödyntäen tietotekniikkaa.</w:t>
      </w:r>
    </w:p>
    <w:p w14:paraId="31105146" w14:textId="64ACFBE4" w:rsidR="007049E4" w:rsidRPr="00954ACA" w:rsidRDefault="00954ACA" w:rsidP="00954ACA">
      <w:pPr>
        <w:spacing w:before="240" w:after="0" w:line="240" w:lineRule="auto"/>
        <w:rPr>
          <w:rFonts w:eastAsia="Times New Roman" w:cstheme="minorHAnsi"/>
          <w:lang w:eastAsia="fi-FI"/>
        </w:rPr>
      </w:pPr>
      <w:r w:rsidRPr="005968BA">
        <w:rPr>
          <w:rFonts w:eastAsia="Times New Roman" w:cstheme="minorHAnsi"/>
          <w:lang w:eastAsia="fi-FI"/>
        </w:rPr>
        <w:t>Laaja-alaisen osaamisen osa-alueista painottuvat: Hyvinvointiosaaminen, monitieteinen ja luova osaaminen.</w:t>
      </w:r>
      <w:r w:rsidR="0073081E" w:rsidRPr="005968BA">
        <w:rPr>
          <w:rFonts w:eastAsia="Times New Roman" w:cstheme="minorHAnsi"/>
          <w:lang w:eastAsia="fi-FI"/>
        </w:rPr>
        <w:t xml:space="preserve"> </w:t>
      </w:r>
      <w:r w:rsidRPr="005968BA">
        <w:rPr>
          <w:rFonts w:eastAsia="Times New Roman" w:cstheme="minorHAnsi"/>
          <w:lang w:eastAsia="fi-FI"/>
        </w:rPr>
        <w:t>Opintojakson arviointi suoritusmerkinnällä</w:t>
      </w:r>
      <w:r w:rsidR="00D3759B">
        <w:rPr>
          <w:rFonts w:eastAsia="Times New Roman" w:cstheme="minorHAnsi"/>
          <w:lang w:eastAsia="fi-FI"/>
        </w:rPr>
        <w:br/>
      </w:r>
    </w:p>
    <w:p w14:paraId="2B533313" w14:textId="77777777" w:rsidR="007D2931" w:rsidRPr="008D0FE2" w:rsidRDefault="007D2931" w:rsidP="00397E4D">
      <w:pPr>
        <w:spacing w:after="0" w:line="276" w:lineRule="auto"/>
        <w:contextualSpacing/>
        <w:rPr>
          <w:rFonts w:cstheme="minorHAnsi"/>
          <w:color w:val="FF0000"/>
        </w:rPr>
      </w:pPr>
    </w:p>
    <w:p w14:paraId="1036BBC6" w14:textId="77777777" w:rsidR="00C1198F" w:rsidRDefault="00C1198F">
      <w:pPr>
        <w:rPr>
          <w:rFonts w:eastAsiaTheme="majorEastAsia" w:cstheme="minorHAnsi"/>
          <w:b/>
          <w:color w:val="2F5496" w:themeColor="accent1" w:themeShade="BF"/>
          <w:sz w:val="36"/>
        </w:rPr>
      </w:pPr>
      <w:bookmarkStart w:id="267" w:name="_Toc3448922"/>
      <w:r>
        <w:rPr>
          <w:rFonts w:eastAsiaTheme="majorEastAsia" w:cstheme="minorHAnsi"/>
          <w:b/>
          <w:color w:val="2F5496" w:themeColor="accent1" w:themeShade="BF"/>
          <w:sz w:val="36"/>
        </w:rPr>
        <w:br w:type="page"/>
      </w:r>
    </w:p>
    <w:p w14:paraId="253F087E" w14:textId="4733259C"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68" w:name="_Toc156479780"/>
      <w:r w:rsidRPr="0023751F">
        <w:rPr>
          <w:rFonts w:eastAsiaTheme="majorEastAsia" w:cstheme="minorHAnsi"/>
          <w:b/>
          <w:color w:val="2F5496" w:themeColor="accent1" w:themeShade="BF"/>
          <w:sz w:val="36"/>
        </w:rPr>
        <w:lastRenderedPageBreak/>
        <w:t>6.20 Kuvataide</w:t>
      </w:r>
      <w:bookmarkEnd w:id="267"/>
      <w:bookmarkEnd w:id="268"/>
    </w:p>
    <w:p w14:paraId="7E35A22F" w14:textId="77777777" w:rsidR="00397E4D" w:rsidRPr="0023751F" w:rsidRDefault="00397E4D" w:rsidP="00397E4D">
      <w:pPr>
        <w:spacing w:after="0" w:line="276" w:lineRule="auto"/>
        <w:contextualSpacing/>
        <w:rPr>
          <w:rFonts w:cstheme="minorHAnsi"/>
          <w:b/>
        </w:rPr>
      </w:pPr>
    </w:p>
    <w:p w14:paraId="6A9BF22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BA6104B" w14:textId="77777777" w:rsidR="00397E4D" w:rsidRPr="0023751F" w:rsidRDefault="00397E4D" w:rsidP="00397E4D">
      <w:pPr>
        <w:spacing w:after="0" w:line="276" w:lineRule="auto"/>
        <w:contextualSpacing/>
        <w:rPr>
          <w:rFonts w:cstheme="minorHAnsi"/>
        </w:rPr>
      </w:pPr>
    </w:p>
    <w:p w14:paraId="2CCC01B0" w14:textId="77777777" w:rsidR="00397E4D" w:rsidRPr="0023751F" w:rsidRDefault="00397E4D" w:rsidP="00397E4D">
      <w:pPr>
        <w:spacing w:after="0" w:line="276" w:lineRule="auto"/>
        <w:contextualSpacing/>
        <w:rPr>
          <w:rFonts w:cstheme="minorHAnsi"/>
        </w:rPr>
      </w:pPr>
      <w:r w:rsidRPr="0023751F">
        <w:rPr>
          <w:rFonts w:cstheme="minorHAnsi"/>
        </w:rPr>
        <w:t>Kuvataide on visuaalista kulttuurikasvatusta, jossa opiskelija tutkii todellisuutta taiteen keinoin. Oppiaineen keskeisenä päämääränä on, että opiskelija ymmärtää kuvataiteen ja muun visuaalisen kulttuurin merkityksen omassa elämässään. Kokemukset, mielikuvitus ja tavoitteellinen työskentely luovat perustan moniaistiselle oppimiselle. Opetuksessa tarkastellaan taiteessa ja muussa visuaalisessa kulttuurissa ilmeneviä esteettisiä, ekologisia ja eettisiä arvoja. Opiskelija vahvistaa aineettoman ja aineellisen kulttuuriperinnön tuntemustaan, joka tukee traditioiden välittymistä ja uudistumista. Opetuksella tuetaan laaja-alaisen yleissivistyksen rakentumista sekä aktiiviseen paikalliseen ja globaaliin toimijuuteen kasvamista. Opiskelijoille tarjotaan monipuolisia mahdollisuuksia tulevaisuuden jatko-opinto-, työelämä- ja kansainvälisyysvalmiuksien kehittämiseen. Opinnot antavat edellytyksiä luovan ja kriittisen ajattelun kehittämiselle, elinympäristöön vaikuttamiselle ja kestävän elämäntavan edistämiselle.</w:t>
      </w:r>
    </w:p>
    <w:p w14:paraId="29697AE8" w14:textId="77777777" w:rsidR="00397E4D" w:rsidRPr="0023751F" w:rsidRDefault="00397E4D" w:rsidP="00397E4D">
      <w:pPr>
        <w:spacing w:after="0" w:line="276" w:lineRule="auto"/>
        <w:contextualSpacing/>
        <w:rPr>
          <w:rFonts w:cstheme="minorHAnsi"/>
        </w:rPr>
      </w:pPr>
    </w:p>
    <w:p w14:paraId="4E9CD213"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syvennetään opiskelijan visuaalisen kulttuurin monilukutaitoa ja kielitietoisuutta. Opiskelijat havainnoivat, tuottavat, tulkitsevat ja arvottavat kuvia hyödyntämällä visuaalisuutta ja muita tiedon tuottamisen tapoja. Eri tiedonalojen kielet avaavat opiskeltavaan ilmiöön uusia näkökulmia. Opetuksessa kannustetaan kulttuurisen osaamisen syventämiseen taiteiden- ja tieteidenvälisyyttä hyödyntäen. Opiskelija perehtyy erilaisiin taidekäsityksiin. Opinnoissa tarkastellaan visuaalisen kulttuurin merkitystä yksilölle, yhteisölle ja yhteiskunnalle historian ja kulttuurin näkökulmista. Opiskelijaa ohjataan perustelemaan mielipiteitään ja näkemyksiään kuvataiteesta ja muusta visuaalisesta kulttuurista. </w:t>
      </w:r>
    </w:p>
    <w:p w14:paraId="7133FACA" w14:textId="77777777" w:rsidR="00397E4D" w:rsidRPr="0023751F" w:rsidRDefault="00397E4D" w:rsidP="00397E4D">
      <w:pPr>
        <w:spacing w:after="0" w:line="276" w:lineRule="auto"/>
        <w:contextualSpacing/>
        <w:rPr>
          <w:rFonts w:cstheme="minorHAnsi"/>
        </w:rPr>
      </w:pPr>
    </w:p>
    <w:p w14:paraId="72291A0E" w14:textId="77777777" w:rsidR="00397E4D" w:rsidRPr="0023751F" w:rsidRDefault="00397E4D" w:rsidP="00397E4D">
      <w:pPr>
        <w:spacing w:after="0" w:line="276" w:lineRule="auto"/>
        <w:contextualSpacing/>
        <w:rPr>
          <w:rFonts w:cstheme="minorHAnsi"/>
        </w:rPr>
      </w:pPr>
      <w:r w:rsidRPr="0023751F">
        <w:rPr>
          <w:rFonts w:cstheme="minorHAnsi"/>
        </w:rPr>
        <w:t>Kuvataiteen opetuksessa tutkitaan opiskelijoille tuttuja ja heille uusia visuaalisen kulttuurin teoksia, tuotteita ja ilmiöitä. Kuvilla tarkoitetaan kaksi- ja kolmiulotteisia teoksia ja tuotteita sekä niitä esittäviä jäljenteitä. Visuaalisen kulttuurin kenttään kuuluvat opiskelijoiden omaehtoisesti tekemät kuvat, luonto, rakennettu ympäristö, esineet, median kuvat ja taiteeksi määritetyt teokset. Opiskelijat osallistuvat sisältöjen ja ilmaisun keinojen valintaan. Opetuksessa tarjotaan edellytykset työtapojen ja opiskeluympäristöjen monipuoliselle käytölle. Opiskelijaa kannustetaan välineiden, materiaalien ja ilmaisun keinojen kokeilemiseen sekä niiden luovaan soveltamiseen. Uudet teknologiat, mediaympäristöt ja audiovisuaalisen kulttuurin muodot ovat sekä tutkittavia ilmiöitä että kuvailmaisun välineitä. Opiskelijat perehtyvät ajankohtaisiin visuaalisen kulttuurin ilmiöihin ja toimintatapoihin sekä erilaisiin osallistumisen ja vaikuttamisen muotoihin. Opetuksessa hyödynnetään monipuolisesti myös museoiden ja muiden kulttuuritoimijoiden tarjoamia mahdollisuuksia. Kuvataiteen lukio-opinnot luovat hyvän pohjan rakentaa omakohtaista ja elinikäistä suhdetta visuaaliseen kulttuuriin.</w:t>
      </w:r>
    </w:p>
    <w:p w14:paraId="2DD982E6" w14:textId="77777777" w:rsidR="00397E4D" w:rsidRPr="0023751F" w:rsidRDefault="00397E4D" w:rsidP="00397E4D">
      <w:pPr>
        <w:spacing w:after="0" w:line="276" w:lineRule="auto"/>
        <w:contextualSpacing/>
        <w:rPr>
          <w:rFonts w:cstheme="minorHAnsi"/>
        </w:rPr>
      </w:pPr>
    </w:p>
    <w:p w14:paraId="0C7F761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10E31818" w14:textId="77777777" w:rsidR="00397E4D" w:rsidRPr="0023751F" w:rsidRDefault="00397E4D" w:rsidP="00397E4D">
      <w:pPr>
        <w:spacing w:after="0" w:line="276" w:lineRule="auto"/>
        <w:contextualSpacing/>
        <w:rPr>
          <w:rFonts w:cstheme="minorHAnsi"/>
        </w:rPr>
      </w:pPr>
    </w:p>
    <w:p w14:paraId="73201739"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opinnot tukevat opiskelijan </w:t>
      </w:r>
      <w:r w:rsidRPr="0023751F">
        <w:rPr>
          <w:rFonts w:cstheme="minorHAnsi"/>
          <w:b/>
        </w:rPr>
        <w:t>hyvinvointiosaamista</w:t>
      </w:r>
      <w:r w:rsidRPr="0023751F">
        <w:rPr>
          <w:rFonts w:cstheme="minorHAnsi"/>
        </w:rPr>
        <w:t xml:space="preserve"> kuvailmaisuun sisältyvien aistinautintojen, tunteiden ja henkilökohtaisten merkitysten avulla. Itselle merkityksellisen visuaalisen kulttuurin ymmärtäminen ja ilmaiseminen tukee identiteettien rakentumista, ihmisenä </w:t>
      </w:r>
      <w:r w:rsidRPr="0023751F">
        <w:rPr>
          <w:rFonts w:cstheme="minorHAnsi"/>
        </w:rPr>
        <w:lastRenderedPageBreak/>
        <w:t>kasvua, hyvinvointia ja elinikäistä oppimista. Opinnot tarjoavat välineitä yksilöiden ja yhteisöjen kulttuurisen moninaisuuden kunnioittamiseen ja arvostamiseen. Opiskelijoita kannustetaan etsimään heitä itseään kiinnostavia kuvakulttuureja ja kuvailmaisun tapoja.</w:t>
      </w:r>
    </w:p>
    <w:p w14:paraId="3127E2FD" w14:textId="77777777" w:rsidR="00397E4D" w:rsidRPr="0023751F" w:rsidRDefault="00397E4D" w:rsidP="00397E4D">
      <w:pPr>
        <w:spacing w:after="0" w:line="276" w:lineRule="auto"/>
        <w:contextualSpacing/>
        <w:rPr>
          <w:rFonts w:cstheme="minorHAnsi"/>
        </w:rPr>
      </w:pPr>
    </w:p>
    <w:p w14:paraId="623BD25C"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opinnoissa kehitetään </w:t>
      </w:r>
      <w:r w:rsidRPr="0023751F">
        <w:rPr>
          <w:rFonts w:cstheme="minorHAnsi"/>
          <w:b/>
        </w:rPr>
        <w:t>vuorovaikutusosaamista</w:t>
      </w:r>
      <w:r w:rsidRPr="0023751F">
        <w:rPr>
          <w:rFonts w:cstheme="minorHAnsi"/>
        </w:rPr>
        <w:t xml:space="preserve"> rakentamalla dialogia ja ymmärrystä ihmisten välille erilaisia kuvakulttuureja tarkastelemalla, niitä jakamalla ja niistä keskustelemalla. Opinnot kehittävät yhteistoiminnallisia taitoja taiteelle ominaisen kokonaisvaltaisen työskentelyn avulla. Opiskelijat kehittävät vuorovaikutustaitojaan esimerkiksi visuaalisen kulttuurin kuvallisiin ja sanallisiin käsitteistöihin, kuvatyyppeihin ja kuvastoihin perehtymällä. Erilaisten kuvatulkinnan menetelmien soveltaminen kuvien analysoinnissa, arvioinnissa ja tuottamisessa luo valmiuksia merkitysten jakamiselle ja niistä keskustelemiselle.</w:t>
      </w:r>
    </w:p>
    <w:p w14:paraId="2C01F415" w14:textId="77777777" w:rsidR="00397E4D" w:rsidRPr="0023751F" w:rsidRDefault="00397E4D" w:rsidP="00397E4D">
      <w:pPr>
        <w:spacing w:after="0" w:line="276" w:lineRule="auto"/>
        <w:contextualSpacing/>
        <w:rPr>
          <w:rFonts w:cstheme="minorHAnsi"/>
        </w:rPr>
      </w:pPr>
    </w:p>
    <w:p w14:paraId="61FD893E" w14:textId="77777777" w:rsidR="00397E4D" w:rsidRPr="0023751F" w:rsidRDefault="00397E4D" w:rsidP="00397E4D">
      <w:pPr>
        <w:spacing w:after="0" w:line="276" w:lineRule="auto"/>
        <w:contextualSpacing/>
        <w:rPr>
          <w:rFonts w:cstheme="minorHAnsi"/>
        </w:rPr>
      </w:pPr>
      <w:r w:rsidRPr="0023751F">
        <w:rPr>
          <w:rFonts w:cstheme="minorHAnsi"/>
        </w:rPr>
        <w:t xml:space="preserve">Kuvataide syventää opiskelijan visuaalisen kulttuurin monilukutaitoa, jonka avulla myös </w:t>
      </w:r>
      <w:r w:rsidRPr="0023751F">
        <w:rPr>
          <w:rFonts w:cstheme="minorHAnsi"/>
          <w:b/>
        </w:rPr>
        <w:t>monitieteinen ja luova osaaminen</w:t>
      </w:r>
      <w:r w:rsidRPr="0023751F">
        <w:rPr>
          <w:rFonts w:cstheme="minorHAnsi"/>
        </w:rPr>
        <w:t xml:space="preserve"> kehittyy. Taiteelle ominainen työskentely hyödyntää erilaisia tutkimisen, ilmaisemisen, esittämisen ja toiminnan tapoja. Opinnoissa kulttuurisia ilmiöitä tutkitaan visuaalisuutta ja muita tiedon tuottamisen tapoja käyttämällä. Kuvatulkinnassa tarkastellaan myös kuvan intertekstuaalisia viittauksia esimerkiksi lauluun, näytelmään tai toiseen kuvaan. Opiskelijat hyödyntävät eri taiteen- ja tieteenalojen näkökulmia heidän tuottaessaan ja tulkitessaan visuaalista kulttuuria.</w:t>
      </w:r>
    </w:p>
    <w:p w14:paraId="5686F187" w14:textId="77777777" w:rsidR="00397E4D" w:rsidRPr="0023751F" w:rsidRDefault="00397E4D" w:rsidP="00397E4D">
      <w:pPr>
        <w:spacing w:after="0" w:line="276" w:lineRule="auto"/>
        <w:contextualSpacing/>
        <w:rPr>
          <w:rFonts w:cstheme="minorHAnsi"/>
        </w:rPr>
      </w:pPr>
    </w:p>
    <w:p w14:paraId="11ECB85D" w14:textId="77777777" w:rsidR="00397E4D" w:rsidRPr="0023751F" w:rsidRDefault="00397E4D" w:rsidP="00397E4D">
      <w:pPr>
        <w:spacing w:after="0" w:line="276" w:lineRule="auto"/>
        <w:contextualSpacing/>
        <w:rPr>
          <w:rFonts w:cstheme="minorHAnsi"/>
        </w:rPr>
      </w:pPr>
      <w:r w:rsidRPr="0023751F">
        <w:rPr>
          <w:rFonts w:cstheme="minorHAnsi"/>
          <w:b/>
        </w:rPr>
        <w:t>Yhteiskunnallista osaamista</w:t>
      </w:r>
      <w:r w:rsidRPr="0023751F">
        <w:rPr>
          <w:rFonts w:cstheme="minorHAnsi"/>
        </w:rPr>
        <w:t xml:space="preserve"> syvennetään kuvataiteessa tutkimalla visuaalisen kulttuurin ilmentämiä arvoja ja merkityksiä esimerkiksi rakennetussa ympäristössä, esineissä, mediassa ja taiteessa. Opiskelijoita rohkaistaan ottamaan kantaa ja osallistumaan yhteiskunnalliseen keskusteluun sekä vaikuttamaan kestävän tulevaisuuden puolesta. Oppiaine tarjoaa mahdollisuuksia tarkastella demokratian ja perusoikeuksien tilaa, toteutumista ja kehitystä taiteen keinoin. Opiskelijat perehtyvät myös oikeudellisesti suojeltuihin etuihin, kuten tekijänoikeuksiin, sananvapauteen ja yksityisyyteen. Opinnoissa tutustutaan työelämän, kansalaistoiminnan ja jatko-opintojen tarjoamiin mahdollisuuksiin kuvataiteen ja muun visuaalisen kulttuurin näkökulmasta. </w:t>
      </w:r>
    </w:p>
    <w:p w14:paraId="416985FA" w14:textId="77777777" w:rsidR="00397E4D" w:rsidRPr="0023751F" w:rsidRDefault="00397E4D" w:rsidP="00397E4D">
      <w:pPr>
        <w:spacing w:after="0" w:line="276" w:lineRule="auto"/>
        <w:contextualSpacing/>
        <w:rPr>
          <w:rFonts w:cstheme="minorHAnsi"/>
        </w:rPr>
      </w:pPr>
    </w:p>
    <w:p w14:paraId="08459886"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opinnoissa syvennetään </w:t>
      </w:r>
      <w:r w:rsidRPr="0023751F">
        <w:rPr>
          <w:rFonts w:cstheme="minorHAnsi"/>
          <w:b/>
        </w:rPr>
        <w:t xml:space="preserve">eettisyyttä ja ympäristöosaamista </w:t>
      </w:r>
      <w:r w:rsidRPr="0023751F">
        <w:rPr>
          <w:rFonts w:cstheme="minorHAnsi"/>
        </w:rPr>
        <w:t>tutkimalla ympäristön, yhteiskunnan ja globaalin maailman eettisiä ja ekologisia kysymyksiä kuvailmaisun keinoin. Opiskelijaa ohjataan pohtimaan omia valintojaan, ratkaisujaan ja tekojaan kestävän elämäntavan näkökulmasta. Opinnot syventävät osaamista erilaisten materiaalien ja teknologioiden kestävästä käytöstä. Opiskelijoita rohkaistaan paikalliseen ja globaaliin toimijuuteen kulttuurisesti, sosiaalisesti ja ekologisesti kestävään kehitykseen liittyvissä kysymyksissä. Taiteellisen työskentelyn kautta avataan näköaloja vaihtoehtoisiin tulevaisuuksiin.</w:t>
      </w:r>
    </w:p>
    <w:p w14:paraId="70F8F1D7" w14:textId="77777777" w:rsidR="00397E4D" w:rsidRPr="0023751F" w:rsidRDefault="00397E4D" w:rsidP="00397E4D">
      <w:pPr>
        <w:spacing w:after="0" w:line="276" w:lineRule="auto"/>
        <w:contextualSpacing/>
        <w:rPr>
          <w:rFonts w:cstheme="minorHAnsi"/>
        </w:rPr>
      </w:pPr>
    </w:p>
    <w:p w14:paraId="1962C8E8" w14:textId="77777777" w:rsidR="00397E4D" w:rsidRPr="0023751F" w:rsidRDefault="00397E4D" w:rsidP="00397E4D">
      <w:pPr>
        <w:spacing w:after="0" w:line="276" w:lineRule="auto"/>
        <w:contextualSpacing/>
        <w:rPr>
          <w:rFonts w:cstheme="minorHAnsi"/>
        </w:rPr>
      </w:pPr>
      <w:r w:rsidRPr="0023751F">
        <w:rPr>
          <w:rFonts w:cstheme="minorHAnsi"/>
          <w:b/>
        </w:rPr>
        <w:t>Globaali- ja kulttuuriosaamista</w:t>
      </w:r>
      <w:r w:rsidRPr="0023751F">
        <w:rPr>
          <w:rFonts w:cstheme="minorHAnsi"/>
        </w:rPr>
        <w:t xml:space="preserve"> syvennetään kuvataiteessa tutkimalla todellisuuden kulttuurista monimuotoisuutta.</w:t>
      </w:r>
      <w:r w:rsidRPr="0023751F">
        <w:rPr>
          <w:rFonts w:cstheme="minorHAnsi"/>
          <w:b/>
        </w:rPr>
        <w:t xml:space="preserve"> </w:t>
      </w:r>
      <w:r w:rsidRPr="0023751F">
        <w:rPr>
          <w:rFonts w:cstheme="minorHAnsi"/>
        </w:rPr>
        <w:t>Opiskelijoita kannustetaan rakentamaan identiteettiään sekä arvostamaan elinympäristöään ja sen kulttuuriperintöä. Kuvataiteessa tarkastellaan ja pohditaan omaa suhdetta yhteiskunnassa vallitsevaan kulttuuriin.</w:t>
      </w:r>
      <w:r w:rsidRPr="0023751F">
        <w:rPr>
          <w:rFonts w:cstheme="minorHAnsi"/>
          <w:b/>
        </w:rPr>
        <w:t xml:space="preserve"> </w:t>
      </w:r>
      <w:r w:rsidRPr="0023751F">
        <w:rPr>
          <w:rFonts w:cstheme="minorHAnsi"/>
        </w:rPr>
        <w:t>Opiskelijaa ohjataan tutkimaan, miten</w:t>
      </w:r>
      <w:r w:rsidRPr="0023751F">
        <w:rPr>
          <w:rFonts w:cstheme="minorHAnsi"/>
          <w:b/>
        </w:rPr>
        <w:t xml:space="preserve"> </w:t>
      </w:r>
      <w:r w:rsidRPr="0023751F">
        <w:rPr>
          <w:rFonts w:cstheme="minorHAnsi"/>
        </w:rPr>
        <w:t>visuaalinen kulttuuri heijastaa ja muokkaa yksilöitä, yhteisöjä ja maailmaa.</w:t>
      </w:r>
      <w:r w:rsidRPr="0023751F">
        <w:rPr>
          <w:rFonts w:cstheme="minorHAnsi"/>
          <w:b/>
        </w:rPr>
        <w:t xml:space="preserve"> </w:t>
      </w:r>
      <w:r w:rsidRPr="0023751F">
        <w:rPr>
          <w:rFonts w:cstheme="minorHAnsi"/>
        </w:rPr>
        <w:t xml:space="preserve">Kulttuuriperintöä tarkastellaan globaalista, kansallisesta ja opiskelijan kulttuurisen taustan näkökulmasta. Opiskelijoita rohkaistaan käsittelemään kulttuuriseen moninaisuuteen ja globalisaatioon liittyviä ilmiöitä kuvallisessa työskentelyssä. </w:t>
      </w:r>
    </w:p>
    <w:p w14:paraId="7DC2333C" w14:textId="77777777" w:rsidR="00397E4D" w:rsidRPr="0023751F" w:rsidRDefault="00397E4D" w:rsidP="00397E4D">
      <w:pPr>
        <w:spacing w:after="0" w:line="276" w:lineRule="auto"/>
        <w:contextualSpacing/>
        <w:rPr>
          <w:rFonts w:cstheme="minorHAnsi"/>
        </w:rPr>
      </w:pPr>
    </w:p>
    <w:p w14:paraId="1E34858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Kuvataiteen opetuksen yleiset tavoitteet</w:t>
      </w:r>
    </w:p>
    <w:p w14:paraId="5FF341EA" w14:textId="77777777" w:rsidR="00397E4D" w:rsidRPr="0023751F" w:rsidRDefault="00397E4D" w:rsidP="00397E4D">
      <w:pPr>
        <w:spacing w:after="0" w:line="276" w:lineRule="auto"/>
        <w:contextualSpacing/>
        <w:rPr>
          <w:rFonts w:cstheme="minorHAnsi"/>
        </w:rPr>
      </w:pPr>
    </w:p>
    <w:p w14:paraId="12349EDA"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opetuksen yleiset tavoitteet on jäsennetty kolmeksi tavoitealueeksi: Kuvien merkitys, Osallisuus ja toimijuus sekä Ilmaisun ja tulkinnan taidot. </w:t>
      </w:r>
    </w:p>
    <w:p w14:paraId="07BED9CE" w14:textId="77777777" w:rsidR="00397E4D" w:rsidRPr="0023751F" w:rsidRDefault="00397E4D" w:rsidP="00397E4D">
      <w:pPr>
        <w:spacing w:after="0" w:line="276" w:lineRule="auto"/>
        <w:contextualSpacing/>
        <w:rPr>
          <w:rFonts w:cstheme="minorHAnsi"/>
        </w:rPr>
      </w:pPr>
    </w:p>
    <w:p w14:paraId="3FB667B0" w14:textId="77777777" w:rsidR="00397E4D" w:rsidRPr="0023751F" w:rsidRDefault="00397E4D" w:rsidP="00397E4D">
      <w:pPr>
        <w:spacing w:after="0" w:line="276" w:lineRule="auto"/>
        <w:contextualSpacing/>
        <w:rPr>
          <w:rFonts w:cstheme="minorHAnsi"/>
          <w:i/>
        </w:rPr>
      </w:pPr>
      <w:bookmarkStart w:id="269" w:name="_Hlk2077292"/>
      <w:r w:rsidRPr="0023751F">
        <w:rPr>
          <w:rFonts w:cstheme="minorHAnsi"/>
          <w:i/>
        </w:rPr>
        <w:t xml:space="preserve">Kuvien merkitys </w:t>
      </w:r>
    </w:p>
    <w:bookmarkEnd w:id="269"/>
    <w:p w14:paraId="53B49916"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261CC24"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ymmärtää taiteen, ympäristön ja muun visuaalisen kulttuurin merkityksen omassa elämässään, yhteiskunnassa ja globaalissa maailmassa</w:t>
      </w:r>
    </w:p>
    <w:p w14:paraId="0CE1512E"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rakentaa kulttuuri-identiteettiään erilaisia kuvia tuottamalla ja tulkitsemalla</w:t>
      </w:r>
    </w:p>
    <w:p w14:paraId="3AF40BDB"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kehittää valmiuksiaan ja vahvuuksiaan vastaanottaa, ymmärtää ja tuottaa aineellista ja aineetonta kulttuuriperintöä</w:t>
      </w:r>
    </w:p>
    <w:p w14:paraId="3F77A89A"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 xml:space="preserve">tulkitsee, millaisia esteettisiä, ekologisia ja eettisiä arvoja kuvataiteeseen ja muuhun visuaaliseen kulttuuriin kytkeytyy </w:t>
      </w:r>
    </w:p>
    <w:p w14:paraId="6C8BDFD4"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tutkii kuvataiteen ja muun visuaalisen kulttuurin merkitystä yksilölle, yhteisölle ja yhteiskunnalle eri aikoina ja eri kulttuureissa</w:t>
      </w:r>
    </w:p>
    <w:p w14:paraId="4D16B795" w14:textId="77777777" w:rsidR="00397E4D" w:rsidRPr="0023751F" w:rsidRDefault="00397E4D" w:rsidP="00C15B94">
      <w:pPr>
        <w:numPr>
          <w:ilvl w:val="0"/>
          <w:numId w:val="130"/>
        </w:numPr>
        <w:spacing w:after="0" w:line="276" w:lineRule="auto"/>
        <w:contextualSpacing/>
        <w:rPr>
          <w:rFonts w:cstheme="minorHAnsi"/>
        </w:rPr>
      </w:pPr>
      <w:r w:rsidRPr="0023751F">
        <w:rPr>
          <w:rFonts w:cstheme="minorHAnsi"/>
        </w:rPr>
        <w:t>ymmärtää aistinautintojen, mielikuvien, tunteiden ja luovan ajattelun merkityksen omalle oppimiselle ja hyvinvoinnille.</w:t>
      </w:r>
    </w:p>
    <w:p w14:paraId="7B8DBACC" w14:textId="77777777" w:rsidR="00397E4D" w:rsidRPr="0023751F" w:rsidRDefault="00397E4D" w:rsidP="00397E4D">
      <w:pPr>
        <w:spacing w:after="0" w:line="276" w:lineRule="auto"/>
        <w:contextualSpacing/>
        <w:rPr>
          <w:rFonts w:cstheme="minorHAnsi"/>
        </w:rPr>
      </w:pPr>
    </w:p>
    <w:p w14:paraId="074424FD" w14:textId="77777777" w:rsidR="00397E4D" w:rsidRPr="0023751F" w:rsidRDefault="00397E4D" w:rsidP="00397E4D">
      <w:pPr>
        <w:spacing w:after="0" w:line="276" w:lineRule="auto"/>
        <w:contextualSpacing/>
        <w:rPr>
          <w:rFonts w:cstheme="minorHAnsi"/>
          <w:i/>
        </w:rPr>
      </w:pPr>
      <w:bookmarkStart w:id="270" w:name="_Hlk2077243"/>
      <w:r w:rsidRPr="0023751F">
        <w:rPr>
          <w:rFonts w:cstheme="minorHAnsi"/>
          <w:i/>
        </w:rPr>
        <w:t>Osallisuus ja toimijuus</w:t>
      </w:r>
    </w:p>
    <w:bookmarkEnd w:id="270"/>
    <w:p w14:paraId="5C4BC192"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614DD8B3"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ottaa kantaa kuvataiteessa ja muussa visuaalisessa kulttuurissa ilmeneviin arvoihin</w:t>
      </w:r>
    </w:p>
    <w:p w14:paraId="027F42FE"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 xml:space="preserve">osaa soveltaa kuvallisen tuottamisen, viestinnän ja teknologian keinoja näkemysten esittämisessä, osallistumisessa ja vaikuttamisessa </w:t>
      </w:r>
    </w:p>
    <w:p w14:paraId="6739B654"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kehittää kriittistä ajatteluaan ympäristön havainnoinnissa ja omassa toiminnassa</w:t>
      </w:r>
    </w:p>
    <w:p w14:paraId="2C14AD3B"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 xml:space="preserve">hyödyntää mielikuvia kuvallisessa ajattelussa, luomisprosessissa ja vaihtoehtoisten toimintatapojen kuvittelussa </w:t>
      </w:r>
    </w:p>
    <w:p w14:paraId="30466C74"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osaa käyttää tutkivaa lähestymistapaa suunnittelussa, työskentelyssä ja kuvailmaisussa</w:t>
      </w:r>
    </w:p>
    <w:p w14:paraId="18BB6493" w14:textId="77777777" w:rsidR="00397E4D" w:rsidRPr="0023751F" w:rsidRDefault="00397E4D" w:rsidP="00C15B94">
      <w:pPr>
        <w:numPr>
          <w:ilvl w:val="0"/>
          <w:numId w:val="131"/>
        </w:numPr>
        <w:spacing w:after="0" w:line="276" w:lineRule="auto"/>
        <w:contextualSpacing/>
        <w:rPr>
          <w:rFonts w:cstheme="minorHAnsi"/>
        </w:rPr>
      </w:pPr>
      <w:r w:rsidRPr="0023751F">
        <w:rPr>
          <w:rFonts w:cstheme="minorHAnsi"/>
        </w:rPr>
        <w:t>ottaa toiminnassaan huomioon kulttuurisen moninaisuuden ja kestävän elämäntavan näkökulmia.</w:t>
      </w:r>
    </w:p>
    <w:p w14:paraId="680E2B59" w14:textId="77777777" w:rsidR="00397E4D" w:rsidRPr="0023751F" w:rsidRDefault="00397E4D" w:rsidP="00397E4D">
      <w:pPr>
        <w:spacing w:after="0" w:line="276" w:lineRule="auto"/>
        <w:contextualSpacing/>
        <w:rPr>
          <w:rFonts w:cstheme="minorHAnsi"/>
        </w:rPr>
      </w:pPr>
    </w:p>
    <w:p w14:paraId="02A1EE45" w14:textId="77777777" w:rsidR="00397E4D" w:rsidRPr="0023751F" w:rsidRDefault="00397E4D" w:rsidP="00397E4D">
      <w:pPr>
        <w:spacing w:after="0" w:line="276" w:lineRule="auto"/>
        <w:contextualSpacing/>
        <w:rPr>
          <w:rFonts w:cstheme="minorHAnsi"/>
          <w:i/>
        </w:rPr>
      </w:pPr>
      <w:bookmarkStart w:id="271" w:name="_Hlk2077066"/>
      <w:r w:rsidRPr="0023751F">
        <w:rPr>
          <w:rFonts w:cstheme="minorHAnsi"/>
          <w:i/>
        </w:rPr>
        <w:t>Ilmaisun ja tulkinnan taidot</w:t>
      </w:r>
    </w:p>
    <w:bookmarkEnd w:id="271"/>
    <w:p w14:paraId="193E86F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ECD5B0D"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osaa asettaa tavoitteita taiteelle ominaiselle tutkivalle, pitkäkestoiselle ja ilmiökeskeiselle työskentelylle ja oppimiselle</w:t>
      </w:r>
    </w:p>
    <w:p w14:paraId="772AC29C"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syventää visuaalisen kulttuurin monilukutaitoa hyödyntämällä kuvien tekemisessä ja tulkinnassa erilaisia tietämisen tapoja</w:t>
      </w:r>
    </w:p>
    <w:p w14:paraId="3E78C00D"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kehittää kuvanlukutaitoa, medialukutaitoa ja ympäristönlukutaitoa visuaalisen kulttuurin tuottamisessa ja tulkinnassa</w:t>
      </w:r>
    </w:p>
    <w:p w14:paraId="396C836C"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syventää kuvailmaisun taitoja erilaisia materiaaleja, tekniikoita ja toimintatapoja tarkoituksenmukaisesti käyttäen</w:t>
      </w:r>
    </w:p>
    <w:p w14:paraId="12FA91C4"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t>osaa tehdä ja tulkita kuvia liittämällä ne erilaisiin käsityksiin taiteesta</w:t>
      </w:r>
    </w:p>
    <w:p w14:paraId="31B6C347" w14:textId="77777777" w:rsidR="00397E4D" w:rsidRPr="0023751F" w:rsidRDefault="00397E4D" w:rsidP="00C15B94">
      <w:pPr>
        <w:numPr>
          <w:ilvl w:val="0"/>
          <w:numId w:val="132"/>
        </w:numPr>
        <w:spacing w:after="0" w:line="276" w:lineRule="auto"/>
        <w:contextualSpacing/>
        <w:rPr>
          <w:rFonts w:cstheme="minorHAnsi"/>
        </w:rPr>
      </w:pPr>
      <w:r w:rsidRPr="0023751F">
        <w:rPr>
          <w:rFonts w:cstheme="minorHAnsi"/>
        </w:rPr>
        <w:lastRenderedPageBreak/>
        <w:t>tarkastelee kuvataidetta ja muuta visuaalista kulttuuria teoksen, tekijän, vastaanottajan ja yhteiskunnan näkökulmasta.</w:t>
      </w:r>
    </w:p>
    <w:p w14:paraId="4B6E41AD" w14:textId="77777777" w:rsidR="00397E4D" w:rsidRPr="0023751F" w:rsidRDefault="00397E4D" w:rsidP="00397E4D">
      <w:pPr>
        <w:spacing w:after="0" w:line="276" w:lineRule="auto"/>
        <w:contextualSpacing/>
        <w:rPr>
          <w:rFonts w:cstheme="minorHAnsi"/>
        </w:rPr>
      </w:pPr>
    </w:p>
    <w:p w14:paraId="5FDA5D3E" w14:textId="77777777" w:rsidR="00397E4D" w:rsidRPr="0023751F" w:rsidRDefault="00397E4D" w:rsidP="00397E4D">
      <w:pPr>
        <w:spacing w:after="0" w:line="276" w:lineRule="auto"/>
        <w:contextualSpacing/>
        <w:rPr>
          <w:rFonts w:cstheme="minorHAnsi"/>
          <w:sz w:val="24"/>
        </w:rPr>
      </w:pPr>
      <w:r w:rsidRPr="0023751F">
        <w:rPr>
          <w:rFonts w:cstheme="minorHAnsi"/>
          <w:b/>
          <w:sz w:val="24"/>
        </w:rPr>
        <w:t>Arviointi</w:t>
      </w:r>
    </w:p>
    <w:p w14:paraId="5737F3BB" w14:textId="77777777" w:rsidR="00397E4D" w:rsidRPr="0023751F" w:rsidRDefault="00397E4D" w:rsidP="00397E4D">
      <w:pPr>
        <w:spacing w:after="0" w:line="276" w:lineRule="auto"/>
        <w:contextualSpacing/>
        <w:rPr>
          <w:rFonts w:cstheme="minorHAnsi"/>
        </w:rPr>
      </w:pPr>
    </w:p>
    <w:p w14:paraId="188E2F78"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arviointi on kannustavaa, pitkäkestoista, vuorovaikutteista ja opiskelijan kuvataiteellista osaamista kehittävää. Arviointi tukee opiskelijan omakohtaista suhdetta kuvataiteeseen ja muuhun visuaaliseen kulttuuriin. </w:t>
      </w:r>
    </w:p>
    <w:p w14:paraId="21BFBC9A" w14:textId="77777777" w:rsidR="00397E4D" w:rsidRPr="0023751F" w:rsidRDefault="00397E4D" w:rsidP="00397E4D">
      <w:pPr>
        <w:spacing w:after="0" w:line="276" w:lineRule="auto"/>
        <w:contextualSpacing/>
        <w:rPr>
          <w:rFonts w:cstheme="minorHAnsi"/>
        </w:rPr>
      </w:pPr>
    </w:p>
    <w:p w14:paraId="53B327A7"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kohdistuu kuvataiteen yleisten tavoitteiden ja moduulikohtaisten tavoitteiden saavuttamiseen sekä laaja-alaiseen osaamisen toteutumiseen kuvataiteessa. Monipuolinen arviointi edistää opiskelulle asetettujen tavoitteiden toteutumista kaikissa oppimisprosessin vaiheissa. Näin arvioinnilla tuetaan opiskelijan oppimaan oppimisen taitojen syventämistä. Arvioinnin kokonaisuuteen kuuluu myös itsearviointia ja vertaisarviointia. </w:t>
      </w:r>
    </w:p>
    <w:p w14:paraId="1B0504FE" w14:textId="77777777" w:rsidR="00397E4D" w:rsidRPr="0023751F" w:rsidRDefault="00397E4D" w:rsidP="00397E4D">
      <w:pPr>
        <w:spacing w:after="0" w:line="276" w:lineRule="auto"/>
        <w:contextualSpacing/>
        <w:rPr>
          <w:rFonts w:cstheme="minorHAnsi"/>
        </w:rPr>
      </w:pPr>
    </w:p>
    <w:p w14:paraId="2A9D3727"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opiskelijan kuvataiteellisen osaamisen kehittyminen, erilaiset työskentelyprosessit ja työskentelyn tulokset. Arvioinnilla ohjataan työtapojen ja opiskeluympäristöjen tarkoituksenmukaiseen käyttöön yksin ja ryhmässä.</w:t>
      </w:r>
    </w:p>
    <w:p w14:paraId="6C599374" w14:textId="77777777" w:rsidR="00397E4D" w:rsidRPr="0023751F" w:rsidRDefault="00397E4D" w:rsidP="00397E4D">
      <w:pPr>
        <w:spacing w:after="0" w:line="276" w:lineRule="auto"/>
        <w:contextualSpacing/>
        <w:rPr>
          <w:rFonts w:cstheme="minorHAnsi"/>
          <w:b/>
        </w:rPr>
      </w:pPr>
    </w:p>
    <w:p w14:paraId="437AC38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57AAD0CD"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4F19375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KU1 Omat kuvat, jaetut kulttuurit (2 op) </w:t>
      </w:r>
    </w:p>
    <w:p w14:paraId="156DE466" w14:textId="77777777" w:rsidR="00397E4D" w:rsidRPr="0023751F" w:rsidRDefault="00397E4D" w:rsidP="00397E4D">
      <w:pPr>
        <w:spacing w:after="0" w:line="276" w:lineRule="auto"/>
        <w:contextualSpacing/>
        <w:rPr>
          <w:rFonts w:cstheme="minorHAnsi"/>
        </w:rPr>
      </w:pPr>
    </w:p>
    <w:p w14:paraId="33DFC8F7"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B2D702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933E8B4"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havainnoi itselle ja muille merkityksellisiä kuvia sekä jakaa ajatteluaan kuvallisesti ja muita tiedon tuottamisen tapoja käyttäen</w:t>
      </w:r>
      <w:r w:rsidRPr="0023751F" w:rsidDel="009C53DE">
        <w:rPr>
          <w:rFonts w:cstheme="minorHAnsi"/>
        </w:rPr>
        <w:t xml:space="preserve"> </w:t>
      </w:r>
    </w:p>
    <w:p w14:paraId="2772E9C7"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käyttää erilaisia kuvailmaisun välineitä, materiaaleja, teknologioita ja lähestymistapoja itsenäisesti sekä ryhmän jäsenenä</w:t>
      </w:r>
    </w:p>
    <w:p w14:paraId="7E7F4D75"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soveltaa visuaalisen viestinnän ja teknologian keinoja näkemysten esittämisessä sekä osallistumisessa ja vaikuttamisessa</w:t>
      </w:r>
    </w:p>
    <w:p w14:paraId="74CB7D5C"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 xml:space="preserve">tutkii ja tulkitsee taidetta yksilön, yhteisön ja yhteiskunnan näkökulmista </w:t>
      </w:r>
    </w:p>
    <w:p w14:paraId="3D951601"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 xml:space="preserve">tutkii ja tulkitsee eri aikojen, kulttuurien ja yhteisöjen visuaalista kulttuuria </w:t>
      </w:r>
    </w:p>
    <w:p w14:paraId="1B79E747"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tutkii ja tulkitsee kuvataiteen ja muun visuaalisen kulttuurin ajankohtaisia ilmiöitä</w:t>
      </w:r>
    </w:p>
    <w:p w14:paraId="2EAA4A23"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ymmärtää kuvakulttuurien merkityksen omassa elämässään, yhteiskunnassa ja globaalissa maailmassa</w:t>
      </w:r>
    </w:p>
    <w:p w14:paraId="55EAF528" w14:textId="77777777" w:rsidR="00397E4D" w:rsidRPr="0023751F" w:rsidRDefault="00397E4D" w:rsidP="00C15B94">
      <w:pPr>
        <w:numPr>
          <w:ilvl w:val="0"/>
          <w:numId w:val="329"/>
        </w:numPr>
        <w:spacing w:after="0" w:line="276" w:lineRule="auto"/>
        <w:contextualSpacing/>
        <w:rPr>
          <w:rFonts w:cstheme="minorHAnsi"/>
        </w:rPr>
      </w:pPr>
      <w:r w:rsidRPr="0023751F">
        <w:rPr>
          <w:rFonts w:cstheme="minorHAnsi"/>
        </w:rPr>
        <w:t>ymmärtää visuaalisen kulttuurin merkityksen kulttuurisen moninaisuuden ilmentäjänä, kulttuuriperinnön uudistamisessa ja kestävän tulevaisuuden kannalta.</w:t>
      </w:r>
    </w:p>
    <w:p w14:paraId="31CBF492" w14:textId="77777777" w:rsidR="00397E4D" w:rsidRPr="0023751F" w:rsidRDefault="00397E4D" w:rsidP="00397E4D">
      <w:pPr>
        <w:spacing w:after="0" w:line="276" w:lineRule="auto"/>
        <w:contextualSpacing/>
        <w:rPr>
          <w:rFonts w:cstheme="minorHAnsi"/>
          <w:i/>
        </w:rPr>
      </w:pPr>
    </w:p>
    <w:p w14:paraId="7872543C" w14:textId="77777777" w:rsidR="00397E4D" w:rsidRPr="0023751F" w:rsidRDefault="00397E4D" w:rsidP="00397E4D">
      <w:pPr>
        <w:spacing w:after="0" w:line="276" w:lineRule="auto"/>
        <w:contextualSpacing/>
        <w:rPr>
          <w:rFonts w:cstheme="minorHAnsi"/>
          <w:i/>
          <w:lang w:val="en"/>
        </w:rPr>
      </w:pPr>
      <w:r w:rsidRPr="0023751F">
        <w:rPr>
          <w:rFonts w:cstheme="minorHAnsi"/>
          <w:i/>
          <w:lang w:val="en"/>
        </w:rPr>
        <w:t>Keskeiset sisällöt</w:t>
      </w:r>
    </w:p>
    <w:p w14:paraId="551681C6" w14:textId="77777777" w:rsidR="00397E4D" w:rsidRPr="0023751F" w:rsidRDefault="00397E4D" w:rsidP="00397E4D">
      <w:pPr>
        <w:spacing w:after="0" w:line="276" w:lineRule="auto"/>
        <w:contextualSpacing/>
        <w:rPr>
          <w:rFonts w:cstheme="minorHAnsi"/>
        </w:rPr>
      </w:pPr>
    </w:p>
    <w:p w14:paraId="5B7D6C0F" w14:textId="77777777" w:rsidR="00397E4D" w:rsidRPr="0023751F" w:rsidRDefault="00397E4D" w:rsidP="00397E4D">
      <w:pPr>
        <w:spacing w:after="0" w:line="276" w:lineRule="auto"/>
        <w:contextualSpacing/>
        <w:rPr>
          <w:rFonts w:cstheme="minorHAnsi"/>
        </w:rPr>
      </w:pPr>
      <w:r w:rsidRPr="0023751F">
        <w:rPr>
          <w:rFonts w:cstheme="minorHAnsi"/>
        </w:rPr>
        <w:t xml:space="preserve">Omat kuvat </w:t>
      </w:r>
    </w:p>
    <w:p w14:paraId="75A76133" w14:textId="77777777" w:rsidR="00397E4D" w:rsidRPr="0023751F" w:rsidRDefault="00397E4D" w:rsidP="00C15B94">
      <w:pPr>
        <w:numPr>
          <w:ilvl w:val="0"/>
          <w:numId w:val="332"/>
        </w:numPr>
        <w:spacing w:after="0" w:line="276" w:lineRule="auto"/>
        <w:contextualSpacing/>
        <w:rPr>
          <w:rFonts w:cstheme="minorHAnsi"/>
        </w:rPr>
      </w:pPr>
      <w:r w:rsidRPr="0023751F">
        <w:rPr>
          <w:rFonts w:cstheme="minorHAnsi"/>
        </w:rPr>
        <w:t xml:space="preserve">opiskelijoiden omat kuvat sekä kuvakulttuurit, joihin he osallistuvat omaehtoisesti </w:t>
      </w:r>
    </w:p>
    <w:p w14:paraId="3148D4FE" w14:textId="77777777" w:rsidR="00397E4D" w:rsidRPr="0023751F" w:rsidRDefault="00397E4D" w:rsidP="00C15B94">
      <w:pPr>
        <w:numPr>
          <w:ilvl w:val="0"/>
          <w:numId w:val="332"/>
        </w:numPr>
        <w:spacing w:after="0" w:line="276" w:lineRule="auto"/>
        <w:contextualSpacing/>
        <w:rPr>
          <w:rFonts w:cstheme="minorHAnsi"/>
        </w:rPr>
      </w:pPr>
      <w:r w:rsidRPr="0023751F">
        <w:rPr>
          <w:rFonts w:cstheme="minorHAnsi"/>
        </w:rPr>
        <w:t xml:space="preserve">opiskelijoiden omien kuvien käyttäminen kuvailmaisun lähtökohtana </w:t>
      </w:r>
    </w:p>
    <w:p w14:paraId="521FEAAA" w14:textId="77777777" w:rsidR="00397E4D" w:rsidRPr="0023751F" w:rsidRDefault="00397E4D" w:rsidP="00C15B94">
      <w:pPr>
        <w:numPr>
          <w:ilvl w:val="0"/>
          <w:numId w:val="332"/>
        </w:numPr>
        <w:spacing w:after="0" w:line="276" w:lineRule="auto"/>
        <w:contextualSpacing/>
        <w:rPr>
          <w:rFonts w:cstheme="minorHAnsi"/>
        </w:rPr>
      </w:pPr>
      <w:r w:rsidRPr="0023751F">
        <w:rPr>
          <w:rFonts w:cstheme="minorHAnsi"/>
        </w:rPr>
        <w:lastRenderedPageBreak/>
        <w:t>opiskelijoiden omien kuvien tarkasteleminen suhteessa taiteen</w:t>
      </w:r>
      <w:r w:rsidR="00336210" w:rsidRPr="0023751F">
        <w:rPr>
          <w:rFonts w:cstheme="minorHAnsi"/>
        </w:rPr>
        <w:t xml:space="preserve"> </w:t>
      </w:r>
      <w:r w:rsidRPr="0023751F">
        <w:rPr>
          <w:rFonts w:cstheme="minorHAnsi"/>
        </w:rPr>
        <w:t>kuviin ja muuhun visuaaliseen kulttuuriin</w:t>
      </w:r>
    </w:p>
    <w:p w14:paraId="2D7A6628" w14:textId="77777777" w:rsidR="00397E4D" w:rsidRPr="0023751F" w:rsidRDefault="00397E4D" w:rsidP="00C15B94">
      <w:pPr>
        <w:numPr>
          <w:ilvl w:val="0"/>
          <w:numId w:val="332"/>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4BADE3AC" w14:textId="77777777" w:rsidR="00397E4D" w:rsidRPr="0023751F" w:rsidRDefault="00397E4D" w:rsidP="00397E4D">
      <w:pPr>
        <w:spacing w:after="0" w:line="276" w:lineRule="auto"/>
        <w:contextualSpacing/>
        <w:rPr>
          <w:rFonts w:cstheme="minorHAnsi"/>
        </w:rPr>
      </w:pPr>
    </w:p>
    <w:p w14:paraId="690420D6" w14:textId="77777777" w:rsidR="00397E4D" w:rsidRPr="0023751F" w:rsidRDefault="00397E4D" w:rsidP="00397E4D">
      <w:pPr>
        <w:spacing w:after="0" w:line="276" w:lineRule="auto"/>
        <w:contextualSpacing/>
        <w:rPr>
          <w:rFonts w:cstheme="minorHAnsi"/>
        </w:rPr>
      </w:pPr>
      <w:r w:rsidRPr="0023751F">
        <w:rPr>
          <w:rFonts w:cstheme="minorHAnsi"/>
        </w:rPr>
        <w:t xml:space="preserve">Taiteen ja ympäristön kuvat </w:t>
      </w:r>
    </w:p>
    <w:p w14:paraId="5E6CAC66" w14:textId="77777777" w:rsidR="00397E4D" w:rsidRPr="0023751F" w:rsidRDefault="00397E4D" w:rsidP="00C15B94">
      <w:pPr>
        <w:numPr>
          <w:ilvl w:val="0"/>
          <w:numId w:val="331"/>
        </w:numPr>
        <w:spacing w:after="0" w:line="276" w:lineRule="auto"/>
        <w:contextualSpacing/>
        <w:rPr>
          <w:rFonts w:cstheme="minorHAnsi"/>
        </w:rPr>
      </w:pPr>
      <w:r w:rsidRPr="0023751F">
        <w:rPr>
          <w:rFonts w:cstheme="minorHAnsi"/>
        </w:rPr>
        <w:t>kuvan tuottamisen, muokkaamisen ja esittämisen keinoja taiteessa, ympäristössä ja mediassa</w:t>
      </w:r>
    </w:p>
    <w:p w14:paraId="0A1EAC29" w14:textId="77777777" w:rsidR="00397E4D" w:rsidRPr="0023751F" w:rsidRDefault="00397E4D" w:rsidP="00C15B94">
      <w:pPr>
        <w:numPr>
          <w:ilvl w:val="0"/>
          <w:numId w:val="331"/>
        </w:numPr>
        <w:spacing w:after="0" w:line="276" w:lineRule="auto"/>
        <w:contextualSpacing/>
        <w:rPr>
          <w:rFonts w:cstheme="minorHAnsi"/>
        </w:rPr>
      </w:pPr>
      <w:r w:rsidRPr="0023751F">
        <w:rPr>
          <w:rFonts w:cstheme="minorHAnsi"/>
        </w:rPr>
        <w:t>kuvataiteen ja muun visuaalisen kulttuurin käsitteistöihin ja kuvastoihin tutustuminen</w:t>
      </w:r>
    </w:p>
    <w:p w14:paraId="55BF51F9" w14:textId="77777777" w:rsidR="00397E4D" w:rsidRPr="0023751F" w:rsidRDefault="00397E4D" w:rsidP="00C15B94">
      <w:pPr>
        <w:numPr>
          <w:ilvl w:val="0"/>
          <w:numId w:val="331"/>
        </w:numPr>
        <w:spacing w:after="0" w:line="276" w:lineRule="auto"/>
        <w:contextualSpacing/>
        <w:rPr>
          <w:rFonts w:cstheme="minorHAnsi"/>
        </w:rPr>
      </w:pPr>
      <w:r w:rsidRPr="0023751F">
        <w:rPr>
          <w:rFonts w:cstheme="minorHAnsi"/>
        </w:rPr>
        <w:t>erilaisiin näkemyksiin taiteen tehtävistä ja muusta visuaalisesta kulttuurista tutustuminen</w:t>
      </w:r>
    </w:p>
    <w:p w14:paraId="27B89653" w14:textId="77777777" w:rsidR="00397E4D" w:rsidRPr="0023751F" w:rsidRDefault="00397E4D" w:rsidP="00C15B94">
      <w:pPr>
        <w:numPr>
          <w:ilvl w:val="0"/>
          <w:numId w:val="331"/>
        </w:numPr>
        <w:spacing w:after="0" w:line="276" w:lineRule="auto"/>
        <w:contextualSpacing/>
        <w:rPr>
          <w:rFonts w:cstheme="minorHAnsi"/>
        </w:rPr>
      </w:pPr>
      <w:r w:rsidRPr="0023751F">
        <w:rPr>
          <w:rFonts w:cstheme="minorHAnsi"/>
        </w:rPr>
        <w:t>kuvallisten, sanallisten ja muiden kuvatulkinnan keinojen käyttäminen</w:t>
      </w:r>
    </w:p>
    <w:p w14:paraId="6F6BB1F6" w14:textId="77777777" w:rsidR="00397E4D" w:rsidRPr="0023751F" w:rsidRDefault="00397E4D" w:rsidP="00C15B94">
      <w:pPr>
        <w:numPr>
          <w:ilvl w:val="0"/>
          <w:numId w:val="331"/>
        </w:numPr>
        <w:spacing w:after="0" w:line="276" w:lineRule="auto"/>
        <w:contextualSpacing/>
        <w:rPr>
          <w:rFonts w:cstheme="minorHAnsi"/>
        </w:rPr>
      </w:pPr>
      <w:r w:rsidRPr="0023751F">
        <w:rPr>
          <w:rFonts w:cstheme="minorHAnsi"/>
        </w:rPr>
        <w:t>kuvataiteen ja muun visuaalisen kulttuurin ajankohtaisten ilmiöiden tutkiminen kuvailmaisussa</w:t>
      </w:r>
    </w:p>
    <w:p w14:paraId="119712F8" w14:textId="0AE8702D" w:rsidR="00397E4D" w:rsidRDefault="00397E4D" w:rsidP="00C15B94">
      <w:pPr>
        <w:numPr>
          <w:ilvl w:val="0"/>
          <w:numId w:val="331"/>
        </w:numPr>
        <w:spacing w:after="0" w:line="276" w:lineRule="auto"/>
        <w:contextualSpacing/>
        <w:rPr>
          <w:rFonts w:cstheme="minorHAnsi"/>
        </w:rPr>
      </w:pPr>
      <w:r w:rsidRPr="0023751F">
        <w:rPr>
          <w:rFonts w:cstheme="minorHAnsi"/>
        </w:rPr>
        <w:t>vaikuttaminen ja osallistuminen kuvataiteen ja muun visuaalisen kulttuurin keinoin</w:t>
      </w:r>
    </w:p>
    <w:p w14:paraId="122433F6" w14:textId="0B3E43C1" w:rsidR="00E97819" w:rsidRPr="005968BA" w:rsidRDefault="00E97819" w:rsidP="00E97819">
      <w:pPr>
        <w:spacing w:after="0" w:line="276" w:lineRule="auto"/>
        <w:contextualSpacing/>
        <w:rPr>
          <w:rFonts w:cstheme="minorHAnsi"/>
        </w:rPr>
      </w:pPr>
    </w:p>
    <w:p w14:paraId="0C2F8D54" w14:textId="43E107F7" w:rsidR="005724D7" w:rsidRPr="005968BA" w:rsidRDefault="002761A7" w:rsidP="00E97819">
      <w:pPr>
        <w:spacing w:after="0" w:line="276" w:lineRule="auto"/>
        <w:contextualSpacing/>
        <w:rPr>
          <w:rFonts w:cstheme="minorHAnsi"/>
        </w:rPr>
      </w:pPr>
      <w:r w:rsidRPr="005968BA">
        <w:rPr>
          <w:rFonts w:cstheme="minorHAnsi"/>
        </w:rPr>
        <w:t>Opintojaksolla korostuu hyvinvointiosaaminen</w:t>
      </w:r>
      <w:r w:rsidR="001325F4" w:rsidRPr="005968BA">
        <w:rPr>
          <w:rFonts w:cstheme="minorHAnsi"/>
        </w:rPr>
        <w:t xml:space="preserve"> aistinautintojen ja niiden tunteiden </w:t>
      </w:r>
      <w:r w:rsidR="00903C02" w:rsidRPr="005968BA">
        <w:rPr>
          <w:rFonts w:cstheme="minorHAnsi"/>
        </w:rPr>
        <w:t>kautta, joita kuvat luovat. Opiskelija perehtyy visuaalisen kulttuurin kuvallisiin ja verbaalisiin käsitteisiin</w:t>
      </w:r>
      <w:r w:rsidR="00790D12" w:rsidRPr="005968BA">
        <w:rPr>
          <w:rFonts w:cstheme="minorHAnsi"/>
        </w:rPr>
        <w:t xml:space="preserve"> myös omien merkitysyhteyksien</w:t>
      </w:r>
      <w:r w:rsidR="005724D7" w:rsidRPr="005968BA">
        <w:rPr>
          <w:rFonts w:cstheme="minorHAnsi"/>
        </w:rPr>
        <w:t>sä</w:t>
      </w:r>
      <w:r w:rsidR="00790D12" w:rsidRPr="005968BA">
        <w:rPr>
          <w:rFonts w:cstheme="minorHAnsi"/>
        </w:rPr>
        <w:t xml:space="preserve"> kautta. Opintojakso syventää opiskelijan </w:t>
      </w:r>
      <w:r w:rsidR="00A06683" w:rsidRPr="005968BA">
        <w:rPr>
          <w:rFonts w:cstheme="minorHAnsi"/>
        </w:rPr>
        <w:t xml:space="preserve">visuaalisen kulttuurin </w:t>
      </w:r>
      <w:r w:rsidR="00790D12" w:rsidRPr="005968BA">
        <w:rPr>
          <w:rFonts w:cstheme="minorHAnsi"/>
        </w:rPr>
        <w:t>monilukutaitoa</w:t>
      </w:r>
      <w:r w:rsidR="00A06683" w:rsidRPr="005968BA">
        <w:rPr>
          <w:rFonts w:cstheme="minorHAnsi"/>
        </w:rPr>
        <w:t xml:space="preserve">, mikä samalla edesauttaa </w:t>
      </w:r>
      <w:r w:rsidR="00D92CAA" w:rsidRPr="005968BA">
        <w:rPr>
          <w:rFonts w:cstheme="minorHAnsi"/>
        </w:rPr>
        <w:t>opisk</w:t>
      </w:r>
      <w:r w:rsidR="002E741A" w:rsidRPr="005968BA">
        <w:rPr>
          <w:rFonts w:cstheme="minorHAnsi"/>
        </w:rPr>
        <w:t>el</w:t>
      </w:r>
      <w:r w:rsidR="00D92CAA" w:rsidRPr="005968BA">
        <w:rPr>
          <w:rFonts w:cstheme="minorHAnsi"/>
        </w:rPr>
        <w:t>ijan eettisen, globaali-, kulttuuri</w:t>
      </w:r>
      <w:r w:rsidR="002E741A" w:rsidRPr="005968BA">
        <w:rPr>
          <w:rFonts w:cstheme="minorHAnsi"/>
        </w:rPr>
        <w:t xml:space="preserve">- ja monitieteellisen osaamisen kehittymistä. </w:t>
      </w:r>
    </w:p>
    <w:p w14:paraId="11B2F273" w14:textId="77777777" w:rsidR="005724D7" w:rsidRPr="005968BA" w:rsidRDefault="005724D7" w:rsidP="00E97819">
      <w:pPr>
        <w:spacing w:after="0" w:line="276" w:lineRule="auto"/>
        <w:contextualSpacing/>
        <w:rPr>
          <w:rFonts w:cstheme="minorHAnsi"/>
        </w:rPr>
      </w:pPr>
    </w:p>
    <w:p w14:paraId="5B28FC15" w14:textId="63A9534E" w:rsidR="00E97819" w:rsidRPr="005968BA" w:rsidRDefault="002E741A" w:rsidP="00E97819">
      <w:pPr>
        <w:spacing w:after="0" w:line="276" w:lineRule="auto"/>
        <w:contextualSpacing/>
        <w:rPr>
          <w:rFonts w:cstheme="minorHAnsi"/>
        </w:rPr>
      </w:pPr>
      <w:r w:rsidRPr="005968BA">
        <w:rPr>
          <w:rFonts w:cstheme="minorHAnsi"/>
        </w:rPr>
        <w:t>Opintojakso arvioidaan monipuolisesti</w:t>
      </w:r>
      <w:r w:rsidR="000914F5" w:rsidRPr="005968BA">
        <w:rPr>
          <w:rFonts w:cstheme="minorHAnsi"/>
        </w:rPr>
        <w:t>, pitkäjänteisesti</w:t>
      </w:r>
      <w:r w:rsidR="00D829EA" w:rsidRPr="005968BA">
        <w:rPr>
          <w:rFonts w:cstheme="minorHAnsi"/>
        </w:rPr>
        <w:t xml:space="preserve"> sekä</w:t>
      </w:r>
      <w:r w:rsidR="000914F5" w:rsidRPr="005968BA">
        <w:rPr>
          <w:rFonts w:cstheme="minorHAnsi"/>
        </w:rPr>
        <w:t xml:space="preserve"> vuorovaikutteisesti ja sen tavoitteena on kehittää opiskelijan </w:t>
      </w:r>
      <w:r w:rsidR="00F954BA" w:rsidRPr="005968BA">
        <w:rPr>
          <w:rFonts w:cstheme="minorHAnsi"/>
        </w:rPr>
        <w:t xml:space="preserve">kuvataiteellista osaamista. Opintojakson arvioinnissa keskitytään siihen, miten opiskelija on saavuttanut </w:t>
      </w:r>
      <w:r w:rsidR="00F5034F" w:rsidRPr="005968BA">
        <w:rPr>
          <w:rFonts w:cstheme="minorHAnsi"/>
        </w:rPr>
        <w:t xml:space="preserve">moduulin tavoitteita ja kuinka laaja-alaisen osaamisen alueet ovat toteutuneet. Arvioinnissa hyödynnetään </w:t>
      </w:r>
      <w:r w:rsidR="005724D7" w:rsidRPr="005968BA">
        <w:rPr>
          <w:rFonts w:cstheme="minorHAnsi"/>
        </w:rPr>
        <w:t xml:space="preserve">dialogia, yksilöllistä seurantaa, itse- ja vertaisarviointia. Opintojakso arvioidaan numeroarvioinnilla. </w:t>
      </w:r>
    </w:p>
    <w:p w14:paraId="6BBF7D72" w14:textId="77777777" w:rsidR="00397E4D" w:rsidRPr="005724D7" w:rsidRDefault="00397E4D" w:rsidP="00397E4D">
      <w:pPr>
        <w:spacing w:after="0" w:line="276" w:lineRule="auto"/>
        <w:contextualSpacing/>
        <w:rPr>
          <w:rFonts w:cstheme="minorHAnsi"/>
          <w:b/>
          <w:color w:val="FF0000"/>
        </w:rPr>
      </w:pPr>
    </w:p>
    <w:p w14:paraId="2C3C77F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KU2 Ympäristön tilat, paikat ja ilmiöt (2 op)</w:t>
      </w:r>
    </w:p>
    <w:p w14:paraId="26D270BB" w14:textId="77777777" w:rsidR="00397E4D" w:rsidRPr="0023751F" w:rsidRDefault="00397E4D" w:rsidP="00397E4D">
      <w:pPr>
        <w:spacing w:after="0" w:line="276" w:lineRule="auto"/>
        <w:contextualSpacing/>
        <w:rPr>
          <w:rFonts w:cstheme="minorHAnsi"/>
          <w:i/>
        </w:rPr>
      </w:pPr>
    </w:p>
    <w:p w14:paraId="723B8C6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186166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0170055"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havainnoi itselle ja muille merkityksellisiä teoksia, tuotteita ja palveluita sekä digitaalisia, rakennettuja ja luonnon ympäristöjä</w:t>
      </w:r>
    </w:p>
    <w:p w14:paraId="4D74814A"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perustelee ympäristöihin, tuotteisiin ja palveluihin liittyviä havaintojaan ja ajatteluaan kuvallisesti ja muita tiedon tuottamisen tapoja käyttäen</w:t>
      </w:r>
    </w:p>
    <w:p w14:paraId="0990C782"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 xml:space="preserve">tarkastelee ympäristön kuvien yhteyksiä omiin kuviinsa, taiteeseen ja kulttuuriperintöön </w:t>
      </w:r>
    </w:p>
    <w:p w14:paraId="12426E9E"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soveltaa arkkitehtuurin, muotoilun ja tuotteistamisen prosesseja, teknologioita ja toimintatapoja kuvailmaisussaan itsenäisesti ja ryhmän jäsenenä</w:t>
      </w:r>
    </w:p>
    <w:p w14:paraId="199A5335"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 xml:space="preserve">tutkii ja tulkitsee rakennettua ympäristöä, tuotteita ja palveluja yhteiskuntakehityksen, oikeuksien ja kestävän tulevaisuuden näkökulmista </w:t>
      </w:r>
    </w:p>
    <w:p w14:paraId="5076C762"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kehittää osaamistaan ympäristön kuvien tekijänä, tulkitsijana, arvottajana ja toimijana</w:t>
      </w:r>
    </w:p>
    <w:p w14:paraId="77CBDE1A"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ymmärtää visuaalisuuden merkityksiä tuotteiden, palveluiden ja arkkitehtuurin kestävässä suunnittelussa, viestinnässä ja käyttämisessä</w:t>
      </w:r>
    </w:p>
    <w:p w14:paraId="6314940A" w14:textId="77777777" w:rsidR="00397E4D" w:rsidRPr="0023751F" w:rsidRDefault="00397E4D" w:rsidP="00C15B94">
      <w:pPr>
        <w:numPr>
          <w:ilvl w:val="0"/>
          <w:numId w:val="338"/>
        </w:numPr>
        <w:spacing w:after="0" w:line="276" w:lineRule="auto"/>
        <w:contextualSpacing/>
        <w:rPr>
          <w:rFonts w:cstheme="minorHAnsi"/>
        </w:rPr>
      </w:pPr>
      <w:r w:rsidRPr="0023751F">
        <w:rPr>
          <w:rFonts w:cstheme="minorHAnsi"/>
        </w:rPr>
        <w:t>ymmärtää kuvilla vaikuttamisen ja osallistumisen mahdollisuuksia omassa elämässään esteettisesti, eettisesti ja ekologisesti kestävän tulevaisuuden kannalta.</w:t>
      </w:r>
    </w:p>
    <w:p w14:paraId="27802292" w14:textId="77777777" w:rsidR="00397E4D" w:rsidRPr="0023751F" w:rsidRDefault="00397E4D" w:rsidP="00397E4D">
      <w:pPr>
        <w:spacing w:after="0" w:line="276" w:lineRule="auto"/>
        <w:contextualSpacing/>
        <w:rPr>
          <w:rFonts w:cstheme="minorHAnsi"/>
          <w:i/>
        </w:rPr>
      </w:pPr>
    </w:p>
    <w:p w14:paraId="79BAF3D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4292672" w14:textId="77777777" w:rsidR="00397E4D" w:rsidRPr="0023751F" w:rsidRDefault="00397E4D" w:rsidP="00397E4D">
      <w:pPr>
        <w:spacing w:after="0" w:line="276" w:lineRule="auto"/>
        <w:contextualSpacing/>
        <w:rPr>
          <w:rFonts w:cstheme="minorHAnsi"/>
        </w:rPr>
      </w:pPr>
    </w:p>
    <w:p w14:paraId="09B4A4D5"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72242271" w14:textId="77777777" w:rsidR="00397E4D" w:rsidRPr="0023751F" w:rsidRDefault="00397E4D" w:rsidP="00C15B94">
      <w:pPr>
        <w:numPr>
          <w:ilvl w:val="0"/>
          <w:numId w:val="333"/>
        </w:numPr>
        <w:spacing w:after="0" w:line="276" w:lineRule="auto"/>
        <w:contextualSpacing/>
        <w:rPr>
          <w:rFonts w:cstheme="minorHAnsi"/>
        </w:rPr>
      </w:pPr>
      <w:r w:rsidRPr="0023751F">
        <w:rPr>
          <w:rFonts w:cstheme="minorHAnsi"/>
        </w:rPr>
        <w:t xml:space="preserve">opiskelijoiden omat kuvat sekä kuvakulttuurit, joihin he osallistuvat omaehtoisesti </w:t>
      </w:r>
    </w:p>
    <w:p w14:paraId="6F4A498D" w14:textId="77777777" w:rsidR="00397E4D" w:rsidRPr="0023751F" w:rsidRDefault="00397E4D" w:rsidP="00C15B94">
      <w:pPr>
        <w:numPr>
          <w:ilvl w:val="0"/>
          <w:numId w:val="333"/>
        </w:numPr>
        <w:spacing w:after="0" w:line="276" w:lineRule="auto"/>
        <w:contextualSpacing/>
        <w:rPr>
          <w:rFonts w:cstheme="minorHAnsi"/>
        </w:rPr>
      </w:pPr>
      <w:r w:rsidRPr="0023751F">
        <w:rPr>
          <w:rFonts w:cstheme="minorHAnsi"/>
        </w:rPr>
        <w:t xml:space="preserve">opiskelijoiden omien kuvien käyttäminen kuvailmaisun lähtökohtana </w:t>
      </w:r>
    </w:p>
    <w:p w14:paraId="0FF493D9" w14:textId="77777777" w:rsidR="00397E4D" w:rsidRPr="0023751F" w:rsidRDefault="00397E4D" w:rsidP="00C15B94">
      <w:pPr>
        <w:numPr>
          <w:ilvl w:val="0"/>
          <w:numId w:val="333"/>
        </w:numPr>
        <w:spacing w:after="0" w:line="276" w:lineRule="auto"/>
        <w:contextualSpacing/>
        <w:rPr>
          <w:rFonts w:cstheme="minorHAnsi"/>
        </w:rPr>
      </w:pPr>
      <w:r w:rsidRPr="0023751F">
        <w:rPr>
          <w:rFonts w:cstheme="minorHAnsi"/>
        </w:rPr>
        <w:t>opiskelijoiden omien kuvien tarkasteleminen suhteessa ympäristön kuviin ja muuhun visuaaliseen kulttuuriin</w:t>
      </w:r>
    </w:p>
    <w:p w14:paraId="34D8956B" w14:textId="77777777" w:rsidR="00397E4D" w:rsidRPr="0023751F" w:rsidRDefault="00397E4D" w:rsidP="00C15B94">
      <w:pPr>
        <w:numPr>
          <w:ilvl w:val="0"/>
          <w:numId w:val="333"/>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73E8FC70" w14:textId="77777777" w:rsidR="00397E4D" w:rsidRPr="0023751F" w:rsidRDefault="00397E4D" w:rsidP="00397E4D">
      <w:pPr>
        <w:spacing w:after="0" w:line="276" w:lineRule="auto"/>
        <w:contextualSpacing/>
        <w:rPr>
          <w:rFonts w:cstheme="minorHAnsi"/>
        </w:rPr>
      </w:pPr>
    </w:p>
    <w:p w14:paraId="4C295B55" w14:textId="77777777" w:rsidR="00397E4D" w:rsidRPr="0023751F" w:rsidRDefault="00397E4D" w:rsidP="00397E4D">
      <w:pPr>
        <w:spacing w:after="0" w:line="276" w:lineRule="auto"/>
        <w:contextualSpacing/>
        <w:rPr>
          <w:rFonts w:cstheme="minorHAnsi"/>
          <w:lang w:val="en"/>
        </w:rPr>
      </w:pPr>
      <w:r w:rsidRPr="0023751F">
        <w:rPr>
          <w:rFonts w:cstheme="minorHAnsi"/>
          <w:lang w:val="en"/>
        </w:rPr>
        <w:t xml:space="preserve">Ympäristön kuvat </w:t>
      </w:r>
    </w:p>
    <w:p w14:paraId="69A1B573" w14:textId="77777777" w:rsidR="00397E4D" w:rsidRPr="0023751F" w:rsidRDefault="00397E4D" w:rsidP="00C15B94">
      <w:pPr>
        <w:numPr>
          <w:ilvl w:val="0"/>
          <w:numId w:val="334"/>
        </w:numPr>
        <w:spacing w:after="0" w:line="276" w:lineRule="auto"/>
        <w:contextualSpacing/>
        <w:rPr>
          <w:rFonts w:cstheme="minorHAnsi"/>
        </w:rPr>
      </w:pPr>
      <w:r w:rsidRPr="0023751F">
        <w:rPr>
          <w:rFonts w:cstheme="minorHAnsi"/>
        </w:rPr>
        <w:t>kuvan tuottamisen, muokkaamisen ja esittämisen keinoja ympäristössä, mediassa ja taiteessa</w:t>
      </w:r>
    </w:p>
    <w:p w14:paraId="7BBAFA5B" w14:textId="77777777" w:rsidR="00397E4D" w:rsidRPr="0023751F" w:rsidRDefault="00397E4D" w:rsidP="00C15B94">
      <w:pPr>
        <w:numPr>
          <w:ilvl w:val="0"/>
          <w:numId w:val="334"/>
        </w:numPr>
        <w:spacing w:after="0" w:line="276" w:lineRule="auto"/>
        <w:contextualSpacing/>
        <w:rPr>
          <w:rFonts w:cstheme="minorHAnsi"/>
        </w:rPr>
      </w:pPr>
      <w:r w:rsidRPr="0023751F">
        <w:rPr>
          <w:rFonts w:cstheme="minorHAnsi"/>
        </w:rPr>
        <w:t>arkkitehtuurin, muotoilun ja median käsitteistöihin ja kuvastoihin tutustuminen</w:t>
      </w:r>
    </w:p>
    <w:p w14:paraId="4F235F62" w14:textId="77777777" w:rsidR="00397E4D" w:rsidRPr="0023751F" w:rsidRDefault="00397E4D" w:rsidP="00C15B94">
      <w:pPr>
        <w:numPr>
          <w:ilvl w:val="0"/>
          <w:numId w:val="334"/>
        </w:numPr>
        <w:spacing w:after="0" w:line="276" w:lineRule="auto"/>
        <w:contextualSpacing/>
        <w:rPr>
          <w:rFonts w:cstheme="minorHAnsi"/>
        </w:rPr>
      </w:pPr>
      <w:r w:rsidRPr="0023751F">
        <w:rPr>
          <w:rFonts w:cstheme="minorHAnsi"/>
        </w:rPr>
        <w:t>visuaalisen kulttuurin teosten liittäminen erilaisiin näkemyksiin taiteen tehtävistä ja muusta visuaalisesta kulttuurista</w:t>
      </w:r>
    </w:p>
    <w:p w14:paraId="1B0F02DA" w14:textId="77777777" w:rsidR="00397E4D" w:rsidRPr="0023751F" w:rsidRDefault="00397E4D" w:rsidP="00C15B94">
      <w:pPr>
        <w:numPr>
          <w:ilvl w:val="0"/>
          <w:numId w:val="334"/>
        </w:numPr>
        <w:spacing w:after="0" w:line="276" w:lineRule="auto"/>
        <w:contextualSpacing/>
        <w:rPr>
          <w:rFonts w:cstheme="minorHAnsi"/>
        </w:rPr>
      </w:pPr>
      <w:r w:rsidRPr="0023751F">
        <w:rPr>
          <w:rFonts w:cstheme="minorHAnsi"/>
        </w:rPr>
        <w:t>kuvallisten, sanallisten ja muiden kuvatulkinnan keinojen käyttäminen</w:t>
      </w:r>
    </w:p>
    <w:p w14:paraId="29ED2D47" w14:textId="77777777" w:rsidR="00397E4D" w:rsidRPr="0023751F" w:rsidRDefault="00397E4D" w:rsidP="00C15B94">
      <w:pPr>
        <w:numPr>
          <w:ilvl w:val="0"/>
          <w:numId w:val="334"/>
        </w:numPr>
        <w:spacing w:after="0" w:line="276" w:lineRule="auto"/>
        <w:contextualSpacing/>
        <w:rPr>
          <w:rFonts w:cstheme="minorHAnsi"/>
        </w:rPr>
      </w:pPr>
      <w:r w:rsidRPr="0023751F">
        <w:rPr>
          <w:rFonts w:cstheme="minorHAnsi"/>
        </w:rPr>
        <w:t>ympäristön ajankohtaisten ilmiöiden tutkiminen kuvailmaisussa</w:t>
      </w:r>
    </w:p>
    <w:p w14:paraId="0AEECC98" w14:textId="75D8D098" w:rsidR="00397E4D" w:rsidRDefault="00397E4D" w:rsidP="00C15B94">
      <w:pPr>
        <w:numPr>
          <w:ilvl w:val="0"/>
          <w:numId w:val="334"/>
        </w:numPr>
        <w:spacing w:after="0" w:line="276" w:lineRule="auto"/>
        <w:contextualSpacing/>
        <w:rPr>
          <w:rFonts w:cstheme="minorHAnsi"/>
        </w:rPr>
      </w:pPr>
      <w:r w:rsidRPr="0023751F">
        <w:rPr>
          <w:rFonts w:cstheme="minorHAnsi"/>
        </w:rPr>
        <w:t>vaikuttaminen ja osallistuminen kuvataiteen ja muun visuaalisen kulttuurin keinoin</w:t>
      </w:r>
    </w:p>
    <w:p w14:paraId="19C7582C" w14:textId="0F8E5AB1" w:rsidR="00315A64" w:rsidRDefault="00315A64" w:rsidP="00315A64">
      <w:pPr>
        <w:spacing w:after="0" w:line="276" w:lineRule="auto"/>
        <w:contextualSpacing/>
        <w:rPr>
          <w:rFonts w:cstheme="minorHAnsi"/>
        </w:rPr>
      </w:pPr>
    </w:p>
    <w:p w14:paraId="6339EF72" w14:textId="0BECCB95" w:rsidR="00315A64" w:rsidRPr="005968BA" w:rsidRDefault="00315A64" w:rsidP="00315A64">
      <w:pPr>
        <w:spacing w:after="0" w:line="276" w:lineRule="auto"/>
        <w:contextualSpacing/>
        <w:rPr>
          <w:rFonts w:cstheme="minorHAnsi"/>
        </w:rPr>
      </w:pPr>
      <w:r w:rsidRPr="005968BA">
        <w:rPr>
          <w:rFonts w:cstheme="minorHAnsi"/>
        </w:rPr>
        <w:t xml:space="preserve">Opintojakso tukee opiskelijan </w:t>
      </w:r>
      <w:r w:rsidR="00705E08" w:rsidRPr="005968BA">
        <w:rPr>
          <w:rFonts w:cstheme="minorHAnsi"/>
        </w:rPr>
        <w:t xml:space="preserve">vuorovaikutus ja </w:t>
      </w:r>
      <w:r w:rsidRPr="005968BA">
        <w:rPr>
          <w:rFonts w:cstheme="minorHAnsi"/>
        </w:rPr>
        <w:t>hyvinvointiosaamista luomalla dialogia</w:t>
      </w:r>
      <w:r w:rsidR="00A06252" w:rsidRPr="005968BA">
        <w:rPr>
          <w:rFonts w:cstheme="minorHAnsi"/>
        </w:rPr>
        <w:t xml:space="preserve"> ja ymmärrystä ihmisten välille luomalla, jakamalla ja keskustelemalla erilaisia </w:t>
      </w:r>
      <w:r w:rsidR="00AD21FE" w:rsidRPr="005968BA">
        <w:rPr>
          <w:rFonts w:cstheme="minorHAnsi"/>
        </w:rPr>
        <w:t>kuvallisia kulttuureita. Opintojakso tulee op</w:t>
      </w:r>
      <w:r w:rsidR="00705E08" w:rsidRPr="005968BA">
        <w:rPr>
          <w:rFonts w:cstheme="minorHAnsi"/>
        </w:rPr>
        <w:t>is</w:t>
      </w:r>
      <w:r w:rsidR="00AD21FE" w:rsidRPr="005968BA">
        <w:rPr>
          <w:rFonts w:cstheme="minorHAnsi"/>
        </w:rPr>
        <w:t>kelijan monilukutaitoa</w:t>
      </w:r>
      <w:r w:rsidR="00EA5B1A" w:rsidRPr="005968BA">
        <w:rPr>
          <w:rFonts w:cstheme="minorHAnsi"/>
        </w:rPr>
        <w:t xml:space="preserve"> joka laajentaa ja syventää </w:t>
      </w:r>
      <w:r w:rsidR="009807B3" w:rsidRPr="005968BA">
        <w:rPr>
          <w:rFonts w:cstheme="minorHAnsi"/>
        </w:rPr>
        <w:t xml:space="preserve">monitieteellistä ja luovaa osaamista. </w:t>
      </w:r>
      <w:r w:rsidR="00997868" w:rsidRPr="005968BA">
        <w:rPr>
          <w:rFonts w:cstheme="minorHAnsi"/>
        </w:rPr>
        <w:t>Yhteiskunnallista osaamista syvennetään opintojaksolla tutkimalla sekä yksilönä että ryhmässä</w:t>
      </w:r>
      <w:r w:rsidR="00AC2B25" w:rsidRPr="005968BA">
        <w:rPr>
          <w:rFonts w:cstheme="minorHAnsi"/>
        </w:rPr>
        <w:t xml:space="preserve"> niitä arvoja ja merkityksiä, mitä kuvallisessa ilmaisussa käytetään. </w:t>
      </w:r>
      <w:r w:rsidR="00B60D40" w:rsidRPr="005968BA">
        <w:rPr>
          <w:rFonts w:cstheme="minorHAnsi"/>
        </w:rPr>
        <w:t>E</w:t>
      </w:r>
      <w:r w:rsidR="00AC2B25" w:rsidRPr="005968BA">
        <w:rPr>
          <w:rFonts w:cstheme="minorHAnsi"/>
        </w:rPr>
        <w:t xml:space="preserve">ettistä ja ympäristöosaamista </w:t>
      </w:r>
      <w:r w:rsidR="008E7FAB" w:rsidRPr="005968BA">
        <w:rPr>
          <w:rFonts w:cstheme="minorHAnsi"/>
        </w:rPr>
        <w:t>syvennetään pohtimalla</w:t>
      </w:r>
      <w:r w:rsidR="00B60D40" w:rsidRPr="005968BA">
        <w:rPr>
          <w:rFonts w:cstheme="minorHAnsi"/>
        </w:rPr>
        <w:t xml:space="preserve"> kuvallisen ilmaisun keinoin</w:t>
      </w:r>
      <w:r w:rsidR="008E7FAB" w:rsidRPr="005968BA">
        <w:rPr>
          <w:rFonts w:cstheme="minorHAnsi"/>
        </w:rPr>
        <w:t xml:space="preserve"> ympäristöön ja globaaliin maailmaan liittyviä kysymyksiä. </w:t>
      </w:r>
    </w:p>
    <w:p w14:paraId="164AC2A3" w14:textId="4D19A0D6" w:rsidR="00AF6D35" w:rsidRPr="005968BA" w:rsidRDefault="00AF6D35" w:rsidP="00315A64">
      <w:pPr>
        <w:spacing w:after="0" w:line="276" w:lineRule="auto"/>
        <w:contextualSpacing/>
        <w:rPr>
          <w:rFonts w:cstheme="minorHAnsi"/>
        </w:rPr>
      </w:pPr>
    </w:p>
    <w:p w14:paraId="77C099E1" w14:textId="77777777" w:rsidR="00AF6D35" w:rsidRPr="005968BA" w:rsidRDefault="00AF6D35" w:rsidP="00AF6D35">
      <w:pPr>
        <w:spacing w:after="0" w:line="276" w:lineRule="auto"/>
        <w:contextualSpacing/>
        <w:rPr>
          <w:rFonts w:cstheme="minorHAnsi"/>
        </w:rPr>
      </w:pPr>
      <w:r w:rsidRPr="005968BA">
        <w:rPr>
          <w:rFonts w:cstheme="minorHAnsi"/>
        </w:rPr>
        <w:t xml:space="preserve">Opintojakso arvioidaan monipuolisesti, pitkäjänteisesti sekä vuorovaikutteisesti ja sen tavoitteena on kehittää opiskelijan kuvataiteellista osaamista. Opintojakson arvioinnissa keskitytään siihen, miten opiskelija on saavuttanut moduulin tavoitteita ja kuinka laaja-alaisen osaamisen alueet ovat toteutuneet. Arvioinnissa hyödynnetään dialogia, yksilöllistä seurantaa, itse- ja vertaisarviointia. Opintojakso arvioidaan numeroarvioinnilla. </w:t>
      </w:r>
    </w:p>
    <w:p w14:paraId="29F954BF" w14:textId="77777777" w:rsidR="000B5640" w:rsidRPr="005968BA" w:rsidRDefault="000B5640" w:rsidP="000B5640">
      <w:pPr>
        <w:spacing w:after="0" w:line="276" w:lineRule="auto"/>
        <w:contextualSpacing/>
        <w:rPr>
          <w:rFonts w:cstheme="minorHAnsi"/>
        </w:rPr>
      </w:pPr>
    </w:p>
    <w:p w14:paraId="062BA7DB" w14:textId="77777777" w:rsidR="00397E4D" w:rsidRPr="0023751F" w:rsidRDefault="00397E4D" w:rsidP="00397E4D">
      <w:pPr>
        <w:spacing w:after="0" w:line="276" w:lineRule="auto"/>
        <w:contextualSpacing/>
        <w:rPr>
          <w:rFonts w:cstheme="minorHAnsi"/>
        </w:rPr>
      </w:pPr>
    </w:p>
    <w:p w14:paraId="53D33EB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A1A0197" w14:textId="77777777" w:rsidR="00397E4D" w:rsidRPr="0023751F" w:rsidRDefault="00397E4D" w:rsidP="00397E4D">
      <w:pPr>
        <w:spacing w:after="0" w:line="276" w:lineRule="auto"/>
        <w:contextualSpacing/>
        <w:rPr>
          <w:rFonts w:cstheme="minorHAnsi"/>
          <w:b/>
        </w:rPr>
      </w:pPr>
    </w:p>
    <w:p w14:paraId="02BBFB8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KU3 Kuva viestii ja vaikuttaa (2 op)</w:t>
      </w:r>
    </w:p>
    <w:p w14:paraId="00AC9B86" w14:textId="77777777" w:rsidR="00397E4D" w:rsidRPr="0023751F" w:rsidRDefault="00397E4D" w:rsidP="00397E4D">
      <w:pPr>
        <w:spacing w:after="0" w:line="276" w:lineRule="auto"/>
        <w:contextualSpacing/>
        <w:rPr>
          <w:rFonts w:cstheme="minorHAnsi"/>
          <w:b/>
        </w:rPr>
      </w:pPr>
      <w:r w:rsidRPr="0023751F">
        <w:rPr>
          <w:rFonts w:cstheme="minorHAnsi"/>
          <w:b/>
        </w:rPr>
        <w:br/>
      </w:r>
      <w:r w:rsidRPr="0023751F">
        <w:rPr>
          <w:rFonts w:cstheme="minorHAnsi"/>
          <w:i/>
        </w:rPr>
        <w:t>Tavoitteet</w:t>
      </w:r>
    </w:p>
    <w:p w14:paraId="78D7095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C8F59FE"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 xml:space="preserve">syventää omakohtaista suhdettaan digitaaliseen kuvaan, mediaan, taiteeseen ja teknologiaan ajattelun ja ilmaisun taitojaan kehittämällä </w:t>
      </w:r>
    </w:p>
    <w:p w14:paraId="527C6639"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lastRenderedPageBreak/>
        <w:t>laajentaa median, taiteen, teknologian ja audiovisuaalisen kulttuurin tuntemustaan perehtymällä erilaisiin ilmaisu-, tuotanto- ja esitystapoihin</w:t>
      </w:r>
    </w:p>
    <w:p w14:paraId="096A89C7"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tutkii mediakulttuuria tuottaessaan ja tulkitessaan teoksia, tuotteita ja palveluja</w:t>
      </w:r>
    </w:p>
    <w:p w14:paraId="57344E70"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hyödyntää mediateknologian keinoja, työtapoja ja prosesseja suunnittelussa, vuorovaikutuksessa ja osallistumisessa itsenäisesti sekä osana ryhmää</w:t>
      </w:r>
    </w:p>
    <w:p w14:paraId="0CB212E8"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tulkitsee tiedon tuottamisen tapoja yhdisteleviä visuaalisen kulttuurin tuotteita ja niihin sisältyviä intertekstuaalisia suhteita</w:t>
      </w:r>
    </w:p>
    <w:p w14:paraId="268BF732"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 xml:space="preserve">tulkitsee mediaesityksiä ja taidetta teoksen, tekijän, yleisön ja yhteiskunnan näkökulmista </w:t>
      </w:r>
    </w:p>
    <w:p w14:paraId="6296F362"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 xml:space="preserve">ottaa kuvillaan kantaa mediassa, kuvataiteessa ja muussa visuaalisessa kulttuurissa ilmeneviin arvoihin </w:t>
      </w:r>
    </w:p>
    <w:p w14:paraId="5403D59C" w14:textId="77777777" w:rsidR="00397E4D" w:rsidRPr="0023751F" w:rsidRDefault="00397E4D" w:rsidP="00C15B94">
      <w:pPr>
        <w:numPr>
          <w:ilvl w:val="0"/>
          <w:numId w:val="339"/>
        </w:numPr>
        <w:spacing w:after="0" w:line="276" w:lineRule="auto"/>
        <w:contextualSpacing/>
        <w:rPr>
          <w:rFonts w:cstheme="minorHAnsi"/>
        </w:rPr>
      </w:pPr>
      <w:r w:rsidRPr="0023751F">
        <w:rPr>
          <w:rFonts w:cstheme="minorHAnsi"/>
        </w:rPr>
        <w:t>tutkii median ja taiteen kuvia identiteettien rakentamisen, kulttuuriperinnön välittämisen ja uudistamisen sekä kestävän tulevaisuuden näkökulmista.</w:t>
      </w:r>
    </w:p>
    <w:p w14:paraId="3226A7CD" w14:textId="77777777" w:rsidR="00397E4D" w:rsidRPr="0023751F" w:rsidRDefault="00397E4D" w:rsidP="00397E4D">
      <w:pPr>
        <w:spacing w:after="0" w:line="276" w:lineRule="auto"/>
        <w:ind w:left="-944"/>
        <w:contextualSpacing/>
        <w:rPr>
          <w:rFonts w:cstheme="minorHAnsi"/>
          <w:i/>
        </w:rPr>
      </w:pPr>
    </w:p>
    <w:p w14:paraId="10002D0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1CD33CC" w14:textId="77777777" w:rsidR="00397E4D" w:rsidRPr="0023751F" w:rsidRDefault="00397E4D" w:rsidP="00397E4D">
      <w:pPr>
        <w:spacing w:after="0" w:line="276" w:lineRule="auto"/>
        <w:contextualSpacing/>
        <w:rPr>
          <w:rFonts w:cstheme="minorHAnsi"/>
        </w:rPr>
      </w:pPr>
    </w:p>
    <w:p w14:paraId="6848FE69"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5354F229" w14:textId="77777777" w:rsidR="00397E4D" w:rsidRPr="0023751F" w:rsidRDefault="00397E4D" w:rsidP="00C15B94">
      <w:pPr>
        <w:numPr>
          <w:ilvl w:val="0"/>
          <w:numId w:val="333"/>
        </w:numPr>
        <w:spacing w:after="0" w:line="276" w:lineRule="auto"/>
        <w:contextualSpacing/>
        <w:rPr>
          <w:rFonts w:cstheme="minorHAnsi"/>
        </w:rPr>
      </w:pPr>
      <w:r w:rsidRPr="0023751F">
        <w:rPr>
          <w:rFonts w:cstheme="minorHAnsi"/>
        </w:rPr>
        <w:t xml:space="preserve">opiskelijoille merkitykselliset kuvat sekä mediakulttuurit, joihin he osallistuvat omaehtoisesti </w:t>
      </w:r>
    </w:p>
    <w:p w14:paraId="7CDAFDEF" w14:textId="77777777" w:rsidR="00397E4D" w:rsidRPr="0023751F" w:rsidRDefault="00397E4D" w:rsidP="00C15B94">
      <w:pPr>
        <w:numPr>
          <w:ilvl w:val="0"/>
          <w:numId w:val="333"/>
        </w:numPr>
        <w:spacing w:after="0" w:line="276" w:lineRule="auto"/>
        <w:contextualSpacing/>
        <w:rPr>
          <w:rFonts w:cstheme="minorHAnsi"/>
        </w:rPr>
      </w:pPr>
      <w:r w:rsidRPr="0023751F">
        <w:rPr>
          <w:rFonts w:cstheme="minorHAnsi"/>
        </w:rPr>
        <w:t xml:space="preserve">opiskelijoiden omien kuvien käyttäminen kuvailmaisun lähtökohtana </w:t>
      </w:r>
    </w:p>
    <w:p w14:paraId="784CC15E" w14:textId="77777777" w:rsidR="00397E4D" w:rsidRPr="0023751F" w:rsidRDefault="00397E4D" w:rsidP="00C15B94">
      <w:pPr>
        <w:numPr>
          <w:ilvl w:val="0"/>
          <w:numId w:val="333"/>
        </w:numPr>
        <w:spacing w:after="0" w:line="276" w:lineRule="auto"/>
        <w:contextualSpacing/>
        <w:rPr>
          <w:rFonts w:cstheme="minorHAnsi"/>
          <w:strike/>
        </w:rPr>
      </w:pPr>
      <w:r w:rsidRPr="0023751F">
        <w:rPr>
          <w:rFonts w:cstheme="minorHAnsi"/>
        </w:rPr>
        <w:t>opiskelijoiden omien kuvien tarkasteleminen suhteessa median kuviin ja muuhun visuaaliseen kulttuuriin</w:t>
      </w:r>
    </w:p>
    <w:p w14:paraId="33A3239E" w14:textId="77777777" w:rsidR="00397E4D" w:rsidRPr="0023751F" w:rsidRDefault="00397E4D" w:rsidP="00C15B94">
      <w:pPr>
        <w:numPr>
          <w:ilvl w:val="0"/>
          <w:numId w:val="333"/>
        </w:numPr>
        <w:spacing w:after="0" w:line="276" w:lineRule="auto"/>
        <w:ind w:left="714" w:hanging="357"/>
        <w:contextualSpacing/>
        <w:rPr>
          <w:rFonts w:cstheme="minorHAnsi"/>
        </w:rPr>
      </w:pPr>
      <w:r w:rsidRPr="0023751F">
        <w:rPr>
          <w:rFonts w:cstheme="minorHAnsi"/>
        </w:rPr>
        <w:t>opiskelijoiden omien kuvien käyttäminen tutkivan, pitkäkestoisen ja ilmiökeskeisen työskentelyn lähtökohtana</w:t>
      </w:r>
    </w:p>
    <w:p w14:paraId="149A309A" w14:textId="77777777" w:rsidR="00397E4D" w:rsidRPr="0023751F" w:rsidRDefault="00397E4D" w:rsidP="00397E4D">
      <w:pPr>
        <w:spacing w:after="0" w:line="276" w:lineRule="auto"/>
        <w:contextualSpacing/>
        <w:rPr>
          <w:rFonts w:cstheme="minorHAnsi"/>
        </w:rPr>
      </w:pPr>
    </w:p>
    <w:p w14:paraId="7A47535E" w14:textId="77777777" w:rsidR="00397E4D" w:rsidRPr="0023751F" w:rsidRDefault="00397E4D" w:rsidP="00397E4D">
      <w:pPr>
        <w:spacing w:after="0" w:line="276" w:lineRule="auto"/>
        <w:contextualSpacing/>
        <w:rPr>
          <w:rFonts w:cstheme="minorHAnsi"/>
        </w:rPr>
      </w:pPr>
      <w:r w:rsidRPr="0023751F">
        <w:rPr>
          <w:rFonts w:cstheme="minorHAnsi"/>
        </w:rPr>
        <w:t xml:space="preserve">Median kuvat </w:t>
      </w:r>
    </w:p>
    <w:p w14:paraId="1D562BAC" w14:textId="77777777" w:rsidR="00397E4D" w:rsidRPr="0023751F" w:rsidRDefault="00397E4D" w:rsidP="00C15B94">
      <w:pPr>
        <w:numPr>
          <w:ilvl w:val="0"/>
          <w:numId w:val="335"/>
        </w:numPr>
        <w:spacing w:after="0" w:line="276" w:lineRule="auto"/>
        <w:contextualSpacing/>
        <w:rPr>
          <w:rFonts w:cstheme="minorHAnsi"/>
        </w:rPr>
      </w:pPr>
      <w:r w:rsidRPr="0023751F">
        <w:rPr>
          <w:rFonts w:cstheme="minorHAnsi"/>
        </w:rPr>
        <w:t>kuvan tuottaminen, muokkaaminen ja esittäminen digitaalisesti ja muilla keinoilla</w:t>
      </w:r>
    </w:p>
    <w:p w14:paraId="0DD615F7" w14:textId="77777777" w:rsidR="00397E4D" w:rsidRPr="0023751F" w:rsidRDefault="00397E4D" w:rsidP="00C15B94">
      <w:pPr>
        <w:numPr>
          <w:ilvl w:val="0"/>
          <w:numId w:val="335"/>
        </w:numPr>
        <w:spacing w:after="0" w:line="276" w:lineRule="auto"/>
        <w:contextualSpacing/>
        <w:rPr>
          <w:rFonts w:cstheme="minorHAnsi"/>
        </w:rPr>
      </w:pPr>
      <w:r w:rsidRPr="0023751F">
        <w:rPr>
          <w:rFonts w:cstheme="minorHAnsi"/>
        </w:rPr>
        <w:t>median, viestinnän ja taiteen käsitteistöihin ja kuvastoihin perehtyminen</w:t>
      </w:r>
    </w:p>
    <w:p w14:paraId="69156C36" w14:textId="77777777" w:rsidR="00397E4D" w:rsidRPr="0023751F" w:rsidRDefault="00397E4D" w:rsidP="00C15B94">
      <w:pPr>
        <w:numPr>
          <w:ilvl w:val="0"/>
          <w:numId w:val="335"/>
        </w:numPr>
        <w:spacing w:after="0" w:line="276" w:lineRule="auto"/>
        <w:contextualSpacing/>
        <w:rPr>
          <w:rFonts w:cstheme="minorHAnsi"/>
        </w:rPr>
      </w:pPr>
      <w:r w:rsidRPr="0023751F">
        <w:rPr>
          <w:rFonts w:cstheme="minorHAnsi"/>
        </w:rPr>
        <w:t>mediaesitysten liittäminen erilaisiin näkemyksiin taiteen tehtävistä ja muusta visuaalisesta kulttuurista</w:t>
      </w:r>
    </w:p>
    <w:p w14:paraId="75E53865" w14:textId="77777777" w:rsidR="00397E4D" w:rsidRPr="0023751F" w:rsidRDefault="00397E4D" w:rsidP="00C15B94">
      <w:pPr>
        <w:numPr>
          <w:ilvl w:val="0"/>
          <w:numId w:val="335"/>
        </w:numPr>
        <w:spacing w:after="0" w:line="276" w:lineRule="auto"/>
        <w:contextualSpacing/>
        <w:rPr>
          <w:rFonts w:cstheme="minorHAnsi"/>
        </w:rPr>
      </w:pPr>
      <w:r w:rsidRPr="0023751F">
        <w:rPr>
          <w:rFonts w:cstheme="minorHAnsi"/>
        </w:rPr>
        <w:t xml:space="preserve">kuvallisten, sanallisten ja muiden kuvatulkinnan keinojen soveltaminen </w:t>
      </w:r>
    </w:p>
    <w:p w14:paraId="75B1604B" w14:textId="77777777" w:rsidR="00397E4D" w:rsidRPr="0023751F" w:rsidRDefault="00397E4D" w:rsidP="00C15B94">
      <w:pPr>
        <w:numPr>
          <w:ilvl w:val="0"/>
          <w:numId w:val="335"/>
        </w:numPr>
        <w:spacing w:after="0" w:line="276" w:lineRule="auto"/>
        <w:contextualSpacing/>
        <w:rPr>
          <w:rFonts w:cstheme="minorHAnsi"/>
        </w:rPr>
      </w:pPr>
      <w:r w:rsidRPr="0023751F">
        <w:rPr>
          <w:rFonts w:cstheme="minorHAnsi"/>
        </w:rPr>
        <w:t>opiskelijoille merkityksellisten kulttuuristen, yhteiskunnallisten ja globaalien ilmiöiden tutkiminen</w:t>
      </w:r>
    </w:p>
    <w:p w14:paraId="30C802C6" w14:textId="7E47ED90" w:rsidR="00397E4D" w:rsidRPr="006C1EEF" w:rsidRDefault="00397E4D" w:rsidP="00C15B94">
      <w:pPr>
        <w:numPr>
          <w:ilvl w:val="0"/>
          <w:numId w:val="335"/>
        </w:numPr>
        <w:spacing w:after="0" w:line="276" w:lineRule="auto"/>
        <w:contextualSpacing/>
        <w:rPr>
          <w:rFonts w:cstheme="minorHAnsi"/>
          <w:strike/>
        </w:rPr>
      </w:pPr>
      <w:r w:rsidRPr="0023751F">
        <w:rPr>
          <w:rFonts w:cstheme="minorHAnsi"/>
        </w:rPr>
        <w:t>opiskelijoiden toimijuus mediassa ja muussa visuaalisessa kulttuurissa</w:t>
      </w:r>
    </w:p>
    <w:p w14:paraId="28719F5B" w14:textId="29FB2B38" w:rsidR="006C1EEF" w:rsidRPr="005968BA" w:rsidRDefault="006C1EEF" w:rsidP="006C1EEF">
      <w:pPr>
        <w:spacing w:after="0" w:line="276" w:lineRule="auto"/>
        <w:contextualSpacing/>
        <w:rPr>
          <w:rFonts w:cstheme="minorHAnsi"/>
        </w:rPr>
      </w:pPr>
    </w:p>
    <w:p w14:paraId="23B5CFEC" w14:textId="63B74B43" w:rsidR="006C1EEF" w:rsidRPr="005968BA" w:rsidRDefault="006C1EEF" w:rsidP="006C1EEF">
      <w:pPr>
        <w:spacing w:after="0" w:line="276" w:lineRule="auto"/>
        <w:contextualSpacing/>
        <w:rPr>
          <w:rFonts w:cstheme="minorHAnsi"/>
          <w:strike/>
        </w:rPr>
      </w:pPr>
      <w:r w:rsidRPr="005968BA">
        <w:rPr>
          <w:rFonts w:cstheme="minorHAnsi"/>
        </w:rPr>
        <w:t xml:space="preserve">Opintojaksolla korostuu </w:t>
      </w:r>
      <w:r w:rsidR="0092370F" w:rsidRPr="005968BA">
        <w:rPr>
          <w:rFonts w:cstheme="minorHAnsi"/>
        </w:rPr>
        <w:t>globaali- ja kulttuuriosaaminen</w:t>
      </w:r>
      <w:r w:rsidR="00B92F46" w:rsidRPr="005968BA">
        <w:rPr>
          <w:rFonts w:cstheme="minorHAnsi"/>
        </w:rPr>
        <w:t xml:space="preserve"> kuvallisen kulttuurin tutkimisessa. Samoin korostuu yhteiskunnallinen osaaminen</w:t>
      </w:r>
      <w:r w:rsidR="00651D09" w:rsidRPr="005968BA">
        <w:rPr>
          <w:rFonts w:cstheme="minorHAnsi"/>
        </w:rPr>
        <w:t xml:space="preserve"> kun pohditaan opiskelijoiden toimijuutta mediassa ja yhteiskunnallisten</w:t>
      </w:r>
      <w:r w:rsidR="000C49EA" w:rsidRPr="005968BA">
        <w:rPr>
          <w:rFonts w:cstheme="minorHAnsi"/>
        </w:rPr>
        <w:t xml:space="preserve"> ja kulttuuristen ilmiöiden tutkimista. Opintojakso arvioidaan numeroarvosanalla. </w:t>
      </w:r>
    </w:p>
    <w:p w14:paraId="041F4491" w14:textId="77777777" w:rsidR="00397E4D" w:rsidRPr="0023751F" w:rsidRDefault="00397E4D" w:rsidP="00397E4D">
      <w:pPr>
        <w:spacing w:after="0" w:line="276" w:lineRule="auto"/>
        <w:contextualSpacing/>
        <w:rPr>
          <w:rFonts w:cstheme="minorHAnsi"/>
          <w:b/>
          <w:strike/>
        </w:rPr>
      </w:pPr>
    </w:p>
    <w:p w14:paraId="3E9631F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KU4 Taiteen monet maailmat (2 op)</w:t>
      </w:r>
    </w:p>
    <w:p w14:paraId="2307888E" w14:textId="77777777" w:rsidR="00397E4D" w:rsidRPr="0023751F" w:rsidRDefault="00397E4D" w:rsidP="00397E4D">
      <w:pPr>
        <w:spacing w:after="0" w:line="276" w:lineRule="auto"/>
        <w:contextualSpacing/>
        <w:rPr>
          <w:rFonts w:cstheme="minorHAnsi"/>
        </w:rPr>
      </w:pPr>
    </w:p>
    <w:p w14:paraId="730E6F6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BD5792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7956479"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tutkii, tulkitsee ja arvottaa taiteen kuvien henkilökohtaisia ja yhteiskunnallisia merkityksiä</w:t>
      </w:r>
    </w:p>
    <w:p w14:paraId="593C3C3D"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syventää omakohtaista suhdettaan eri aikojen ja eri kulttuurien kuvailmaisuun</w:t>
      </w:r>
    </w:p>
    <w:p w14:paraId="76DFD888"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lastRenderedPageBreak/>
        <w:t>syventää kuvailmaisun taitojaan omien tavoitteiden suuntaisesti itsenäisesti ja ryhmän jäsenenä</w:t>
      </w:r>
    </w:p>
    <w:p w14:paraId="0482DA96"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soveltaa kuvan tekemisessä nykytaiteelle ominaisia ilmaisemisen, esittämisen ja toiminnan tapoja</w:t>
      </w:r>
    </w:p>
    <w:p w14:paraId="2B0865AA"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tulkitsee taidetta teoksen, tekijän, vastaanottajan, taiteen instituutioiden ja yhteiskunnan näkökulmista</w:t>
      </w:r>
    </w:p>
    <w:p w14:paraId="7C30F4EF"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tutkii ilmaisussaan kuvataiteen ja muun visuaalisen kulttuurin ajankohtaisia ilmiöitä</w:t>
      </w:r>
    </w:p>
    <w:p w14:paraId="7D316E48"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 xml:space="preserve">ottaa kuvillaan kantaa kuvataiteessa ja muussa visuaalisessa kulttuurissa ilmeneviin arvoihin </w:t>
      </w:r>
    </w:p>
    <w:p w14:paraId="6C60AAED" w14:textId="77777777" w:rsidR="00397E4D" w:rsidRPr="0023751F" w:rsidRDefault="00397E4D" w:rsidP="00C15B94">
      <w:pPr>
        <w:numPr>
          <w:ilvl w:val="0"/>
          <w:numId w:val="330"/>
        </w:numPr>
        <w:spacing w:after="0" w:line="276" w:lineRule="auto"/>
        <w:contextualSpacing/>
        <w:rPr>
          <w:rFonts w:cstheme="minorHAnsi"/>
        </w:rPr>
      </w:pPr>
      <w:r w:rsidRPr="0023751F">
        <w:rPr>
          <w:rFonts w:cstheme="minorHAnsi"/>
        </w:rPr>
        <w:t>tutkii kuvataidetta ja muuta visuaalista kulttuuria identiteettien rakentamisen, kulttuuriperinnön välittämisen ja uudistamisen sekä kestävän tulevaisuuden näkökulmista.</w:t>
      </w:r>
    </w:p>
    <w:p w14:paraId="538A4028" w14:textId="77777777" w:rsidR="00397E4D" w:rsidRPr="0023751F" w:rsidRDefault="00397E4D" w:rsidP="00397E4D">
      <w:pPr>
        <w:spacing w:after="0" w:line="276" w:lineRule="auto"/>
        <w:contextualSpacing/>
        <w:rPr>
          <w:rFonts w:cstheme="minorHAnsi"/>
          <w:i/>
        </w:rPr>
      </w:pPr>
    </w:p>
    <w:p w14:paraId="79CC1452" w14:textId="68F057DA"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348D2B" w14:textId="77777777" w:rsidR="00397E4D" w:rsidRPr="0023751F" w:rsidRDefault="00397E4D" w:rsidP="00397E4D">
      <w:pPr>
        <w:spacing w:after="0" w:line="276" w:lineRule="auto"/>
        <w:contextualSpacing/>
        <w:rPr>
          <w:rFonts w:cstheme="minorHAnsi"/>
        </w:rPr>
      </w:pPr>
    </w:p>
    <w:p w14:paraId="6C187C5E"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02680283" w14:textId="77777777" w:rsidR="00397E4D" w:rsidRPr="0023751F" w:rsidRDefault="00397E4D" w:rsidP="00C15B94">
      <w:pPr>
        <w:numPr>
          <w:ilvl w:val="0"/>
          <w:numId w:val="337"/>
        </w:numPr>
        <w:spacing w:after="0" w:line="276" w:lineRule="auto"/>
        <w:contextualSpacing/>
        <w:rPr>
          <w:rFonts w:cstheme="minorHAnsi"/>
        </w:rPr>
      </w:pPr>
      <w:r w:rsidRPr="0023751F">
        <w:rPr>
          <w:rFonts w:cstheme="minorHAnsi"/>
        </w:rPr>
        <w:t xml:space="preserve">opiskelijoille merkitykselliset kuvat sekä taiteen maailmat, joihin he osallistuvat omaehtoisesti </w:t>
      </w:r>
    </w:p>
    <w:p w14:paraId="6B34FF7A" w14:textId="77777777" w:rsidR="00397E4D" w:rsidRPr="0023751F" w:rsidRDefault="00397E4D" w:rsidP="00C15B94">
      <w:pPr>
        <w:numPr>
          <w:ilvl w:val="0"/>
          <w:numId w:val="337"/>
        </w:numPr>
        <w:spacing w:after="0" w:line="276" w:lineRule="auto"/>
        <w:contextualSpacing/>
        <w:rPr>
          <w:rFonts w:cstheme="minorHAnsi"/>
        </w:rPr>
      </w:pPr>
      <w:r w:rsidRPr="0023751F">
        <w:rPr>
          <w:rFonts w:cstheme="minorHAnsi"/>
        </w:rPr>
        <w:t xml:space="preserve">opiskelijoiden omien kuvien käyttäminen kuvailmaisun lähtökohtana </w:t>
      </w:r>
    </w:p>
    <w:p w14:paraId="6B39EBBF" w14:textId="77777777" w:rsidR="00397E4D" w:rsidRPr="0023751F" w:rsidRDefault="00397E4D" w:rsidP="00C15B94">
      <w:pPr>
        <w:numPr>
          <w:ilvl w:val="0"/>
          <w:numId w:val="337"/>
        </w:numPr>
        <w:spacing w:after="0" w:line="276" w:lineRule="auto"/>
        <w:contextualSpacing/>
        <w:rPr>
          <w:rFonts w:cstheme="minorHAnsi"/>
        </w:rPr>
      </w:pPr>
      <w:r w:rsidRPr="0023751F">
        <w:rPr>
          <w:rFonts w:cstheme="minorHAnsi"/>
        </w:rPr>
        <w:t xml:space="preserve">opiskelijoiden omien kuvien tarkasteleminen suhteessa taiteen kuviin ja muuhun visuaaliseen kulttuuriin </w:t>
      </w:r>
    </w:p>
    <w:p w14:paraId="2815FC0B" w14:textId="77777777" w:rsidR="00397E4D" w:rsidRPr="0023751F" w:rsidRDefault="00397E4D" w:rsidP="00C15B94">
      <w:pPr>
        <w:numPr>
          <w:ilvl w:val="0"/>
          <w:numId w:val="337"/>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6E72FCFF" w14:textId="77777777" w:rsidR="00397E4D" w:rsidRPr="0023751F" w:rsidRDefault="00397E4D" w:rsidP="00397E4D">
      <w:pPr>
        <w:spacing w:after="0" w:line="276" w:lineRule="auto"/>
        <w:contextualSpacing/>
        <w:rPr>
          <w:rFonts w:cstheme="minorHAnsi"/>
        </w:rPr>
      </w:pPr>
    </w:p>
    <w:p w14:paraId="4C60BC05" w14:textId="77777777" w:rsidR="00397E4D" w:rsidRPr="0023751F" w:rsidRDefault="00397E4D" w:rsidP="00397E4D">
      <w:pPr>
        <w:spacing w:after="0" w:line="276" w:lineRule="auto"/>
        <w:contextualSpacing/>
        <w:rPr>
          <w:rFonts w:cstheme="minorHAnsi"/>
          <w:lang w:val="en"/>
        </w:rPr>
      </w:pPr>
      <w:r w:rsidRPr="0023751F">
        <w:rPr>
          <w:rFonts w:cstheme="minorHAnsi"/>
          <w:lang w:val="en"/>
        </w:rPr>
        <w:t xml:space="preserve">Taiteen kuvat </w:t>
      </w:r>
    </w:p>
    <w:p w14:paraId="3619EF8C" w14:textId="77777777" w:rsidR="00397E4D" w:rsidRPr="0023751F" w:rsidRDefault="00397E4D" w:rsidP="00C15B94">
      <w:pPr>
        <w:numPr>
          <w:ilvl w:val="0"/>
          <w:numId w:val="336"/>
        </w:numPr>
        <w:spacing w:after="0" w:line="276" w:lineRule="auto"/>
        <w:contextualSpacing/>
        <w:rPr>
          <w:rFonts w:cstheme="minorHAnsi"/>
        </w:rPr>
      </w:pPr>
      <w:r w:rsidRPr="0023751F">
        <w:rPr>
          <w:rFonts w:cstheme="minorHAnsi"/>
        </w:rPr>
        <w:t>kuvan tekemisen, muokkaamisen ja esittämisen perinteiset ja uudet keinot</w:t>
      </w:r>
    </w:p>
    <w:p w14:paraId="1C079EA2" w14:textId="77777777" w:rsidR="00397E4D" w:rsidRPr="0023751F" w:rsidRDefault="00397E4D" w:rsidP="00C15B94">
      <w:pPr>
        <w:numPr>
          <w:ilvl w:val="0"/>
          <w:numId w:val="336"/>
        </w:numPr>
        <w:spacing w:after="0" w:line="276" w:lineRule="auto"/>
        <w:contextualSpacing/>
        <w:rPr>
          <w:rFonts w:cstheme="minorHAnsi"/>
        </w:rPr>
      </w:pPr>
      <w:r w:rsidRPr="0023751F">
        <w:rPr>
          <w:rFonts w:cstheme="minorHAnsi"/>
        </w:rPr>
        <w:t>taiteen käsitteistöihin ja kuvastoihin perehtyminen</w:t>
      </w:r>
    </w:p>
    <w:p w14:paraId="6B5D7F58" w14:textId="77777777" w:rsidR="00397E4D" w:rsidRPr="0023751F" w:rsidRDefault="00397E4D" w:rsidP="00C15B94">
      <w:pPr>
        <w:numPr>
          <w:ilvl w:val="0"/>
          <w:numId w:val="336"/>
        </w:numPr>
        <w:spacing w:after="0" w:line="276" w:lineRule="auto"/>
        <w:contextualSpacing/>
        <w:rPr>
          <w:rFonts w:cstheme="minorHAnsi"/>
        </w:rPr>
      </w:pPr>
      <w:r w:rsidRPr="0023751F">
        <w:rPr>
          <w:rFonts w:cstheme="minorHAnsi"/>
        </w:rPr>
        <w:t>eri aikoina ja eri kulttuureissa tuotettu taide tutkimuksen kohteena</w:t>
      </w:r>
    </w:p>
    <w:p w14:paraId="7CEB52A5" w14:textId="77777777" w:rsidR="00397E4D" w:rsidRPr="0023751F" w:rsidRDefault="00397E4D" w:rsidP="00C15B94">
      <w:pPr>
        <w:numPr>
          <w:ilvl w:val="0"/>
          <w:numId w:val="336"/>
        </w:numPr>
        <w:spacing w:after="0" w:line="276" w:lineRule="auto"/>
        <w:contextualSpacing/>
        <w:rPr>
          <w:rFonts w:cstheme="minorHAnsi"/>
        </w:rPr>
      </w:pPr>
      <w:r w:rsidRPr="0023751F">
        <w:rPr>
          <w:rFonts w:cstheme="minorHAnsi"/>
        </w:rPr>
        <w:t>teosten liittäminen erilaisiin näkemyksiin taiteen tehtävistä ja muusta visuaalisesta kulttuurista</w:t>
      </w:r>
    </w:p>
    <w:p w14:paraId="6ACE718F" w14:textId="77777777" w:rsidR="00397E4D" w:rsidRPr="0023751F" w:rsidRDefault="00397E4D" w:rsidP="00C15B94">
      <w:pPr>
        <w:numPr>
          <w:ilvl w:val="0"/>
          <w:numId w:val="336"/>
        </w:numPr>
        <w:spacing w:after="0" w:line="276" w:lineRule="auto"/>
        <w:contextualSpacing/>
        <w:rPr>
          <w:rFonts w:cstheme="minorHAnsi"/>
        </w:rPr>
      </w:pPr>
      <w:r w:rsidRPr="0023751F">
        <w:rPr>
          <w:rFonts w:cstheme="minorHAnsi"/>
        </w:rPr>
        <w:t>kuvallisten, sanallisten ja muiden kuvatulkinnan keinojen soveltaminen</w:t>
      </w:r>
    </w:p>
    <w:p w14:paraId="0CE77144" w14:textId="77777777" w:rsidR="00397E4D" w:rsidRPr="0023751F" w:rsidRDefault="00397E4D" w:rsidP="00C15B94">
      <w:pPr>
        <w:numPr>
          <w:ilvl w:val="0"/>
          <w:numId w:val="336"/>
        </w:numPr>
        <w:spacing w:after="0" w:line="276" w:lineRule="auto"/>
        <w:contextualSpacing/>
        <w:rPr>
          <w:rFonts w:cstheme="minorHAnsi"/>
        </w:rPr>
      </w:pPr>
      <w:r w:rsidRPr="0023751F">
        <w:rPr>
          <w:rFonts w:cstheme="minorHAnsi"/>
        </w:rPr>
        <w:t>opiskelijoille merkityksellisten kulttuuristen, yhteiskunnallisten ja globaalien ilmiöiden tutkiminen</w:t>
      </w:r>
    </w:p>
    <w:p w14:paraId="25F0E9FD" w14:textId="0A51A30C" w:rsidR="00397E4D" w:rsidRDefault="00397E4D" w:rsidP="00C15B94">
      <w:pPr>
        <w:numPr>
          <w:ilvl w:val="0"/>
          <w:numId w:val="336"/>
        </w:numPr>
        <w:spacing w:after="0" w:line="276" w:lineRule="auto"/>
        <w:contextualSpacing/>
        <w:rPr>
          <w:rFonts w:cstheme="minorHAnsi"/>
        </w:rPr>
      </w:pPr>
      <w:r w:rsidRPr="0023751F">
        <w:rPr>
          <w:rFonts w:cstheme="minorHAnsi"/>
        </w:rPr>
        <w:t>opiskelijoiden toimijuus kuvataiteessa ja muussa visuaalisessa kulttuurissa</w:t>
      </w:r>
    </w:p>
    <w:p w14:paraId="78E8C585" w14:textId="14EE6812" w:rsidR="006B7631" w:rsidRPr="005968BA" w:rsidRDefault="006B7631" w:rsidP="006B7631">
      <w:pPr>
        <w:spacing w:after="0" w:line="276" w:lineRule="auto"/>
        <w:contextualSpacing/>
        <w:rPr>
          <w:rFonts w:cstheme="minorHAnsi"/>
        </w:rPr>
      </w:pPr>
    </w:p>
    <w:p w14:paraId="191B2B9F" w14:textId="567D8CB4" w:rsidR="006B7631" w:rsidRPr="005968BA" w:rsidRDefault="006B7631" w:rsidP="006B7631">
      <w:pPr>
        <w:spacing w:after="0" w:line="276" w:lineRule="auto"/>
        <w:contextualSpacing/>
        <w:rPr>
          <w:rFonts w:cstheme="minorHAnsi"/>
        </w:rPr>
      </w:pPr>
      <w:r w:rsidRPr="005968BA">
        <w:rPr>
          <w:rFonts w:cstheme="minorHAnsi"/>
        </w:rPr>
        <w:t xml:space="preserve">Opintojaksolla korostuu </w:t>
      </w:r>
      <w:r w:rsidR="00D14126" w:rsidRPr="005968BA">
        <w:rPr>
          <w:rFonts w:cstheme="minorHAnsi"/>
        </w:rPr>
        <w:t xml:space="preserve">yhteiskunnallinen osaaminen mikä näkyy esim. taiteen kuvien tutkimisessa ja niiden yhteiskunnallisten merkityksien tulkinnassa. </w:t>
      </w:r>
      <w:r w:rsidR="00C22D63" w:rsidRPr="005968BA">
        <w:rPr>
          <w:rFonts w:cstheme="minorHAnsi"/>
        </w:rPr>
        <w:t xml:space="preserve">Samoin korostuvat monitieteinen ja luova osaaminen sekä vuorovaikutusosaaminen. Opintojakso arvioidaan numeroarvosanalla. </w:t>
      </w:r>
    </w:p>
    <w:p w14:paraId="298BAAD0" w14:textId="6E24A3BC" w:rsidR="009566B1" w:rsidRPr="005968BA" w:rsidRDefault="009566B1" w:rsidP="006B7631">
      <w:pPr>
        <w:spacing w:after="0" w:line="276" w:lineRule="auto"/>
        <w:contextualSpacing/>
        <w:rPr>
          <w:rFonts w:cstheme="minorHAnsi"/>
        </w:rPr>
      </w:pPr>
    </w:p>
    <w:p w14:paraId="0EAA49A7" w14:textId="0ABB6651" w:rsidR="009566B1" w:rsidRPr="005968BA" w:rsidRDefault="009566B1" w:rsidP="006B7631">
      <w:pPr>
        <w:spacing w:after="0" w:line="276" w:lineRule="auto"/>
        <w:contextualSpacing/>
        <w:rPr>
          <w:rFonts w:cstheme="minorHAnsi"/>
          <w:b/>
          <w:bCs/>
          <w:sz w:val="24"/>
          <w:szCs w:val="24"/>
        </w:rPr>
      </w:pPr>
      <w:r w:rsidRPr="005968BA">
        <w:rPr>
          <w:rFonts w:cstheme="minorHAnsi"/>
          <w:b/>
          <w:bCs/>
          <w:sz w:val="24"/>
          <w:szCs w:val="24"/>
        </w:rPr>
        <w:t>Koulukohtaiset valinnaiset opinnot</w:t>
      </w:r>
    </w:p>
    <w:p w14:paraId="5250E919" w14:textId="050B3C5A" w:rsidR="009566B1" w:rsidRPr="005968BA" w:rsidRDefault="009566B1" w:rsidP="006B7631">
      <w:pPr>
        <w:spacing w:after="0" w:line="276" w:lineRule="auto"/>
        <w:contextualSpacing/>
        <w:rPr>
          <w:rFonts w:cstheme="minorHAnsi"/>
        </w:rPr>
      </w:pPr>
    </w:p>
    <w:p w14:paraId="3F67FEBB" w14:textId="581B67AF" w:rsidR="0073459E" w:rsidRPr="005968BA" w:rsidRDefault="004603B5" w:rsidP="006B7631">
      <w:pPr>
        <w:spacing w:after="0" w:line="276" w:lineRule="auto"/>
        <w:contextualSpacing/>
        <w:rPr>
          <w:b/>
          <w:bCs/>
          <w:color w:val="0070C0"/>
        </w:rPr>
      </w:pPr>
      <w:r w:rsidRPr="005968BA">
        <w:rPr>
          <w:b/>
          <w:bCs/>
          <w:color w:val="0070C0"/>
        </w:rPr>
        <w:t>KU5</w:t>
      </w:r>
      <w:r w:rsidR="0073459E" w:rsidRPr="005968BA">
        <w:rPr>
          <w:b/>
          <w:bCs/>
          <w:color w:val="0070C0"/>
        </w:rPr>
        <w:t xml:space="preserve"> </w:t>
      </w:r>
      <w:r w:rsidRPr="005968BA">
        <w:rPr>
          <w:b/>
          <w:bCs/>
          <w:color w:val="0070C0"/>
        </w:rPr>
        <w:t xml:space="preserve">Nykytaiteen työpaja </w:t>
      </w:r>
    </w:p>
    <w:p w14:paraId="05CC6466" w14:textId="77777777" w:rsidR="009A59D2" w:rsidRDefault="009A59D2" w:rsidP="006B7631">
      <w:pPr>
        <w:spacing w:after="0" w:line="276" w:lineRule="auto"/>
        <w:contextualSpacing/>
        <w:rPr>
          <w:color w:val="FF0000"/>
        </w:rPr>
      </w:pPr>
    </w:p>
    <w:p w14:paraId="2DBCC3A7" w14:textId="77777777" w:rsidR="009A59D2" w:rsidRPr="005968BA" w:rsidRDefault="004603B5" w:rsidP="006B7631">
      <w:pPr>
        <w:spacing w:after="0" w:line="276" w:lineRule="auto"/>
        <w:contextualSpacing/>
      </w:pPr>
      <w:r w:rsidRPr="005968BA">
        <w:t xml:space="preserve">Tavoitteet </w:t>
      </w:r>
    </w:p>
    <w:p w14:paraId="2376FFDC" w14:textId="1745C98E" w:rsidR="009A59D2" w:rsidRPr="005968BA" w:rsidRDefault="00120578" w:rsidP="006B7631">
      <w:pPr>
        <w:spacing w:after="0" w:line="276" w:lineRule="auto"/>
        <w:contextualSpacing/>
      </w:pPr>
      <w:r w:rsidRPr="005968BA">
        <w:t>Opintojakson</w:t>
      </w:r>
      <w:r w:rsidR="004603B5" w:rsidRPr="005968BA">
        <w:t xml:space="preserve"> tavoitteena on, että opiskelija </w:t>
      </w:r>
    </w:p>
    <w:p w14:paraId="3886B10B" w14:textId="77777777" w:rsidR="009A59D2" w:rsidRPr="005968BA" w:rsidRDefault="004603B5" w:rsidP="006B7631">
      <w:pPr>
        <w:spacing w:after="0" w:line="276" w:lineRule="auto"/>
        <w:contextualSpacing/>
      </w:pPr>
      <w:r w:rsidRPr="005968BA">
        <w:rPr>
          <w:rFonts w:ascii="Symbol" w:eastAsia="Symbol" w:hAnsi="Symbol" w:cs="Symbol"/>
        </w:rPr>
        <w:t>·</w:t>
      </w:r>
      <w:r w:rsidRPr="005968BA">
        <w:t xml:space="preserve"> havainnoi yhteiskuntaa ja ympäristöään visuaalisesta kulttuurista käsin </w:t>
      </w:r>
    </w:p>
    <w:p w14:paraId="75D33544" w14:textId="77777777" w:rsidR="009A59D2" w:rsidRPr="005968BA" w:rsidRDefault="004603B5" w:rsidP="006B7631">
      <w:pPr>
        <w:spacing w:after="0" w:line="276" w:lineRule="auto"/>
        <w:contextualSpacing/>
      </w:pPr>
      <w:r w:rsidRPr="005968BA">
        <w:rPr>
          <w:rFonts w:ascii="Symbol" w:eastAsia="Symbol" w:hAnsi="Symbol" w:cs="Symbol"/>
        </w:rPr>
        <w:lastRenderedPageBreak/>
        <w:t>·</w:t>
      </w:r>
      <w:r w:rsidRPr="005968BA">
        <w:t xml:space="preserve"> dokumentoi kokonaisprosessin nykytaiteen keinoin </w:t>
      </w:r>
    </w:p>
    <w:p w14:paraId="60837983" w14:textId="77777777" w:rsidR="009A59D2" w:rsidRPr="005968BA" w:rsidRDefault="004603B5" w:rsidP="006B7631">
      <w:pPr>
        <w:spacing w:after="0" w:line="276" w:lineRule="auto"/>
        <w:contextualSpacing/>
      </w:pPr>
      <w:r w:rsidRPr="005968BA">
        <w:rPr>
          <w:rFonts w:ascii="Symbol" w:eastAsia="Symbol" w:hAnsi="Symbol" w:cs="Symbol"/>
        </w:rPr>
        <w:t>·</w:t>
      </w:r>
      <w:r w:rsidRPr="005968BA">
        <w:t xml:space="preserve"> esittää oppimansa teoksen muodossa </w:t>
      </w:r>
    </w:p>
    <w:p w14:paraId="679293EE" w14:textId="77777777" w:rsidR="009A59D2" w:rsidRPr="005968BA" w:rsidRDefault="009A59D2" w:rsidP="006B7631">
      <w:pPr>
        <w:spacing w:after="0" w:line="276" w:lineRule="auto"/>
        <w:contextualSpacing/>
      </w:pPr>
    </w:p>
    <w:p w14:paraId="6A47DCF4" w14:textId="1D28DD39" w:rsidR="009A59D2" w:rsidRPr="005968BA" w:rsidRDefault="004603B5" w:rsidP="006B7631">
      <w:pPr>
        <w:spacing w:after="0" w:line="276" w:lineRule="auto"/>
        <w:contextualSpacing/>
      </w:pPr>
      <w:r w:rsidRPr="005968BA">
        <w:t xml:space="preserve">Opiskelija voi suorittaa </w:t>
      </w:r>
      <w:r w:rsidR="006C4DF8" w:rsidRPr="005968BA">
        <w:t>opintojakson</w:t>
      </w:r>
      <w:r w:rsidRPr="005968BA">
        <w:t xml:space="preserve"> osittain itsenäisesti esim. käymällä nykytaidetta esittelevässä näyttelyssä tai tapahtumassa ja dokumentoimalla/raportoimalla käyntinsä kuvallisesti ja kirjallisesti riittävän laajasti. </w:t>
      </w:r>
      <w:r w:rsidR="006C4DF8" w:rsidRPr="005968BA">
        <w:t>Opintojakson</w:t>
      </w:r>
      <w:r w:rsidRPr="005968BA">
        <w:t xml:space="preserve"> voi suorittaa myös perehtymällä johonkin nykytaiteen ilmiöön ja esittelemällä perehtyneisyyttään kuvallisesti, kirjallisesti sekä omien visuaalisten tuotosten muodossa. </w:t>
      </w:r>
      <w:r w:rsidR="006C4DF8" w:rsidRPr="005968BA">
        <w:t>Opintojakson</w:t>
      </w:r>
      <w:r w:rsidRPr="005968BA">
        <w:t xml:space="preserve"> itsenäinen suoritus edellyttää aloituskeskustelua kuvataideopettajan kanssa. </w:t>
      </w:r>
      <w:r w:rsidR="00B80DBF" w:rsidRPr="005968BA">
        <w:t xml:space="preserve">Opintojaksolla korostuu </w:t>
      </w:r>
      <w:r w:rsidR="005D2000" w:rsidRPr="005968BA">
        <w:t>monitieteinen ja luova osaaminen</w:t>
      </w:r>
      <w:r w:rsidR="003F290A" w:rsidRPr="005968BA">
        <w:t xml:space="preserve"> sekä hyvinvointiosaaminen</w:t>
      </w:r>
      <w:r w:rsidR="005D2000" w:rsidRPr="005968BA">
        <w:t xml:space="preserve">. </w:t>
      </w:r>
      <w:r w:rsidRPr="005968BA">
        <w:t xml:space="preserve">Arviointi: numeroarvostelu. </w:t>
      </w:r>
    </w:p>
    <w:p w14:paraId="512373B9" w14:textId="77777777" w:rsidR="009A59D2" w:rsidRPr="005968BA" w:rsidRDefault="009A59D2" w:rsidP="006B7631">
      <w:pPr>
        <w:spacing w:after="0" w:line="276" w:lineRule="auto"/>
        <w:contextualSpacing/>
      </w:pPr>
    </w:p>
    <w:p w14:paraId="5FC38515" w14:textId="5CB8BE81" w:rsidR="00120578" w:rsidRPr="005968BA" w:rsidRDefault="00120578" w:rsidP="006B7631">
      <w:pPr>
        <w:spacing w:after="0" w:line="276" w:lineRule="auto"/>
        <w:contextualSpacing/>
        <w:rPr>
          <w:b/>
          <w:bCs/>
          <w:color w:val="0070C0"/>
        </w:rPr>
      </w:pPr>
      <w:r w:rsidRPr="005968BA">
        <w:rPr>
          <w:b/>
          <w:bCs/>
          <w:color w:val="0070C0"/>
        </w:rPr>
        <w:t>KU</w:t>
      </w:r>
      <w:r w:rsidR="00FD4CA4" w:rsidRPr="005968BA">
        <w:rPr>
          <w:b/>
          <w:bCs/>
          <w:color w:val="0070C0"/>
        </w:rPr>
        <w:t>6</w:t>
      </w:r>
      <w:r w:rsidRPr="005968BA">
        <w:rPr>
          <w:b/>
          <w:bCs/>
          <w:color w:val="0070C0"/>
        </w:rPr>
        <w:t xml:space="preserve"> </w:t>
      </w:r>
      <w:r w:rsidR="001B066C" w:rsidRPr="005968BA">
        <w:rPr>
          <w:b/>
          <w:bCs/>
          <w:color w:val="0070C0"/>
        </w:rPr>
        <w:t>Äidinkielen ja kuvataiteen produktio (2 op)</w:t>
      </w:r>
      <w:r w:rsidR="004603B5" w:rsidRPr="005968BA">
        <w:rPr>
          <w:b/>
          <w:bCs/>
          <w:color w:val="0070C0"/>
        </w:rPr>
        <w:t xml:space="preserve"> </w:t>
      </w:r>
    </w:p>
    <w:p w14:paraId="15D00E02" w14:textId="77777777" w:rsidR="00120578" w:rsidRDefault="00120578" w:rsidP="006B7631">
      <w:pPr>
        <w:spacing w:after="0" w:line="276" w:lineRule="auto"/>
        <w:contextualSpacing/>
        <w:rPr>
          <w:color w:val="FF0000"/>
        </w:rPr>
      </w:pPr>
    </w:p>
    <w:p w14:paraId="03D7AE46" w14:textId="1F9576A1" w:rsidR="001B5EA9" w:rsidRPr="005968BA" w:rsidRDefault="004603B5" w:rsidP="006B7631">
      <w:pPr>
        <w:spacing w:after="0" w:line="276" w:lineRule="auto"/>
        <w:contextualSpacing/>
      </w:pPr>
      <w:r w:rsidRPr="005968BA">
        <w:t xml:space="preserve">Tavoitteet </w:t>
      </w:r>
    </w:p>
    <w:p w14:paraId="03012613" w14:textId="77777777" w:rsidR="00D2760C" w:rsidRPr="005968BA" w:rsidRDefault="004603B5" w:rsidP="006B7631">
      <w:pPr>
        <w:spacing w:after="0" w:line="276" w:lineRule="auto"/>
        <w:contextualSpacing/>
      </w:pPr>
      <w:r w:rsidRPr="005968BA">
        <w:t>Äidinkielen ja kuvataiteen yhteis</w:t>
      </w:r>
      <w:r w:rsidR="001B5EA9" w:rsidRPr="005968BA">
        <w:t>en opintojakson</w:t>
      </w:r>
      <w:r w:rsidRPr="005968BA">
        <w:t xml:space="preserve"> tavoitteena on, että opiskelija </w:t>
      </w:r>
    </w:p>
    <w:p w14:paraId="50CAD81A" w14:textId="02FCE4B5" w:rsidR="00042ED1" w:rsidRPr="005968BA" w:rsidRDefault="004603B5" w:rsidP="006B7631">
      <w:pPr>
        <w:spacing w:after="0" w:line="276" w:lineRule="auto"/>
        <w:contextualSpacing/>
      </w:pPr>
      <w:r w:rsidRPr="005968BA">
        <w:rPr>
          <w:rFonts w:ascii="Symbol" w:eastAsia="Symbol" w:hAnsi="Symbol" w:cs="Symbol"/>
        </w:rPr>
        <w:t>·</w:t>
      </w:r>
      <w:r w:rsidRPr="005968BA">
        <w:t xml:space="preserve"> tutustu</w:t>
      </w:r>
      <w:r w:rsidR="00912663" w:rsidRPr="005968BA">
        <w:t>u</w:t>
      </w:r>
      <w:r w:rsidRPr="005968BA">
        <w:t xml:space="preserve"> käytännössä produktion kokonaisvaltaiseen suunnitteluun. </w:t>
      </w:r>
    </w:p>
    <w:p w14:paraId="0E050A1B" w14:textId="77777777" w:rsidR="005C008B" w:rsidRPr="005968BA" w:rsidRDefault="004603B5" w:rsidP="006B7631">
      <w:pPr>
        <w:spacing w:after="0" w:line="276" w:lineRule="auto"/>
        <w:contextualSpacing/>
      </w:pPr>
      <w:r w:rsidRPr="005968BA">
        <w:rPr>
          <w:rFonts w:ascii="Symbol" w:eastAsia="Symbol" w:hAnsi="Symbol" w:cs="Symbol"/>
        </w:rPr>
        <w:t>·</w:t>
      </w:r>
      <w:r w:rsidRPr="005968BA">
        <w:t xml:space="preserve"> Oppi</w:t>
      </w:r>
      <w:r w:rsidR="00912663" w:rsidRPr="005968BA">
        <w:t>i</w:t>
      </w:r>
      <w:r w:rsidRPr="005968BA">
        <w:t xml:space="preserve"> eri työskentelymenetelmiä muun muassa ryhmätyötä, aivoriihitekniikkaa ja</w:t>
      </w:r>
      <w:r w:rsidR="005C008B" w:rsidRPr="005968BA">
        <w:t xml:space="preserve"> </w:t>
      </w:r>
    </w:p>
    <w:p w14:paraId="1C3FE64F" w14:textId="77777777" w:rsidR="005C008B" w:rsidRPr="005968BA" w:rsidRDefault="004603B5" w:rsidP="006B7631">
      <w:pPr>
        <w:spacing w:after="0" w:line="276" w:lineRule="auto"/>
        <w:contextualSpacing/>
      </w:pPr>
      <w:r w:rsidRPr="005968BA">
        <w:t xml:space="preserve">improvisaatiopajoja. </w:t>
      </w:r>
    </w:p>
    <w:p w14:paraId="0BDDCEBF" w14:textId="77777777" w:rsidR="005C008B" w:rsidRPr="005968BA" w:rsidRDefault="005C008B" w:rsidP="006B7631">
      <w:pPr>
        <w:spacing w:after="0" w:line="276" w:lineRule="auto"/>
        <w:contextualSpacing/>
      </w:pPr>
    </w:p>
    <w:p w14:paraId="1B16FB20" w14:textId="706CEFD5" w:rsidR="009566B1" w:rsidRPr="005968BA" w:rsidRDefault="005C008B" w:rsidP="006B7631">
      <w:pPr>
        <w:spacing w:after="0" w:line="276" w:lineRule="auto"/>
        <w:contextualSpacing/>
        <w:rPr>
          <w:rFonts w:cstheme="minorHAnsi"/>
        </w:rPr>
      </w:pPr>
      <w:r w:rsidRPr="005968BA">
        <w:t>Opintojaksoon</w:t>
      </w:r>
      <w:r w:rsidR="004603B5" w:rsidRPr="005968BA">
        <w:t xml:space="preserve"> sisältyy oman lukion tarkastelua sanallisesti ja kuvallisesti kaikkia aisteja hyödyntäen. </w:t>
      </w:r>
      <w:r w:rsidR="00912663" w:rsidRPr="005968BA">
        <w:t>Opintojakson suoritukseen voi kuulua</w:t>
      </w:r>
      <w:r w:rsidR="004603B5" w:rsidRPr="005968BA">
        <w:t xml:space="preserve"> viikonlopputyöskentelyä ja opintoretkiä. </w:t>
      </w:r>
      <w:r w:rsidRPr="005968BA">
        <w:t>Opintojaksolla korostuu laaja-alaisen osaamisen alueista monitieteinen ja luova osaaminen</w:t>
      </w:r>
      <w:r w:rsidR="00D30E78" w:rsidRPr="005968BA">
        <w:t xml:space="preserve"> sekä vuorovaikutusosaaminen. </w:t>
      </w:r>
      <w:r w:rsidR="004603B5" w:rsidRPr="005968BA">
        <w:t xml:space="preserve">Arviointi: </w:t>
      </w:r>
      <w:r w:rsidR="00912663" w:rsidRPr="005968BA">
        <w:t>suoritusmerkintä</w:t>
      </w:r>
      <w:r w:rsidR="004603B5" w:rsidRPr="005968BA">
        <w:t>.</w:t>
      </w:r>
    </w:p>
    <w:p w14:paraId="264D4FCD" w14:textId="25116590" w:rsidR="00397E4D" w:rsidRPr="005968BA" w:rsidRDefault="00397E4D" w:rsidP="00397E4D">
      <w:pPr>
        <w:spacing w:after="0" w:line="276" w:lineRule="auto"/>
        <w:rPr>
          <w:rFonts w:cstheme="minorHAnsi"/>
        </w:rPr>
      </w:pPr>
    </w:p>
    <w:p w14:paraId="0400F5DD" w14:textId="47B6DCBF" w:rsidR="005C008B" w:rsidRPr="005968BA" w:rsidRDefault="005C008B" w:rsidP="005C008B">
      <w:pPr>
        <w:spacing w:after="0" w:line="276" w:lineRule="auto"/>
        <w:contextualSpacing/>
        <w:rPr>
          <w:b/>
          <w:bCs/>
          <w:color w:val="0070C0"/>
        </w:rPr>
      </w:pPr>
      <w:r w:rsidRPr="005968BA">
        <w:rPr>
          <w:b/>
          <w:bCs/>
          <w:color w:val="0070C0"/>
        </w:rPr>
        <w:t>KU</w:t>
      </w:r>
      <w:r w:rsidR="00080C85" w:rsidRPr="005968BA">
        <w:rPr>
          <w:b/>
          <w:bCs/>
          <w:color w:val="0070C0"/>
        </w:rPr>
        <w:t>7</w:t>
      </w:r>
      <w:r w:rsidRPr="005968BA">
        <w:rPr>
          <w:b/>
          <w:bCs/>
          <w:color w:val="0070C0"/>
        </w:rPr>
        <w:t xml:space="preserve"> Keramiikka </w:t>
      </w:r>
    </w:p>
    <w:p w14:paraId="33E4E4D2" w14:textId="77777777" w:rsidR="005C008B" w:rsidRDefault="005C008B" w:rsidP="005C008B">
      <w:pPr>
        <w:spacing w:after="0" w:line="276" w:lineRule="auto"/>
        <w:contextualSpacing/>
        <w:rPr>
          <w:color w:val="FF0000"/>
        </w:rPr>
      </w:pPr>
    </w:p>
    <w:p w14:paraId="6F2B20D7" w14:textId="77777777" w:rsidR="005C008B" w:rsidRPr="005968BA" w:rsidRDefault="005C008B" w:rsidP="005C008B">
      <w:pPr>
        <w:spacing w:after="0" w:line="276" w:lineRule="auto"/>
        <w:contextualSpacing/>
      </w:pPr>
      <w:r w:rsidRPr="005968BA">
        <w:t xml:space="preserve">Tavoitteet </w:t>
      </w:r>
    </w:p>
    <w:p w14:paraId="6497BCC5" w14:textId="77777777" w:rsidR="005C008B" w:rsidRPr="005968BA" w:rsidRDefault="005C008B" w:rsidP="005C008B">
      <w:pPr>
        <w:spacing w:after="0" w:line="276" w:lineRule="auto"/>
        <w:contextualSpacing/>
      </w:pPr>
      <w:r w:rsidRPr="005968BA">
        <w:t xml:space="preserve">Opintojakson tavoitteena on, että opiskelija </w:t>
      </w:r>
    </w:p>
    <w:p w14:paraId="2C31BFF0" w14:textId="77777777" w:rsidR="005C008B" w:rsidRPr="005968BA" w:rsidRDefault="005C008B" w:rsidP="005C008B">
      <w:pPr>
        <w:spacing w:after="0" w:line="276" w:lineRule="auto"/>
        <w:contextualSpacing/>
      </w:pPr>
      <w:r w:rsidRPr="005968BA">
        <w:rPr>
          <w:rFonts w:ascii="Symbol" w:eastAsia="Symbol" w:hAnsi="Symbol" w:cs="Symbol"/>
        </w:rPr>
        <w:t>·</w:t>
      </w:r>
      <w:r w:rsidRPr="005968BA">
        <w:t xml:space="preserve"> tutustuu saven monimuotoisiin mahdollisuuksiin </w:t>
      </w:r>
    </w:p>
    <w:p w14:paraId="0B9D2305" w14:textId="77777777" w:rsidR="005C008B" w:rsidRPr="005968BA" w:rsidRDefault="005C008B" w:rsidP="005C008B">
      <w:pPr>
        <w:spacing w:after="0" w:line="276" w:lineRule="auto"/>
        <w:contextualSpacing/>
      </w:pPr>
      <w:r w:rsidRPr="005968BA">
        <w:rPr>
          <w:rFonts w:ascii="Symbol" w:eastAsia="Symbol" w:hAnsi="Symbol" w:cs="Symbol"/>
        </w:rPr>
        <w:t>·</w:t>
      </w:r>
      <w:r w:rsidRPr="005968BA">
        <w:t xml:space="preserve"> oppii perustekniikat saven työstämiselle; käsinrakentamistekniikat ja esineiden lasitus sekä raakapoltto. </w:t>
      </w:r>
    </w:p>
    <w:p w14:paraId="26553F93" w14:textId="77777777" w:rsidR="005C008B" w:rsidRPr="005968BA" w:rsidRDefault="005C008B" w:rsidP="005C008B">
      <w:pPr>
        <w:spacing w:after="0" w:line="276" w:lineRule="auto"/>
        <w:contextualSpacing/>
      </w:pPr>
    </w:p>
    <w:p w14:paraId="2F74AC31" w14:textId="56546396" w:rsidR="005C008B" w:rsidRPr="005968BA" w:rsidRDefault="005C008B" w:rsidP="005C008B">
      <w:pPr>
        <w:spacing w:after="0" w:line="276" w:lineRule="auto"/>
        <w:contextualSpacing/>
      </w:pPr>
      <w:r w:rsidRPr="005968BA">
        <w:t>Opintojaksolla korostu</w:t>
      </w:r>
      <w:r w:rsidR="004C39FE" w:rsidRPr="005968BA">
        <w:t>vat</w:t>
      </w:r>
      <w:r w:rsidRPr="005968BA">
        <w:t xml:space="preserve"> monitieteinen ja luova osaaminen sekä hyvinvointi- ja vuorovaikutusosaaminen. Arviointi: numeroarvostelu. </w:t>
      </w:r>
    </w:p>
    <w:p w14:paraId="2771F8F1" w14:textId="5A67EECB" w:rsidR="00346E1B" w:rsidRPr="005968BA" w:rsidRDefault="00346E1B" w:rsidP="00397E4D">
      <w:pPr>
        <w:spacing w:after="0" w:line="276" w:lineRule="auto"/>
        <w:rPr>
          <w:rFonts w:cstheme="minorHAnsi"/>
        </w:rPr>
      </w:pPr>
    </w:p>
    <w:p w14:paraId="6040D941" w14:textId="77777777" w:rsidR="00346E1B" w:rsidRPr="0023751F" w:rsidRDefault="00346E1B" w:rsidP="00397E4D">
      <w:pPr>
        <w:spacing w:after="0" w:line="276" w:lineRule="auto"/>
        <w:rPr>
          <w:rFonts w:cstheme="minorHAnsi"/>
        </w:rPr>
      </w:pPr>
    </w:p>
    <w:p w14:paraId="7EFB2A7C"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272" w:name="_Toc3448923"/>
      <w:bookmarkStart w:id="273" w:name="_Toc156479781"/>
      <w:r w:rsidRPr="0023751F">
        <w:rPr>
          <w:rFonts w:eastAsiaTheme="majorEastAsia" w:cstheme="minorHAnsi"/>
          <w:b/>
          <w:color w:val="2F5496" w:themeColor="accent1" w:themeShade="BF"/>
          <w:sz w:val="36"/>
          <w:lang w:val="fi"/>
        </w:rPr>
        <w:t>6.21 Opinto-ohjaus</w:t>
      </w:r>
      <w:bookmarkEnd w:id="272"/>
      <w:bookmarkEnd w:id="273"/>
      <w:r w:rsidRPr="0023751F">
        <w:rPr>
          <w:rFonts w:eastAsiaTheme="majorEastAsia" w:cstheme="minorHAnsi"/>
          <w:b/>
          <w:color w:val="2F5496" w:themeColor="accent1" w:themeShade="BF"/>
          <w:sz w:val="36"/>
          <w:lang w:val="fi"/>
        </w:rPr>
        <w:t xml:space="preserve">    </w:t>
      </w:r>
    </w:p>
    <w:p w14:paraId="0499CE09" w14:textId="77777777" w:rsidR="00397E4D" w:rsidRPr="0023751F" w:rsidRDefault="00397E4D" w:rsidP="00397E4D">
      <w:pPr>
        <w:spacing w:after="0" w:line="276" w:lineRule="auto"/>
        <w:contextualSpacing/>
        <w:rPr>
          <w:rFonts w:cstheme="minorHAnsi"/>
          <w:b/>
          <w:lang w:val="fi"/>
        </w:rPr>
      </w:pPr>
    </w:p>
    <w:p w14:paraId="1B81F3D5"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Oppiaineen tehtävä</w:t>
      </w:r>
    </w:p>
    <w:p w14:paraId="6373ED92" w14:textId="77777777" w:rsidR="00397E4D" w:rsidRPr="0023751F" w:rsidRDefault="00397E4D" w:rsidP="00397E4D">
      <w:pPr>
        <w:spacing w:after="0" w:line="276" w:lineRule="auto"/>
        <w:contextualSpacing/>
        <w:rPr>
          <w:rFonts w:cstheme="minorHAnsi"/>
          <w:lang w:val="fi"/>
        </w:rPr>
      </w:pPr>
    </w:p>
    <w:p w14:paraId="716DE6E8" w14:textId="77777777" w:rsidR="00397E4D" w:rsidRPr="0023751F" w:rsidRDefault="00397E4D" w:rsidP="00397E4D">
      <w:pPr>
        <w:spacing w:after="0" w:line="276" w:lineRule="auto"/>
        <w:contextualSpacing/>
        <w:rPr>
          <w:rFonts w:cstheme="minorHAnsi"/>
        </w:rPr>
      </w:pPr>
      <w:r w:rsidRPr="0023751F">
        <w:rPr>
          <w:rFonts w:cstheme="minorHAnsi"/>
          <w:lang w:val="fi"/>
        </w:rPr>
        <w:t xml:space="preserve">Opinto-ohjauksen tehtävänä on tarjota opiskelijalle mahdollisuus hankkia sellaisia tietoja ja taitoja, joita hän tarvitsee elämässä, opiskelussa ja työelämässä. Opinto-ohjauksella tarkoitetaan toimia, joiden avulla opiskelija vahvistaa toimijuuttaan, toimintakykyään, oppimaan oppimistaan sekä urasuunnittelutaitojaan. Toimijuudella tarkoitetaan tässä yhteydessä opiskelijan kykyä rakentaa </w:t>
      </w:r>
      <w:r w:rsidRPr="0023751F">
        <w:rPr>
          <w:rFonts w:cstheme="minorHAnsi"/>
          <w:lang w:val="fi"/>
        </w:rPr>
        <w:lastRenderedPageBreak/>
        <w:t xml:space="preserve">tulevaisuuttaan sekä taitoa tehdä opintoihin ja työuraan liittyviä päätöksiä. </w:t>
      </w:r>
      <w:r w:rsidRPr="0023751F">
        <w:rPr>
          <w:rFonts w:cstheme="minorHAnsi"/>
        </w:rPr>
        <w:t xml:space="preserve">Opinto-ohjauksen avulla vahvistuu opiskelijan usko omiin mahdollisuuksiin saavuttaa asettamansa tavoitteet ja opiskelija luottaa selviytyvänsä muutostilanteista. </w:t>
      </w:r>
    </w:p>
    <w:p w14:paraId="20404F90" w14:textId="77777777" w:rsidR="00397E4D" w:rsidRPr="0023751F" w:rsidRDefault="00397E4D" w:rsidP="00397E4D">
      <w:pPr>
        <w:spacing w:after="0" w:line="276" w:lineRule="auto"/>
        <w:contextualSpacing/>
        <w:rPr>
          <w:rFonts w:cstheme="minorHAnsi"/>
          <w:lang w:val="fi"/>
        </w:rPr>
      </w:pPr>
    </w:p>
    <w:p w14:paraId="5E3915C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Opinto-ohjaus yhdistää lukiota yhteiskuntaan ja työelämään. Sen avulla edistetään oikeudenmukaisuuden, yhdenvertaisuuden, tasa-arvon ja osallisuuden toteutumista sekä ehkäistään syrjäytymistä koulutuksesta ja työelämästä. </w:t>
      </w:r>
      <w:r w:rsidRPr="0023751F">
        <w:rPr>
          <w:rFonts w:cstheme="minorHAnsi"/>
          <w:shd w:val="clear" w:color="auto" w:fill="FFFFFF"/>
        </w:rPr>
        <w:t xml:space="preserve">Sukupuolitietoisella ohjauksella pyritään purkamaan segregoituneita koulutusalavalintoja ja työmarkkinoita. </w:t>
      </w:r>
      <w:r w:rsidRPr="0023751F">
        <w:rPr>
          <w:rFonts w:cstheme="minorHAnsi"/>
          <w:lang w:val="fi"/>
        </w:rPr>
        <w:t>Opinto-ohjauksessa kehittyvät tiedot ja taidot edistävät osaavan työvoiman saatavuutta sekä osaamisen kysynnän ja tarjonnan yhteensovittamista tulevaisuuden työelämässä.</w:t>
      </w:r>
    </w:p>
    <w:p w14:paraId="4F04BA7F" w14:textId="77777777" w:rsidR="00397E4D" w:rsidRPr="0023751F" w:rsidRDefault="00397E4D" w:rsidP="00397E4D">
      <w:pPr>
        <w:spacing w:after="0" w:line="276" w:lineRule="auto"/>
        <w:contextualSpacing/>
        <w:rPr>
          <w:rFonts w:cstheme="minorHAnsi"/>
          <w:lang w:val="fi"/>
        </w:rPr>
      </w:pPr>
    </w:p>
    <w:p w14:paraId="0373801E"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Laaja-alainen osaaminen oppiaineessa</w:t>
      </w:r>
    </w:p>
    <w:p w14:paraId="0106BA8C" w14:textId="77777777" w:rsidR="00397E4D" w:rsidRPr="0023751F" w:rsidRDefault="00397E4D" w:rsidP="00397E4D">
      <w:pPr>
        <w:spacing w:after="0" w:line="276" w:lineRule="auto"/>
        <w:contextualSpacing/>
        <w:rPr>
          <w:rFonts w:cstheme="minorHAnsi"/>
          <w:lang w:val="fi"/>
        </w:rPr>
      </w:pPr>
    </w:p>
    <w:p w14:paraId="7A2F30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Opinto-ohjauksessa opiskelija oppii tietoja ja taitoa toimia vastuullisena kansalaisena ja osallistua aktiivisesti yhteiskunnan toimintaan. Hän omaksuu elinikäisen oppimisen taitoja, urasuunnittelutaitoja ja työelämävalmiuksia. Opiskelija pohtii toimintaansa ja työskentelee rakentavasti muiden kanssa. Opinto-ohjauksen avulla opiskelija kehittää </w:t>
      </w:r>
      <w:r w:rsidRPr="0023751F">
        <w:rPr>
          <w:rFonts w:cstheme="minorHAnsi"/>
          <w:b/>
          <w:lang w:val="fi"/>
        </w:rPr>
        <w:t>yhteiskunnallista</w:t>
      </w:r>
      <w:r w:rsidRPr="0023751F">
        <w:rPr>
          <w:rFonts w:cstheme="minorHAnsi"/>
          <w:lang w:val="fi"/>
        </w:rPr>
        <w:t xml:space="preserve"> ja </w:t>
      </w:r>
      <w:r w:rsidRPr="0023751F">
        <w:rPr>
          <w:rFonts w:cstheme="minorHAnsi"/>
          <w:b/>
          <w:lang w:val="fi"/>
        </w:rPr>
        <w:t>vuorovaikutusosaamistaan</w:t>
      </w:r>
      <w:r w:rsidRPr="0023751F">
        <w:rPr>
          <w:rFonts w:cstheme="minorHAnsi"/>
          <w:lang w:val="fi"/>
        </w:rPr>
        <w:t xml:space="preserve">. </w:t>
      </w:r>
    </w:p>
    <w:p w14:paraId="7F629054" w14:textId="77777777" w:rsidR="00397E4D" w:rsidRPr="0023751F" w:rsidRDefault="00397E4D" w:rsidP="00397E4D">
      <w:pPr>
        <w:spacing w:after="0" w:line="276" w:lineRule="auto"/>
        <w:contextualSpacing/>
        <w:rPr>
          <w:rFonts w:cstheme="minorHAnsi"/>
          <w:lang w:val="fi"/>
        </w:rPr>
      </w:pPr>
    </w:p>
    <w:p w14:paraId="0347E91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Opiskelija osaa opinto-ohjauksen tuella etsiä aktiivisesti tietoa, tarkastella sitä kriittisesti ja soveltaa sitä. </w:t>
      </w:r>
      <w:r w:rsidRPr="0023751F">
        <w:rPr>
          <w:rFonts w:cstheme="minorHAnsi"/>
        </w:rPr>
        <w:t xml:space="preserve">Hän oppii kehittämään </w:t>
      </w:r>
      <w:r w:rsidRPr="0023751F">
        <w:rPr>
          <w:rFonts w:cstheme="minorHAnsi"/>
          <w:b/>
        </w:rPr>
        <w:t>hyvinvointiosaamistaan</w:t>
      </w:r>
      <w:r w:rsidRPr="0023751F">
        <w:rPr>
          <w:rFonts w:cstheme="minorHAnsi"/>
          <w:b/>
          <w:lang w:val="fi"/>
        </w:rPr>
        <w:t xml:space="preserve">. </w:t>
      </w:r>
      <w:r w:rsidRPr="0023751F">
        <w:rPr>
          <w:rFonts w:cstheme="minorHAnsi"/>
          <w:lang w:val="fi"/>
        </w:rPr>
        <w:t xml:space="preserve">Opiskelija harjaantuu tunnistamaan omia vahvuuksiaan ja oppii kohtaamaan epävarmuutta sekä hakemaan tarvittaessa ohjausta ja neuvontaa. </w:t>
      </w:r>
    </w:p>
    <w:p w14:paraId="78C6EE73" w14:textId="77777777" w:rsidR="00397E4D" w:rsidRPr="0023751F" w:rsidRDefault="00397E4D" w:rsidP="00397E4D">
      <w:pPr>
        <w:spacing w:after="0" w:line="276" w:lineRule="auto"/>
        <w:contextualSpacing/>
        <w:rPr>
          <w:rFonts w:cstheme="minorHAnsi"/>
          <w:lang w:val="fi"/>
        </w:rPr>
      </w:pPr>
    </w:p>
    <w:p w14:paraId="02B6A7B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Opinto-ohjauksen avulla opiskelija kehittää </w:t>
      </w:r>
      <w:r w:rsidRPr="0023751F">
        <w:rPr>
          <w:rFonts w:cstheme="minorHAnsi"/>
          <w:b/>
          <w:lang w:val="fi"/>
        </w:rPr>
        <w:t>monitieteisen ja luovan osaamisen</w:t>
      </w:r>
      <w:r w:rsidRPr="0023751F">
        <w:rPr>
          <w:rFonts w:cstheme="minorHAnsi"/>
          <w:lang w:val="fi"/>
        </w:rPr>
        <w:t xml:space="preserve"> tavoitteiden mukaista sinnikkyyttä, ongelmanratkaisukykyä ja uteliaisuutta uusia oppimismahdollisuuksia kohtaan. Hän kehittää </w:t>
      </w:r>
      <w:r w:rsidRPr="0023751F">
        <w:rPr>
          <w:rFonts w:cstheme="minorHAnsi"/>
          <w:b/>
          <w:lang w:val="fi"/>
        </w:rPr>
        <w:t>eettisen ja ympäristöosaamisen</w:t>
      </w:r>
      <w:r w:rsidRPr="0023751F">
        <w:rPr>
          <w:rFonts w:cstheme="minorHAnsi"/>
          <w:lang w:val="fi"/>
        </w:rPr>
        <w:t xml:space="preserve"> sekä </w:t>
      </w:r>
      <w:r w:rsidRPr="0023751F">
        <w:rPr>
          <w:rFonts w:cstheme="minorHAnsi"/>
          <w:b/>
          <w:lang w:val="fi"/>
        </w:rPr>
        <w:t>globaali- ja kulttuuriosaamisen</w:t>
      </w:r>
      <w:r w:rsidRPr="0023751F">
        <w:rPr>
          <w:rFonts w:cstheme="minorHAnsi"/>
          <w:lang w:val="fi"/>
        </w:rPr>
        <w:t xml:space="preserve"> tavoitteissa linjattua halua kehittyä mainittujen osaamisalueiden ja elämän eri osa-alueilla. </w:t>
      </w:r>
    </w:p>
    <w:p w14:paraId="344D04A7" w14:textId="77777777" w:rsidR="00397E4D" w:rsidRPr="0023751F" w:rsidRDefault="00397E4D" w:rsidP="00397E4D">
      <w:pPr>
        <w:spacing w:after="0" w:line="276" w:lineRule="auto"/>
        <w:contextualSpacing/>
        <w:rPr>
          <w:rFonts w:cstheme="minorHAnsi"/>
          <w:lang w:val="fi"/>
        </w:rPr>
      </w:pPr>
    </w:p>
    <w:p w14:paraId="09B8471A"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Opinto-ohjauksen yleiset tavoitteet</w:t>
      </w:r>
    </w:p>
    <w:p w14:paraId="7D8C5F0C" w14:textId="77777777" w:rsidR="00397E4D" w:rsidRPr="0023751F" w:rsidRDefault="00397E4D" w:rsidP="00397E4D">
      <w:pPr>
        <w:spacing w:after="0" w:line="276" w:lineRule="auto"/>
        <w:contextualSpacing/>
        <w:rPr>
          <w:rFonts w:cstheme="minorHAnsi"/>
          <w:lang w:val="fi"/>
        </w:rPr>
      </w:pPr>
    </w:p>
    <w:p w14:paraId="0D274E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Opinto-ohjaus tukee opiskelijan uskoa tulevaisuuteen ja antaa hänelle rohkeutta vaikuttaa siihen. Opinto-ohjauksen tavoitteena on, että opiskelija </w:t>
      </w:r>
    </w:p>
    <w:p w14:paraId="38075A5A"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 xml:space="preserve">löytää omat elinikäistä oppimista tukevat tapansa oppia </w:t>
      </w:r>
    </w:p>
    <w:p w14:paraId="0D2211E7"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saa tukea elämänsuunnitteluun ja -hallintaan sekä koulutukseen ja uravalintoihin liittyviin päätöksiin</w:t>
      </w:r>
    </w:p>
    <w:p w14:paraId="6F159146"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suunnittelee ja hallitsee ajankäyttöään</w:t>
      </w:r>
    </w:p>
    <w:p w14:paraId="297319C6" w14:textId="20604FD4"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osaa arvioida toimijuuttaan ja voimavarojaan, ohjaus- ja tuen</w:t>
      </w:r>
      <w:r w:rsidR="00582DD6">
        <w:rPr>
          <w:rFonts w:cstheme="minorHAnsi"/>
          <w:lang w:val="fi"/>
        </w:rPr>
        <w:t xml:space="preserve"> </w:t>
      </w:r>
      <w:r w:rsidRPr="0023751F">
        <w:rPr>
          <w:rFonts w:cstheme="minorHAnsi"/>
          <w:lang w:val="fi"/>
        </w:rPr>
        <w:t>tarvettaan sekä ryhmätyö- ja vuorovaikutustaitojaan</w:t>
      </w:r>
    </w:p>
    <w:p w14:paraId="3FB097C6"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tunnistaa arvojen, uskomusten ja itselleen merkittävien ihmisten vaikutusta valintoihin ja päätöksiin</w:t>
      </w:r>
    </w:p>
    <w:p w14:paraId="74BB4E69"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 xml:space="preserve">oppii itsearviointitaitoja sekä osaa kartoittaa ja sanoittaa osaamistaan ja vahvuuksiaan </w:t>
      </w:r>
    </w:p>
    <w:p w14:paraId="50BBF6EC"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tuntee keskeiset jatkokoulutuksiin, työelämään ja urasuunnitteluun liittyvät tietolähteet, ohjauspalvelut ja hakujärjestelmät sekä osaa käyttää niissä olevaa informaatiota urasuunnittelussa ja jatko-opintoihin hakeutumisessa</w:t>
      </w:r>
    </w:p>
    <w:p w14:paraId="55FCA169"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oppii arvioimaan omien opiskelu- ja urasuunnittelutaitojensa kehittymistä</w:t>
      </w:r>
    </w:p>
    <w:p w14:paraId="57C925A4"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lastRenderedPageBreak/>
        <w:t>harjaantuu arvioimaan tiedonhankintataitojaan ja tieto- ja viestintäteknologian taitojaan koulutus- ja työelämätiedon hankkimisessa</w:t>
      </w:r>
    </w:p>
    <w:p w14:paraId="5AB5DF04"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kiinnittää huomiota taitoonsa tunnistaa eri tietolähteiden luotettavuutta ja tarkoituksenmukaisuutta omassa urasuunnittelussaan</w:t>
      </w:r>
    </w:p>
    <w:p w14:paraId="0E397F83" w14:textId="77777777" w:rsidR="00397E4D" w:rsidRPr="0023751F" w:rsidRDefault="00397E4D" w:rsidP="00C15B94">
      <w:pPr>
        <w:numPr>
          <w:ilvl w:val="0"/>
          <w:numId w:val="344"/>
        </w:numPr>
        <w:spacing w:after="0" w:line="276" w:lineRule="auto"/>
        <w:contextualSpacing/>
        <w:rPr>
          <w:rFonts w:cstheme="minorHAnsi"/>
          <w:lang w:val="fi"/>
        </w:rPr>
      </w:pPr>
      <w:r w:rsidRPr="0023751F">
        <w:rPr>
          <w:rFonts w:cstheme="minorHAnsi"/>
          <w:lang w:val="fi"/>
        </w:rPr>
        <w:t xml:space="preserve">toimii ja arvioi toimintaansa digitaalisissa tai muissa ympäristöissä, joissa käydään urasuunnitteluun liittyvää keskustelua. </w:t>
      </w:r>
    </w:p>
    <w:p w14:paraId="4EDD7D03" w14:textId="77777777" w:rsidR="00397E4D" w:rsidRPr="0023751F" w:rsidRDefault="00397E4D" w:rsidP="00397E4D">
      <w:pPr>
        <w:spacing w:after="0" w:line="276" w:lineRule="auto"/>
        <w:contextualSpacing/>
        <w:rPr>
          <w:rFonts w:cstheme="minorHAnsi"/>
          <w:lang w:val="fi"/>
        </w:rPr>
      </w:pPr>
    </w:p>
    <w:p w14:paraId="2211AD5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1B32AC0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01FD895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Opinto-ohjauksesta ei anneta arvosanaa kuten muista oppiaineista, vaan opintojaksoista annetaan suoritusmerkinnät. Opinto-ohjauksessa arviointi perustuu opiskelijan itsearviointiin sekä vuorovaikutteiseen, ohjaavaan ja kannustavaan palautteeseen eri ohjaustoimien yhteydessä. Jokainen opiskelija asettaa itselleen omat tavoitteensa, joiden toteutumista ohjauksessa seurataan. </w:t>
      </w:r>
    </w:p>
    <w:p w14:paraId="7689B1ED" w14:textId="77777777" w:rsidR="00397E4D" w:rsidRPr="0023751F" w:rsidRDefault="00397E4D" w:rsidP="00397E4D">
      <w:pPr>
        <w:spacing w:after="0" w:line="276" w:lineRule="auto"/>
        <w:contextualSpacing/>
        <w:rPr>
          <w:rFonts w:cstheme="minorHAnsi"/>
          <w:lang w:val="fi"/>
        </w:rPr>
      </w:pPr>
    </w:p>
    <w:p w14:paraId="1B7BD893"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7930332D" w14:textId="77777777" w:rsidR="00397E4D" w:rsidRPr="0023751F" w:rsidRDefault="00397E4D" w:rsidP="00397E4D">
      <w:pPr>
        <w:spacing w:after="0" w:line="276" w:lineRule="auto"/>
        <w:contextualSpacing/>
        <w:rPr>
          <w:rFonts w:cstheme="minorHAnsi"/>
          <w:lang w:val="fi"/>
        </w:rPr>
      </w:pPr>
    </w:p>
    <w:p w14:paraId="492832E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 xml:space="preserve"> OP1 Minä opiskelijana (2 op) </w:t>
      </w:r>
    </w:p>
    <w:p w14:paraId="26354440" w14:textId="77777777" w:rsidR="00397E4D" w:rsidRPr="0023751F" w:rsidRDefault="00397E4D" w:rsidP="00397E4D">
      <w:pPr>
        <w:spacing w:after="0" w:line="276" w:lineRule="auto"/>
        <w:contextualSpacing/>
        <w:rPr>
          <w:rFonts w:cstheme="minorHAnsi"/>
          <w:b/>
          <w:lang w:val="fi"/>
        </w:rPr>
      </w:pPr>
    </w:p>
    <w:p w14:paraId="6488028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0D690A5" w14:textId="77777777" w:rsidR="00397E4D" w:rsidRPr="0023751F" w:rsidRDefault="00397E4D" w:rsidP="00397E4D">
      <w:pPr>
        <w:spacing w:after="0" w:line="276" w:lineRule="auto"/>
        <w:contextualSpacing/>
        <w:rPr>
          <w:rFonts w:cstheme="minorHAnsi"/>
          <w:lang w:val="fi"/>
        </w:rPr>
      </w:pPr>
      <w:r w:rsidRPr="0023751F">
        <w:rPr>
          <w:rFonts w:cstheme="minorHAnsi"/>
          <w:b/>
          <w:lang w:val="fi"/>
        </w:rPr>
        <w:t xml:space="preserve"> </w:t>
      </w:r>
      <w:r w:rsidRPr="0023751F">
        <w:rPr>
          <w:rFonts w:cstheme="minorHAnsi"/>
          <w:lang w:val="fi"/>
        </w:rPr>
        <w:t xml:space="preserve">Moduulin tavoitteena on, että opiskelija </w:t>
      </w:r>
    </w:p>
    <w:p w14:paraId="5277F756"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 xml:space="preserve">tunnistaa ja osaa sanoittaa vahvuuksiaan, osaamistaan ja kiinnostuksen kohteitaan </w:t>
      </w:r>
    </w:p>
    <w:p w14:paraId="5F587F93"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tuntee lukio-opintojen käytänteet ja opintojen rakenteen</w:t>
      </w:r>
    </w:p>
    <w:p w14:paraId="6123025E"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asettaa valintojaan tärkeysjärjestykseen suhteessa omiin suunnitelmiinsa</w:t>
      </w:r>
    </w:p>
    <w:p w14:paraId="171EB36E"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osaa lukiossa tarvittavat opiskelutaidot ja -menetelmät sekä työtavat</w:t>
      </w:r>
    </w:p>
    <w:p w14:paraId="0FD6504A"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tunnistaa henkilökohtaisen opintosuunnitelman merkityksen urasuunnittelun kannalta</w:t>
      </w:r>
    </w:p>
    <w:p w14:paraId="2BD2EBBE"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osaa suunnitella opintojaan suhteessa ylioppilastutkinnon suorittamiseen liittyviin vaatimuksiin</w:t>
      </w:r>
    </w:p>
    <w:p w14:paraId="55AAAF17"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ymmärtää, miten tehdyt valinnat vaikuttavat mahdollisuuksiin hakeutua jatko-opintoihin</w:t>
      </w:r>
    </w:p>
    <w:p w14:paraId="100BE1BF"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osaa suunnitella ajankäyttönsä siten, että selviytyy opiskelun ja muun elämän vaatimuksista</w:t>
      </w:r>
    </w:p>
    <w:p w14:paraId="32E00E71" w14:textId="77777777" w:rsidR="00397E4D" w:rsidRPr="0023751F" w:rsidRDefault="00397E4D" w:rsidP="00C15B94">
      <w:pPr>
        <w:numPr>
          <w:ilvl w:val="0"/>
          <w:numId w:val="341"/>
        </w:numPr>
        <w:spacing w:after="0" w:line="276" w:lineRule="auto"/>
        <w:ind w:left="720"/>
        <w:contextualSpacing/>
        <w:rPr>
          <w:rFonts w:cstheme="minorHAnsi"/>
          <w:lang w:val="fi"/>
        </w:rPr>
      </w:pPr>
      <w:r w:rsidRPr="0023751F">
        <w:rPr>
          <w:rFonts w:cstheme="minorHAnsi"/>
          <w:lang w:val="fi"/>
        </w:rPr>
        <w:t>tunnistaa tapoja edistää hyvinvointiaan ja toimintakykyään.</w:t>
      </w:r>
    </w:p>
    <w:p w14:paraId="5896C56A" w14:textId="77777777" w:rsidR="00397E4D" w:rsidRPr="0023751F" w:rsidRDefault="00397E4D" w:rsidP="00397E4D">
      <w:pPr>
        <w:spacing w:after="0" w:line="276" w:lineRule="auto"/>
        <w:contextualSpacing/>
        <w:rPr>
          <w:rFonts w:cstheme="minorHAnsi"/>
          <w:lang w:val="fi"/>
        </w:rPr>
      </w:pPr>
    </w:p>
    <w:p w14:paraId="2B204E7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16F3F11"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henkilökohtainen opintosuunnitelma: opiskelu-, ylioppilastutkinto- sekä jatko-opinto- ja urasuunnitelma</w:t>
      </w:r>
    </w:p>
    <w:p w14:paraId="73D3311C"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itsetuntemus ja omat vahvuudet sekä oman osaamisen monipuolinen tunnistaminen, kehittäminen ja dokumentointi</w:t>
      </w:r>
    </w:p>
    <w:p w14:paraId="080FF962"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 xml:space="preserve">toimijuus, arjen- ja elämänhallintataidot, minäpystyvyys sekä toimintakyky </w:t>
      </w:r>
    </w:p>
    <w:p w14:paraId="67DEE1F7"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hyvinvointi, opiskelukyky, tasapainoinen elämä</w:t>
      </w:r>
    </w:p>
    <w:p w14:paraId="6C8FB7DD"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opiskelu- ja tiedonhankintataidot, oppimaan oppiminen</w:t>
      </w:r>
    </w:p>
    <w:p w14:paraId="608D9225"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jatko-opintoihin ja tulevaisuuden suunnitteluun liittyvät tietolähteet, digitaaliset ohjauspalvelut ja hakujärjestelmät</w:t>
      </w:r>
    </w:p>
    <w:p w14:paraId="322C6ED5" w14:textId="77777777" w:rsidR="00397E4D" w:rsidRPr="0023751F" w:rsidRDefault="00397E4D" w:rsidP="00C15B94">
      <w:pPr>
        <w:numPr>
          <w:ilvl w:val="0"/>
          <w:numId w:val="340"/>
        </w:numPr>
        <w:spacing w:after="0" w:line="276" w:lineRule="auto"/>
        <w:contextualSpacing/>
        <w:rPr>
          <w:rFonts w:cstheme="minorHAnsi"/>
          <w:lang w:val="fi"/>
        </w:rPr>
      </w:pPr>
      <w:r w:rsidRPr="0023751F">
        <w:rPr>
          <w:rFonts w:cstheme="minorHAnsi"/>
          <w:lang w:val="fi"/>
        </w:rPr>
        <w:t>työelämään sekä toisen ja korkea-asteen koulutuspaikkoihin tutustuminen</w:t>
      </w:r>
    </w:p>
    <w:p w14:paraId="6DA4AF9A" w14:textId="20F4922F" w:rsidR="00397E4D" w:rsidRDefault="00397E4D" w:rsidP="00C15B94">
      <w:pPr>
        <w:numPr>
          <w:ilvl w:val="0"/>
          <w:numId w:val="340"/>
        </w:numPr>
        <w:spacing w:after="0" w:line="276" w:lineRule="auto"/>
        <w:contextualSpacing/>
        <w:rPr>
          <w:rFonts w:cstheme="minorHAnsi"/>
          <w:lang w:val="fi"/>
        </w:rPr>
      </w:pPr>
      <w:r w:rsidRPr="0023751F">
        <w:rPr>
          <w:rFonts w:cstheme="minorHAnsi"/>
          <w:lang w:val="fi"/>
        </w:rPr>
        <w:t>lukio-opintojen kannalta kulloinkin ajankohtaiset asiat</w:t>
      </w:r>
    </w:p>
    <w:p w14:paraId="6198D7AF" w14:textId="3F9740C5" w:rsidR="00627F26" w:rsidRDefault="00627F26" w:rsidP="00627F26">
      <w:pPr>
        <w:spacing w:after="0" w:line="276" w:lineRule="auto"/>
        <w:contextualSpacing/>
        <w:rPr>
          <w:rFonts w:cstheme="minorHAnsi"/>
          <w:lang w:val="fi"/>
        </w:rPr>
      </w:pPr>
    </w:p>
    <w:p w14:paraId="61F1990F" w14:textId="0D0632DE" w:rsidR="00397E4D" w:rsidRPr="005968BA" w:rsidRDefault="00627F26" w:rsidP="001C1892">
      <w:pPr>
        <w:spacing w:after="240" w:line="240" w:lineRule="auto"/>
        <w:rPr>
          <w:rFonts w:eastAsia="Times New Roman" w:cstheme="minorHAnsi"/>
          <w:sz w:val="24"/>
          <w:szCs w:val="24"/>
          <w:lang w:eastAsia="fi-FI"/>
        </w:rPr>
      </w:pPr>
      <w:r w:rsidRPr="005968BA">
        <w:rPr>
          <w:rFonts w:eastAsia="Times New Roman" w:cstheme="minorHAnsi"/>
          <w:lang w:eastAsia="fi-FI"/>
        </w:rPr>
        <w:lastRenderedPageBreak/>
        <w:t>Laaja-alaisessa osaamisessa painopisteet hyvinvointiosaamisessa, vuorovaikutusosaamisessa, globaali- ja kulttuuriosaamisessa, yhteiskunnallisessa osaamisessa.</w:t>
      </w:r>
      <w:r w:rsidR="0022754D" w:rsidRPr="005968BA">
        <w:rPr>
          <w:rFonts w:eastAsia="Times New Roman" w:cstheme="minorHAnsi"/>
          <w:sz w:val="24"/>
          <w:szCs w:val="24"/>
          <w:lang w:eastAsia="fi-FI"/>
        </w:rPr>
        <w:t xml:space="preserve"> </w:t>
      </w:r>
      <w:r w:rsidRPr="005968BA">
        <w:rPr>
          <w:rFonts w:eastAsia="Times New Roman" w:cstheme="minorHAnsi"/>
          <w:lang w:eastAsia="fi-FI"/>
        </w:rPr>
        <w:t>Opintojakso arvioidaan suoritusmerkinnällä.</w:t>
      </w:r>
    </w:p>
    <w:p w14:paraId="0C89C6D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OP2 Jatko-opinnot, työelämä ja tulevaisuus (2 op)</w:t>
      </w:r>
    </w:p>
    <w:p w14:paraId="1C9EF423" w14:textId="77777777" w:rsidR="00397E4D" w:rsidRPr="0023751F" w:rsidRDefault="00397E4D" w:rsidP="00397E4D">
      <w:pPr>
        <w:spacing w:after="0" w:line="276" w:lineRule="auto"/>
        <w:contextualSpacing/>
        <w:rPr>
          <w:rFonts w:cstheme="minorHAnsi"/>
          <w:lang w:val="fi"/>
        </w:rPr>
      </w:pPr>
    </w:p>
    <w:p w14:paraId="1908B31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 xml:space="preserve">Tavoitteet </w:t>
      </w:r>
    </w:p>
    <w:p w14:paraId="7DCC358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tavoitteena on, että opiskelija </w:t>
      </w:r>
    </w:p>
    <w:p w14:paraId="1E2F5025"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osaa suunnitella tulevaisuuttaan sekä tuntee koulutusvaihtoehtoja ja työelämän mahdollisuuksia muuttuvassa maailmassa</w:t>
      </w:r>
    </w:p>
    <w:p w14:paraId="182260E7"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 xml:space="preserve">syventää osaamistaan itsetuntemuksen sekä elämänsuunnittelu- ja elämänhallintataitojen osalta </w:t>
      </w:r>
    </w:p>
    <w:p w14:paraId="79EC4000"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tunnistaa ja osaa sanoittaa sekä dokumentoida osaamistaan</w:t>
      </w:r>
    </w:p>
    <w:p w14:paraId="77604824"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tuntee keskeiset työelämätaidot ja osaa arvioida osaamistaan suhteessa niihin</w:t>
      </w:r>
    </w:p>
    <w:p w14:paraId="43BC8EEE"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tuntee työelämän ja työllistymisen eri muotoja sekä ymmärtää yhteiskunnan ja talouden muutosten merkityksen työllisyyden näkökulmasta</w:t>
      </w:r>
    </w:p>
    <w:p w14:paraId="33C4120F"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tuntee yrittäjyyden eri muotoja ja osaa arvioida omaa suhdettaan yrittäjyyteen</w:t>
      </w:r>
    </w:p>
    <w:p w14:paraId="03F59BE0"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tuntee kansainvälisiä koulutus- ja työllistymisvaihtoehtoja</w:t>
      </w:r>
    </w:p>
    <w:p w14:paraId="00698C5D" w14:textId="691AA73A"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 xml:space="preserve">osaa toimia </w:t>
      </w:r>
      <w:bookmarkStart w:id="274" w:name="_Hlk18328202"/>
      <w:r w:rsidR="00F31F29" w:rsidRPr="0023751F">
        <w:rPr>
          <w:rFonts w:cstheme="minorHAnsi"/>
          <w:lang w:val="fi"/>
        </w:rPr>
        <w:t>kulttuurisesti moninaisissa</w:t>
      </w:r>
      <w:r w:rsidRPr="0023751F">
        <w:rPr>
          <w:rFonts w:cstheme="minorHAnsi"/>
          <w:lang w:val="fi"/>
        </w:rPr>
        <w:t xml:space="preserve"> </w:t>
      </w:r>
      <w:bookmarkEnd w:id="274"/>
      <w:r w:rsidRPr="0023751F">
        <w:rPr>
          <w:rFonts w:cstheme="minorHAnsi"/>
          <w:lang w:val="fi"/>
        </w:rPr>
        <w:t>toimintaympäristöissä</w:t>
      </w:r>
    </w:p>
    <w:p w14:paraId="6C3A70CC"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 xml:space="preserve">tuntee itsensä kannalta olennaiset jatkokoulutusvaihtoehdot ja niiden pääsyvaatimukset sekä valintaprosessit </w:t>
      </w:r>
    </w:p>
    <w:p w14:paraId="190637FA" w14:textId="77777777" w:rsidR="00397E4D" w:rsidRPr="0023751F" w:rsidRDefault="00397E4D" w:rsidP="00C15B94">
      <w:pPr>
        <w:numPr>
          <w:ilvl w:val="0"/>
          <w:numId w:val="342"/>
        </w:numPr>
        <w:spacing w:after="0" w:line="276" w:lineRule="auto"/>
        <w:contextualSpacing/>
        <w:rPr>
          <w:rFonts w:cstheme="minorHAnsi"/>
          <w:lang w:val="fi"/>
        </w:rPr>
      </w:pPr>
      <w:r w:rsidRPr="0023751F">
        <w:rPr>
          <w:rFonts w:cstheme="minorHAnsi"/>
          <w:lang w:val="fi"/>
        </w:rPr>
        <w:t>osaa hakea töitä ja tunnistaa erilaisia työllistymismahdollisuuksia.</w:t>
      </w:r>
    </w:p>
    <w:p w14:paraId="1E9E290B" w14:textId="77777777" w:rsidR="00397E4D" w:rsidRPr="0023751F" w:rsidRDefault="00397E4D" w:rsidP="00397E4D">
      <w:pPr>
        <w:spacing w:after="0" w:line="276" w:lineRule="auto"/>
        <w:ind w:left="1080"/>
        <w:contextualSpacing/>
        <w:rPr>
          <w:rFonts w:cstheme="minorHAnsi"/>
          <w:lang w:val="fi"/>
        </w:rPr>
      </w:pPr>
    </w:p>
    <w:p w14:paraId="34995FD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AFDA013" w14:textId="1356BAF4"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henkilökohtaisen opintosuunnitelman päivittäminen; opiskelu-, ylioppilastutkinto- sekä jatko-opinto- ja urasuunnitelman päivittäminen</w:t>
      </w:r>
    </w:p>
    <w:p w14:paraId="6EF30038" w14:textId="77777777"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jatko-opintojen ja tulevaisuuden suunnittelu, jatko-opintoihin hakeutuminen Suomessa ja ulkomailla</w:t>
      </w:r>
    </w:p>
    <w:p w14:paraId="7B5C6657" w14:textId="77777777"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 xml:space="preserve">työelämätietous ja -taidot, yrittäjyys muuttuvassa ja monimuotoisessa maailmassa </w:t>
      </w:r>
    </w:p>
    <w:p w14:paraId="22CF1D81" w14:textId="77777777"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 xml:space="preserve">työelämään sekä jatko-opintoihin tutustuminen ja kokemusten hankkiminen </w:t>
      </w:r>
    </w:p>
    <w:p w14:paraId="7EABA81D" w14:textId="77777777"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oman talouden hallinta, opintotuki ja asuminen</w:t>
      </w:r>
    </w:p>
    <w:p w14:paraId="1A5D60F7" w14:textId="77777777"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 xml:space="preserve">oman hyvinvoinnin edistäminen  </w:t>
      </w:r>
    </w:p>
    <w:p w14:paraId="0B5DA419" w14:textId="77777777" w:rsidR="00397E4D" w:rsidRPr="0023751F" w:rsidRDefault="00397E4D" w:rsidP="00C15B94">
      <w:pPr>
        <w:numPr>
          <w:ilvl w:val="0"/>
          <w:numId w:val="343"/>
        </w:numPr>
        <w:spacing w:after="0" w:line="276" w:lineRule="auto"/>
        <w:contextualSpacing/>
        <w:rPr>
          <w:rFonts w:cstheme="minorHAnsi"/>
          <w:lang w:val="fi"/>
        </w:rPr>
      </w:pPr>
      <w:r w:rsidRPr="0023751F">
        <w:rPr>
          <w:rFonts w:cstheme="minorHAnsi"/>
          <w:lang w:val="fi"/>
        </w:rPr>
        <w:t xml:space="preserve">tulevaisuuden ennakointiosaaminen sekä kyky tunnistaa oppimistarpeensa suhteessa tulevaisuuden osaamistarpeisiin </w:t>
      </w:r>
    </w:p>
    <w:p w14:paraId="0C61BD7D" w14:textId="5AA21A3C" w:rsidR="001C1892" w:rsidRDefault="00397E4D" w:rsidP="00C15B94">
      <w:pPr>
        <w:numPr>
          <w:ilvl w:val="0"/>
          <w:numId w:val="343"/>
        </w:numPr>
        <w:spacing w:after="0" w:line="276" w:lineRule="auto"/>
        <w:contextualSpacing/>
        <w:rPr>
          <w:rFonts w:cstheme="minorHAnsi"/>
          <w:lang w:val="fi"/>
        </w:rPr>
      </w:pPr>
      <w:r w:rsidRPr="0023751F">
        <w:rPr>
          <w:rFonts w:cstheme="minorHAnsi"/>
          <w:bCs/>
        </w:rPr>
        <w:t>lukio-opintojen kannalta kulloinkin ajankohtaiset asiat</w:t>
      </w:r>
    </w:p>
    <w:p w14:paraId="17D55CBF" w14:textId="77777777" w:rsidR="001C1892" w:rsidRPr="005968BA" w:rsidRDefault="001C1892" w:rsidP="001C1892">
      <w:pPr>
        <w:spacing w:after="0" w:line="276" w:lineRule="auto"/>
        <w:ind w:left="360"/>
        <w:contextualSpacing/>
        <w:rPr>
          <w:rFonts w:cstheme="minorHAnsi"/>
          <w:lang w:val="fi"/>
        </w:rPr>
      </w:pPr>
    </w:p>
    <w:p w14:paraId="0A2A98E8" w14:textId="2932CB2D" w:rsidR="001C1892" w:rsidRPr="005968BA" w:rsidRDefault="001C1892" w:rsidP="001C1892">
      <w:pPr>
        <w:spacing w:after="240" w:line="240" w:lineRule="auto"/>
        <w:rPr>
          <w:rFonts w:eastAsia="Times New Roman"/>
          <w:lang w:eastAsia="fi-FI"/>
        </w:rPr>
      </w:pPr>
      <w:r w:rsidRPr="005968BA">
        <w:rPr>
          <w:rFonts w:eastAsia="Times New Roman"/>
          <w:lang w:eastAsia="fi-FI"/>
        </w:rPr>
        <w:t>Laaja-alaisessa osaamisessa painopisteet hyvinvointiosaamisessa, vuorovaikutusosaamisessa, globaali- ja kulttuuriosaamisessa, yhteiskunnallisessa osaamisessa</w:t>
      </w:r>
      <w:r w:rsidR="0022754D" w:rsidRPr="005968BA">
        <w:rPr>
          <w:rFonts w:eastAsia="Times New Roman"/>
          <w:sz w:val="24"/>
          <w:szCs w:val="24"/>
          <w:lang w:eastAsia="fi-FI"/>
        </w:rPr>
        <w:t xml:space="preserve">. </w:t>
      </w:r>
      <w:r w:rsidRPr="005968BA">
        <w:rPr>
          <w:rFonts w:eastAsia="Times New Roman"/>
          <w:lang w:eastAsia="fi-FI"/>
        </w:rPr>
        <w:t>Opintojakso arvioidaan suoritusmerkinnällä.</w:t>
      </w:r>
    </w:p>
    <w:p w14:paraId="74652B3E" w14:textId="77777777" w:rsidR="006F6D6E" w:rsidRDefault="006F6D6E">
      <w:pPr>
        <w:rPr>
          <w:rFonts w:eastAsia="Times New Roman" w:cstheme="minorHAnsi"/>
          <w:b/>
          <w:bCs/>
          <w:sz w:val="24"/>
          <w:szCs w:val="24"/>
          <w:lang w:eastAsia="fi-FI"/>
        </w:rPr>
      </w:pPr>
      <w:r>
        <w:rPr>
          <w:rFonts w:eastAsia="Times New Roman" w:cstheme="minorHAnsi"/>
          <w:b/>
          <w:bCs/>
          <w:sz w:val="24"/>
          <w:szCs w:val="24"/>
          <w:lang w:eastAsia="fi-FI"/>
        </w:rPr>
        <w:br w:type="page"/>
      </w:r>
    </w:p>
    <w:p w14:paraId="76E5EE3C" w14:textId="7D56576F" w:rsidR="00680532" w:rsidRPr="005968BA" w:rsidRDefault="001258C7" w:rsidP="001C1892">
      <w:pPr>
        <w:spacing w:after="240" w:line="240" w:lineRule="auto"/>
        <w:rPr>
          <w:rFonts w:eastAsia="Times New Roman" w:cstheme="minorHAnsi"/>
          <w:b/>
          <w:bCs/>
          <w:sz w:val="24"/>
          <w:szCs w:val="24"/>
          <w:lang w:eastAsia="fi-FI"/>
        </w:rPr>
      </w:pPr>
      <w:r w:rsidRPr="005968BA">
        <w:rPr>
          <w:rFonts w:eastAsia="Times New Roman" w:cstheme="minorHAnsi"/>
          <w:b/>
          <w:bCs/>
          <w:sz w:val="24"/>
          <w:szCs w:val="24"/>
          <w:lang w:eastAsia="fi-FI"/>
        </w:rPr>
        <w:lastRenderedPageBreak/>
        <w:t>Koulukohtaiset valinnaiset opinnot</w:t>
      </w:r>
    </w:p>
    <w:p w14:paraId="695B3510" w14:textId="73D51F2C" w:rsidR="001258C7" w:rsidRPr="005968BA" w:rsidRDefault="001258C7" w:rsidP="001258C7">
      <w:pPr>
        <w:spacing w:before="240" w:after="0" w:line="240" w:lineRule="auto"/>
        <w:rPr>
          <w:rFonts w:eastAsia="Times New Roman" w:cstheme="minorHAnsi"/>
          <w:color w:val="0070C0"/>
          <w:sz w:val="24"/>
          <w:szCs w:val="24"/>
          <w:lang w:eastAsia="fi-FI"/>
        </w:rPr>
      </w:pPr>
      <w:r w:rsidRPr="005968BA">
        <w:rPr>
          <w:rFonts w:eastAsia="Times New Roman" w:cstheme="minorHAnsi"/>
          <w:b/>
          <w:bCs/>
          <w:color w:val="0070C0"/>
          <w:lang w:eastAsia="fi-FI"/>
        </w:rPr>
        <w:t xml:space="preserve">OP3 </w:t>
      </w:r>
      <w:r w:rsidR="0052215D" w:rsidRPr="005968BA">
        <w:rPr>
          <w:rFonts w:eastAsia="Times New Roman" w:cstheme="minorHAnsi"/>
          <w:b/>
          <w:bCs/>
          <w:color w:val="0070C0"/>
          <w:lang w:eastAsia="fi-FI"/>
        </w:rPr>
        <w:t xml:space="preserve">Perehdytys </w:t>
      </w:r>
      <w:r w:rsidR="00E159FD" w:rsidRPr="005968BA">
        <w:rPr>
          <w:rFonts w:eastAsia="Times New Roman" w:cstheme="minorHAnsi"/>
          <w:b/>
          <w:bCs/>
          <w:color w:val="0070C0"/>
          <w:lang w:eastAsia="fi-FI"/>
        </w:rPr>
        <w:t>lukio-opiskeluun</w:t>
      </w:r>
      <w:r w:rsidRPr="005968BA">
        <w:rPr>
          <w:rFonts w:eastAsia="Times New Roman" w:cstheme="minorHAnsi"/>
          <w:b/>
          <w:bCs/>
          <w:color w:val="0070C0"/>
          <w:lang w:eastAsia="fi-FI"/>
        </w:rPr>
        <w:t xml:space="preserve"> (2 op)</w:t>
      </w:r>
    </w:p>
    <w:p w14:paraId="6B0F8CDD" w14:textId="77777777" w:rsidR="001258C7" w:rsidRPr="005968BA" w:rsidRDefault="001258C7" w:rsidP="001258C7">
      <w:pPr>
        <w:spacing w:before="240" w:after="0" w:line="240" w:lineRule="auto"/>
        <w:rPr>
          <w:rFonts w:eastAsia="Times New Roman" w:cstheme="minorHAnsi"/>
          <w:sz w:val="24"/>
          <w:szCs w:val="24"/>
          <w:lang w:eastAsia="fi-FI"/>
        </w:rPr>
      </w:pPr>
      <w:r w:rsidRPr="005968BA">
        <w:rPr>
          <w:rFonts w:eastAsia="Times New Roman" w:cstheme="minorHAnsi"/>
          <w:i/>
          <w:iCs/>
          <w:lang w:eastAsia="fi-FI"/>
        </w:rPr>
        <w:t>Tavoitteet</w:t>
      </w:r>
    </w:p>
    <w:p w14:paraId="4E9BE342" w14:textId="77777777" w:rsidR="001258C7" w:rsidRPr="005968BA" w:rsidRDefault="001258C7" w:rsidP="001258C7">
      <w:pPr>
        <w:spacing w:before="240" w:after="0" w:line="240" w:lineRule="auto"/>
        <w:rPr>
          <w:rFonts w:eastAsia="Times New Roman" w:cstheme="minorHAnsi"/>
          <w:sz w:val="24"/>
          <w:szCs w:val="24"/>
          <w:lang w:eastAsia="fi-FI"/>
        </w:rPr>
      </w:pPr>
      <w:r w:rsidRPr="005968BA">
        <w:rPr>
          <w:rFonts w:eastAsia="Times New Roman" w:cstheme="minorHAnsi"/>
          <w:lang w:eastAsia="fi-FI"/>
        </w:rPr>
        <w:t>Moduulin tavoitteena on, että opiskelija</w:t>
      </w:r>
    </w:p>
    <w:p w14:paraId="4D6A473F" w14:textId="77777777" w:rsidR="001258C7" w:rsidRPr="005968BA" w:rsidRDefault="001258C7" w:rsidP="00C15B94">
      <w:pPr>
        <w:numPr>
          <w:ilvl w:val="0"/>
          <w:numId w:val="450"/>
        </w:numPr>
        <w:spacing w:before="240" w:after="0" w:line="240" w:lineRule="auto"/>
        <w:textAlignment w:val="baseline"/>
        <w:rPr>
          <w:rFonts w:eastAsia="Times New Roman" w:cstheme="minorHAnsi"/>
          <w:lang w:eastAsia="fi-FI"/>
        </w:rPr>
      </w:pPr>
      <w:r w:rsidRPr="005968BA">
        <w:rPr>
          <w:rFonts w:eastAsia="Times New Roman" w:cstheme="minorHAnsi"/>
          <w:lang w:eastAsia="fi-FI"/>
        </w:rPr>
        <w:t>saa ohjausta lukio-opintojen käynnistämiseen</w:t>
      </w:r>
    </w:p>
    <w:p w14:paraId="013C27CA" w14:textId="77777777" w:rsidR="001258C7" w:rsidRPr="005968BA" w:rsidRDefault="001258C7" w:rsidP="00C15B94">
      <w:pPr>
        <w:numPr>
          <w:ilvl w:val="0"/>
          <w:numId w:val="450"/>
        </w:numPr>
        <w:spacing w:after="0" w:line="240" w:lineRule="auto"/>
        <w:textAlignment w:val="baseline"/>
        <w:rPr>
          <w:rFonts w:eastAsia="Times New Roman" w:cstheme="minorHAnsi"/>
          <w:lang w:eastAsia="fi-FI"/>
        </w:rPr>
      </w:pPr>
      <w:r w:rsidRPr="005968BA">
        <w:rPr>
          <w:rFonts w:eastAsia="Times New Roman" w:cstheme="minorHAnsi"/>
          <w:lang w:eastAsia="fi-FI"/>
        </w:rPr>
        <w:t>tutustuu lukio-opintojen ja erityisesti Sipoon lukion käytänteisiin ja opintojen rakenteeseen</w:t>
      </w:r>
    </w:p>
    <w:p w14:paraId="7BCF1312" w14:textId="77777777" w:rsidR="001258C7" w:rsidRPr="005968BA" w:rsidRDefault="001258C7" w:rsidP="00C15B94">
      <w:pPr>
        <w:numPr>
          <w:ilvl w:val="0"/>
          <w:numId w:val="450"/>
        </w:numPr>
        <w:spacing w:after="0" w:line="240" w:lineRule="auto"/>
        <w:textAlignment w:val="baseline"/>
        <w:rPr>
          <w:rFonts w:eastAsia="Times New Roman" w:cstheme="minorHAnsi"/>
          <w:lang w:eastAsia="fi-FI"/>
        </w:rPr>
      </w:pPr>
      <w:r w:rsidRPr="005968BA">
        <w:rPr>
          <w:rFonts w:eastAsia="Times New Roman" w:cstheme="minorHAnsi"/>
          <w:lang w:eastAsia="fi-FI"/>
        </w:rPr>
        <w:t>osaa käyttää opiskelussa tarvittavia keskeisiä digitaalisia ympäristöjä</w:t>
      </w:r>
    </w:p>
    <w:p w14:paraId="521B9D90" w14:textId="77777777" w:rsidR="001258C7" w:rsidRPr="005968BA" w:rsidRDefault="001258C7" w:rsidP="001258C7">
      <w:pPr>
        <w:spacing w:before="240" w:after="0" w:line="240" w:lineRule="auto"/>
        <w:rPr>
          <w:rFonts w:eastAsia="Times New Roman" w:cstheme="minorHAnsi"/>
          <w:sz w:val="24"/>
          <w:szCs w:val="24"/>
          <w:lang w:eastAsia="fi-FI"/>
        </w:rPr>
      </w:pPr>
      <w:r w:rsidRPr="005968BA">
        <w:rPr>
          <w:rFonts w:eastAsia="Times New Roman" w:cstheme="minorHAnsi"/>
          <w:i/>
          <w:iCs/>
          <w:lang w:eastAsia="fi-FI"/>
        </w:rPr>
        <w:t>Keskeiset sisällöt</w:t>
      </w:r>
    </w:p>
    <w:p w14:paraId="087884A4" w14:textId="77777777" w:rsidR="001258C7" w:rsidRPr="005968BA" w:rsidRDefault="001258C7" w:rsidP="00C15B94">
      <w:pPr>
        <w:numPr>
          <w:ilvl w:val="0"/>
          <w:numId w:val="451"/>
        </w:numPr>
        <w:spacing w:before="240" w:after="0" w:line="240" w:lineRule="auto"/>
        <w:textAlignment w:val="baseline"/>
        <w:rPr>
          <w:rFonts w:eastAsia="Times New Roman" w:cstheme="minorHAnsi"/>
          <w:lang w:eastAsia="fi-FI"/>
        </w:rPr>
      </w:pPr>
      <w:r w:rsidRPr="005968BA">
        <w:rPr>
          <w:rFonts w:eastAsia="Times New Roman" w:cstheme="minorHAnsi"/>
          <w:lang w:eastAsia="fi-FI"/>
        </w:rPr>
        <w:t>opiskelu lukiossa  </w:t>
      </w:r>
    </w:p>
    <w:p w14:paraId="12854D90" w14:textId="592F5791" w:rsidR="001258C7" w:rsidRPr="005968BA" w:rsidRDefault="001258C7" w:rsidP="00C15B94">
      <w:pPr>
        <w:numPr>
          <w:ilvl w:val="0"/>
          <w:numId w:val="451"/>
        </w:numPr>
        <w:spacing w:after="0" w:line="240" w:lineRule="auto"/>
        <w:textAlignment w:val="baseline"/>
        <w:rPr>
          <w:rFonts w:eastAsia="Times New Roman"/>
          <w:lang w:eastAsia="fi-FI"/>
        </w:rPr>
      </w:pPr>
      <w:r w:rsidRPr="005968BA">
        <w:rPr>
          <w:rFonts w:eastAsia="Times New Roman"/>
          <w:lang w:eastAsia="fi-FI"/>
        </w:rPr>
        <w:t>valintojen tekemisen perusteet</w:t>
      </w:r>
    </w:p>
    <w:p w14:paraId="1EFD59D1" w14:textId="77777777" w:rsidR="001258C7" w:rsidRPr="005968BA" w:rsidRDefault="001258C7" w:rsidP="00C15B94">
      <w:pPr>
        <w:numPr>
          <w:ilvl w:val="0"/>
          <w:numId w:val="451"/>
        </w:numPr>
        <w:spacing w:after="0" w:line="240" w:lineRule="auto"/>
        <w:textAlignment w:val="baseline"/>
        <w:rPr>
          <w:rFonts w:eastAsia="Times New Roman" w:cstheme="minorHAnsi"/>
          <w:lang w:eastAsia="fi-FI"/>
        </w:rPr>
      </w:pPr>
      <w:r w:rsidRPr="005968BA">
        <w:rPr>
          <w:rFonts w:eastAsia="Times New Roman" w:cstheme="minorHAnsi"/>
          <w:lang w:eastAsia="fi-FI"/>
        </w:rPr>
        <w:t>lukion opetusjärjestelyt ja Sipoon lukion käytännöt</w:t>
      </w:r>
    </w:p>
    <w:p w14:paraId="786B6BDB" w14:textId="77777777" w:rsidR="001258C7" w:rsidRPr="005968BA" w:rsidRDefault="001258C7" w:rsidP="00C15B94">
      <w:pPr>
        <w:numPr>
          <w:ilvl w:val="0"/>
          <w:numId w:val="451"/>
        </w:numPr>
        <w:spacing w:after="0" w:line="240" w:lineRule="auto"/>
        <w:textAlignment w:val="baseline"/>
        <w:rPr>
          <w:rFonts w:eastAsia="Times New Roman" w:cstheme="minorHAnsi"/>
          <w:lang w:eastAsia="fi-FI"/>
        </w:rPr>
      </w:pPr>
      <w:r w:rsidRPr="005968BA">
        <w:rPr>
          <w:rFonts w:eastAsia="Times New Roman" w:cstheme="minorHAnsi"/>
          <w:lang w:eastAsia="fi-FI"/>
        </w:rPr>
        <w:t>digitaaliset opiskeluympäristöt</w:t>
      </w:r>
    </w:p>
    <w:p w14:paraId="4C15B4F5" w14:textId="77777777" w:rsidR="001258C7" w:rsidRPr="005968BA" w:rsidRDefault="001258C7" w:rsidP="00C15B94">
      <w:pPr>
        <w:numPr>
          <w:ilvl w:val="0"/>
          <w:numId w:val="451"/>
        </w:numPr>
        <w:spacing w:after="0" w:line="240" w:lineRule="auto"/>
        <w:textAlignment w:val="baseline"/>
        <w:rPr>
          <w:rFonts w:eastAsia="Times New Roman" w:cstheme="minorHAnsi"/>
          <w:lang w:eastAsia="fi-FI"/>
        </w:rPr>
      </w:pPr>
      <w:r w:rsidRPr="005968BA">
        <w:rPr>
          <w:rFonts w:eastAsia="Times New Roman" w:cstheme="minorHAnsi"/>
          <w:lang w:eastAsia="fi-FI"/>
        </w:rPr>
        <w:t>opiskelijan arviointi  </w:t>
      </w:r>
    </w:p>
    <w:p w14:paraId="77CBF357" w14:textId="77777777" w:rsidR="001258C7" w:rsidRPr="005968BA" w:rsidRDefault="001258C7" w:rsidP="00C15B94">
      <w:pPr>
        <w:numPr>
          <w:ilvl w:val="0"/>
          <w:numId w:val="451"/>
        </w:numPr>
        <w:spacing w:after="0" w:line="240" w:lineRule="auto"/>
        <w:textAlignment w:val="baseline"/>
        <w:rPr>
          <w:rFonts w:eastAsia="Times New Roman" w:cstheme="minorHAnsi"/>
          <w:lang w:eastAsia="fi-FI"/>
        </w:rPr>
      </w:pPr>
      <w:r w:rsidRPr="005968BA">
        <w:rPr>
          <w:rFonts w:eastAsia="Times New Roman" w:cstheme="minorHAnsi"/>
          <w:lang w:eastAsia="fi-FI"/>
        </w:rPr>
        <w:t>opiskelun ja asumisen rahoitus</w:t>
      </w:r>
    </w:p>
    <w:p w14:paraId="664356BA" w14:textId="77777777" w:rsidR="001258C7" w:rsidRPr="005968BA" w:rsidRDefault="001258C7" w:rsidP="00C15B94">
      <w:pPr>
        <w:numPr>
          <w:ilvl w:val="0"/>
          <w:numId w:val="451"/>
        </w:numPr>
        <w:spacing w:after="0" w:line="240" w:lineRule="auto"/>
        <w:textAlignment w:val="baseline"/>
        <w:rPr>
          <w:rFonts w:eastAsia="Times New Roman" w:cstheme="minorHAnsi"/>
          <w:lang w:eastAsia="fi-FI"/>
        </w:rPr>
      </w:pPr>
      <w:r w:rsidRPr="005968BA">
        <w:rPr>
          <w:rFonts w:eastAsia="Times New Roman" w:cstheme="minorHAnsi"/>
          <w:lang w:eastAsia="fi-FI"/>
        </w:rPr>
        <w:t>oma opiskeluprofiili</w:t>
      </w:r>
    </w:p>
    <w:p w14:paraId="4062FCCE" w14:textId="77777777" w:rsidR="001258C7" w:rsidRPr="005968BA" w:rsidRDefault="001258C7" w:rsidP="00C15B94">
      <w:pPr>
        <w:numPr>
          <w:ilvl w:val="0"/>
          <w:numId w:val="451"/>
        </w:numPr>
        <w:spacing w:after="0" w:line="240" w:lineRule="auto"/>
        <w:textAlignment w:val="baseline"/>
        <w:rPr>
          <w:rFonts w:eastAsia="Times New Roman" w:cstheme="minorHAnsi"/>
          <w:lang w:eastAsia="fi-FI"/>
        </w:rPr>
      </w:pPr>
      <w:r w:rsidRPr="005968BA">
        <w:rPr>
          <w:rFonts w:eastAsia="Times New Roman" w:cstheme="minorHAnsi"/>
          <w:lang w:eastAsia="fi-FI"/>
        </w:rPr>
        <w:t>oppimaan oppiminen ja opiskelutaitojen kehittäminen</w:t>
      </w:r>
    </w:p>
    <w:p w14:paraId="30893F82" w14:textId="77777777" w:rsidR="001258C7" w:rsidRPr="005968BA" w:rsidRDefault="001258C7" w:rsidP="001258C7">
      <w:pPr>
        <w:spacing w:after="0" w:line="240" w:lineRule="auto"/>
        <w:rPr>
          <w:rFonts w:eastAsia="Times New Roman" w:cstheme="minorHAnsi"/>
          <w:sz w:val="24"/>
          <w:szCs w:val="24"/>
          <w:lang w:eastAsia="fi-FI"/>
        </w:rPr>
      </w:pPr>
    </w:p>
    <w:p w14:paraId="6E0116D1" w14:textId="7E9A5905" w:rsidR="0022754D" w:rsidRPr="00D3759B" w:rsidRDefault="001258C7" w:rsidP="00D3759B">
      <w:pPr>
        <w:spacing w:after="240" w:line="240" w:lineRule="auto"/>
        <w:rPr>
          <w:rFonts w:eastAsia="Times New Roman" w:cstheme="minorHAnsi"/>
          <w:sz w:val="24"/>
          <w:szCs w:val="24"/>
          <w:lang w:eastAsia="fi-FI"/>
        </w:rPr>
      </w:pPr>
      <w:r w:rsidRPr="005968BA">
        <w:rPr>
          <w:rFonts w:eastAsia="Times New Roman" w:cstheme="minorHAnsi"/>
          <w:lang w:eastAsia="fi-FI"/>
        </w:rPr>
        <w:t>Laaja-alaisessa osaamisessa pääpaino vuorovaikutusosaamisessa, hyvinvointiosaamisessa ja monitieteisessä ja luovassa osaamisessa.</w:t>
      </w:r>
      <w:r w:rsidRPr="005968BA">
        <w:rPr>
          <w:rFonts w:eastAsia="Times New Roman" w:cstheme="minorHAnsi"/>
          <w:sz w:val="24"/>
          <w:szCs w:val="24"/>
          <w:lang w:eastAsia="fi-FI"/>
        </w:rPr>
        <w:t xml:space="preserve"> </w:t>
      </w:r>
      <w:r w:rsidRPr="005968BA">
        <w:rPr>
          <w:rFonts w:eastAsia="Times New Roman" w:cstheme="minorHAnsi"/>
          <w:lang w:eastAsia="fi-FI"/>
        </w:rPr>
        <w:t>Opintojakso arvioidaan suoritusmerkinnällä</w:t>
      </w:r>
      <w:r w:rsidRPr="001258C7">
        <w:rPr>
          <w:rFonts w:eastAsia="Times New Roman" w:cstheme="minorHAnsi"/>
          <w:color w:val="FF0000"/>
          <w:lang w:eastAsia="fi-FI"/>
        </w:rPr>
        <w:t>.</w:t>
      </w:r>
    </w:p>
    <w:p w14:paraId="1D034C2C" w14:textId="15D02AA7" w:rsidR="0095401C" w:rsidRPr="005968BA" w:rsidRDefault="0095401C" w:rsidP="0095401C">
      <w:pPr>
        <w:spacing w:before="240" w:after="0" w:line="240" w:lineRule="auto"/>
        <w:rPr>
          <w:rFonts w:eastAsia="Times New Roman"/>
          <w:color w:val="0070C0"/>
          <w:sz w:val="24"/>
          <w:szCs w:val="24"/>
          <w:lang w:eastAsia="fi-FI"/>
        </w:rPr>
      </w:pPr>
      <w:r w:rsidRPr="005968BA">
        <w:rPr>
          <w:rFonts w:eastAsia="Times New Roman"/>
          <w:b/>
          <w:color w:val="0070C0"/>
          <w:lang w:eastAsia="fi-FI"/>
        </w:rPr>
        <w:t xml:space="preserve">OP4 </w:t>
      </w:r>
      <w:r w:rsidRPr="005968BA">
        <w:rPr>
          <w:rFonts w:eastAsia="Times New Roman"/>
          <w:b/>
          <w:bCs/>
          <w:color w:val="0070C0"/>
          <w:lang w:eastAsia="fi-FI"/>
        </w:rPr>
        <w:t>Tutor</w:t>
      </w:r>
      <w:r w:rsidR="663C392E" w:rsidRPr="005968BA">
        <w:rPr>
          <w:rFonts w:eastAsia="Times New Roman"/>
          <w:b/>
          <w:bCs/>
          <w:color w:val="0070C0"/>
          <w:lang w:eastAsia="fi-FI"/>
        </w:rPr>
        <w:t>-toiminta</w:t>
      </w:r>
      <w:r w:rsidRPr="005968BA">
        <w:rPr>
          <w:rFonts w:eastAsia="Times New Roman"/>
          <w:b/>
          <w:color w:val="0070C0"/>
          <w:lang w:eastAsia="fi-FI"/>
        </w:rPr>
        <w:t xml:space="preserve"> (2 op)</w:t>
      </w:r>
    </w:p>
    <w:p w14:paraId="228DEA9C" w14:textId="751D3A66" w:rsidR="0095401C" w:rsidRPr="005968BA" w:rsidRDefault="0095401C" w:rsidP="0095401C">
      <w:pPr>
        <w:spacing w:before="240" w:after="0" w:line="240" w:lineRule="auto"/>
        <w:rPr>
          <w:rFonts w:eastAsia="Times New Roman" w:cstheme="minorHAnsi"/>
          <w:sz w:val="24"/>
          <w:szCs w:val="24"/>
          <w:lang w:eastAsia="fi-FI"/>
        </w:rPr>
      </w:pPr>
      <w:r w:rsidRPr="005968BA">
        <w:rPr>
          <w:rFonts w:eastAsia="Times New Roman" w:cstheme="minorHAnsi"/>
          <w:i/>
          <w:iCs/>
          <w:lang w:eastAsia="fi-FI"/>
        </w:rPr>
        <w:t>Tavoitteet</w:t>
      </w:r>
    </w:p>
    <w:p w14:paraId="396E261C" w14:textId="77777777" w:rsidR="0095401C" w:rsidRPr="005968BA" w:rsidRDefault="0095401C" w:rsidP="0095401C">
      <w:pPr>
        <w:spacing w:before="240" w:after="0" w:line="240" w:lineRule="auto"/>
        <w:rPr>
          <w:rFonts w:eastAsia="Times New Roman" w:cstheme="minorHAnsi"/>
          <w:sz w:val="24"/>
          <w:szCs w:val="24"/>
          <w:lang w:eastAsia="fi-FI"/>
        </w:rPr>
      </w:pPr>
      <w:r w:rsidRPr="005968BA">
        <w:rPr>
          <w:rFonts w:eastAsia="Times New Roman" w:cstheme="minorHAnsi"/>
          <w:lang w:eastAsia="fi-FI"/>
        </w:rPr>
        <w:t>Moduulin tavoitteena on, että opiskelija</w:t>
      </w:r>
    </w:p>
    <w:p w14:paraId="51B8C5EE" w14:textId="77777777" w:rsidR="0095401C" w:rsidRPr="005968BA" w:rsidRDefault="0095401C" w:rsidP="00C15B94">
      <w:pPr>
        <w:numPr>
          <w:ilvl w:val="0"/>
          <w:numId w:val="452"/>
        </w:numPr>
        <w:spacing w:before="240" w:after="0" w:line="240" w:lineRule="auto"/>
        <w:textAlignment w:val="baseline"/>
        <w:rPr>
          <w:rFonts w:eastAsia="Times New Roman" w:cstheme="minorHAnsi"/>
          <w:lang w:eastAsia="fi-FI"/>
        </w:rPr>
      </w:pPr>
      <w:r w:rsidRPr="005968BA">
        <w:rPr>
          <w:rFonts w:eastAsia="Times New Roman" w:cstheme="minorHAnsi"/>
          <w:lang w:eastAsia="fi-FI"/>
        </w:rPr>
        <w:t>osaa auttaa, opastaa ja tukea lukio-opintojen alussa olevia opiskelijoita opiskeluun liittyvissä asioissa  </w:t>
      </w:r>
    </w:p>
    <w:p w14:paraId="388E196C" w14:textId="77777777" w:rsidR="0095401C" w:rsidRPr="005968BA" w:rsidRDefault="0095401C" w:rsidP="00C15B94">
      <w:pPr>
        <w:numPr>
          <w:ilvl w:val="0"/>
          <w:numId w:val="452"/>
        </w:numPr>
        <w:spacing w:after="0" w:line="240" w:lineRule="auto"/>
        <w:textAlignment w:val="baseline"/>
        <w:rPr>
          <w:rFonts w:eastAsia="Times New Roman" w:cstheme="minorHAnsi"/>
          <w:lang w:eastAsia="fi-FI"/>
        </w:rPr>
      </w:pPr>
      <w:r w:rsidRPr="005968BA">
        <w:rPr>
          <w:rFonts w:eastAsia="Times New Roman" w:cstheme="minorHAnsi"/>
          <w:lang w:eastAsia="fi-FI"/>
        </w:rPr>
        <w:t>syventävää tietämystä omasta lukiosta ja sen toiminnasta</w:t>
      </w:r>
    </w:p>
    <w:p w14:paraId="3E721588" w14:textId="77777777" w:rsidR="0095401C" w:rsidRPr="005968BA" w:rsidRDefault="0095401C" w:rsidP="00C15B94">
      <w:pPr>
        <w:numPr>
          <w:ilvl w:val="0"/>
          <w:numId w:val="452"/>
        </w:numPr>
        <w:spacing w:after="0" w:line="240" w:lineRule="auto"/>
        <w:textAlignment w:val="baseline"/>
        <w:rPr>
          <w:rFonts w:eastAsia="Times New Roman" w:cstheme="minorHAnsi"/>
          <w:lang w:eastAsia="fi-FI"/>
        </w:rPr>
      </w:pPr>
      <w:r w:rsidRPr="005968BA">
        <w:rPr>
          <w:rFonts w:eastAsia="Times New Roman" w:cstheme="minorHAnsi"/>
          <w:lang w:eastAsia="fi-FI"/>
        </w:rPr>
        <w:t>suunnittelee lukioesittelyjä ja tutorina toimimista</w:t>
      </w:r>
    </w:p>
    <w:p w14:paraId="39B0DF51" w14:textId="77777777" w:rsidR="0095401C" w:rsidRPr="005968BA" w:rsidRDefault="0095401C" w:rsidP="00C15B94">
      <w:pPr>
        <w:numPr>
          <w:ilvl w:val="0"/>
          <w:numId w:val="452"/>
        </w:numPr>
        <w:spacing w:after="0" w:line="240" w:lineRule="auto"/>
        <w:textAlignment w:val="baseline"/>
        <w:rPr>
          <w:rFonts w:eastAsia="Times New Roman" w:cstheme="minorHAnsi"/>
          <w:lang w:eastAsia="fi-FI"/>
        </w:rPr>
      </w:pPr>
      <w:r w:rsidRPr="005968BA">
        <w:rPr>
          <w:rFonts w:eastAsia="Times New Roman" w:cstheme="minorHAnsi"/>
          <w:lang w:eastAsia="fi-FI"/>
        </w:rPr>
        <w:t>parantaa omia vuorovaikutus- ja esiintymistaitoja</w:t>
      </w:r>
    </w:p>
    <w:p w14:paraId="51740941" w14:textId="77777777" w:rsidR="0095401C" w:rsidRPr="005968BA" w:rsidRDefault="0095401C" w:rsidP="00C15B94">
      <w:pPr>
        <w:numPr>
          <w:ilvl w:val="0"/>
          <w:numId w:val="452"/>
        </w:numPr>
        <w:spacing w:after="0" w:line="240" w:lineRule="auto"/>
        <w:textAlignment w:val="baseline"/>
        <w:rPr>
          <w:rFonts w:eastAsia="Times New Roman" w:cstheme="minorHAnsi"/>
          <w:lang w:eastAsia="fi-FI"/>
        </w:rPr>
      </w:pPr>
      <w:r w:rsidRPr="005968BA">
        <w:rPr>
          <w:rFonts w:eastAsia="Times New Roman" w:cstheme="minorHAnsi"/>
          <w:lang w:eastAsia="fi-FI"/>
        </w:rPr>
        <w:t>vaikuttavaa myönteisesti lukion opiskeluilmapiiriin</w:t>
      </w:r>
    </w:p>
    <w:p w14:paraId="6B93F2DB" w14:textId="77777777" w:rsidR="0095401C" w:rsidRPr="005968BA" w:rsidRDefault="0095401C" w:rsidP="0095401C">
      <w:pPr>
        <w:spacing w:before="240" w:after="0" w:line="240" w:lineRule="auto"/>
        <w:rPr>
          <w:rFonts w:eastAsia="Times New Roman" w:cstheme="minorHAnsi"/>
          <w:sz w:val="24"/>
          <w:szCs w:val="24"/>
          <w:lang w:eastAsia="fi-FI"/>
        </w:rPr>
      </w:pPr>
      <w:r w:rsidRPr="005968BA">
        <w:rPr>
          <w:rFonts w:eastAsia="Times New Roman" w:cstheme="minorHAnsi"/>
          <w:lang w:eastAsia="fi-FI"/>
        </w:rPr>
        <w:t> </w:t>
      </w:r>
      <w:r w:rsidRPr="005968BA">
        <w:rPr>
          <w:rFonts w:eastAsia="Times New Roman" w:cstheme="minorHAnsi"/>
          <w:i/>
          <w:iCs/>
          <w:lang w:eastAsia="fi-FI"/>
        </w:rPr>
        <w:t>Keskeiset sisällöt</w:t>
      </w:r>
    </w:p>
    <w:p w14:paraId="25D89925" w14:textId="77777777" w:rsidR="0095401C" w:rsidRPr="005968BA" w:rsidRDefault="0095401C" w:rsidP="00C15B94">
      <w:pPr>
        <w:numPr>
          <w:ilvl w:val="0"/>
          <w:numId w:val="453"/>
        </w:numPr>
        <w:spacing w:before="240" w:after="0" w:line="240" w:lineRule="auto"/>
        <w:textAlignment w:val="baseline"/>
        <w:rPr>
          <w:rFonts w:eastAsia="Times New Roman" w:cstheme="minorHAnsi"/>
          <w:lang w:eastAsia="fi-FI"/>
        </w:rPr>
      </w:pPr>
      <w:r w:rsidRPr="005968BA">
        <w:rPr>
          <w:rFonts w:eastAsia="Times New Roman" w:cstheme="minorHAnsi"/>
          <w:lang w:eastAsia="fi-FI"/>
        </w:rPr>
        <w:t>koulutus tutorin tehtäviin</w:t>
      </w:r>
    </w:p>
    <w:p w14:paraId="0177F557" w14:textId="77777777" w:rsidR="0095401C" w:rsidRPr="005968BA" w:rsidRDefault="0095401C" w:rsidP="00C15B94">
      <w:pPr>
        <w:numPr>
          <w:ilvl w:val="0"/>
          <w:numId w:val="454"/>
        </w:numPr>
        <w:spacing w:after="0" w:line="240" w:lineRule="auto"/>
        <w:textAlignment w:val="baseline"/>
        <w:rPr>
          <w:rFonts w:eastAsia="Times New Roman" w:cstheme="minorHAnsi"/>
          <w:lang w:eastAsia="fi-FI"/>
        </w:rPr>
      </w:pPr>
      <w:r w:rsidRPr="005968BA">
        <w:rPr>
          <w:rFonts w:eastAsia="Times New Roman" w:cstheme="minorHAnsi"/>
          <w:lang w:eastAsia="fi-FI"/>
        </w:rPr>
        <w:t>lukion uusien opiskelijoiden vertaisohjaajana toimiminen</w:t>
      </w:r>
    </w:p>
    <w:p w14:paraId="720BB65C" w14:textId="77777777" w:rsidR="0095401C" w:rsidRPr="005968BA" w:rsidRDefault="0095401C" w:rsidP="00C15B94">
      <w:pPr>
        <w:numPr>
          <w:ilvl w:val="0"/>
          <w:numId w:val="454"/>
        </w:numPr>
        <w:spacing w:after="0" w:line="240" w:lineRule="auto"/>
        <w:textAlignment w:val="baseline"/>
        <w:rPr>
          <w:rFonts w:eastAsia="Times New Roman" w:cstheme="minorHAnsi"/>
          <w:lang w:eastAsia="fi-FI"/>
        </w:rPr>
      </w:pPr>
      <w:r w:rsidRPr="005968BA">
        <w:rPr>
          <w:rFonts w:eastAsia="Times New Roman" w:cstheme="minorHAnsi"/>
          <w:lang w:eastAsia="fi-FI"/>
        </w:rPr>
        <w:t>Sipoon lukion ja lukiokoulutuksen markkinointi lähialueiden yläkoululaisille ja heidän huoltajilleen</w:t>
      </w:r>
    </w:p>
    <w:p w14:paraId="465FEA9F" w14:textId="77777777" w:rsidR="0095401C" w:rsidRPr="005968BA" w:rsidRDefault="0095401C" w:rsidP="0095401C">
      <w:pPr>
        <w:spacing w:after="0" w:line="240" w:lineRule="auto"/>
        <w:rPr>
          <w:rFonts w:eastAsia="Times New Roman" w:cstheme="minorHAnsi"/>
          <w:sz w:val="24"/>
          <w:szCs w:val="24"/>
          <w:lang w:eastAsia="fi-FI"/>
        </w:rPr>
      </w:pPr>
    </w:p>
    <w:p w14:paraId="36CB3280" w14:textId="5E455DE9" w:rsidR="001258C7" w:rsidRDefault="0095401C" w:rsidP="001C1892">
      <w:pPr>
        <w:spacing w:after="240" w:line="240" w:lineRule="auto"/>
        <w:rPr>
          <w:rFonts w:eastAsia="Times New Roman" w:cstheme="minorHAnsi"/>
          <w:lang w:eastAsia="fi-FI"/>
        </w:rPr>
      </w:pPr>
      <w:r w:rsidRPr="005968BA">
        <w:rPr>
          <w:rFonts w:eastAsia="Times New Roman" w:cstheme="minorHAnsi"/>
          <w:lang w:eastAsia="fi-FI"/>
        </w:rPr>
        <w:t>Laaja-alaisessa osaamisessa pääpaino vuorovaikutus- ja hyvinvointiosaamisessa.</w:t>
      </w:r>
      <w:r w:rsidRPr="005968BA">
        <w:rPr>
          <w:rFonts w:eastAsia="Times New Roman" w:cstheme="minorHAnsi"/>
          <w:sz w:val="24"/>
          <w:szCs w:val="24"/>
          <w:lang w:eastAsia="fi-FI"/>
        </w:rPr>
        <w:t xml:space="preserve"> </w:t>
      </w:r>
      <w:r w:rsidRPr="005968BA">
        <w:rPr>
          <w:rFonts w:eastAsia="Times New Roman" w:cstheme="minorHAnsi"/>
          <w:lang w:eastAsia="fi-FI"/>
        </w:rPr>
        <w:t>Opintojakso arvioidaan suoritusmerkinnällä.</w:t>
      </w:r>
    </w:p>
    <w:p w14:paraId="675D797E" w14:textId="77777777" w:rsidR="006F6D6E" w:rsidRDefault="006F6D6E" w:rsidP="006F6D6E">
      <w:pPr>
        <w:spacing w:before="240" w:after="0" w:line="240" w:lineRule="auto"/>
        <w:rPr>
          <w:b/>
          <w:bCs/>
          <w:color w:val="0070C0"/>
        </w:rPr>
      </w:pPr>
    </w:p>
    <w:p w14:paraId="1F624EF9" w14:textId="77777777" w:rsidR="006F6D6E" w:rsidRDefault="006F6D6E" w:rsidP="006F6D6E">
      <w:pPr>
        <w:spacing w:before="240" w:after="0" w:line="240" w:lineRule="auto"/>
        <w:rPr>
          <w:b/>
          <w:bCs/>
          <w:color w:val="0070C0"/>
        </w:rPr>
      </w:pPr>
    </w:p>
    <w:p w14:paraId="2FCD615F" w14:textId="2C44747B" w:rsidR="006F6D6E" w:rsidRPr="00BD4EE4" w:rsidRDefault="006F6D6E" w:rsidP="00BD4EE4">
      <w:pPr>
        <w:spacing w:before="240" w:after="0" w:line="240" w:lineRule="auto"/>
        <w:rPr>
          <w:b/>
          <w:bCs/>
          <w:color w:val="0070C0"/>
        </w:rPr>
      </w:pPr>
      <w:r>
        <w:rPr>
          <w:b/>
          <w:bCs/>
          <w:color w:val="0070C0"/>
        </w:rPr>
        <w:lastRenderedPageBreak/>
        <w:t>OP5</w:t>
      </w:r>
      <w:r w:rsidRPr="00A34431">
        <w:rPr>
          <w:b/>
          <w:bCs/>
          <w:color w:val="0070C0"/>
        </w:rPr>
        <w:t xml:space="preserve"> </w:t>
      </w:r>
      <w:r>
        <w:rPr>
          <w:b/>
          <w:bCs/>
          <w:color w:val="0070C0"/>
        </w:rPr>
        <w:t>Voi hyvin ja opi paremmin (2 op)</w:t>
      </w:r>
      <w:r w:rsidR="00BD4EE4">
        <w:rPr>
          <w:b/>
          <w:bCs/>
          <w:color w:val="0070C0"/>
        </w:rPr>
        <w:br/>
      </w:r>
    </w:p>
    <w:p w14:paraId="39D46E9B" w14:textId="03174C0E" w:rsidR="006F6D6E" w:rsidRDefault="006F6D6E" w:rsidP="006F6D6E">
      <w:pPr>
        <w:spacing w:after="240" w:line="240" w:lineRule="auto"/>
      </w:pPr>
      <w:r>
        <w:t>Opintojaksolla perehdytään monipuolisesti hyvinvointia ja oppimista tukeviin teemoihin. Opintojakson sisältöjä voivat olla esimerkiksi käsitys itsestä oppijana, terveellisten elintapojen yhteys oppimiseen, rentoutuminen, stressinhallinta, osallisuus, motivaatio, keskittyminen, muistin vahvistaminen, ajankäytön suunnittelu, lukeminen, kirjoittaminen, vieraiden</w:t>
      </w:r>
      <w:r>
        <w:t xml:space="preserve"> </w:t>
      </w:r>
      <w:r>
        <w:t>kielten opiskelu ja matematiikan opiskelu. Tarkka sisältö määräytyy jokaisen ryhmän tarpeiden ja toiveiden mukaan.</w:t>
      </w:r>
      <w:r>
        <w:t xml:space="preserve"> </w:t>
      </w:r>
      <w:r>
        <w:t xml:space="preserve">Opiskelutaitojen harjoittelussa hyödynnetään opiskelijoiden kyseisen jakson oppiaineiden materiaaleja. </w:t>
      </w:r>
    </w:p>
    <w:p w14:paraId="23BBB829" w14:textId="25A3FB77" w:rsidR="006F6D6E" w:rsidRPr="005968BA" w:rsidRDefault="006F6D6E" w:rsidP="006F6D6E">
      <w:pPr>
        <w:spacing w:after="240" w:line="240" w:lineRule="auto"/>
        <w:rPr>
          <w:rFonts w:eastAsia="Times New Roman" w:cstheme="minorHAnsi"/>
          <w:sz w:val="24"/>
          <w:szCs w:val="24"/>
          <w:lang w:eastAsia="fi-FI"/>
        </w:rPr>
      </w:pPr>
      <w:r>
        <w:t>Opintojakson opettajana toimii erityisopettaja.</w:t>
      </w:r>
    </w:p>
    <w:p w14:paraId="4BCC8BAE" w14:textId="77777777" w:rsidR="00397E4D" w:rsidRPr="0023751F" w:rsidRDefault="00397E4D" w:rsidP="00397E4D">
      <w:pPr>
        <w:spacing w:after="0" w:line="276" w:lineRule="auto"/>
        <w:rPr>
          <w:rFonts w:cstheme="minorHAnsi"/>
        </w:rPr>
      </w:pPr>
    </w:p>
    <w:p w14:paraId="01177A84"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75" w:name="_Toc3448924"/>
      <w:bookmarkStart w:id="276" w:name="_Toc156479782"/>
      <w:r w:rsidRPr="0023751F">
        <w:rPr>
          <w:rFonts w:eastAsiaTheme="majorEastAsia" w:cstheme="minorHAnsi"/>
          <w:b/>
          <w:color w:val="2F5496" w:themeColor="accent1" w:themeShade="BF"/>
          <w:sz w:val="36"/>
        </w:rPr>
        <w:t>6.22 Temaattiset opinnot</w:t>
      </w:r>
      <w:bookmarkEnd w:id="275"/>
      <w:bookmarkEnd w:id="276"/>
    </w:p>
    <w:p w14:paraId="7CC3C76E" w14:textId="77777777" w:rsidR="00397E4D" w:rsidRPr="0023751F" w:rsidRDefault="00397E4D" w:rsidP="00397E4D">
      <w:pPr>
        <w:spacing w:after="0" w:line="276" w:lineRule="auto"/>
        <w:contextualSpacing/>
        <w:rPr>
          <w:rFonts w:cstheme="minorHAnsi"/>
        </w:rPr>
      </w:pPr>
    </w:p>
    <w:p w14:paraId="7DC6D0FA" w14:textId="77777777" w:rsidR="00397E4D" w:rsidRPr="0023751F" w:rsidRDefault="00397E4D" w:rsidP="00397E4D">
      <w:pPr>
        <w:spacing w:after="0" w:line="276" w:lineRule="auto"/>
        <w:contextualSpacing/>
        <w:rPr>
          <w:rFonts w:cstheme="minorHAnsi"/>
        </w:rPr>
      </w:pPr>
      <w:r w:rsidRPr="0023751F">
        <w:rPr>
          <w:rFonts w:cstheme="minorHAnsi"/>
        </w:rPr>
        <w:t>Lukiokoulutuksen oppimäärä voi sisältää laaja-alaista osaamista kehittäviä temaattisia</w:t>
      </w:r>
    </w:p>
    <w:p w14:paraId="4F4C0287" w14:textId="2F4B2A0E" w:rsidR="00397E4D" w:rsidRDefault="00397E4D" w:rsidP="00397E4D">
      <w:pPr>
        <w:spacing w:after="0" w:line="276" w:lineRule="auto"/>
        <w:contextualSpacing/>
        <w:rPr>
          <w:rFonts w:cstheme="minorHAnsi"/>
        </w:rPr>
      </w:pPr>
      <w:r w:rsidRPr="0023751F">
        <w:rPr>
          <w:rFonts w:cstheme="minorHAnsi"/>
        </w:rPr>
        <w:t>opintoja. Temaattisten opintojen tavoitteet ja sisällöt päätetään paikallisessa opetussuunnitelmassa.</w:t>
      </w:r>
    </w:p>
    <w:p w14:paraId="71991860" w14:textId="19490B0C" w:rsidR="00BF23A8" w:rsidRDefault="00BF23A8" w:rsidP="00397E4D">
      <w:pPr>
        <w:spacing w:after="0" w:line="276" w:lineRule="auto"/>
        <w:contextualSpacing/>
        <w:rPr>
          <w:rFonts w:cstheme="minorHAnsi"/>
        </w:rPr>
      </w:pPr>
    </w:p>
    <w:p w14:paraId="75A2E23D" w14:textId="5DEE543D" w:rsidR="00D16E4F" w:rsidRPr="005968BA" w:rsidRDefault="00097C6E" w:rsidP="00397E4D">
      <w:pPr>
        <w:spacing w:after="0" w:line="276" w:lineRule="auto"/>
        <w:contextualSpacing/>
        <w:rPr>
          <w:rFonts w:cstheme="minorHAnsi"/>
        </w:rPr>
      </w:pPr>
      <w:r w:rsidRPr="005968BA">
        <w:rPr>
          <w:rFonts w:cstheme="minorHAnsi"/>
        </w:rPr>
        <w:t xml:space="preserve">Temaattisten opintojen tarkoituksena on mahdollistaa opiskelijalle </w:t>
      </w:r>
      <w:r w:rsidR="0052396D" w:rsidRPr="005968BA">
        <w:rPr>
          <w:rFonts w:cstheme="minorHAnsi"/>
        </w:rPr>
        <w:t xml:space="preserve">laaja-alaisen osaamisen kehittäminen nimenomaan aikaansa seuraten. Sipoon lukion temaattisia opintoja tarkennetaan ja täsmennetään lukuvuosittain julkaistavassa </w:t>
      </w:r>
      <w:r w:rsidR="00D16E4F" w:rsidRPr="005968BA">
        <w:rPr>
          <w:rFonts w:cstheme="minorHAnsi"/>
        </w:rPr>
        <w:t>opinto-oppaassa ja kurssioppaassa.</w:t>
      </w:r>
    </w:p>
    <w:p w14:paraId="1B227EB4" w14:textId="7DDD3123" w:rsidR="00D16E4F" w:rsidRDefault="00D16E4F" w:rsidP="00397E4D">
      <w:pPr>
        <w:spacing w:after="0" w:line="276" w:lineRule="auto"/>
        <w:contextualSpacing/>
        <w:rPr>
          <w:rFonts w:cstheme="minorHAnsi"/>
          <w:color w:val="FF0000"/>
        </w:rPr>
      </w:pPr>
    </w:p>
    <w:p w14:paraId="17235D1A" w14:textId="65FF6BC3" w:rsidR="00C1193D" w:rsidRPr="005968BA" w:rsidRDefault="00B62BA8" w:rsidP="00397E4D">
      <w:pPr>
        <w:spacing w:after="0" w:line="276" w:lineRule="auto"/>
        <w:contextualSpacing/>
        <w:rPr>
          <w:b/>
          <w:bCs/>
          <w:color w:val="0070C0"/>
        </w:rPr>
      </w:pPr>
      <w:r w:rsidRPr="005968BA">
        <w:rPr>
          <w:b/>
          <w:bCs/>
          <w:color w:val="0070C0"/>
        </w:rPr>
        <w:t>Ajankohtaiset ilmiöt</w:t>
      </w:r>
      <w:r w:rsidR="00C1193D" w:rsidRPr="005968BA">
        <w:rPr>
          <w:b/>
          <w:bCs/>
          <w:color w:val="0070C0"/>
        </w:rPr>
        <w:t xml:space="preserve"> (TO1)</w:t>
      </w:r>
      <w:r w:rsidRPr="005968BA">
        <w:rPr>
          <w:b/>
          <w:bCs/>
          <w:color w:val="0070C0"/>
        </w:rPr>
        <w:t xml:space="preserve"> (2 op)</w:t>
      </w:r>
    </w:p>
    <w:p w14:paraId="29B31343" w14:textId="03B12F06" w:rsidR="00CF0D57" w:rsidRPr="005968BA" w:rsidRDefault="00B62BA8" w:rsidP="00397E4D">
      <w:pPr>
        <w:spacing w:after="0" w:line="276" w:lineRule="auto"/>
        <w:contextualSpacing/>
        <w:rPr>
          <w:rFonts w:cstheme="minorHAnsi"/>
        </w:rPr>
      </w:pPr>
      <w:r w:rsidRPr="005968BA">
        <w:t>Opintojakson</w:t>
      </w:r>
      <w:r w:rsidR="00C1193D" w:rsidRPr="005968BA">
        <w:t xml:space="preserve"> tavoitteena on tarjota tilaisuuksia ajattelun taitojen kehittämiseen laaja</w:t>
      </w:r>
      <w:r w:rsidRPr="005968BA">
        <w:t>-</w:t>
      </w:r>
      <w:r w:rsidR="00C1193D" w:rsidRPr="005968BA">
        <w:t xml:space="preserve">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w:t>
      </w:r>
    </w:p>
    <w:p w14:paraId="7581D08A" w14:textId="77777777" w:rsidR="00CF0D57" w:rsidRPr="005968BA" w:rsidRDefault="00CF0D57" w:rsidP="00397E4D">
      <w:pPr>
        <w:spacing w:after="0" w:line="276" w:lineRule="auto"/>
        <w:contextualSpacing/>
        <w:rPr>
          <w:rFonts w:cstheme="minorHAnsi"/>
        </w:rPr>
      </w:pPr>
    </w:p>
    <w:p w14:paraId="3C4BF0C7" w14:textId="77777777" w:rsidR="00A1107D" w:rsidRDefault="00A1107D" w:rsidP="00397E4D">
      <w:pPr>
        <w:spacing w:after="0" w:line="276" w:lineRule="auto"/>
        <w:contextualSpacing/>
        <w:rPr>
          <w:b/>
          <w:bCs/>
          <w:color w:val="0070C0"/>
        </w:rPr>
      </w:pPr>
    </w:p>
    <w:p w14:paraId="2F93AD0C" w14:textId="2C0E5126" w:rsidR="004701DA" w:rsidRPr="005968BA" w:rsidRDefault="004701DA" w:rsidP="00397E4D">
      <w:pPr>
        <w:spacing w:after="0" w:line="276" w:lineRule="auto"/>
        <w:contextualSpacing/>
        <w:rPr>
          <w:b/>
          <w:bCs/>
          <w:color w:val="0070C0"/>
        </w:rPr>
      </w:pPr>
      <w:r w:rsidRPr="005968BA">
        <w:rPr>
          <w:b/>
          <w:bCs/>
          <w:color w:val="0070C0"/>
        </w:rPr>
        <w:t>Osaaminen arjessa (TO</w:t>
      </w:r>
      <w:r w:rsidR="00D61A18" w:rsidRPr="005968BA">
        <w:rPr>
          <w:b/>
          <w:bCs/>
          <w:color w:val="0070C0"/>
        </w:rPr>
        <w:t>2</w:t>
      </w:r>
      <w:r w:rsidRPr="005968BA">
        <w:rPr>
          <w:b/>
          <w:bCs/>
          <w:color w:val="0070C0"/>
        </w:rPr>
        <w:t xml:space="preserve">) </w:t>
      </w:r>
      <w:r w:rsidR="0068090B" w:rsidRPr="005968BA">
        <w:rPr>
          <w:b/>
          <w:bCs/>
          <w:color w:val="0070C0"/>
        </w:rPr>
        <w:t>(2 op)</w:t>
      </w:r>
    </w:p>
    <w:p w14:paraId="27CC6BB0" w14:textId="51B1E6C1" w:rsidR="00D16E4F" w:rsidRPr="005968BA" w:rsidRDefault="004701DA" w:rsidP="00397E4D">
      <w:pPr>
        <w:spacing w:after="0" w:line="276" w:lineRule="auto"/>
        <w:contextualSpacing/>
      </w:pPr>
      <w:r w:rsidRPr="005968BA">
        <w:t xml:space="preserve">Vapaaehtoistoiminnan, työelämän, liikennekasvatuksen tai kansainvälisen toiminnan </w:t>
      </w:r>
      <w:r w:rsidR="00F6069E" w:rsidRPr="005968BA">
        <w:t>opintojakso</w:t>
      </w:r>
      <w:r w:rsidRPr="005968BA">
        <w:t xml:space="preserve">lla opiskelija saa tilaisuuksia tietojensa ja taitojensa soveltamiseen käytännön työtehtävissä ja tilanteissa. Tarkoituksena on vahvistaa opiskelijoiden koulussa hankkiman osaamisen ja arkielämän välistä yhteyttä. </w:t>
      </w:r>
      <w:r w:rsidR="00F6069E" w:rsidRPr="005968BA">
        <w:t>Opintojakso</w:t>
      </w:r>
      <w:r w:rsidRPr="005968BA">
        <w:t>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14:paraId="30EE4963" w14:textId="40823B8C" w:rsidR="00C51A87" w:rsidRPr="00E47833" w:rsidRDefault="00C51A87" w:rsidP="00397E4D">
      <w:pPr>
        <w:spacing w:after="0" w:line="276" w:lineRule="auto"/>
        <w:contextualSpacing/>
        <w:rPr>
          <w:color w:val="FF0000"/>
        </w:rPr>
      </w:pPr>
    </w:p>
    <w:p w14:paraId="2ABA3EF6" w14:textId="77777777" w:rsidR="00BD690C" w:rsidRPr="005968BA" w:rsidRDefault="0091014C" w:rsidP="00397E4D">
      <w:pPr>
        <w:spacing w:after="0" w:line="276" w:lineRule="auto"/>
        <w:contextualSpacing/>
        <w:rPr>
          <w:b/>
          <w:bCs/>
          <w:color w:val="0070C0"/>
        </w:rPr>
      </w:pPr>
      <w:r w:rsidRPr="00440770">
        <w:rPr>
          <w:b/>
          <w:bCs/>
          <w:color w:val="0070C0"/>
        </w:rPr>
        <w:t>Yrittäjyys</w:t>
      </w:r>
      <w:r w:rsidR="00BD690C" w:rsidRPr="005968BA">
        <w:rPr>
          <w:b/>
          <w:bCs/>
          <w:color w:val="0070C0"/>
        </w:rPr>
        <w:t xml:space="preserve"> (</w:t>
      </w:r>
      <w:r w:rsidR="00C51A87" w:rsidRPr="005968BA">
        <w:rPr>
          <w:b/>
          <w:bCs/>
          <w:color w:val="0070C0"/>
        </w:rPr>
        <w:t>TO</w:t>
      </w:r>
      <w:r w:rsidR="00077EAF" w:rsidRPr="005968BA">
        <w:rPr>
          <w:b/>
          <w:bCs/>
          <w:color w:val="0070C0"/>
        </w:rPr>
        <w:t>3</w:t>
      </w:r>
      <w:r w:rsidR="00BD690C" w:rsidRPr="005968BA">
        <w:rPr>
          <w:b/>
          <w:bCs/>
          <w:color w:val="0070C0"/>
        </w:rPr>
        <w:t>) (2 op)</w:t>
      </w:r>
    </w:p>
    <w:p w14:paraId="27ACB313" w14:textId="7F61B40C" w:rsidR="00440770" w:rsidRPr="00440770" w:rsidRDefault="00BD690C" w:rsidP="00440770">
      <w:pPr>
        <w:pStyle w:val="paragraph"/>
        <w:spacing w:before="0" w:beforeAutospacing="0" w:after="0" w:afterAutospacing="0"/>
        <w:textAlignment w:val="baseline"/>
        <w:rPr>
          <w:b/>
          <w:bCs/>
        </w:rPr>
      </w:pPr>
      <w:r w:rsidRPr="00A90332">
        <w:rPr>
          <w:rFonts w:asciiTheme="minorHAnsi" w:hAnsiTheme="minorHAnsi" w:cstheme="minorHAnsi"/>
          <w:sz w:val="22"/>
          <w:szCs w:val="22"/>
        </w:rPr>
        <w:t>Opintojaksolla perehdytään yrittäjyyteen</w:t>
      </w:r>
      <w:r w:rsidR="00DA4099" w:rsidRPr="00A90332">
        <w:rPr>
          <w:rFonts w:asciiTheme="minorHAnsi" w:hAnsiTheme="minorHAnsi" w:cstheme="minorHAnsi"/>
          <w:sz w:val="22"/>
          <w:szCs w:val="22"/>
        </w:rPr>
        <w:t>. Tavoitteena on yhdistää erilaisia lukiossa omaksuttuja taitoja</w:t>
      </w:r>
      <w:r w:rsidR="007406A7" w:rsidRPr="00A90332">
        <w:rPr>
          <w:rFonts w:asciiTheme="minorHAnsi" w:hAnsiTheme="minorHAnsi" w:cstheme="minorHAnsi"/>
          <w:sz w:val="22"/>
          <w:szCs w:val="22"/>
        </w:rPr>
        <w:t xml:space="preserve"> ja käyttää niitä luovasti yrittäjyysteemaan liittyen. </w:t>
      </w:r>
      <w:r w:rsidR="003A797E" w:rsidRPr="00A90332">
        <w:rPr>
          <w:rFonts w:asciiTheme="minorHAnsi" w:hAnsiTheme="minorHAnsi" w:cstheme="minorHAnsi"/>
          <w:sz w:val="22"/>
          <w:szCs w:val="22"/>
        </w:rPr>
        <w:t>Opiskelijalla on</w:t>
      </w:r>
      <w:r w:rsidR="000F383D" w:rsidRPr="00A90332">
        <w:rPr>
          <w:rFonts w:asciiTheme="minorHAnsi" w:hAnsiTheme="minorHAnsi" w:cstheme="minorHAnsi"/>
          <w:sz w:val="22"/>
          <w:szCs w:val="22"/>
        </w:rPr>
        <w:t xml:space="preserve"> mahdollisuuksia</w:t>
      </w:r>
      <w:r w:rsidR="003A797E" w:rsidRPr="00A90332">
        <w:rPr>
          <w:rFonts w:asciiTheme="minorHAnsi" w:hAnsiTheme="minorHAnsi" w:cstheme="minorHAnsi"/>
          <w:sz w:val="22"/>
          <w:szCs w:val="22"/>
        </w:rPr>
        <w:t xml:space="preserve"> kehittää työelämä</w:t>
      </w:r>
      <w:r w:rsidR="000F383D" w:rsidRPr="00A90332">
        <w:rPr>
          <w:rFonts w:asciiTheme="minorHAnsi" w:hAnsiTheme="minorHAnsi" w:cstheme="minorHAnsi"/>
          <w:sz w:val="22"/>
          <w:szCs w:val="22"/>
        </w:rPr>
        <w:t xml:space="preserve">- ja yrittäjyysosaamistaan. </w:t>
      </w:r>
      <w:r w:rsidR="007406A7" w:rsidRPr="00A90332">
        <w:rPr>
          <w:rFonts w:asciiTheme="minorHAnsi" w:hAnsiTheme="minorHAnsi" w:cstheme="minorHAnsi"/>
          <w:sz w:val="22"/>
          <w:szCs w:val="22"/>
        </w:rPr>
        <w:t xml:space="preserve">Mahdollisuuksien mukaan tehdään yhteistyötä muiden oppilaitosten, korkeakoulujen ja </w:t>
      </w:r>
      <w:r w:rsidR="00D27824" w:rsidRPr="00A90332">
        <w:rPr>
          <w:rFonts w:asciiTheme="minorHAnsi" w:hAnsiTheme="minorHAnsi" w:cstheme="minorHAnsi"/>
          <w:sz w:val="22"/>
          <w:szCs w:val="22"/>
        </w:rPr>
        <w:t xml:space="preserve">sidosryhmien kanssa ja luodaan oma projekti. </w:t>
      </w:r>
      <w:r w:rsidR="008A0443" w:rsidRPr="00A90332">
        <w:rPr>
          <w:rFonts w:asciiTheme="minorHAnsi" w:hAnsiTheme="minorHAnsi" w:cstheme="minorHAnsi"/>
          <w:sz w:val="22"/>
          <w:szCs w:val="22"/>
        </w:rPr>
        <w:t xml:space="preserve">Laaja-alaisen osaamisen alueista korostuvat </w:t>
      </w:r>
      <w:r w:rsidR="00E51623" w:rsidRPr="00A90332">
        <w:rPr>
          <w:rFonts w:asciiTheme="minorHAnsi" w:hAnsiTheme="minorHAnsi" w:cstheme="minorHAnsi"/>
          <w:sz w:val="22"/>
          <w:szCs w:val="22"/>
        </w:rPr>
        <w:t xml:space="preserve">yhteiskunnallinen osaaminen ja vuorovaikutusosaaminen. </w:t>
      </w:r>
      <w:r w:rsidR="00440770" w:rsidRPr="00A90332">
        <w:rPr>
          <w:rFonts w:asciiTheme="minorHAnsi" w:hAnsiTheme="minorHAnsi" w:cstheme="minorHAnsi"/>
          <w:sz w:val="22"/>
          <w:szCs w:val="22"/>
        </w:rPr>
        <w:br/>
      </w:r>
      <w:r w:rsidR="00440770" w:rsidRPr="00A90332">
        <w:rPr>
          <w:rFonts w:asciiTheme="minorHAnsi" w:hAnsiTheme="minorHAnsi" w:cstheme="minorHAnsi"/>
          <w:sz w:val="22"/>
          <w:szCs w:val="22"/>
        </w:rPr>
        <w:lastRenderedPageBreak/>
        <w:br/>
      </w:r>
      <w:r w:rsidR="00440770" w:rsidRPr="00440770">
        <w:rPr>
          <w:rFonts w:ascii="Calibri" w:hAnsi="Calibri" w:cs="Calibri"/>
          <w:b/>
          <w:bCs/>
          <w:color w:val="0070C0"/>
          <w:sz w:val="22"/>
          <w:szCs w:val="22"/>
        </w:rPr>
        <w:t>Metodipaja (TO4) (2 op)</w:t>
      </w:r>
      <w:r w:rsidR="00440770" w:rsidRPr="00440770">
        <w:rPr>
          <w:rFonts w:eastAsia="Arial"/>
          <w:b/>
          <w:bCs/>
          <w:color w:val="0070C0"/>
        </w:rPr>
        <w:t> </w:t>
      </w:r>
    </w:p>
    <w:p w14:paraId="275E9D58" w14:textId="4FAD7FC7" w:rsidR="00440770" w:rsidRPr="00440770" w:rsidRDefault="00440770" w:rsidP="00440770">
      <w:pPr>
        <w:pStyle w:val="paragraph"/>
        <w:spacing w:before="0" w:beforeAutospacing="0" w:after="0" w:afterAutospacing="0"/>
        <w:textAlignment w:val="baseline"/>
        <w:rPr>
          <w:rFonts w:asciiTheme="minorHAnsi" w:hAnsiTheme="minorHAnsi" w:cstheme="minorHAnsi"/>
          <w:sz w:val="18"/>
          <w:szCs w:val="18"/>
        </w:rPr>
      </w:pPr>
      <w:r w:rsidRPr="00440770">
        <w:rPr>
          <w:rStyle w:val="normaltextrun"/>
          <w:rFonts w:asciiTheme="minorHAnsi" w:hAnsiTheme="minorHAnsi" w:cstheme="minorHAnsi"/>
          <w:sz w:val="22"/>
          <w:szCs w:val="22"/>
        </w:rPr>
        <w:t>Opintojaksolla perehdytään </w:t>
      </w:r>
      <w:r w:rsidR="004E71FF" w:rsidRPr="00440770">
        <w:rPr>
          <w:rStyle w:val="spellingerror"/>
          <w:rFonts w:asciiTheme="minorHAnsi" w:eastAsia="Arial" w:hAnsiTheme="minorHAnsi" w:cstheme="minorHAnsi"/>
          <w:sz w:val="22"/>
          <w:szCs w:val="22"/>
        </w:rPr>
        <w:t>erityisopettajan</w:t>
      </w:r>
      <w:r w:rsidRPr="00440770">
        <w:rPr>
          <w:rStyle w:val="normaltextrun"/>
          <w:rFonts w:asciiTheme="minorHAnsi" w:hAnsiTheme="minorHAnsi" w:cstheme="minorHAnsi"/>
          <w:sz w:val="22"/>
          <w:szCs w:val="22"/>
        </w:rPr>
        <w:t> johdolla lukio-opiskelijan opiskelumetodeihin ja -taitoihin. Tavoitteena on, että opiskelija monipuolistaa itseanalysointitaitojaan, monipuolistaa opiskelumenetelmiään ja saa lisää apua siihen, miten omaa opiskelua voisi tehostaa. </w:t>
      </w:r>
      <w:r w:rsidRPr="00440770">
        <w:rPr>
          <w:rStyle w:val="spellingerror"/>
          <w:rFonts w:asciiTheme="minorHAnsi" w:eastAsia="Arial" w:hAnsiTheme="minorHAnsi" w:cstheme="minorHAnsi"/>
          <w:sz w:val="22"/>
          <w:szCs w:val="22"/>
        </w:rPr>
        <w:t>La</w:t>
      </w:r>
      <w:r w:rsidR="004E71FF">
        <w:rPr>
          <w:rStyle w:val="spellingerror"/>
          <w:rFonts w:asciiTheme="minorHAnsi" w:eastAsia="Arial" w:hAnsiTheme="minorHAnsi" w:cstheme="minorHAnsi"/>
          <w:sz w:val="22"/>
          <w:szCs w:val="22"/>
        </w:rPr>
        <w:t>a</w:t>
      </w:r>
      <w:r w:rsidRPr="00440770">
        <w:rPr>
          <w:rStyle w:val="spellingerror"/>
          <w:rFonts w:asciiTheme="minorHAnsi" w:eastAsia="Arial" w:hAnsiTheme="minorHAnsi" w:cstheme="minorHAnsi"/>
          <w:sz w:val="22"/>
          <w:szCs w:val="22"/>
        </w:rPr>
        <w:t>ja</w:t>
      </w:r>
      <w:r w:rsidRPr="00440770">
        <w:rPr>
          <w:rStyle w:val="normaltextrun"/>
          <w:rFonts w:asciiTheme="minorHAnsi" w:hAnsiTheme="minorHAnsi" w:cstheme="minorHAnsi"/>
          <w:sz w:val="22"/>
          <w:szCs w:val="22"/>
        </w:rPr>
        <w:t>-alaisen oppimisen alueista korostuvat hyvinvointiosaaminen ja monitieteinen sekä luova osaaminen. Opintojakso arvioidaan hyväksymismerkinnällä. </w:t>
      </w:r>
      <w:r w:rsidRPr="00440770">
        <w:rPr>
          <w:rStyle w:val="eop"/>
          <w:rFonts w:asciiTheme="minorHAnsi" w:eastAsia="Arial" w:hAnsiTheme="minorHAnsi" w:cstheme="minorHAnsi"/>
          <w:sz w:val="22"/>
          <w:szCs w:val="22"/>
        </w:rPr>
        <w:t> </w:t>
      </w:r>
    </w:p>
    <w:p w14:paraId="69EB9A05" w14:textId="454628E8" w:rsidR="00440770" w:rsidRPr="00A1107D" w:rsidRDefault="00440770" w:rsidP="00A1107D">
      <w:pPr>
        <w:pStyle w:val="paragraph"/>
        <w:spacing w:before="0" w:beforeAutospacing="0" w:after="0" w:afterAutospacing="0"/>
        <w:textAlignment w:val="baseline"/>
        <w:rPr>
          <w:rFonts w:ascii="Segoe UI" w:hAnsi="Segoe UI" w:cs="Segoe UI"/>
          <w:sz w:val="18"/>
          <w:szCs w:val="18"/>
        </w:rPr>
      </w:pPr>
    </w:p>
    <w:p w14:paraId="3209CAB0" w14:textId="77777777" w:rsidR="00397E4D" w:rsidRPr="005968BA" w:rsidRDefault="00397E4D" w:rsidP="00397E4D">
      <w:pPr>
        <w:spacing w:after="0" w:line="276" w:lineRule="auto"/>
        <w:contextualSpacing/>
        <w:rPr>
          <w:rFonts w:eastAsiaTheme="majorEastAsia" w:cstheme="minorHAnsi"/>
          <w:b/>
          <w:sz w:val="36"/>
          <w:szCs w:val="26"/>
        </w:rPr>
      </w:pPr>
    </w:p>
    <w:p w14:paraId="3CB18D04" w14:textId="77777777" w:rsidR="00397E4D" w:rsidRPr="0023751F" w:rsidRDefault="00397E4D" w:rsidP="00397E4D">
      <w:pPr>
        <w:keepNext/>
        <w:keepLines/>
        <w:spacing w:after="0" w:line="276" w:lineRule="auto"/>
        <w:outlineLvl w:val="1"/>
        <w:rPr>
          <w:rFonts w:eastAsiaTheme="majorEastAsia" w:cstheme="minorHAnsi"/>
          <w:b/>
          <w:color w:val="2F5496" w:themeColor="accent1" w:themeShade="BF"/>
          <w:sz w:val="32"/>
          <w:szCs w:val="26"/>
        </w:rPr>
      </w:pPr>
      <w:bookmarkStart w:id="277" w:name="_Toc3448925"/>
      <w:bookmarkStart w:id="278" w:name="_Hlk6389774"/>
      <w:bookmarkStart w:id="279" w:name="_Toc156479783"/>
      <w:r w:rsidRPr="0023751F">
        <w:rPr>
          <w:rFonts w:eastAsiaTheme="majorEastAsia" w:cstheme="minorHAnsi"/>
          <w:b/>
          <w:color w:val="2F5496" w:themeColor="accent1" w:themeShade="BF"/>
          <w:sz w:val="36"/>
          <w:szCs w:val="26"/>
        </w:rPr>
        <w:t>6.23 Lukiodiplomit</w:t>
      </w:r>
      <w:bookmarkEnd w:id="277"/>
      <w:bookmarkEnd w:id="279"/>
      <w:r w:rsidRPr="0023751F">
        <w:rPr>
          <w:rFonts w:eastAsiaTheme="majorEastAsia" w:cstheme="minorHAnsi"/>
          <w:b/>
          <w:color w:val="2F5496" w:themeColor="accent1" w:themeShade="BF"/>
          <w:sz w:val="36"/>
          <w:szCs w:val="26"/>
        </w:rPr>
        <w:t xml:space="preserve"> </w:t>
      </w:r>
    </w:p>
    <w:bookmarkEnd w:id="278"/>
    <w:p w14:paraId="027BAC72" w14:textId="77777777" w:rsidR="00397E4D" w:rsidRPr="0023751F" w:rsidRDefault="00397E4D" w:rsidP="00397E4D">
      <w:pPr>
        <w:spacing w:after="0" w:line="276" w:lineRule="auto"/>
        <w:rPr>
          <w:rFonts w:cstheme="minorHAnsi"/>
        </w:rPr>
      </w:pPr>
    </w:p>
    <w:p w14:paraId="5D934AA8" w14:textId="77777777" w:rsidR="00397E4D" w:rsidRPr="0023751F" w:rsidRDefault="00397E4D" w:rsidP="00397E4D">
      <w:pPr>
        <w:spacing w:after="0" w:line="276" w:lineRule="auto"/>
        <w:rPr>
          <w:rFonts w:cstheme="minorHAnsi"/>
        </w:rPr>
      </w:pPr>
      <w:r w:rsidRPr="0023751F">
        <w:rPr>
          <w:rFonts w:cstheme="minorHAnsi"/>
        </w:rPr>
        <w:t>Paikallisessa opetussuunnitelmassa määriteltäviin opintojaksoihin voivat kuulua eri oppiaineryhmissä tai oppiaineissa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Lukiodiplomin suorittaminen hyödyntää ja syventää lukio-opinnoissa kehittyvää laaja-alaista osaamista. Opiskelija ilmentää lukiodiplomillaan ajattelun, tuottamisen, tulkinnan ja arvottamisen taitojaan sekä omaehtoista harrastuneisuuttaan. Lukiodiplomi luo edellytyksiä oman ja toisten osallisuuden, toimijuuden ja kokonaisvaltaisen hyvinvoinnin vahvistamiselle lukioyhteisössä.</w:t>
      </w:r>
    </w:p>
    <w:p w14:paraId="76A4068B" w14:textId="77777777" w:rsidR="00397E4D" w:rsidRPr="0023751F" w:rsidRDefault="00397E4D" w:rsidP="00397E4D">
      <w:pPr>
        <w:spacing w:after="0" w:line="276" w:lineRule="auto"/>
        <w:rPr>
          <w:rFonts w:cstheme="minorHAnsi"/>
        </w:rPr>
      </w:pPr>
    </w:p>
    <w:p w14:paraId="0D9BE87A" w14:textId="77777777" w:rsidR="00397E4D" w:rsidRPr="0023751F" w:rsidRDefault="00397E4D" w:rsidP="00397E4D">
      <w:pPr>
        <w:spacing w:after="0" w:line="276" w:lineRule="auto"/>
        <w:rPr>
          <w:rFonts w:cstheme="minorHAnsi"/>
        </w:rPr>
      </w:pPr>
      <w:r w:rsidRPr="0023751F">
        <w:rPr>
          <w:rFonts w:cstheme="minorHAnsi"/>
        </w:rPr>
        <w:t>Lukiodiplomeja on mahdollista suorittaa kotitaloudessa, kuvataiteessa, käsityössä, liikunnassa, mediassa, musiikissa, tanssissa ja teatterissa. Lukiodiplomin laajuus on kaksi opintopistettä. Lukiodiplomit tarjoavat opiskelijalle mahdollisuuden arvioida lukio-opintojen aikana karttunutta osaamistaan ja vahvuuksiaan jatko-opintojen näkökulmasta. Lukiodiplomit täydentävät lukion päättötodistuksen ja ylioppilastutkintotodistuksen osoittamaa osaamista.</w:t>
      </w:r>
    </w:p>
    <w:p w14:paraId="31324C0A" w14:textId="77777777" w:rsidR="00397E4D" w:rsidRPr="0023751F" w:rsidRDefault="00397E4D" w:rsidP="00397E4D">
      <w:pPr>
        <w:spacing w:after="0" w:line="276" w:lineRule="auto"/>
        <w:rPr>
          <w:rFonts w:cstheme="minorHAnsi"/>
        </w:rPr>
      </w:pPr>
    </w:p>
    <w:p w14:paraId="719BEC8D" w14:textId="77777777" w:rsidR="00397E4D" w:rsidRPr="0023751F" w:rsidRDefault="00397E4D" w:rsidP="00397E4D">
      <w:pPr>
        <w:spacing w:after="0" w:line="276" w:lineRule="auto"/>
        <w:rPr>
          <w:rFonts w:cstheme="minorHAnsi"/>
        </w:rPr>
      </w:pPr>
      <w:r w:rsidRPr="0023751F">
        <w:rPr>
          <w:rFonts w:cstheme="minorHAnsi"/>
        </w:rPr>
        <w:t>Lukiodiplomeja on koulutuksen järjestäjän päätöksellä mahdollista suorittaa lukiossa yhdessä tai useammassa oppiaineryhmässä tai oppiaineessa. Lukiodiplomi voi sisältyä oppiaineen oppimäärän valinnaisiin opintoihin paikallisessa opetussuunnitelmassa päätetyllä tavalla. Opetushallitus antaa erilliset ohjeet kunkin lukiodiplomin suorittamisesta.</w:t>
      </w:r>
    </w:p>
    <w:p w14:paraId="05CEE406" w14:textId="77777777" w:rsidR="00397E4D" w:rsidRPr="0023751F" w:rsidRDefault="00397E4D" w:rsidP="00397E4D">
      <w:pPr>
        <w:spacing w:after="0" w:line="276" w:lineRule="auto"/>
        <w:rPr>
          <w:rFonts w:cstheme="minorHAnsi"/>
        </w:rPr>
      </w:pPr>
    </w:p>
    <w:p w14:paraId="6D0E64F6" w14:textId="77777777" w:rsidR="00397E4D" w:rsidRPr="0023751F" w:rsidRDefault="00397E4D" w:rsidP="00397E4D">
      <w:pPr>
        <w:spacing w:after="0" w:line="276" w:lineRule="auto"/>
        <w:rPr>
          <w:rFonts w:cstheme="minorHAnsi"/>
        </w:rPr>
      </w:pPr>
      <w:r w:rsidRPr="0023751F">
        <w:rPr>
          <w:rFonts w:cstheme="minorHAnsi"/>
        </w:rPr>
        <w:t>Paikallisessa opetussuunnitelmassa kuvataan koulutuksen järjestäjän tarjoamien lukiodiplomien osalta lukiodiplomien tehtävä, yleiset tavoitteet ja arviointi sekä tavoitteet ja keskeiset sisällöt lukiodiplomeittain kahden opintopisteen laajuisina opintojaksoina.</w:t>
      </w:r>
    </w:p>
    <w:p w14:paraId="5C4426B4" w14:textId="77777777" w:rsidR="00397E4D" w:rsidRPr="0023751F" w:rsidRDefault="00397E4D" w:rsidP="00397E4D">
      <w:pPr>
        <w:spacing w:after="0" w:line="276" w:lineRule="auto"/>
        <w:rPr>
          <w:rFonts w:cstheme="minorHAnsi"/>
        </w:rPr>
      </w:pPr>
    </w:p>
    <w:p w14:paraId="3D8DB29D" w14:textId="77777777" w:rsidR="00397E4D" w:rsidRPr="0023751F" w:rsidRDefault="00397E4D" w:rsidP="00397E4D">
      <w:pPr>
        <w:spacing w:after="0" w:line="276" w:lineRule="auto"/>
        <w:rPr>
          <w:rFonts w:cstheme="minorHAnsi"/>
          <w:b/>
          <w:sz w:val="24"/>
        </w:rPr>
      </w:pPr>
      <w:bookmarkStart w:id="280" w:name="_cs9rkqybqdp9"/>
      <w:bookmarkEnd w:id="280"/>
      <w:r w:rsidRPr="0023751F">
        <w:rPr>
          <w:rFonts w:cstheme="minorHAnsi"/>
          <w:b/>
          <w:sz w:val="24"/>
        </w:rPr>
        <w:t>Lukiodiplomien opetuksen yleiset tavoitteet</w:t>
      </w:r>
    </w:p>
    <w:p w14:paraId="000A081B" w14:textId="77777777" w:rsidR="00397E4D" w:rsidRPr="0023751F" w:rsidRDefault="00397E4D" w:rsidP="00397E4D">
      <w:pPr>
        <w:spacing w:after="0" w:line="276" w:lineRule="auto"/>
        <w:rPr>
          <w:rFonts w:cstheme="minorHAnsi"/>
        </w:rPr>
      </w:pPr>
    </w:p>
    <w:p w14:paraId="1BE5A9D6" w14:textId="77777777" w:rsidR="00397E4D" w:rsidRPr="0023751F" w:rsidRDefault="00397E4D" w:rsidP="00397E4D">
      <w:pPr>
        <w:spacing w:after="0" w:line="276" w:lineRule="auto"/>
        <w:rPr>
          <w:rFonts w:cstheme="minorHAnsi"/>
        </w:rPr>
      </w:pPr>
      <w:r w:rsidRPr="0023751F">
        <w:rPr>
          <w:rFonts w:cstheme="minorHAnsi"/>
        </w:rPr>
        <w:t>Kaikkia lukiodiplomeja yhdistävinä tavoitteina on, että opiskelija</w:t>
      </w:r>
    </w:p>
    <w:p w14:paraId="54B128CB" w14:textId="77777777" w:rsidR="00397E4D" w:rsidRPr="0023751F" w:rsidRDefault="00397E4D" w:rsidP="00C15B94">
      <w:pPr>
        <w:numPr>
          <w:ilvl w:val="0"/>
          <w:numId w:val="426"/>
        </w:numPr>
        <w:spacing w:after="0" w:line="276" w:lineRule="auto"/>
        <w:rPr>
          <w:rFonts w:cstheme="minorHAnsi"/>
        </w:rPr>
      </w:pPr>
      <w:r w:rsidRPr="0023751F">
        <w:rPr>
          <w:rFonts w:cstheme="minorHAnsi"/>
        </w:rPr>
        <w:t>asettaa lukiodiplomin suorittamiselle omat lähtökohdat ja tavoitteet</w:t>
      </w:r>
    </w:p>
    <w:p w14:paraId="2B76E81C" w14:textId="77777777" w:rsidR="00397E4D" w:rsidRPr="0023751F" w:rsidRDefault="00397E4D" w:rsidP="00C15B94">
      <w:pPr>
        <w:numPr>
          <w:ilvl w:val="0"/>
          <w:numId w:val="426"/>
        </w:numPr>
        <w:spacing w:after="0" w:line="276" w:lineRule="auto"/>
        <w:rPr>
          <w:rFonts w:cstheme="minorHAnsi"/>
        </w:rPr>
      </w:pPr>
      <w:r w:rsidRPr="0023751F">
        <w:rPr>
          <w:rFonts w:cstheme="minorHAnsi"/>
        </w:rPr>
        <w:t>työskentelee tavoitteellisella otteella itsenäisesti ja vuorovaikutuksessa toisten kanssa</w:t>
      </w:r>
    </w:p>
    <w:p w14:paraId="0BB35763" w14:textId="77777777" w:rsidR="00397E4D" w:rsidRPr="0023751F" w:rsidRDefault="00397E4D" w:rsidP="00C15B94">
      <w:pPr>
        <w:numPr>
          <w:ilvl w:val="0"/>
          <w:numId w:val="426"/>
        </w:numPr>
        <w:spacing w:after="0" w:line="276" w:lineRule="auto"/>
        <w:rPr>
          <w:rFonts w:cstheme="minorHAnsi"/>
        </w:rPr>
      </w:pPr>
      <w:r w:rsidRPr="0023751F">
        <w:rPr>
          <w:rFonts w:cstheme="minorHAnsi"/>
        </w:rPr>
        <w:t>tutkii ja ilmaisee kulttuurista todellisuutta eri tiedonaloille ominaisilla tavoilla</w:t>
      </w:r>
    </w:p>
    <w:p w14:paraId="7A2C22F0" w14:textId="77777777" w:rsidR="00397E4D" w:rsidRPr="0023751F" w:rsidRDefault="00397E4D" w:rsidP="00C15B94">
      <w:pPr>
        <w:numPr>
          <w:ilvl w:val="0"/>
          <w:numId w:val="426"/>
        </w:numPr>
        <w:spacing w:after="0" w:line="276" w:lineRule="auto"/>
        <w:rPr>
          <w:rFonts w:cstheme="minorHAnsi"/>
        </w:rPr>
      </w:pPr>
      <w:r w:rsidRPr="0023751F">
        <w:rPr>
          <w:rFonts w:cstheme="minorHAnsi"/>
        </w:rPr>
        <w:t>soveltaa lukioaikana karttunutta erityistä osaamista ja omaehtoista harrastuneisuutta</w:t>
      </w:r>
    </w:p>
    <w:p w14:paraId="0A455750" w14:textId="77777777" w:rsidR="00397E4D" w:rsidRPr="0023751F" w:rsidRDefault="00397E4D" w:rsidP="00C15B94">
      <w:pPr>
        <w:numPr>
          <w:ilvl w:val="0"/>
          <w:numId w:val="426"/>
        </w:numPr>
        <w:spacing w:after="0" w:line="276" w:lineRule="auto"/>
        <w:rPr>
          <w:rFonts w:cstheme="minorHAnsi"/>
        </w:rPr>
      </w:pPr>
      <w:r w:rsidRPr="0023751F">
        <w:rPr>
          <w:rFonts w:cstheme="minorHAnsi"/>
        </w:rPr>
        <w:t xml:space="preserve">hyödyntää ja syventää lukio-opinnoissa kehittyvää laaja-alaista osaamista </w:t>
      </w:r>
    </w:p>
    <w:p w14:paraId="213350EF" w14:textId="77777777" w:rsidR="00397E4D" w:rsidRPr="0023751F" w:rsidRDefault="00397E4D" w:rsidP="00C15B94">
      <w:pPr>
        <w:numPr>
          <w:ilvl w:val="0"/>
          <w:numId w:val="426"/>
        </w:numPr>
        <w:spacing w:after="0" w:line="276" w:lineRule="auto"/>
        <w:rPr>
          <w:rFonts w:cstheme="minorHAnsi"/>
        </w:rPr>
      </w:pPr>
      <w:r w:rsidRPr="0023751F">
        <w:rPr>
          <w:rFonts w:cstheme="minorHAnsi"/>
        </w:rPr>
        <w:lastRenderedPageBreak/>
        <w:t>valitsee tarkoituksenmukaisia opiskeluympäristöjä, työtapoja ja ilmaisun keinoja</w:t>
      </w:r>
    </w:p>
    <w:p w14:paraId="48B4B57E" w14:textId="77777777" w:rsidR="00397E4D" w:rsidRPr="0023751F" w:rsidRDefault="00397E4D" w:rsidP="00C15B94">
      <w:pPr>
        <w:numPr>
          <w:ilvl w:val="0"/>
          <w:numId w:val="426"/>
        </w:numPr>
        <w:spacing w:after="0" w:line="276" w:lineRule="auto"/>
        <w:rPr>
          <w:rFonts w:cstheme="minorHAnsi"/>
        </w:rPr>
      </w:pPr>
      <w:r w:rsidRPr="0023751F">
        <w:rPr>
          <w:rFonts w:cstheme="minorHAnsi"/>
        </w:rPr>
        <w:t>arvioi asetettujen tavoitteiden saavuttamista, työskentelyä, lopputulosta ja kokonaisuutta</w:t>
      </w:r>
      <w:bookmarkStart w:id="281" w:name="_xvs19s648ren"/>
      <w:bookmarkStart w:id="282" w:name="_re3bdyf9aoz6"/>
      <w:bookmarkEnd w:id="281"/>
      <w:bookmarkEnd w:id="282"/>
    </w:p>
    <w:p w14:paraId="57A3865A" w14:textId="77777777" w:rsidR="00397E4D" w:rsidRPr="0023751F" w:rsidRDefault="00397E4D" w:rsidP="00C15B94">
      <w:pPr>
        <w:numPr>
          <w:ilvl w:val="0"/>
          <w:numId w:val="426"/>
        </w:numPr>
        <w:spacing w:after="0" w:line="276" w:lineRule="auto"/>
        <w:rPr>
          <w:rFonts w:cstheme="minorHAnsi"/>
        </w:rPr>
      </w:pPr>
      <w:r w:rsidRPr="0023751F">
        <w:rPr>
          <w:rFonts w:cstheme="minorHAnsi"/>
        </w:rPr>
        <w:t>vahvistaa omaa ja toisten osallisuutta, toimijuutta ja kokonaisvaltaista hyvinvointia lukioyhteisössä.</w:t>
      </w:r>
    </w:p>
    <w:p w14:paraId="376613E5" w14:textId="2D7EE095" w:rsidR="00397E4D" w:rsidRPr="0023751F" w:rsidRDefault="00397E4D" w:rsidP="00397E4D">
      <w:pPr>
        <w:spacing w:after="0" w:line="276" w:lineRule="auto"/>
        <w:rPr>
          <w:rFonts w:cstheme="minorHAnsi"/>
        </w:rPr>
      </w:pPr>
      <w:bookmarkStart w:id="283" w:name="_ntlhvgnh7h1l"/>
      <w:bookmarkEnd w:id="283"/>
      <w:r w:rsidRPr="0023751F">
        <w:rPr>
          <w:rFonts w:cstheme="minorHAnsi"/>
          <w:b/>
        </w:rPr>
        <w:br/>
      </w:r>
      <w:r w:rsidRPr="0023751F">
        <w:rPr>
          <w:rFonts w:cstheme="minorHAnsi"/>
          <w:b/>
          <w:sz w:val="24"/>
        </w:rPr>
        <w:t>Arviointi</w:t>
      </w:r>
    </w:p>
    <w:p w14:paraId="621612EE" w14:textId="77777777" w:rsidR="00397E4D" w:rsidRPr="0023751F" w:rsidRDefault="00397E4D" w:rsidP="00397E4D">
      <w:pPr>
        <w:spacing w:after="0" w:line="276" w:lineRule="auto"/>
        <w:rPr>
          <w:rFonts w:cstheme="minorHAnsi"/>
        </w:rPr>
      </w:pPr>
    </w:p>
    <w:p w14:paraId="03E10D08" w14:textId="77777777" w:rsidR="00397E4D" w:rsidRPr="0023751F" w:rsidRDefault="00397E4D" w:rsidP="00397E4D">
      <w:pPr>
        <w:spacing w:after="0" w:line="276" w:lineRule="auto"/>
        <w:rPr>
          <w:rFonts w:cstheme="minorHAnsi"/>
        </w:rPr>
      </w:pPr>
      <w:r w:rsidRPr="0023751F">
        <w:rPr>
          <w:rFonts w:cstheme="minorHAnsi"/>
        </w:rPr>
        <w:t>Lukiodiplomin arviointi perustuu opiskelijan tai opiskelijoiden ryhmänä itsenäisesti toteuttamaan lukioaikaisen erityisen osaamisen ja harrastuneisuuden näyttöön. Opiskelijan toteuttama lukiodiplomi arvioidaan kokonaisuutena. Lukiodiplomin arvioinnissa annetaan palautetta lukiodiplomille asetettujen tavoitteiden saavuttamisesta. Lukiodiplomin arviointi on monipuolista ja luotettavaa, ja se vastaa opiskelijan oppiaineryhmässä tai oppiaineessa osoittamaa osaamisen tasoa. Lukiodiplomin suorittamiseen sisältyy opiskelijan itsearviointia.</w:t>
      </w:r>
    </w:p>
    <w:p w14:paraId="39E2018D" w14:textId="777A9023" w:rsidR="00397E4D" w:rsidRPr="0023751F" w:rsidRDefault="00A1107D" w:rsidP="00397E4D">
      <w:pPr>
        <w:spacing w:after="0" w:line="276" w:lineRule="auto"/>
        <w:rPr>
          <w:rFonts w:cstheme="minorHAnsi"/>
          <w:b/>
          <w:color w:val="0070C0"/>
        </w:rPr>
      </w:pPr>
      <w:bookmarkStart w:id="284" w:name="_rbmzlqhez4fn"/>
      <w:bookmarkEnd w:id="284"/>
      <w:r>
        <w:rPr>
          <w:rFonts w:cstheme="minorHAnsi"/>
          <w:b/>
          <w:color w:val="0070C0"/>
        </w:rPr>
        <w:br/>
      </w:r>
      <w:r w:rsidR="00397E4D" w:rsidRPr="0023751F">
        <w:rPr>
          <w:rFonts w:cstheme="minorHAnsi"/>
          <w:b/>
          <w:color w:val="0070C0"/>
        </w:rPr>
        <w:t>KULD2 Kuvataiteen lukiodiplomi (2 op)</w:t>
      </w:r>
    </w:p>
    <w:p w14:paraId="2E6240D6" w14:textId="77777777" w:rsidR="00397E4D" w:rsidRPr="0023751F" w:rsidRDefault="00397E4D" w:rsidP="00397E4D">
      <w:pPr>
        <w:spacing w:after="0" w:line="276" w:lineRule="auto"/>
        <w:rPr>
          <w:rFonts w:cstheme="minorHAnsi"/>
          <w:i/>
        </w:rPr>
      </w:pPr>
    </w:p>
    <w:p w14:paraId="0A5E1794" w14:textId="77777777" w:rsidR="00397E4D" w:rsidRPr="0023751F" w:rsidRDefault="00397E4D" w:rsidP="00397E4D">
      <w:pPr>
        <w:spacing w:after="0" w:line="276" w:lineRule="auto"/>
        <w:rPr>
          <w:rFonts w:cstheme="minorHAnsi"/>
          <w:i/>
        </w:rPr>
      </w:pPr>
      <w:r w:rsidRPr="0023751F">
        <w:rPr>
          <w:rFonts w:cstheme="minorHAnsi"/>
          <w:i/>
        </w:rPr>
        <w:t>Tavoitteet</w:t>
      </w:r>
    </w:p>
    <w:p w14:paraId="56BB4754"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69AC550E" w14:textId="77777777" w:rsidR="00397E4D" w:rsidRPr="0023751F" w:rsidRDefault="00397E4D" w:rsidP="00C15B94">
      <w:pPr>
        <w:numPr>
          <w:ilvl w:val="0"/>
          <w:numId w:val="427"/>
        </w:numPr>
        <w:spacing w:after="0" w:line="276" w:lineRule="auto"/>
        <w:rPr>
          <w:rFonts w:cstheme="minorHAnsi"/>
        </w:rPr>
      </w:pPr>
      <w:r w:rsidRPr="0023751F">
        <w:rPr>
          <w:rFonts w:cstheme="minorHAnsi"/>
        </w:rPr>
        <w:t>antaa erityisen näytön lukioaikaisesta osaamisestaan ja harrastuneisuudestaan kuvataiteessa</w:t>
      </w:r>
    </w:p>
    <w:p w14:paraId="1347D760" w14:textId="77777777" w:rsidR="00397E4D" w:rsidRPr="0023751F" w:rsidRDefault="00397E4D" w:rsidP="00C15B94">
      <w:pPr>
        <w:numPr>
          <w:ilvl w:val="0"/>
          <w:numId w:val="427"/>
        </w:numPr>
        <w:spacing w:after="0" w:line="276" w:lineRule="auto"/>
        <w:rPr>
          <w:rFonts w:cstheme="minorHAnsi"/>
        </w:rPr>
      </w:pPr>
      <w:r w:rsidRPr="0023751F">
        <w:rPr>
          <w:rFonts w:cstheme="minorHAnsi"/>
        </w:rPr>
        <w:t>osoittaa kuvataiteen ja muun visuaalisen kulttuurin osaamistaan tuottamalla, tulkitsemalla ja arvottamalla monipuolisesti kuvia</w:t>
      </w:r>
    </w:p>
    <w:p w14:paraId="461E36D2" w14:textId="77777777" w:rsidR="00397E4D" w:rsidRPr="0023751F" w:rsidRDefault="00397E4D" w:rsidP="00C15B94">
      <w:pPr>
        <w:numPr>
          <w:ilvl w:val="0"/>
          <w:numId w:val="427"/>
        </w:numPr>
        <w:spacing w:after="0" w:line="276" w:lineRule="auto"/>
        <w:rPr>
          <w:rFonts w:cstheme="minorHAnsi"/>
        </w:rPr>
      </w:pPr>
      <w:r w:rsidRPr="0023751F">
        <w:rPr>
          <w:rFonts w:cstheme="minorHAnsi"/>
        </w:rPr>
        <w:t>osaa kertoa ja välittää lukiodiplomille asettamansa tavoitteet ja lähtökohdat</w:t>
      </w:r>
    </w:p>
    <w:p w14:paraId="1029F1EE" w14:textId="77777777" w:rsidR="00397E4D" w:rsidRPr="0023751F" w:rsidRDefault="00397E4D" w:rsidP="00C15B94">
      <w:pPr>
        <w:numPr>
          <w:ilvl w:val="0"/>
          <w:numId w:val="427"/>
        </w:numPr>
        <w:spacing w:after="0" w:line="276" w:lineRule="auto"/>
        <w:rPr>
          <w:rFonts w:cstheme="minorHAnsi"/>
        </w:rPr>
      </w:pPr>
      <w:r w:rsidRPr="0023751F">
        <w:rPr>
          <w:rFonts w:cstheme="minorHAnsi"/>
        </w:rPr>
        <w:t>osaa tuottaa taiteellisen ja visuaalisen kokonaisuuden, jonka sisällön tuottamisen ja esittämisen tavat tukevat toisiaan</w:t>
      </w:r>
    </w:p>
    <w:p w14:paraId="3432F08F" w14:textId="77777777" w:rsidR="00397E4D" w:rsidRPr="0023751F" w:rsidRDefault="00397E4D" w:rsidP="00C15B94">
      <w:pPr>
        <w:numPr>
          <w:ilvl w:val="0"/>
          <w:numId w:val="427"/>
        </w:numPr>
        <w:spacing w:after="0" w:line="276" w:lineRule="auto"/>
        <w:rPr>
          <w:rFonts w:cstheme="minorHAnsi"/>
        </w:rPr>
      </w:pPr>
      <w:r w:rsidRPr="0023751F">
        <w:rPr>
          <w:rFonts w:cstheme="minorHAnsi"/>
        </w:rPr>
        <w:t>osoittaa kuvataiteen ja muun visuaalisen kulttuurin tuntemusta</w:t>
      </w:r>
    </w:p>
    <w:p w14:paraId="21436129" w14:textId="77777777" w:rsidR="00397E4D" w:rsidRPr="0023751F" w:rsidRDefault="00397E4D" w:rsidP="00C15B94">
      <w:pPr>
        <w:numPr>
          <w:ilvl w:val="0"/>
          <w:numId w:val="427"/>
        </w:numPr>
        <w:spacing w:after="0" w:line="276" w:lineRule="auto"/>
        <w:rPr>
          <w:rFonts w:cstheme="minorHAnsi"/>
        </w:rPr>
      </w:pPr>
      <w:r w:rsidRPr="0023751F">
        <w:rPr>
          <w:rFonts w:cstheme="minorHAnsi"/>
        </w:rPr>
        <w:t>osaa arvioida työskentelyprosessia ja teosta oman oppimisen näkökulmasta.</w:t>
      </w:r>
    </w:p>
    <w:p w14:paraId="240B77BB" w14:textId="77777777" w:rsidR="00A1107D" w:rsidRDefault="00A1107D" w:rsidP="00397E4D">
      <w:pPr>
        <w:spacing w:after="0" w:line="276" w:lineRule="auto"/>
        <w:rPr>
          <w:rFonts w:cstheme="minorHAnsi"/>
          <w:i/>
          <w:lang w:val="en"/>
        </w:rPr>
      </w:pPr>
    </w:p>
    <w:p w14:paraId="30F3391D" w14:textId="394B97CD" w:rsidR="00397E4D" w:rsidRPr="0023751F" w:rsidRDefault="00397E4D" w:rsidP="00397E4D">
      <w:pPr>
        <w:spacing w:after="0" w:line="276" w:lineRule="auto"/>
        <w:rPr>
          <w:rFonts w:cstheme="minorHAnsi"/>
          <w:i/>
          <w:lang w:val="en"/>
        </w:rPr>
      </w:pPr>
      <w:r w:rsidRPr="0023751F">
        <w:rPr>
          <w:rFonts w:cstheme="minorHAnsi"/>
          <w:i/>
          <w:lang w:val="en"/>
        </w:rPr>
        <w:t>Keskeiset sisällöt</w:t>
      </w:r>
    </w:p>
    <w:p w14:paraId="7DE2D17E" w14:textId="77777777" w:rsidR="00397E4D" w:rsidRPr="0023751F" w:rsidRDefault="00397E4D" w:rsidP="00C15B94">
      <w:pPr>
        <w:numPr>
          <w:ilvl w:val="0"/>
          <w:numId w:val="428"/>
        </w:numPr>
        <w:spacing w:after="0" w:line="276" w:lineRule="auto"/>
        <w:ind w:left="720"/>
        <w:contextualSpacing/>
        <w:rPr>
          <w:rFonts w:cstheme="minorHAnsi"/>
        </w:rPr>
      </w:pPr>
      <w:r w:rsidRPr="0023751F">
        <w:rPr>
          <w:rFonts w:cstheme="minorHAnsi"/>
        </w:rPr>
        <w:t>perustuvat lukiodiplomille asetettuihin tavoitteisiin sekä valittuun tehtävään, näkökulmaan ja toteutustapaan</w:t>
      </w:r>
    </w:p>
    <w:p w14:paraId="018BC550" w14:textId="77777777" w:rsidR="00397E4D" w:rsidRPr="0023751F" w:rsidRDefault="00397E4D" w:rsidP="00C15B94">
      <w:pPr>
        <w:numPr>
          <w:ilvl w:val="0"/>
          <w:numId w:val="428"/>
        </w:numPr>
        <w:spacing w:after="0" w:line="276" w:lineRule="auto"/>
        <w:ind w:left="720"/>
        <w:contextualSpacing/>
        <w:rPr>
          <w:rFonts w:cstheme="minorHAnsi"/>
        </w:rPr>
      </w:pPr>
      <w:r w:rsidRPr="0023751F">
        <w:rPr>
          <w:rFonts w:cstheme="minorHAnsi"/>
        </w:rPr>
        <w:t>muodostuvat teoksesta sekä työskentelyprosessia, itsearviointia sekä kuvataiteen ja muun visuaalisen kulttuurin tuntemusta kuvaavasta portfoliosta</w:t>
      </w:r>
      <w:bookmarkStart w:id="285" w:name="_y974cl5ug8rw"/>
      <w:bookmarkEnd w:id="285"/>
      <w:r w:rsidRPr="0023751F">
        <w:rPr>
          <w:rFonts w:cstheme="minorHAnsi"/>
        </w:rPr>
        <w:t>.</w:t>
      </w:r>
    </w:p>
    <w:p w14:paraId="2800483F" w14:textId="77777777" w:rsidR="00397E4D" w:rsidRPr="0023751F" w:rsidRDefault="00397E4D" w:rsidP="00397E4D">
      <w:pPr>
        <w:spacing w:after="0" w:line="276" w:lineRule="auto"/>
        <w:rPr>
          <w:rFonts w:cstheme="minorHAnsi"/>
          <w:b/>
          <w:color w:val="0070C0"/>
        </w:rPr>
      </w:pPr>
      <w:bookmarkStart w:id="286" w:name="_j4fzlcpqfpm5"/>
      <w:bookmarkEnd w:id="286"/>
      <w:r w:rsidRPr="0023751F">
        <w:rPr>
          <w:rFonts w:cstheme="minorHAnsi"/>
          <w:b/>
          <w:color w:val="0070C0"/>
        </w:rPr>
        <w:br/>
        <w:t>LILD4 Liikunnan lukiodiplomi (2 op)</w:t>
      </w:r>
    </w:p>
    <w:p w14:paraId="2DE06E02" w14:textId="77777777" w:rsidR="00397E4D" w:rsidRPr="0023751F" w:rsidRDefault="00397E4D" w:rsidP="00397E4D">
      <w:pPr>
        <w:spacing w:after="0" w:line="276" w:lineRule="auto"/>
        <w:rPr>
          <w:rFonts w:cstheme="minorHAnsi"/>
          <w:i/>
        </w:rPr>
      </w:pPr>
    </w:p>
    <w:p w14:paraId="15E90364" w14:textId="77777777" w:rsidR="00397E4D" w:rsidRPr="0023751F" w:rsidRDefault="00397E4D" w:rsidP="00397E4D">
      <w:pPr>
        <w:spacing w:after="0" w:line="276" w:lineRule="auto"/>
        <w:rPr>
          <w:rFonts w:cstheme="minorHAnsi"/>
          <w:i/>
        </w:rPr>
      </w:pPr>
      <w:r w:rsidRPr="0023751F">
        <w:rPr>
          <w:rFonts w:cstheme="minorHAnsi"/>
          <w:i/>
        </w:rPr>
        <w:t>Tavoitteet</w:t>
      </w:r>
    </w:p>
    <w:p w14:paraId="2733E3CE"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0CB70C76" w14:textId="77777777" w:rsidR="00397E4D" w:rsidRPr="0023751F" w:rsidRDefault="00397E4D" w:rsidP="00C15B94">
      <w:pPr>
        <w:numPr>
          <w:ilvl w:val="0"/>
          <w:numId w:val="429"/>
        </w:numPr>
        <w:spacing w:after="0" w:line="276" w:lineRule="auto"/>
        <w:rPr>
          <w:rFonts w:cstheme="minorHAnsi"/>
        </w:rPr>
      </w:pPr>
      <w:r w:rsidRPr="0023751F">
        <w:rPr>
          <w:rFonts w:cstheme="minorHAnsi"/>
        </w:rPr>
        <w:t>antaa erityisen näytön</w:t>
      </w:r>
      <w:r w:rsidRPr="0023751F">
        <w:rPr>
          <w:rFonts w:cstheme="minorHAnsi"/>
          <w:b/>
        </w:rPr>
        <w:t xml:space="preserve"> </w:t>
      </w:r>
      <w:r w:rsidRPr="0023751F">
        <w:rPr>
          <w:rFonts w:cstheme="minorHAnsi"/>
        </w:rPr>
        <w:t>lukioaikaisesta osaamisestaan ja harrastuneisuudestaan liikunnassa</w:t>
      </w:r>
    </w:p>
    <w:p w14:paraId="6565CE4D" w14:textId="77777777" w:rsidR="00397E4D" w:rsidRPr="0023751F" w:rsidRDefault="00397E4D" w:rsidP="00C15B94">
      <w:pPr>
        <w:numPr>
          <w:ilvl w:val="0"/>
          <w:numId w:val="429"/>
        </w:numPr>
        <w:spacing w:after="0" w:line="276" w:lineRule="auto"/>
        <w:rPr>
          <w:rFonts w:cstheme="minorHAnsi"/>
        </w:rPr>
      </w:pPr>
      <w:r w:rsidRPr="0023751F">
        <w:rPr>
          <w:rFonts w:cstheme="minorHAnsi"/>
        </w:rPr>
        <w:t>pohtii monipuolisesti liikunnan merkitystä elämässään samalla kehittäen fyysistä toimintakykyään, liikunnallista erityisosaamistaan, harrastuneisuuttaan ja yhteistyökykyjään.</w:t>
      </w:r>
      <w:bookmarkStart w:id="287" w:name="_h69mxwap7iz"/>
      <w:bookmarkEnd w:id="287"/>
    </w:p>
    <w:p w14:paraId="0DA84C19" w14:textId="77777777" w:rsidR="00397E4D" w:rsidRPr="0023751F" w:rsidRDefault="00397E4D" w:rsidP="00397E4D">
      <w:pPr>
        <w:spacing w:after="0" w:line="276" w:lineRule="auto"/>
        <w:rPr>
          <w:rFonts w:cstheme="minorHAnsi"/>
        </w:rPr>
      </w:pPr>
    </w:p>
    <w:p w14:paraId="6D1ED590" w14:textId="77777777" w:rsidR="00BD4EE4" w:rsidRDefault="00BD4EE4" w:rsidP="00397E4D">
      <w:pPr>
        <w:spacing w:after="0" w:line="276" w:lineRule="auto"/>
        <w:contextualSpacing/>
        <w:rPr>
          <w:rFonts w:cstheme="minorHAnsi"/>
          <w:i/>
          <w:lang w:val="en"/>
        </w:rPr>
      </w:pPr>
    </w:p>
    <w:p w14:paraId="7166F9FE" w14:textId="77777777" w:rsidR="00BD4EE4" w:rsidRDefault="00BD4EE4" w:rsidP="00397E4D">
      <w:pPr>
        <w:spacing w:after="0" w:line="276" w:lineRule="auto"/>
        <w:contextualSpacing/>
        <w:rPr>
          <w:rFonts w:cstheme="minorHAnsi"/>
          <w:i/>
          <w:lang w:val="en"/>
        </w:rPr>
      </w:pPr>
    </w:p>
    <w:p w14:paraId="68AEBFFF" w14:textId="77777777" w:rsidR="00BD4EE4" w:rsidRDefault="00BD4EE4" w:rsidP="00397E4D">
      <w:pPr>
        <w:spacing w:after="0" w:line="276" w:lineRule="auto"/>
        <w:contextualSpacing/>
        <w:rPr>
          <w:rFonts w:cstheme="minorHAnsi"/>
          <w:i/>
          <w:lang w:val="en"/>
        </w:rPr>
      </w:pPr>
    </w:p>
    <w:p w14:paraId="0C7C12AF" w14:textId="16918BD9" w:rsidR="00397E4D" w:rsidRPr="0023751F" w:rsidRDefault="00397E4D" w:rsidP="00397E4D">
      <w:pPr>
        <w:spacing w:after="0" w:line="276" w:lineRule="auto"/>
        <w:contextualSpacing/>
        <w:rPr>
          <w:rFonts w:cstheme="minorHAnsi"/>
        </w:rPr>
      </w:pPr>
      <w:r w:rsidRPr="0023751F">
        <w:rPr>
          <w:rFonts w:cstheme="minorHAnsi"/>
          <w:i/>
          <w:lang w:val="en"/>
        </w:rPr>
        <w:lastRenderedPageBreak/>
        <w:t>Keskeiset sisällöt</w:t>
      </w:r>
    </w:p>
    <w:p w14:paraId="0EE56E83" w14:textId="77777777" w:rsidR="00397E4D" w:rsidRPr="0023751F" w:rsidRDefault="00397E4D" w:rsidP="00C15B94">
      <w:pPr>
        <w:numPr>
          <w:ilvl w:val="0"/>
          <w:numId w:val="430"/>
        </w:numPr>
        <w:spacing w:after="0" w:line="276" w:lineRule="auto"/>
        <w:contextualSpacing/>
        <w:rPr>
          <w:rFonts w:cstheme="minorHAnsi"/>
        </w:rPr>
      </w:pPr>
      <w:bookmarkStart w:id="288" w:name="_cgymg46oojn"/>
      <w:bookmarkEnd w:id="288"/>
      <w:r w:rsidRPr="0023751F">
        <w:rPr>
          <w:rFonts w:cstheme="minorHAnsi"/>
        </w:rPr>
        <w:t>muodostuvat liikuntakykyisyyden, liikuntatietojen, erityisosaamisen, harrastuneisuuden ja yhteistyötaitojen sekä portfolion muodossa tehtävän itsearvioinnin muodostamasta kokonaisuudesta.</w:t>
      </w:r>
    </w:p>
    <w:p w14:paraId="12CD4E24" w14:textId="23FFCDC3" w:rsidR="00397E4D" w:rsidRPr="0023751F" w:rsidRDefault="00397E4D" w:rsidP="00397E4D">
      <w:pPr>
        <w:spacing w:after="0" w:line="276" w:lineRule="auto"/>
        <w:rPr>
          <w:rFonts w:cstheme="minorHAnsi"/>
          <w:b/>
          <w:color w:val="0070C0"/>
        </w:rPr>
      </w:pPr>
      <w:bookmarkStart w:id="289" w:name="_oejjoudhzu6w"/>
      <w:bookmarkEnd w:id="289"/>
      <w:r w:rsidRPr="0023751F">
        <w:rPr>
          <w:rFonts w:cstheme="minorHAnsi"/>
          <w:b/>
          <w:color w:val="0070C0"/>
        </w:rPr>
        <w:br/>
        <w:t>MELD5 Median lukiodiplomi (2 op)</w:t>
      </w:r>
    </w:p>
    <w:p w14:paraId="693B778B" w14:textId="77777777" w:rsidR="00397E4D" w:rsidRPr="0023751F" w:rsidRDefault="00397E4D" w:rsidP="00397E4D">
      <w:pPr>
        <w:spacing w:after="0" w:line="276" w:lineRule="auto"/>
        <w:rPr>
          <w:rFonts w:cstheme="minorHAnsi"/>
          <w:i/>
        </w:rPr>
      </w:pPr>
    </w:p>
    <w:p w14:paraId="2965FFBE" w14:textId="77777777" w:rsidR="00397E4D" w:rsidRPr="0023751F" w:rsidRDefault="00397E4D" w:rsidP="00397E4D">
      <w:pPr>
        <w:spacing w:after="0" w:line="276" w:lineRule="auto"/>
        <w:rPr>
          <w:rFonts w:cstheme="minorHAnsi"/>
          <w:i/>
        </w:rPr>
      </w:pPr>
      <w:r w:rsidRPr="0023751F">
        <w:rPr>
          <w:rFonts w:cstheme="minorHAnsi"/>
          <w:i/>
        </w:rPr>
        <w:t>Tavoitteet</w:t>
      </w:r>
    </w:p>
    <w:p w14:paraId="4910D33F"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2584ECB5" w14:textId="77777777" w:rsidR="00397E4D" w:rsidRPr="0023751F" w:rsidRDefault="00397E4D" w:rsidP="00C15B94">
      <w:pPr>
        <w:numPr>
          <w:ilvl w:val="0"/>
          <w:numId w:val="431"/>
        </w:numPr>
        <w:spacing w:after="0" w:line="276" w:lineRule="auto"/>
        <w:rPr>
          <w:rFonts w:cstheme="minorHAnsi"/>
        </w:rPr>
      </w:pPr>
      <w:r w:rsidRPr="0023751F">
        <w:rPr>
          <w:rFonts w:cstheme="minorHAnsi"/>
        </w:rPr>
        <w:t xml:space="preserve">antaa erityisen näytön mediaosaamisestaan ja harrastuneisuudestaan </w:t>
      </w:r>
    </w:p>
    <w:p w14:paraId="7779A6E7" w14:textId="77777777" w:rsidR="00397E4D" w:rsidRPr="0023751F" w:rsidRDefault="00397E4D" w:rsidP="00C15B94">
      <w:pPr>
        <w:numPr>
          <w:ilvl w:val="0"/>
          <w:numId w:val="431"/>
        </w:numPr>
        <w:spacing w:after="0" w:line="276" w:lineRule="auto"/>
        <w:rPr>
          <w:rFonts w:cstheme="minorHAnsi"/>
        </w:rPr>
      </w:pPr>
      <w:r w:rsidRPr="0023751F">
        <w:rPr>
          <w:rFonts w:cstheme="minorHAnsi"/>
        </w:rPr>
        <w:t>osoittaa hallitsevansa monipuolisia media- ja vuorovaikutustaitoja sekä median välineiden, ilmaisukeinojen ja mahdollisuuksien luovaa käyttöä</w:t>
      </w:r>
    </w:p>
    <w:p w14:paraId="1104F33E" w14:textId="77777777" w:rsidR="00397E4D" w:rsidRPr="0023751F" w:rsidRDefault="00397E4D" w:rsidP="00C15B94">
      <w:pPr>
        <w:numPr>
          <w:ilvl w:val="0"/>
          <w:numId w:val="431"/>
        </w:numPr>
        <w:spacing w:after="0" w:line="276" w:lineRule="auto"/>
        <w:rPr>
          <w:rFonts w:cstheme="minorHAnsi"/>
        </w:rPr>
      </w:pPr>
      <w:r w:rsidRPr="0023751F">
        <w:rPr>
          <w:rFonts w:cstheme="minorHAnsi"/>
        </w:rPr>
        <w:t>osoittaa hallitsevansa informaation kriittisen valinnan, tulkinnan, arvioinnin ja jäsentelyn taitoa</w:t>
      </w:r>
    </w:p>
    <w:p w14:paraId="05F446CD" w14:textId="77777777" w:rsidR="00397E4D" w:rsidRPr="0023751F" w:rsidRDefault="00397E4D" w:rsidP="00C15B94">
      <w:pPr>
        <w:numPr>
          <w:ilvl w:val="0"/>
          <w:numId w:val="431"/>
        </w:numPr>
        <w:spacing w:after="0" w:line="276" w:lineRule="auto"/>
        <w:rPr>
          <w:rFonts w:cstheme="minorHAnsi"/>
        </w:rPr>
      </w:pPr>
      <w:r w:rsidRPr="0023751F">
        <w:rPr>
          <w:rFonts w:cstheme="minorHAnsi"/>
        </w:rPr>
        <w:t>osaa analysoida omaa mediasuhdettaan ja tunnistaa median toimintaympäristön.</w:t>
      </w:r>
    </w:p>
    <w:p w14:paraId="074CDF92" w14:textId="77777777" w:rsidR="00397E4D" w:rsidRPr="0023751F" w:rsidRDefault="00397E4D" w:rsidP="00397E4D">
      <w:pPr>
        <w:spacing w:after="0" w:line="276" w:lineRule="auto"/>
        <w:rPr>
          <w:rFonts w:cstheme="minorHAnsi"/>
        </w:rPr>
      </w:pPr>
    </w:p>
    <w:p w14:paraId="2B29A740" w14:textId="77777777" w:rsidR="00397E4D" w:rsidRPr="0023751F" w:rsidRDefault="00397E4D" w:rsidP="00397E4D">
      <w:pPr>
        <w:spacing w:after="0" w:line="276" w:lineRule="auto"/>
        <w:rPr>
          <w:rFonts w:cstheme="minorHAnsi"/>
          <w:i/>
          <w:lang w:val="en"/>
        </w:rPr>
      </w:pPr>
      <w:bookmarkStart w:id="290" w:name="_w8vimun91z0r"/>
      <w:bookmarkEnd w:id="290"/>
      <w:r w:rsidRPr="0023751F">
        <w:rPr>
          <w:rFonts w:cstheme="minorHAnsi"/>
          <w:b/>
        </w:rPr>
        <w:t xml:space="preserve"> </w:t>
      </w:r>
      <w:r w:rsidRPr="0023751F">
        <w:rPr>
          <w:rFonts w:cstheme="minorHAnsi"/>
          <w:i/>
          <w:lang w:val="en"/>
        </w:rPr>
        <w:t>Keskeiset sisällöt</w:t>
      </w:r>
    </w:p>
    <w:p w14:paraId="78021977" w14:textId="77777777" w:rsidR="00397E4D" w:rsidRPr="0023751F" w:rsidRDefault="00397E4D" w:rsidP="00C15B94">
      <w:pPr>
        <w:numPr>
          <w:ilvl w:val="0"/>
          <w:numId w:val="432"/>
        </w:numPr>
        <w:spacing w:after="0" w:line="276" w:lineRule="auto"/>
        <w:rPr>
          <w:rFonts w:cstheme="minorHAnsi"/>
        </w:rPr>
      </w:pPr>
      <w:r w:rsidRPr="0023751F">
        <w:rPr>
          <w:rFonts w:cstheme="minorHAnsi"/>
        </w:rPr>
        <w:t>perustuvat lukiodiplomille asetettuihin tavoitteisiin sekä valittuun tehtävään, näkökulmaan ja toteutustapaan</w:t>
      </w:r>
    </w:p>
    <w:p w14:paraId="0397D48F" w14:textId="116CEF7E" w:rsidR="00397E4D" w:rsidRPr="0023751F" w:rsidRDefault="00397E4D" w:rsidP="00C15B94">
      <w:pPr>
        <w:numPr>
          <w:ilvl w:val="0"/>
          <w:numId w:val="432"/>
        </w:numPr>
        <w:spacing w:after="0" w:line="276" w:lineRule="auto"/>
        <w:rPr>
          <w:rFonts w:cstheme="minorHAnsi"/>
        </w:rPr>
      </w:pPr>
      <w:r w:rsidRPr="0023751F">
        <w:rPr>
          <w:rFonts w:cstheme="minorHAnsi"/>
        </w:rPr>
        <w:t>muodostuvat portfolion ja mediaesityksen muodostamasta kokonaisuudesta.</w:t>
      </w:r>
      <w:r w:rsidR="00A1107D">
        <w:rPr>
          <w:rFonts w:cstheme="minorHAnsi"/>
        </w:rPr>
        <w:br/>
      </w:r>
    </w:p>
    <w:p w14:paraId="72C21BD5" w14:textId="77777777" w:rsidR="00397E4D" w:rsidRPr="0023751F" w:rsidRDefault="00397E4D" w:rsidP="00397E4D">
      <w:pPr>
        <w:spacing w:after="0" w:line="276" w:lineRule="auto"/>
        <w:rPr>
          <w:rFonts w:cstheme="minorHAnsi"/>
          <w:b/>
          <w:color w:val="0070C0"/>
        </w:rPr>
      </w:pPr>
      <w:bookmarkStart w:id="291" w:name="_xdhmi6h3esz"/>
      <w:bookmarkEnd w:id="291"/>
      <w:r w:rsidRPr="0023751F">
        <w:rPr>
          <w:rFonts w:cstheme="minorHAnsi"/>
          <w:b/>
          <w:color w:val="0070C0"/>
        </w:rPr>
        <w:br/>
        <w:t xml:space="preserve">MULD6 </w:t>
      </w:r>
      <w:r w:rsidRPr="006F6D6E">
        <w:rPr>
          <w:rFonts w:cstheme="minorHAnsi"/>
          <w:b/>
          <w:color w:val="0070C0"/>
        </w:rPr>
        <w:t>Musiikin</w:t>
      </w:r>
      <w:r w:rsidRPr="0023751F">
        <w:rPr>
          <w:rFonts w:cstheme="minorHAnsi"/>
          <w:b/>
          <w:color w:val="0070C0"/>
        </w:rPr>
        <w:t xml:space="preserve"> </w:t>
      </w:r>
      <w:r w:rsidRPr="0029635A">
        <w:rPr>
          <w:rFonts w:cstheme="minorHAnsi"/>
          <w:b/>
          <w:color w:val="0070C0"/>
        </w:rPr>
        <w:t>lukiodiplomi</w:t>
      </w:r>
      <w:r w:rsidRPr="0023751F">
        <w:rPr>
          <w:rFonts w:cstheme="minorHAnsi"/>
          <w:b/>
          <w:color w:val="0070C0"/>
        </w:rPr>
        <w:t xml:space="preserve"> (2 op)</w:t>
      </w:r>
    </w:p>
    <w:p w14:paraId="1BB2A8D3" w14:textId="77777777" w:rsidR="00397E4D" w:rsidRPr="0023751F" w:rsidRDefault="00397E4D" w:rsidP="00397E4D">
      <w:pPr>
        <w:spacing w:after="0" w:line="276" w:lineRule="auto"/>
        <w:rPr>
          <w:rFonts w:cstheme="minorHAnsi"/>
          <w:i/>
        </w:rPr>
      </w:pPr>
      <w:bookmarkStart w:id="292" w:name="_9ssw7oh0y0rw"/>
      <w:bookmarkEnd w:id="292"/>
    </w:p>
    <w:p w14:paraId="3003769A" w14:textId="77777777" w:rsidR="00397E4D" w:rsidRPr="0023751F" w:rsidRDefault="00397E4D" w:rsidP="00397E4D">
      <w:pPr>
        <w:spacing w:after="0" w:line="276" w:lineRule="auto"/>
        <w:rPr>
          <w:rFonts w:cstheme="minorHAnsi"/>
          <w:i/>
        </w:rPr>
      </w:pPr>
      <w:r w:rsidRPr="0023751F">
        <w:rPr>
          <w:rFonts w:cstheme="minorHAnsi"/>
          <w:i/>
        </w:rPr>
        <w:t>Tavoitteet</w:t>
      </w:r>
    </w:p>
    <w:p w14:paraId="0FE9C485"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1624DC3D" w14:textId="77777777" w:rsidR="00397E4D" w:rsidRPr="0023751F" w:rsidRDefault="00397E4D" w:rsidP="00C15B94">
      <w:pPr>
        <w:numPr>
          <w:ilvl w:val="0"/>
          <w:numId w:val="433"/>
        </w:numPr>
        <w:spacing w:after="0" w:line="276" w:lineRule="auto"/>
        <w:contextualSpacing/>
        <w:rPr>
          <w:rFonts w:cstheme="minorHAnsi"/>
        </w:rPr>
      </w:pPr>
      <w:r w:rsidRPr="0023751F">
        <w:rPr>
          <w:rFonts w:cstheme="minorHAnsi"/>
        </w:rPr>
        <w:t>antaa lukioaikanaan näytön musiikillisesta erityisosaamisestaan ja erityisestä harrastuneisuudestaan musiikissa</w:t>
      </w:r>
    </w:p>
    <w:p w14:paraId="1F21D34C" w14:textId="77777777" w:rsidR="00397E4D" w:rsidRPr="0023751F" w:rsidRDefault="00397E4D" w:rsidP="00C15B94">
      <w:pPr>
        <w:numPr>
          <w:ilvl w:val="0"/>
          <w:numId w:val="434"/>
        </w:numPr>
        <w:spacing w:after="0" w:line="276" w:lineRule="auto"/>
        <w:contextualSpacing/>
        <w:rPr>
          <w:rFonts w:cstheme="minorHAnsi"/>
        </w:rPr>
      </w:pPr>
      <w:r w:rsidRPr="0023751F">
        <w:rPr>
          <w:rFonts w:cstheme="minorHAnsi"/>
        </w:rPr>
        <w:t xml:space="preserve">osoittaa musiikillista osaamistaan ja harrastuneisuuttaan valmistamalla musiikin taidollista ja tiedollista hallintaa osoittavan projektin tai kokoamalla näytesalkun lukioaikaisista musiikkiopinnoistaan ja </w:t>
      </w:r>
      <w:r w:rsidRPr="0023751F">
        <w:rPr>
          <w:rFonts w:ascii="Cambria Math" w:hAnsi="Cambria Math" w:cs="Cambria Math"/>
        </w:rPr>
        <w:noBreakHyphen/>
      </w:r>
      <w:r w:rsidRPr="0023751F">
        <w:rPr>
          <w:rFonts w:cstheme="minorHAnsi"/>
        </w:rPr>
        <w:t>toiminnastaan.</w:t>
      </w:r>
    </w:p>
    <w:p w14:paraId="6FB3DADB" w14:textId="43F9E12F" w:rsidR="00397E4D" w:rsidRPr="0023751F" w:rsidRDefault="00397E4D" w:rsidP="00397E4D">
      <w:pPr>
        <w:spacing w:after="0" w:line="276" w:lineRule="auto"/>
        <w:rPr>
          <w:rFonts w:cstheme="minorHAnsi"/>
          <w:i/>
          <w:lang w:val="en"/>
        </w:rPr>
      </w:pPr>
      <w:r w:rsidRPr="0023751F">
        <w:rPr>
          <w:rFonts w:cstheme="minorHAnsi"/>
          <w:i/>
          <w:lang w:val="en"/>
        </w:rPr>
        <w:t>Keskeiset sisällöt</w:t>
      </w:r>
    </w:p>
    <w:p w14:paraId="61DFF200" w14:textId="77777777" w:rsidR="00397E4D" w:rsidRPr="0023751F" w:rsidRDefault="00397E4D" w:rsidP="00C15B94">
      <w:pPr>
        <w:numPr>
          <w:ilvl w:val="0"/>
          <w:numId w:val="435"/>
        </w:numPr>
        <w:spacing w:after="0" w:line="276" w:lineRule="auto"/>
        <w:rPr>
          <w:rFonts w:cstheme="minorHAnsi"/>
        </w:rPr>
      </w:pPr>
      <w:r w:rsidRPr="0023751F">
        <w:rPr>
          <w:rFonts w:cstheme="minorHAnsi"/>
        </w:rPr>
        <w:t>opiskelijan musiikillinen omaelämäkerta, musiikkiprojekti tai musiikillinen näytesalkku, yhteenveto ja arvioitsijoiden lausunto</w:t>
      </w:r>
    </w:p>
    <w:p w14:paraId="1E397C6C" w14:textId="177E2B71" w:rsidR="00E61143" w:rsidRDefault="00397E4D" w:rsidP="00440770">
      <w:pPr>
        <w:numPr>
          <w:ilvl w:val="0"/>
          <w:numId w:val="435"/>
        </w:numPr>
        <w:spacing w:after="0" w:line="276" w:lineRule="auto"/>
        <w:rPr>
          <w:rFonts w:cstheme="minorHAnsi"/>
        </w:rPr>
      </w:pPr>
      <w:r w:rsidRPr="0023751F">
        <w:rPr>
          <w:rFonts w:cstheme="minorHAnsi"/>
        </w:rPr>
        <w:t>erilaiset toteutustavat ja osa-alueet</w:t>
      </w:r>
      <w:bookmarkStart w:id="293" w:name="_j1xx9yeahbg8"/>
      <w:bookmarkStart w:id="294" w:name="_e8lqzxo4sbeb"/>
      <w:bookmarkStart w:id="295" w:name="_huh3vlwucv33"/>
      <w:bookmarkEnd w:id="293"/>
      <w:bookmarkEnd w:id="294"/>
      <w:bookmarkEnd w:id="295"/>
    </w:p>
    <w:p w14:paraId="767F94D8" w14:textId="77777777" w:rsidR="00A1107D" w:rsidRDefault="00A1107D" w:rsidP="00EA6F79">
      <w:pPr>
        <w:keepNext/>
        <w:keepLines/>
        <w:spacing w:after="0" w:line="276" w:lineRule="auto"/>
        <w:contextualSpacing/>
        <w:outlineLvl w:val="1"/>
        <w:rPr>
          <w:rFonts w:eastAsiaTheme="majorEastAsia" w:cstheme="minorHAnsi"/>
          <w:b/>
          <w:color w:val="2F5496" w:themeColor="accent1" w:themeShade="BF"/>
          <w:sz w:val="36"/>
        </w:rPr>
      </w:pPr>
    </w:p>
    <w:p w14:paraId="5616AF04" w14:textId="77777777" w:rsidR="006F6D6E" w:rsidRDefault="006F6D6E">
      <w:pPr>
        <w:rPr>
          <w:rFonts w:eastAsiaTheme="majorEastAsia" w:cstheme="minorHAnsi"/>
          <w:b/>
          <w:color w:val="2F5496" w:themeColor="accent1" w:themeShade="BF"/>
          <w:sz w:val="36"/>
        </w:rPr>
      </w:pPr>
      <w:r>
        <w:rPr>
          <w:rFonts w:eastAsiaTheme="majorEastAsia" w:cstheme="minorHAnsi"/>
          <w:b/>
          <w:color w:val="2F5496" w:themeColor="accent1" w:themeShade="BF"/>
          <w:sz w:val="36"/>
        </w:rPr>
        <w:br w:type="page"/>
      </w:r>
    </w:p>
    <w:p w14:paraId="25E67F42" w14:textId="197C7163" w:rsidR="00EA6F79" w:rsidRPr="0023751F" w:rsidRDefault="00EA6F79" w:rsidP="00EA6F79">
      <w:pPr>
        <w:keepNext/>
        <w:keepLines/>
        <w:spacing w:after="0" w:line="276" w:lineRule="auto"/>
        <w:contextualSpacing/>
        <w:outlineLvl w:val="1"/>
        <w:rPr>
          <w:rFonts w:eastAsiaTheme="majorEastAsia" w:cstheme="minorHAnsi"/>
          <w:b/>
          <w:color w:val="2F5496" w:themeColor="accent1" w:themeShade="BF"/>
          <w:sz w:val="36"/>
        </w:rPr>
      </w:pPr>
      <w:bookmarkStart w:id="296" w:name="_Toc156479784"/>
      <w:r w:rsidRPr="0023751F">
        <w:rPr>
          <w:rFonts w:eastAsiaTheme="majorEastAsia" w:cstheme="minorHAnsi"/>
          <w:b/>
          <w:color w:val="2F5496" w:themeColor="accent1" w:themeShade="BF"/>
          <w:sz w:val="36"/>
        </w:rPr>
        <w:lastRenderedPageBreak/>
        <w:t>6.2</w:t>
      </w:r>
      <w:r>
        <w:rPr>
          <w:rFonts w:eastAsiaTheme="majorEastAsia" w:cstheme="minorHAnsi"/>
          <w:b/>
          <w:color w:val="2F5496" w:themeColor="accent1" w:themeShade="BF"/>
          <w:sz w:val="36"/>
        </w:rPr>
        <w:t>4</w:t>
      </w:r>
      <w:r w:rsidRPr="0023751F">
        <w:rPr>
          <w:rFonts w:eastAsiaTheme="majorEastAsia" w:cstheme="minorHAnsi"/>
          <w:b/>
          <w:color w:val="2F5496" w:themeColor="accent1" w:themeShade="BF"/>
          <w:sz w:val="36"/>
        </w:rPr>
        <w:t xml:space="preserve"> </w:t>
      </w:r>
      <w:r>
        <w:rPr>
          <w:rFonts w:eastAsiaTheme="majorEastAsia" w:cstheme="minorHAnsi"/>
          <w:b/>
          <w:color w:val="2F5496" w:themeColor="accent1" w:themeShade="BF"/>
          <w:sz w:val="36"/>
        </w:rPr>
        <w:t>Sipoon lukion LUMA-linja</w:t>
      </w:r>
      <w:bookmarkEnd w:id="296"/>
    </w:p>
    <w:p w14:paraId="13CA1F1F" w14:textId="29AD741C" w:rsidR="00E61143" w:rsidRDefault="00E61143" w:rsidP="00E61143"/>
    <w:p w14:paraId="63B243E7" w14:textId="6676ED4C" w:rsidR="00153C9B" w:rsidRPr="0029635A" w:rsidRDefault="00EA6F79" w:rsidP="00E61143">
      <w:r w:rsidRPr="0029635A">
        <w:t>Sipoon lukiossa toimii luonnontieteellis-matemaattinen linja</w:t>
      </w:r>
      <w:r w:rsidR="00153C9B" w:rsidRPr="0029635A">
        <w:t>. Se koostuu l</w:t>
      </w:r>
      <w:r w:rsidR="00770A5A" w:rsidRPr="0029635A">
        <w:t>ukiokohtais</w:t>
      </w:r>
      <w:r w:rsidR="00153C9B" w:rsidRPr="0029635A">
        <w:t>ista</w:t>
      </w:r>
      <w:r w:rsidR="00770A5A" w:rsidRPr="0029635A">
        <w:t xml:space="preserve"> oppiainerajat ylittäv</w:t>
      </w:r>
      <w:r w:rsidR="00153C9B" w:rsidRPr="0029635A">
        <w:t>istä</w:t>
      </w:r>
      <w:r w:rsidR="00770A5A" w:rsidRPr="0029635A">
        <w:t xml:space="preserve"> soveltav</w:t>
      </w:r>
      <w:r w:rsidR="00153C9B" w:rsidRPr="0029635A">
        <w:t>ista</w:t>
      </w:r>
      <w:r w:rsidR="00770A5A" w:rsidRPr="0029635A">
        <w:t xml:space="preserve"> opintojaks</w:t>
      </w:r>
      <w:r w:rsidR="00153C9B" w:rsidRPr="0029635A">
        <w:t xml:space="preserve">oista. </w:t>
      </w:r>
    </w:p>
    <w:p w14:paraId="18EB0913" w14:textId="33F42C0C" w:rsidR="00E61143" w:rsidRPr="00BD4EE4" w:rsidRDefault="00A1107D" w:rsidP="00BD4EE4">
      <w:pPr>
        <w:rPr>
          <w:b/>
          <w:bCs/>
          <w:color w:val="0070C0"/>
        </w:rPr>
      </w:pPr>
      <w:r w:rsidRPr="0029635A">
        <w:rPr>
          <w:b/>
          <w:bCs/>
        </w:rPr>
        <w:br/>
      </w:r>
      <w:r w:rsidR="00E61143" w:rsidRPr="0029635A">
        <w:rPr>
          <w:b/>
          <w:bCs/>
        </w:rPr>
        <w:t>Ensimmäisen opintovuoden opintojaksot</w:t>
      </w:r>
      <w:r w:rsidR="00E61143" w:rsidRPr="0029635A">
        <w:t xml:space="preserve"> </w:t>
      </w:r>
      <w:bookmarkStart w:id="297" w:name="_Toc103934198"/>
      <w:r w:rsidR="00BD4EE4">
        <w:br/>
      </w:r>
      <w:r w:rsidR="00BD4EE4">
        <w:rPr>
          <w:b/>
          <w:bCs/>
          <w:color w:val="0070C0"/>
        </w:rPr>
        <w:br/>
      </w:r>
      <w:r w:rsidR="00E61143" w:rsidRPr="006F6D6E">
        <w:rPr>
          <w:b/>
          <w:bCs/>
          <w:color w:val="0070C0"/>
        </w:rPr>
        <w:t>FY13 Fysiikan ja kemian työjakso 1 (2 op)</w:t>
      </w:r>
      <w:bookmarkStart w:id="298" w:name="_Hlk111205891"/>
      <w:bookmarkEnd w:id="297"/>
      <w:r w:rsidR="0029635A" w:rsidRPr="006F6D6E">
        <w:rPr>
          <w:b/>
          <w:bCs/>
        </w:rPr>
        <w:br/>
      </w:r>
      <w:r w:rsidR="00BD4EE4">
        <w:rPr>
          <w:b/>
          <w:bCs/>
        </w:rPr>
        <w:br/>
      </w:r>
      <w:r w:rsidR="00E61143" w:rsidRPr="0029635A">
        <w:t>Tutustutaan eri luonnonvakioiden määrittämiseen, harjoitellaan tieteellisen tekstin ja raportin kirjoittamista. Syvennetään peruskoulusta opittuja kokeellisen työskentelyn taitoja. Laaja-alaisen osaamisen osa-alueista painottuvat, yhteiskunnallinen osaaminen, monitieteinen ja luova osaaminen. Opintojakso arvioidaan numeroarvosanalla.</w:t>
      </w:r>
      <w:bookmarkStart w:id="299" w:name="_Toc103934199"/>
      <w:bookmarkEnd w:id="298"/>
      <w:r w:rsidR="00BD4EE4">
        <w:br/>
      </w:r>
      <w:r w:rsidR="00BD4EE4">
        <w:br/>
      </w:r>
      <w:r w:rsidR="00E61143" w:rsidRPr="00BD4EE4">
        <w:rPr>
          <w:b/>
          <w:bCs/>
          <w:color w:val="0070C0"/>
        </w:rPr>
        <w:t>GE07 Kestävä kehitys (2 op)</w:t>
      </w:r>
      <w:bookmarkEnd w:id="299"/>
      <w:r w:rsidR="00E61143" w:rsidRPr="00BD4EE4">
        <w:rPr>
          <w:b/>
          <w:bCs/>
          <w:color w:val="0070C0"/>
        </w:rPr>
        <w:t xml:space="preserve"> </w:t>
      </w:r>
    </w:p>
    <w:p w14:paraId="10475368" w14:textId="64262184" w:rsidR="00E61143" w:rsidRPr="0029635A" w:rsidRDefault="00E61143" w:rsidP="00E61143">
      <w:r w:rsidRPr="0029635A">
        <w:t xml:space="preserve">Opintojaksolla keskitytään yhteiskunnallisesti pinnalla oleviin seikkoihin, luodaan kokonaiskuvaa omasta toiminnastamme, sekä ihmisenä yhteisön jäsenenä, että ihmisenä vastuullisena henkilönä biodiversiteetin säilymisen kannalta. Teemoina esim. Globaali kestävä teollistuminen, ilmaston muutos, kierrätys, uudet innovaatiot, tasa-arvo, koulutus ja varallisuus.  Laaja-alaisen osaamisen osa-alueista painottuvat yhteiskunnallinen osaaminen, eettisyys ja ympäristöosaaminen. Opintojakso arvioidaan numeroarvosanalla. </w:t>
      </w:r>
      <w:r w:rsidR="00A1107D" w:rsidRPr="0029635A">
        <w:br/>
      </w:r>
    </w:p>
    <w:p w14:paraId="1B69D5B4" w14:textId="4129544C" w:rsidR="00E61143" w:rsidRPr="00BD4EE4" w:rsidRDefault="00E61143" w:rsidP="00E61143">
      <w:pPr>
        <w:rPr>
          <w:b/>
          <w:bCs/>
        </w:rPr>
      </w:pPr>
      <w:bookmarkStart w:id="300" w:name="_Toc103934200"/>
      <w:r w:rsidRPr="006F6D6E">
        <w:rPr>
          <w:b/>
          <w:bCs/>
          <w:color w:val="0070C0"/>
        </w:rPr>
        <w:t>MAA14 Tiede ja taide (2 op)</w:t>
      </w:r>
      <w:bookmarkEnd w:id="300"/>
      <w:r w:rsidRPr="006F6D6E">
        <w:rPr>
          <w:b/>
          <w:bCs/>
          <w:color w:val="0070C0"/>
        </w:rPr>
        <w:t xml:space="preserve"> </w:t>
      </w:r>
      <w:r w:rsidR="0029635A" w:rsidRPr="006F6D6E">
        <w:rPr>
          <w:b/>
          <w:bCs/>
        </w:rPr>
        <w:br/>
      </w:r>
      <w:r w:rsidR="00BD4EE4">
        <w:rPr>
          <w:b/>
          <w:bCs/>
        </w:rPr>
        <w:br/>
      </w:r>
      <w:r w:rsidRPr="0029635A">
        <w:t xml:space="preserve">Opintojakson keskiössä on tieteen ja taiteen yhteinen matka. Käsitellään esim. Kultaista leikkausta ja sen vaikutusta kuvataiteeseen, musiikkia fysiikan näkökulmasta. Yhteistyössä kuvataide, musiikki, matematiikka ja fysiikka. Opintojakson aikana pyritään järjestämään yhteistyötä eri yliopistojen kanssa. Laaja-alaisen osaamisen osa-alueista painottuvat monitieteinen ja luova osaaminen. Opintojakso arvioidaan numeroarvosanalla. </w:t>
      </w:r>
      <w:r w:rsidR="00A1107D" w:rsidRPr="0029635A">
        <w:br/>
      </w:r>
    </w:p>
    <w:p w14:paraId="72C3096D" w14:textId="7314C00F" w:rsidR="00E61143" w:rsidRPr="00BD4EE4" w:rsidRDefault="00E61143" w:rsidP="00E61143">
      <w:pPr>
        <w:rPr>
          <w:b/>
          <w:bCs/>
          <w:color w:val="0070C0"/>
        </w:rPr>
      </w:pPr>
      <w:bookmarkStart w:id="301" w:name="_Toc103934201"/>
      <w:r w:rsidRPr="006F6D6E">
        <w:rPr>
          <w:b/>
          <w:bCs/>
          <w:color w:val="0070C0"/>
        </w:rPr>
        <w:t>BI09 Ihminen (2 op)</w:t>
      </w:r>
      <w:bookmarkEnd w:id="301"/>
      <w:r w:rsidRPr="006F6D6E">
        <w:rPr>
          <w:b/>
          <w:bCs/>
          <w:color w:val="0070C0"/>
        </w:rPr>
        <w:t xml:space="preserve"> </w:t>
      </w:r>
      <w:r w:rsidR="00BD4EE4">
        <w:rPr>
          <w:b/>
          <w:bCs/>
          <w:color w:val="0070C0"/>
        </w:rPr>
        <w:br/>
      </w:r>
      <w:r w:rsidR="00BD4EE4">
        <w:rPr>
          <w:b/>
          <w:bCs/>
          <w:color w:val="0070C0"/>
        </w:rPr>
        <w:br/>
      </w:r>
      <w:r w:rsidRPr="0029635A">
        <w:t xml:space="preserve">Tarkastellaan ihmistä psykofyysisenä kokonaisuutena psykologian, biologian ja fysiikan näkökulmasta. Käsiteltävinä teemoina mm. Verenkierto, aivot, anaeorobinen suoritus. Laaja-alaisen osaamisen osa-alueista painottuvat monitieteinen ja luova osaaminen, vuorovaikutusosaaminen. Opintojakso arvioidaan numeroarvosanalla. </w:t>
      </w:r>
    </w:p>
    <w:p w14:paraId="1058A553" w14:textId="77777777" w:rsidR="00BD4EE4" w:rsidRDefault="007A3917" w:rsidP="006F6D6E">
      <w:pPr>
        <w:rPr>
          <w:b/>
          <w:bCs/>
        </w:rPr>
      </w:pPr>
      <w:r w:rsidRPr="0029635A">
        <w:rPr>
          <w:b/>
          <w:bCs/>
        </w:rPr>
        <w:br/>
      </w:r>
    </w:p>
    <w:p w14:paraId="116D2FF5" w14:textId="77777777" w:rsidR="00BD4EE4" w:rsidRDefault="00BD4EE4">
      <w:pPr>
        <w:rPr>
          <w:b/>
          <w:bCs/>
        </w:rPr>
      </w:pPr>
      <w:r>
        <w:rPr>
          <w:b/>
          <w:bCs/>
        </w:rPr>
        <w:br w:type="page"/>
      </w:r>
    </w:p>
    <w:p w14:paraId="0DEB3AE6" w14:textId="33CB183A" w:rsidR="00E61143" w:rsidRPr="00BD4EE4" w:rsidRDefault="00E61143" w:rsidP="006F6D6E">
      <w:r w:rsidRPr="0029635A">
        <w:rPr>
          <w:b/>
          <w:bCs/>
        </w:rPr>
        <w:lastRenderedPageBreak/>
        <w:t>Toisen opintovuoden opintojaksot</w:t>
      </w:r>
      <w:bookmarkStart w:id="302" w:name="_Toc103934202"/>
      <w:r w:rsidR="00BD4EE4">
        <w:br/>
      </w:r>
      <w:r w:rsidR="007A3917">
        <w:rPr>
          <w:color w:val="FF0000"/>
        </w:rPr>
        <w:br/>
      </w:r>
      <w:r w:rsidRPr="006F6D6E">
        <w:rPr>
          <w:b/>
          <w:bCs/>
          <w:color w:val="0070C0"/>
        </w:rPr>
        <w:t>KE09 Tieteen etiikka (2 op)</w:t>
      </w:r>
      <w:bookmarkEnd w:id="302"/>
      <w:r w:rsidRPr="006F6D6E">
        <w:rPr>
          <w:b/>
          <w:bCs/>
          <w:color w:val="0070C0"/>
        </w:rPr>
        <w:t xml:space="preserve"> </w:t>
      </w:r>
    </w:p>
    <w:p w14:paraId="5C036BD3" w14:textId="7E18FFB9" w:rsidR="00E61143" w:rsidRPr="0029635A" w:rsidRDefault="00E61143" w:rsidP="00E61143">
      <w:r w:rsidRPr="0029635A">
        <w:t xml:space="preserve">Tutkitaan tieteeseen liittyviä eettisiä kysymyksiä vaihtelevasti esim. kemian, fysiikan, filosofian, maantieteen ja biologian näkökulmista. Laaja-alaisen osaamisen osa-alueista painottuvat eettisyys ja ympäristöosaaminen, monitieteinen ja luova osaaminen. Opintojakso arvioidaan numeroarvosanalla. </w:t>
      </w:r>
      <w:r w:rsidR="00A1107D" w:rsidRPr="0029635A">
        <w:br/>
      </w:r>
    </w:p>
    <w:p w14:paraId="0A4C559F" w14:textId="77777777" w:rsidR="00E61143" w:rsidRPr="006F6D6E" w:rsidRDefault="00E61143" w:rsidP="006F6D6E">
      <w:pPr>
        <w:rPr>
          <w:b/>
          <w:bCs/>
          <w:color w:val="0070C0"/>
        </w:rPr>
      </w:pPr>
      <w:bookmarkStart w:id="303" w:name="_Toc103934203"/>
      <w:r w:rsidRPr="006F6D6E">
        <w:rPr>
          <w:b/>
          <w:bCs/>
          <w:color w:val="0070C0"/>
        </w:rPr>
        <w:t>MAA15 Ohjelmointi (2 op)</w:t>
      </w:r>
      <w:bookmarkEnd w:id="303"/>
    </w:p>
    <w:p w14:paraId="407EED8A" w14:textId="5F7DD2A3" w:rsidR="00E61143" w:rsidRPr="0029635A" w:rsidRDefault="00E61143" w:rsidP="00E61143">
      <w:bookmarkStart w:id="304" w:name="_Hlk111207215"/>
      <w:r w:rsidRPr="0029635A">
        <w:t>Tutustutaan ohjelmoinnin maailmaan esimerkiksi Python -kielen avulla. Opetellaan ja syvennetään ohjelmoinnin perustaitoja, joita voidaan hyödyntää esimerkiksi laajan data-aineiston tutkimisessa lääketieteessä, hiukkasfysiikan tutkimuksessa, kemian aloilla ja matematiikassa. Laaja-alaisen osaamisen osa-alueista painottuvat yhteiskunnallisen osaaminen, sekä monitieteinen ja luova osaaminen. Opintojakso arvioidaan numeroarvosanalla.</w:t>
      </w:r>
      <w:bookmarkEnd w:id="304"/>
      <w:r w:rsidR="00A1107D" w:rsidRPr="0029635A">
        <w:br/>
      </w:r>
    </w:p>
    <w:p w14:paraId="606B8BFE" w14:textId="77777777" w:rsidR="00E61143" w:rsidRPr="00BD4EE4" w:rsidRDefault="00E61143" w:rsidP="00BD4EE4">
      <w:pPr>
        <w:rPr>
          <w:b/>
          <w:bCs/>
          <w:color w:val="0070C0"/>
        </w:rPr>
      </w:pPr>
      <w:bookmarkStart w:id="305" w:name="_Toc103934204"/>
      <w:r w:rsidRPr="00BD4EE4">
        <w:rPr>
          <w:b/>
          <w:bCs/>
          <w:color w:val="0070C0"/>
        </w:rPr>
        <w:t>GE08 Geofysiikka (2 op)</w:t>
      </w:r>
      <w:bookmarkEnd w:id="305"/>
      <w:r w:rsidRPr="00BD4EE4">
        <w:rPr>
          <w:b/>
          <w:bCs/>
          <w:color w:val="0070C0"/>
        </w:rPr>
        <w:t xml:space="preserve"> </w:t>
      </w:r>
    </w:p>
    <w:p w14:paraId="59F0F3FE" w14:textId="60F2D90E" w:rsidR="00E61143" w:rsidRPr="00E61143" w:rsidRDefault="00E61143" w:rsidP="00E61143">
      <w:pPr>
        <w:rPr>
          <w:color w:val="FF0000"/>
        </w:rPr>
      </w:pPr>
      <w:r w:rsidRPr="0029635A">
        <w:t xml:space="preserve">Tarkastellaan maapalloa, sen ilmakehää ja lähiavaruutta mm. Fysiikan ja maantieteen näkökulmasta. Laaja-alaisen osaamisen osa-alueista painottuvat monitieteinen ja luova osaaminen. Opintojakso arvioidaan numeroarvosanalla. </w:t>
      </w:r>
      <w:r w:rsidR="00A1107D" w:rsidRPr="0029635A">
        <w:br/>
      </w:r>
    </w:p>
    <w:p w14:paraId="0BCD2FB1" w14:textId="77777777" w:rsidR="00E61143" w:rsidRPr="00BD4EE4" w:rsidRDefault="00E61143" w:rsidP="00BD4EE4">
      <w:pPr>
        <w:rPr>
          <w:b/>
          <w:bCs/>
          <w:color w:val="0070C0"/>
        </w:rPr>
      </w:pPr>
      <w:bookmarkStart w:id="306" w:name="_Toc103934205"/>
      <w:r w:rsidRPr="00BD4EE4">
        <w:rPr>
          <w:b/>
          <w:bCs/>
          <w:color w:val="0070C0"/>
        </w:rPr>
        <w:t>FY11 Robotiikka (2 op)</w:t>
      </w:r>
      <w:bookmarkEnd w:id="306"/>
      <w:r w:rsidRPr="00BD4EE4">
        <w:rPr>
          <w:b/>
          <w:bCs/>
          <w:color w:val="0070C0"/>
        </w:rPr>
        <w:t xml:space="preserve"> </w:t>
      </w:r>
    </w:p>
    <w:p w14:paraId="1D9BA9B9" w14:textId="340FE5E2" w:rsidR="00E61143" w:rsidRPr="00E61143" w:rsidRDefault="00E61143" w:rsidP="00E61143">
      <w:pPr>
        <w:rPr>
          <w:color w:val="FF0000"/>
        </w:rPr>
      </w:pPr>
      <w:r w:rsidRPr="0029635A">
        <w:t>Tutustutaan yleisesti robotiikkaan ja pyritään saamaan aikaan toimiva robotti vaihtelevilla välineistöillä. Opintojaksolla katsaus ohjelmointiin ja robotiikkaan liittyviin turvallisuustekijöihin. Laaja-alaisen osaamisen osa-alueista painottuvat monitieteinen ja luova osaaminen. Opintojakso arvioidaan numeroarvosanalla.</w:t>
      </w:r>
      <w:r w:rsidR="00A1107D" w:rsidRPr="0029635A">
        <w:br/>
      </w:r>
    </w:p>
    <w:p w14:paraId="77CAE550" w14:textId="77777777" w:rsidR="00E61143" w:rsidRPr="00BD4EE4" w:rsidRDefault="00E61143" w:rsidP="00BD4EE4">
      <w:pPr>
        <w:rPr>
          <w:b/>
          <w:bCs/>
          <w:color w:val="0070C0"/>
        </w:rPr>
      </w:pPr>
      <w:bookmarkStart w:id="307" w:name="_Toc103934206"/>
      <w:r w:rsidRPr="00BD4EE4">
        <w:rPr>
          <w:b/>
          <w:bCs/>
          <w:color w:val="0070C0"/>
        </w:rPr>
        <w:t>FY12 Modernin fysiikan taustoitus (2 op)</w:t>
      </w:r>
      <w:bookmarkEnd w:id="307"/>
      <w:r w:rsidRPr="00BD4EE4">
        <w:rPr>
          <w:b/>
          <w:bCs/>
          <w:color w:val="0070C0"/>
        </w:rPr>
        <w:t xml:space="preserve"> </w:t>
      </w:r>
    </w:p>
    <w:p w14:paraId="5982C1A1" w14:textId="6EF12471" w:rsidR="00E61143" w:rsidRPr="007A3917" w:rsidRDefault="00E61143" w:rsidP="00E61143">
      <w:pPr>
        <w:rPr>
          <w:color w:val="FF0000"/>
        </w:rPr>
      </w:pPr>
      <w:r w:rsidRPr="006A0798">
        <w:t>Opintojaksolla tutustutaan 1900-luvun vaihteen merkkihenkilöihin ja heidän saavutuksiin mm. lääketieteen, nykyisen maailmankäsityksemme muovautumisen ja nykytekniikan kehittymisen osalta. Sivuamme tässä myös mm. hiukkasfysiikan tutkimusta ja tähtitiedettä. Laaja-alaisen osaamisen osa-alueista painottuvat yhteiskunnallinen osaaminen, monitieteinen ja luova osaaminen. Opintojakso arvioidaan numeroarvosanalla.</w:t>
      </w:r>
      <w:r w:rsidR="007A3917" w:rsidRPr="006A0798">
        <w:br/>
      </w:r>
    </w:p>
    <w:p w14:paraId="42B71181" w14:textId="01B25B1D" w:rsidR="00E61143" w:rsidRPr="0029635A" w:rsidRDefault="00E61143" w:rsidP="00A1107D">
      <w:pPr>
        <w:rPr>
          <w:rFonts w:asciiTheme="majorHAnsi" w:hAnsiTheme="majorHAnsi" w:cstheme="majorHAnsi"/>
          <w:color w:val="0070C0"/>
        </w:rPr>
      </w:pPr>
      <w:r w:rsidRPr="006A0798">
        <w:rPr>
          <w:b/>
          <w:bCs/>
        </w:rPr>
        <w:t xml:space="preserve">Kolmannen opintovuoden </w:t>
      </w:r>
      <w:r w:rsidR="007A3917" w:rsidRPr="006A0798">
        <w:rPr>
          <w:b/>
          <w:bCs/>
        </w:rPr>
        <w:t xml:space="preserve">kurssit / </w:t>
      </w:r>
      <w:r w:rsidRPr="006A0798">
        <w:rPr>
          <w:b/>
          <w:bCs/>
        </w:rPr>
        <w:t xml:space="preserve">opintojaksot </w:t>
      </w:r>
      <w:r w:rsidR="00A1107D" w:rsidRPr="006A0798">
        <w:rPr>
          <w:b/>
          <w:bCs/>
        </w:rPr>
        <w:br/>
      </w:r>
      <w:bookmarkStart w:id="308" w:name="_Toc103934207"/>
      <w:r w:rsidR="00A1107D">
        <w:rPr>
          <w:color w:val="FF0000"/>
        </w:rPr>
        <w:br/>
      </w:r>
      <w:r w:rsidRPr="00BD4EE4">
        <w:rPr>
          <w:rFonts w:asciiTheme="majorHAnsi" w:hAnsiTheme="majorHAnsi" w:cstheme="majorHAnsi"/>
          <w:b/>
          <w:bCs/>
          <w:color w:val="0070C0"/>
        </w:rPr>
        <w:t>wMAA17 (LOPS2016) tai MAA16 (LOPS2021) Pitkän matematiikan laskupaja (2 op)</w:t>
      </w:r>
      <w:bookmarkEnd w:id="308"/>
      <w:r w:rsidRPr="00BD4EE4">
        <w:rPr>
          <w:rFonts w:asciiTheme="majorHAnsi" w:hAnsiTheme="majorHAnsi" w:cstheme="majorHAnsi"/>
          <w:color w:val="0070C0"/>
        </w:rPr>
        <w:t xml:space="preserve"> </w:t>
      </w:r>
    </w:p>
    <w:p w14:paraId="4A7F704A" w14:textId="40E2BF52" w:rsidR="00B6528E" w:rsidRPr="006A0798" w:rsidRDefault="00E61143" w:rsidP="007A3917">
      <w:bookmarkStart w:id="309" w:name="_Hlk111207312"/>
      <w:r w:rsidRPr="006A0798">
        <w:t>Tällä opintojaksolla tähtäämme ylioppilaskirjoituksiin. Käymme läpi vanhoja yo-kokeita, pääsykoetehtäviä ja vahvistamme osaamistamme pitkän matematiikan osalta. Laaja-alaisen osaamisen osa-alueista painottuvat yhteiskunnallinen osaaminen, sekä luova osaaminen. Opintojakso arvioidaan suoritusmerkinnällä.</w:t>
      </w:r>
      <w:bookmarkEnd w:id="309"/>
      <w:r w:rsidR="00B6528E" w:rsidRPr="006A0798">
        <w:rPr>
          <w:rFonts w:cstheme="minorHAnsi"/>
          <w:b/>
        </w:rPr>
        <w:br w:type="page"/>
      </w:r>
    </w:p>
    <w:p w14:paraId="502C651A" w14:textId="0ABDFAE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lang w:val="fi"/>
        </w:rPr>
      </w:pPr>
      <w:bookmarkStart w:id="310" w:name="_Toc3448926"/>
      <w:bookmarkStart w:id="311" w:name="_Toc156479785"/>
      <w:r w:rsidRPr="0023751F">
        <w:rPr>
          <w:rFonts w:eastAsiaTheme="majorEastAsia" w:cstheme="minorHAnsi"/>
          <w:b/>
          <w:color w:val="2F5496" w:themeColor="accent1" w:themeShade="BF"/>
          <w:sz w:val="40"/>
          <w:lang w:val="fi"/>
        </w:rPr>
        <w:lastRenderedPageBreak/>
        <w:t>LIITTEET</w:t>
      </w:r>
      <w:bookmarkEnd w:id="310"/>
      <w:bookmarkEnd w:id="311"/>
    </w:p>
    <w:p w14:paraId="4B9D5D85" w14:textId="2E1AAA59" w:rsidR="00397E4D" w:rsidRPr="0023751F" w:rsidRDefault="00397E4D" w:rsidP="00397E4D">
      <w:pPr>
        <w:spacing w:after="0" w:line="276" w:lineRule="auto"/>
        <w:rPr>
          <w:lang w:val="fi"/>
        </w:rPr>
      </w:pPr>
      <w:bookmarkStart w:id="312" w:name="_Toc3448927"/>
      <w:bookmarkStart w:id="313" w:name="_Toc3448929"/>
    </w:p>
    <w:p w14:paraId="6F19846B"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314" w:name="_Toc156479786"/>
      <w:r w:rsidRPr="0023751F">
        <w:rPr>
          <w:rFonts w:eastAsiaTheme="majorEastAsia" w:cstheme="minorHAnsi"/>
          <w:b/>
          <w:color w:val="2F5496" w:themeColor="accent1" w:themeShade="BF"/>
          <w:sz w:val="36"/>
          <w:lang w:val="fi"/>
        </w:rPr>
        <w:t>Liite 1 Valtioneuvoston asetus lukiokoulutuksesta</w:t>
      </w:r>
      <w:bookmarkEnd w:id="312"/>
      <w:bookmarkEnd w:id="314"/>
    </w:p>
    <w:p w14:paraId="40F9DEA7" w14:textId="77777777" w:rsidR="00397E4D" w:rsidRPr="0023751F" w:rsidRDefault="00397E4D" w:rsidP="00397E4D">
      <w:pPr>
        <w:numPr>
          <w:ilvl w:val="12"/>
          <w:numId w:val="0"/>
        </w:numPr>
        <w:spacing w:after="0" w:line="276" w:lineRule="auto"/>
        <w:contextualSpacing/>
        <w:rPr>
          <w:rFonts w:eastAsia="Calibri" w:cstheme="minorHAnsi"/>
          <w:color w:val="000000"/>
        </w:rPr>
      </w:pPr>
    </w:p>
    <w:p w14:paraId="16AE3C8B" w14:textId="3DD38D70" w:rsidR="00397E4D" w:rsidRPr="007049E4" w:rsidRDefault="00397E4D" w:rsidP="00397E4D">
      <w:pPr>
        <w:widowControl w:val="0"/>
        <w:adjustRightInd w:val="0"/>
        <w:spacing w:after="0" w:line="276" w:lineRule="auto"/>
        <w:contextualSpacing/>
        <w:textAlignment w:val="baseline"/>
        <w:rPr>
          <w:rFonts w:cstheme="minorHAnsi"/>
          <w:b/>
          <w:lang w:eastAsia="fi-FI"/>
        </w:rPr>
      </w:pPr>
      <w:r w:rsidRPr="0023751F">
        <w:rPr>
          <w:rFonts w:eastAsia="Times New Roman" w:cstheme="minorHAnsi"/>
          <w:lang w:eastAsia="fi-FI"/>
        </w:rPr>
        <w:tab/>
      </w:r>
      <w:r w:rsidRPr="0023751F">
        <w:rPr>
          <w:rFonts w:eastAsia="Times New Roman" w:cstheme="minorHAnsi"/>
          <w:noProof/>
          <w:lang w:eastAsia="fi-FI"/>
        </w:rPr>
        <w:drawing>
          <wp:inline distT="0" distB="0" distL="0" distR="0" wp14:anchorId="7823AFFE" wp14:editId="1AE64634">
            <wp:extent cx="5759450" cy="6755765"/>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9"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23751F">
        <w:rPr>
          <w:rFonts w:eastAsia="Times New Roman" w:cstheme="minorHAnsi"/>
          <w:lang w:eastAsia="fi-FI"/>
        </w:rPr>
        <w:tab/>
      </w:r>
    </w:p>
    <w:p w14:paraId="3555509A"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2501EEF3"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Pr>
          <w:noProof/>
        </w:rPr>
        <w:lastRenderedPageBreak/>
        <w:drawing>
          <wp:inline distT="0" distB="0" distL="0" distR="0" wp14:anchorId="4C4F2792" wp14:editId="728CB41A">
            <wp:extent cx="6098540" cy="8624570"/>
            <wp:effectExtent l="0" t="0" r="0" b="508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638B34C"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C9128D4">
        <w:rPr>
          <w:rFonts w:eastAsia="Times New Roman"/>
          <w:lang w:eastAsia="fi-FI"/>
        </w:rPr>
        <w:br w:type="page"/>
      </w:r>
      <w:r>
        <w:rPr>
          <w:noProof/>
        </w:rPr>
        <w:lastRenderedPageBreak/>
        <w:drawing>
          <wp:inline distT="0" distB="0" distL="0" distR="0" wp14:anchorId="108CA398" wp14:editId="25DEE1E4">
            <wp:extent cx="6098540" cy="8624570"/>
            <wp:effectExtent l="0" t="0" r="0" b="508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8434E56"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lang w:eastAsia="fi-FI"/>
        </w:rPr>
        <w:br w:type="page"/>
      </w:r>
    </w:p>
    <w:p w14:paraId="29213061"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Pr>
          <w:noProof/>
        </w:rPr>
        <w:lastRenderedPageBreak/>
        <w:drawing>
          <wp:inline distT="0" distB="0" distL="0" distR="0" wp14:anchorId="2E73429A" wp14:editId="12962A3B">
            <wp:extent cx="6098540" cy="8624570"/>
            <wp:effectExtent l="0" t="0" r="0" b="508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49CBBB" w14:textId="77777777" w:rsidR="00397E4D" w:rsidRPr="0023751F" w:rsidRDefault="00397E4D" w:rsidP="00397E4D">
      <w:pPr>
        <w:spacing w:after="0" w:line="276" w:lineRule="auto"/>
        <w:contextualSpacing/>
        <w:rPr>
          <w:rFonts w:eastAsia="Times New Roman" w:cstheme="minorHAnsi"/>
          <w:noProof/>
          <w:lang w:eastAsia="fi-FI"/>
        </w:rPr>
      </w:pPr>
      <w:r w:rsidRPr="0023751F">
        <w:rPr>
          <w:rFonts w:eastAsia="Times New Roman" w:cstheme="minorHAnsi"/>
          <w:lang w:eastAsia="fi-FI"/>
        </w:rPr>
        <w:br w:type="page"/>
      </w:r>
    </w:p>
    <w:p w14:paraId="1F19C49D"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Pr>
          <w:noProof/>
        </w:rPr>
        <w:lastRenderedPageBreak/>
        <w:drawing>
          <wp:inline distT="0" distB="0" distL="0" distR="0" wp14:anchorId="15BF53D2" wp14:editId="1F8D80E2">
            <wp:extent cx="6098540" cy="8624570"/>
            <wp:effectExtent l="0" t="0" r="0" b="508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A98824B"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07CB4720"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Pr>
          <w:noProof/>
        </w:rPr>
        <w:lastRenderedPageBreak/>
        <w:drawing>
          <wp:inline distT="0" distB="0" distL="0" distR="0" wp14:anchorId="4C97D286" wp14:editId="16DFB773">
            <wp:extent cx="6098540" cy="86245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1C743BDE"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322971B1"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Pr>
          <w:noProof/>
        </w:rPr>
        <w:lastRenderedPageBreak/>
        <w:drawing>
          <wp:inline distT="0" distB="0" distL="0" distR="0" wp14:anchorId="4360B8B1" wp14:editId="04ADB404">
            <wp:extent cx="6098540" cy="8624570"/>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AFB560F"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17217796"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Pr>
          <w:noProof/>
        </w:rPr>
        <w:lastRenderedPageBreak/>
        <w:drawing>
          <wp:inline distT="0" distB="0" distL="0" distR="0" wp14:anchorId="675D0F44" wp14:editId="64113F13">
            <wp:extent cx="6098540" cy="8624570"/>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F56BF6"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573BBE97" w14:textId="77777777" w:rsidR="00397E4D" w:rsidRPr="0023751F" w:rsidRDefault="00397E4D" w:rsidP="00397E4D">
      <w:pPr>
        <w:spacing w:after="0" w:line="276" w:lineRule="auto"/>
        <w:contextualSpacing/>
        <w:rPr>
          <w:rFonts w:eastAsia="Times New Roman" w:cstheme="minorHAnsi"/>
          <w:lang w:eastAsia="fi-FI"/>
        </w:rPr>
      </w:pPr>
      <w:r>
        <w:rPr>
          <w:noProof/>
        </w:rPr>
        <w:lastRenderedPageBreak/>
        <w:drawing>
          <wp:inline distT="0" distB="0" distL="0" distR="0" wp14:anchorId="6D8CF33B" wp14:editId="11617D51">
            <wp:extent cx="6098540" cy="8624570"/>
            <wp:effectExtent l="0" t="0" r="0" b="508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2A0B9B5F"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1A54504C"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0ED9B2EF" wp14:editId="2E872349">
            <wp:extent cx="6098540" cy="7086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8"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14:paraId="2F9943B6" w14:textId="77777777" w:rsidR="00397E4D" w:rsidRPr="0023751F" w:rsidRDefault="00397E4D" w:rsidP="00397E4D">
      <w:pPr>
        <w:spacing w:after="0" w:line="276" w:lineRule="auto"/>
        <w:contextualSpacing/>
        <w:rPr>
          <w:rFonts w:eastAsia="Times New Roman" w:cstheme="minorHAnsi"/>
          <w:lang w:eastAsia="fi-FI"/>
        </w:rPr>
      </w:pPr>
    </w:p>
    <w:p w14:paraId="25C75743" w14:textId="77777777" w:rsidR="00397E4D" w:rsidRPr="0023751F" w:rsidRDefault="00397E4D" w:rsidP="00397E4D">
      <w:pPr>
        <w:spacing w:after="0" w:line="276" w:lineRule="auto"/>
        <w:contextualSpacing/>
        <w:rPr>
          <w:rFonts w:eastAsia="Times New Roman" w:cstheme="minorHAnsi"/>
          <w:lang w:eastAsia="fi-FI"/>
        </w:rPr>
      </w:pPr>
    </w:p>
    <w:p w14:paraId="6B6B7D61" w14:textId="77777777" w:rsidR="00397E4D" w:rsidRPr="0023751F" w:rsidRDefault="00397E4D" w:rsidP="00397E4D">
      <w:pPr>
        <w:spacing w:after="0" w:line="276" w:lineRule="auto"/>
        <w:contextualSpacing/>
        <w:rPr>
          <w:rFonts w:eastAsia="Times New Roman" w:cstheme="minorHAnsi"/>
          <w:lang w:eastAsia="fi-FI"/>
        </w:rPr>
      </w:pPr>
    </w:p>
    <w:p w14:paraId="15B5DC7D" w14:textId="77777777" w:rsidR="00397E4D" w:rsidRPr="0023751F" w:rsidRDefault="00397E4D" w:rsidP="00397E4D">
      <w:pPr>
        <w:spacing w:after="0" w:line="276" w:lineRule="auto"/>
        <w:contextualSpacing/>
        <w:rPr>
          <w:rFonts w:eastAsia="Times New Roman" w:cstheme="minorHAnsi"/>
          <w:lang w:eastAsia="fi-FI"/>
        </w:rPr>
      </w:pPr>
    </w:p>
    <w:p w14:paraId="7CD870C3" w14:textId="77777777" w:rsidR="00397E4D" w:rsidRPr="0023751F" w:rsidRDefault="00397E4D" w:rsidP="00397E4D">
      <w:pPr>
        <w:spacing w:after="0" w:line="276" w:lineRule="auto"/>
        <w:contextualSpacing/>
        <w:rPr>
          <w:rFonts w:cstheme="minorHAnsi"/>
          <w:lang w:val="fi"/>
        </w:rPr>
        <w:sectPr w:rsidR="00397E4D" w:rsidRPr="0023751F" w:rsidSect="00B358D3">
          <w:headerReference w:type="default" r:id="rId29"/>
          <w:footerReference w:type="default" r:id="rId30"/>
          <w:type w:val="continuous"/>
          <w:pgSz w:w="11906" w:h="16838" w:code="9"/>
          <w:pgMar w:top="1418" w:right="1418" w:bottom="1418" w:left="1418" w:header="709" w:footer="709" w:gutter="0"/>
          <w:cols w:space="708"/>
          <w:docGrid w:linePitch="360"/>
        </w:sectPr>
      </w:pPr>
      <w:r w:rsidRPr="0023751F">
        <w:rPr>
          <w:rFonts w:cstheme="minorHAnsi"/>
          <w:lang w:val="fi"/>
        </w:rPr>
        <w:br w:type="page"/>
      </w:r>
    </w:p>
    <w:p w14:paraId="166AE260" w14:textId="77777777" w:rsidR="00397E4D" w:rsidRPr="0023751F" w:rsidRDefault="00397E4D" w:rsidP="00397E4D">
      <w:pPr>
        <w:spacing w:after="0" w:line="276" w:lineRule="auto"/>
        <w:rPr>
          <w:lang w:val="fi"/>
        </w:rPr>
      </w:pPr>
    </w:p>
    <w:p w14:paraId="4E53C8A4" w14:textId="74956CD1" w:rsidR="00334457" w:rsidRPr="0023751F" w:rsidRDefault="00334457" w:rsidP="00334457">
      <w:pPr>
        <w:keepNext/>
        <w:keepLines/>
        <w:spacing w:after="0" w:line="276" w:lineRule="auto"/>
        <w:contextualSpacing/>
        <w:outlineLvl w:val="1"/>
        <w:rPr>
          <w:rFonts w:eastAsiaTheme="majorEastAsia" w:cstheme="minorHAnsi"/>
          <w:b/>
          <w:color w:val="2F5496" w:themeColor="accent1" w:themeShade="BF"/>
          <w:sz w:val="36"/>
          <w:lang w:val="fi"/>
        </w:rPr>
      </w:pPr>
      <w:bookmarkStart w:id="315" w:name="_Toc3448928"/>
      <w:bookmarkStart w:id="316" w:name="_Toc17655527"/>
      <w:bookmarkStart w:id="317" w:name="_Hlk17796094"/>
      <w:bookmarkStart w:id="318" w:name="_Toc156479787"/>
      <w:r w:rsidRPr="0023751F">
        <w:rPr>
          <w:rFonts w:eastAsiaTheme="majorEastAsia" w:cstheme="minorHAnsi"/>
          <w:b/>
          <w:color w:val="2F5496" w:themeColor="accent1" w:themeShade="BF"/>
          <w:sz w:val="36"/>
          <w:lang w:val="fi"/>
        </w:rPr>
        <w:t>Liite 2 Kehittyvän kielitaidon</w:t>
      </w:r>
      <w:r w:rsidR="00161AB5" w:rsidRPr="0023751F">
        <w:rPr>
          <w:rFonts w:eastAsiaTheme="majorEastAsia" w:cstheme="minorHAnsi"/>
          <w:b/>
          <w:color w:val="2F5496" w:themeColor="accent1" w:themeShade="BF"/>
          <w:sz w:val="36"/>
          <w:lang w:val="fi"/>
        </w:rPr>
        <w:t xml:space="preserve"> tasojen</w:t>
      </w:r>
      <w:r w:rsidRPr="0023751F">
        <w:rPr>
          <w:rFonts w:eastAsiaTheme="majorEastAsia" w:cstheme="minorHAnsi"/>
          <w:b/>
          <w:color w:val="2F5496" w:themeColor="accent1" w:themeShade="BF"/>
          <w:sz w:val="36"/>
          <w:lang w:val="fi"/>
        </w:rPr>
        <w:t xml:space="preserve"> kuvausasteikko</w:t>
      </w:r>
      <w:bookmarkEnd w:id="315"/>
      <w:bookmarkEnd w:id="316"/>
      <w:bookmarkEnd w:id="318"/>
    </w:p>
    <w:p w14:paraId="7F452A9F" w14:textId="77777777" w:rsidR="00334457" w:rsidRPr="0023751F" w:rsidRDefault="00334457" w:rsidP="00334457">
      <w:pPr>
        <w:spacing w:after="0" w:line="276" w:lineRule="auto"/>
        <w:contextualSpacing/>
        <w:rPr>
          <w:rFonts w:cstheme="minorHAnsi"/>
          <w:lang w:val="fi"/>
        </w:rPr>
      </w:pPr>
    </w:p>
    <w:p w14:paraId="1B810269" w14:textId="173BBCEA" w:rsidR="00334457" w:rsidRPr="0023751F" w:rsidRDefault="00334457" w:rsidP="00334457">
      <w:pPr>
        <w:spacing w:after="0" w:line="276" w:lineRule="auto"/>
        <w:rPr>
          <w:rFonts w:eastAsia="Calibri" w:cstheme="minorHAnsi"/>
        </w:rPr>
      </w:pPr>
      <w:r w:rsidRPr="0023751F">
        <w:rPr>
          <w:rFonts w:eastAsia="Calibri" w:cstheme="minorHAnsi"/>
        </w:rPr>
        <w:t xml:space="preserve">Kuvausasteikko on Suomessa laadittu sovellus asteikoista, jotka sisältyvät Euroopan neuvoston toimesta kehitettyyn </w:t>
      </w:r>
      <w:r w:rsidR="00161AB5" w:rsidRPr="0023751F">
        <w:rPr>
          <w:rFonts w:eastAsia="Calibri" w:cstheme="minorHAnsi"/>
        </w:rPr>
        <w:t>K</w:t>
      </w:r>
      <w:r w:rsidRPr="0023751F">
        <w:rPr>
          <w:rFonts w:eastAsia="Calibri" w:cstheme="minorHAnsi"/>
        </w:rPr>
        <w:t xml:space="preserve">ielten oppimisen, opettamisen ja arvioinnin yhteiseen </w:t>
      </w:r>
      <w:r w:rsidR="00161AB5" w:rsidRPr="0023751F">
        <w:rPr>
          <w:rFonts w:eastAsia="Calibri" w:cstheme="minorHAnsi"/>
        </w:rPr>
        <w:t>e</w:t>
      </w:r>
      <w:r w:rsidRPr="0023751F">
        <w:rPr>
          <w:rFonts w:eastAsia="Calibri" w:cstheme="minorHAnsi"/>
        </w:rPr>
        <w:t xml:space="preserve">urooppalaiseen viitekehykseen. </w:t>
      </w:r>
    </w:p>
    <w:p w14:paraId="3F46384E" w14:textId="77777777" w:rsidR="00334457" w:rsidRPr="0023751F" w:rsidRDefault="00334457" w:rsidP="00334457">
      <w:pPr>
        <w:spacing w:after="0" w:line="276" w:lineRule="auto"/>
        <w:rPr>
          <w:rFonts w:eastAsia="Calibri" w:cstheme="minorHAnsi"/>
        </w:rPr>
      </w:pPr>
    </w:p>
    <w:tbl>
      <w:tblPr>
        <w:tblW w:w="134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2245"/>
        <w:gridCol w:w="2769"/>
        <w:gridCol w:w="2231"/>
        <w:gridCol w:w="2755"/>
        <w:gridCol w:w="2631"/>
      </w:tblGrid>
      <w:tr w:rsidR="00334457" w:rsidRPr="0023751F" w14:paraId="672FB048" w14:textId="77777777" w:rsidTr="00584F98">
        <w:trPr>
          <w:cantSplit/>
          <w:trHeight w:val="398"/>
          <w:tblHeader/>
        </w:trPr>
        <w:tc>
          <w:tcPr>
            <w:tcW w:w="13466" w:type="dxa"/>
            <w:gridSpan w:val="6"/>
            <w:shd w:val="clear" w:color="auto" w:fill="auto"/>
            <w:vAlign w:val="center"/>
          </w:tcPr>
          <w:p w14:paraId="03EAF117" w14:textId="77777777" w:rsidR="00334457" w:rsidRPr="0023751F" w:rsidRDefault="00334457" w:rsidP="00584F98">
            <w:pPr>
              <w:tabs>
                <w:tab w:val="left" w:pos="2250"/>
              </w:tabs>
              <w:spacing w:after="0" w:line="276" w:lineRule="auto"/>
              <w:rPr>
                <w:rFonts w:eastAsia="Calibri" w:cstheme="minorHAnsi"/>
                <w:b/>
              </w:rPr>
            </w:pPr>
            <w:r w:rsidRPr="0023751F">
              <w:rPr>
                <w:rFonts w:eastAsia="Calibri" w:cstheme="minorHAnsi"/>
                <w:b/>
              </w:rPr>
              <w:t>KEHITTYVÄN KIELITAIDON TASOJEN KUVAUSASTEIKKO</w:t>
            </w:r>
          </w:p>
        </w:tc>
      </w:tr>
      <w:tr w:rsidR="00334457" w:rsidRPr="0023751F" w14:paraId="5022822B" w14:textId="77777777" w:rsidTr="00584F98">
        <w:trPr>
          <w:cantSplit/>
          <w:trHeight w:val="417"/>
          <w:tblHeader/>
        </w:trPr>
        <w:tc>
          <w:tcPr>
            <w:tcW w:w="835" w:type="dxa"/>
            <w:vMerge w:val="restart"/>
            <w:shd w:val="clear" w:color="auto" w:fill="auto"/>
            <w:vAlign w:val="center"/>
          </w:tcPr>
          <w:p w14:paraId="2B8AAB73" w14:textId="77777777" w:rsidR="00334457" w:rsidRPr="0023751F" w:rsidRDefault="00334457" w:rsidP="00584F98">
            <w:pPr>
              <w:spacing w:after="0" w:line="276" w:lineRule="auto"/>
              <w:jc w:val="center"/>
              <w:rPr>
                <w:rFonts w:eastAsia="Calibri" w:cstheme="minorHAnsi"/>
                <w:b/>
                <w:i/>
              </w:rPr>
            </w:pPr>
            <w:r w:rsidRPr="0023751F">
              <w:rPr>
                <w:rFonts w:eastAsia="Calibri" w:cstheme="minorHAnsi"/>
                <w:b/>
                <w:i/>
              </w:rPr>
              <w:t>Taito-taso</w:t>
            </w:r>
          </w:p>
          <w:p w14:paraId="01E026D5" w14:textId="77777777" w:rsidR="00334457" w:rsidRPr="0023751F" w:rsidRDefault="00334457" w:rsidP="00584F98">
            <w:pPr>
              <w:spacing w:after="0" w:line="276" w:lineRule="auto"/>
              <w:jc w:val="center"/>
              <w:rPr>
                <w:rFonts w:eastAsia="Calibri" w:cstheme="minorHAnsi"/>
                <w:b/>
              </w:rPr>
            </w:pPr>
          </w:p>
        </w:tc>
        <w:tc>
          <w:tcPr>
            <w:tcW w:w="7245" w:type="dxa"/>
            <w:gridSpan w:val="3"/>
            <w:shd w:val="clear" w:color="auto" w:fill="auto"/>
            <w:vAlign w:val="center"/>
          </w:tcPr>
          <w:p w14:paraId="0F3E7ADF"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toimia vuorovaikutuksessa</w:t>
            </w:r>
          </w:p>
        </w:tc>
        <w:tc>
          <w:tcPr>
            <w:tcW w:w="2755" w:type="dxa"/>
            <w:shd w:val="clear" w:color="auto" w:fill="auto"/>
            <w:vAlign w:val="center"/>
          </w:tcPr>
          <w:p w14:paraId="6AFC670C"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tulkita tekstejä</w:t>
            </w:r>
          </w:p>
        </w:tc>
        <w:tc>
          <w:tcPr>
            <w:tcW w:w="2631" w:type="dxa"/>
            <w:shd w:val="clear" w:color="auto" w:fill="auto"/>
            <w:vAlign w:val="center"/>
          </w:tcPr>
          <w:p w14:paraId="700A2461"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tuottaa tekstejä</w:t>
            </w:r>
          </w:p>
        </w:tc>
      </w:tr>
      <w:tr w:rsidR="00334457" w:rsidRPr="0023751F" w14:paraId="79F17599" w14:textId="77777777" w:rsidTr="00584F98">
        <w:trPr>
          <w:cantSplit/>
          <w:trHeight w:val="1362"/>
          <w:tblHeader/>
        </w:trPr>
        <w:tc>
          <w:tcPr>
            <w:tcW w:w="835" w:type="dxa"/>
            <w:vMerge/>
            <w:shd w:val="clear" w:color="auto" w:fill="auto"/>
            <w:vAlign w:val="center"/>
          </w:tcPr>
          <w:p w14:paraId="56E878DF" w14:textId="77777777" w:rsidR="00334457" w:rsidRPr="0023751F" w:rsidRDefault="00334457" w:rsidP="00584F98">
            <w:pPr>
              <w:spacing w:after="0" w:line="276" w:lineRule="auto"/>
              <w:rPr>
                <w:rFonts w:eastAsia="Calibri" w:cstheme="minorHAnsi"/>
                <w:b/>
                <w:i/>
              </w:rPr>
            </w:pPr>
          </w:p>
        </w:tc>
        <w:tc>
          <w:tcPr>
            <w:tcW w:w="2245" w:type="dxa"/>
            <w:shd w:val="clear" w:color="auto" w:fill="auto"/>
            <w:vAlign w:val="center"/>
          </w:tcPr>
          <w:p w14:paraId="2F71E744"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Vuorovaikutus erilaisissa tilanteissa</w:t>
            </w:r>
          </w:p>
        </w:tc>
        <w:tc>
          <w:tcPr>
            <w:tcW w:w="2769" w:type="dxa"/>
            <w:shd w:val="clear" w:color="auto" w:fill="auto"/>
            <w:vAlign w:val="center"/>
          </w:tcPr>
          <w:p w14:paraId="3FC1F6E4"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Viestintästrategioiden käyttö</w:t>
            </w:r>
          </w:p>
        </w:tc>
        <w:tc>
          <w:tcPr>
            <w:tcW w:w="2231" w:type="dxa"/>
            <w:shd w:val="clear" w:color="auto" w:fill="auto"/>
            <w:vAlign w:val="center"/>
          </w:tcPr>
          <w:p w14:paraId="0F2964D8"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Viestinnän kulttuurinen sopivuus</w:t>
            </w:r>
          </w:p>
        </w:tc>
        <w:tc>
          <w:tcPr>
            <w:tcW w:w="2755" w:type="dxa"/>
            <w:shd w:val="clear" w:color="auto" w:fill="auto"/>
            <w:vAlign w:val="center"/>
          </w:tcPr>
          <w:p w14:paraId="420E680B"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Tekstien tulkintataidot</w:t>
            </w:r>
          </w:p>
          <w:p w14:paraId="3DBA42F7" w14:textId="77777777" w:rsidR="00334457" w:rsidRPr="0023751F" w:rsidRDefault="00334457" w:rsidP="00584F98">
            <w:pPr>
              <w:spacing w:after="0" w:line="276" w:lineRule="auto"/>
              <w:rPr>
                <w:rFonts w:eastAsia="Calibri" w:cstheme="minorHAnsi"/>
                <w:b/>
                <w:i/>
              </w:rPr>
            </w:pPr>
          </w:p>
        </w:tc>
        <w:tc>
          <w:tcPr>
            <w:tcW w:w="2631" w:type="dxa"/>
            <w:shd w:val="clear" w:color="auto" w:fill="auto"/>
            <w:vAlign w:val="center"/>
          </w:tcPr>
          <w:p w14:paraId="2DA7D6D2"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Tekstien tuottamistaidot</w:t>
            </w:r>
          </w:p>
          <w:p w14:paraId="1AE90F02" w14:textId="77777777" w:rsidR="00334457" w:rsidRPr="0023751F" w:rsidRDefault="00334457" w:rsidP="00584F98">
            <w:pPr>
              <w:spacing w:after="0" w:line="276" w:lineRule="auto"/>
              <w:rPr>
                <w:rFonts w:eastAsia="Calibri" w:cstheme="minorHAnsi"/>
                <w:b/>
                <w:i/>
              </w:rPr>
            </w:pPr>
          </w:p>
        </w:tc>
      </w:tr>
      <w:tr w:rsidR="00334457" w:rsidRPr="0023751F" w14:paraId="30D246CC" w14:textId="77777777" w:rsidTr="00584F98">
        <w:trPr>
          <w:trHeight w:val="418"/>
        </w:trPr>
        <w:tc>
          <w:tcPr>
            <w:tcW w:w="835" w:type="dxa"/>
            <w:shd w:val="clear" w:color="auto" w:fill="auto"/>
          </w:tcPr>
          <w:p w14:paraId="3F395F6D" w14:textId="77777777" w:rsidR="00334457" w:rsidRPr="0023751F" w:rsidRDefault="00334457" w:rsidP="00584F98">
            <w:pPr>
              <w:spacing w:after="0" w:line="276" w:lineRule="auto"/>
              <w:rPr>
                <w:rFonts w:eastAsia="Calibri" w:cstheme="minorHAnsi"/>
                <w:b/>
              </w:rPr>
            </w:pPr>
            <w:r w:rsidRPr="0023751F">
              <w:rPr>
                <w:rFonts w:eastAsia="Calibri" w:cstheme="minorHAnsi"/>
                <w:b/>
              </w:rPr>
              <w:t>A1.1</w:t>
            </w:r>
          </w:p>
        </w:tc>
        <w:tc>
          <w:tcPr>
            <w:tcW w:w="2245" w:type="dxa"/>
            <w:vMerge w:val="restart"/>
            <w:shd w:val="clear" w:color="auto" w:fill="auto"/>
          </w:tcPr>
          <w:p w14:paraId="170EA15B" w14:textId="235F1FE1" w:rsidR="00334457" w:rsidRPr="0023751F" w:rsidRDefault="00334457" w:rsidP="00584F98">
            <w:pPr>
              <w:spacing w:after="0" w:line="276" w:lineRule="auto"/>
              <w:rPr>
                <w:rFonts w:eastAsia="Calibri" w:cstheme="minorHAnsi"/>
              </w:rPr>
            </w:pPr>
            <w:r w:rsidRPr="0023751F">
              <w:rPr>
                <w:rFonts w:eastAsia="Calibri" w:cstheme="minorHAnsi"/>
              </w:rPr>
              <w:t>Opiskelija selviytyy satunnaisesti viestintäkumppanin tukemana</w:t>
            </w:r>
            <w:r w:rsidR="002C4A65" w:rsidRPr="0023751F">
              <w:rPr>
                <w:rFonts w:eastAsia="Calibri" w:cstheme="minorHAnsi"/>
              </w:rPr>
              <w:t xml:space="preserve"> </w:t>
            </w:r>
            <w:r w:rsidRPr="0023751F">
              <w:rPr>
                <w:rFonts w:eastAsia="Calibri" w:cstheme="minorHAnsi"/>
              </w:rPr>
              <w:t>muutamasta, kaikkein yleisimmin toistuvasta ja rutiininomaisesta viestintätilanteesta.</w:t>
            </w:r>
          </w:p>
          <w:p w14:paraId="2750E1D9" w14:textId="77777777" w:rsidR="00334457" w:rsidRPr="0023751F" w:rsidRDefault="00334457" w:rsidP="00584F98">
            <w:pPr>
              <w:spacing w:after="0" w:line="276" w:lineRule="auto"/>
              <w:rPr>
                <w:rFonts w:eastAsia="Calibri" w:cstheme="minorHAnsi"/>
                <w:b/>
              </w:rPr>
            </w:pPr>
          </w:p>
          <w:p w14:paraId="64F507BD" w14:textId="77777777" w:rsidR="00334457" w:rsidRPr="0023751F" w:rsidRDefault="00334457" w:rsidP="00584F98">
            <w:pPr>
              <w:spacing w:after="0" w:line="276" w:lineRule="auto"/>
              <w:rPr>
                <w:rFonts w:eastAsia="Calibri" w:cstheme="minorHAnsi"/>
                <w:b/>
              </w:rPr>
            </w:pPr>
          </w:p>
          <w:p w14:paraId="2736C98F" w14:textId="77777777" w:rsidR="00334457" w:rsidRPr="0023751F" w:rsidRDefault="00334457" w:rsidP="00584F98">
            <w:pPr>
              <w:spacing w:after="0" w:line="276" w:lineRule="auto"/>
              <w:rPr>
                <w:rFonts w:eastAsia="Calibri" w:cstheme="minorHAnsi"/>
                <w:b/>
              </w:rPr>
            </w:pPr>
          </w:p>
          <w:p w14:paraId="7BDF3C00"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3E0DD006" w14:textId="77777777" w:rsidR="00334457" w:rsidRPr="0023751F" w:rsidRDefault="00334457" w:rsidP="00584F98">
            <w:pPr>
              <w:spacing w:after="0" w:line="276" w:lineRule="auto"/>
              <w:rPr>
                <w:rFonts w:eastAsia="Calibri" w:cstheme="minorHAnsi"/>
              </w:rPr>
            </w:pPr>
            <w:r w:rsidRPr="0023751F">
              <w:rPr>
                <w:rFonts w:eastAsia="Calibri" w:cstheme="minorHAns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32F2521E"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15451DDF"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käyttää muutamia kielelle ja kulttuurille tyypillisimpiä kohteliaisuuden ilmauksia (tervehtiminen, hyvästely, kiittäminen) joissakin kaikkein rutiininomaisimmissa sosiaalisissa kontakteissa.</w:t>
            </w:r>
          </w:p>
          <w:p w14:paraId="1797A6B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2FE47960"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vähäisen määrän yksittäisiä puhuttuja ja kirjoitettuja sanoja ja ilmauksia. Opiskelija tuntee kirjainjärjestelmän tai hyvin rajallisen määrän kirjoitusmerkkejä.</w:t>
            </w:r>
          </w:p>
          <w:p w14:paraId="6B11341C" w14:textId="77777777" w:rsidR="00334457" w:rsidRPr="0023751F" w:rsidRDefault="00334457" w:rsidP="00584F98">
            <w:pPr>
              <w:spacing w:after="0" w:line="276" w:lineRule="auto"/>
              <w:rPr>
                <w:rFonts w:eastAsia="Calibri" w:cstheme="minorHAnsi"/>
                <w:b/>
              </w:rPr>
            </w:pPr>
          </w:p>
          <w:p w14:paraId="0E090704" w14:textId="77777777" w:rsidR="00334457" w:rsidRPr="0023751F" w:rsidRDefault="00334457" w:rsidP="00584F98">
            <w:pPr>
              <w:spacing w:after="0" w:line="276" w:lineRule="auto"/>
              <w:rPr>
                <w:rFonts w:eastAsia="Calibri" w:cstheme="minorHAnsi"/>
                <w:b/>
              </w:rPr>
            </w:pPr>
          </w:p>
          <w:p w14:paraId="0B5EED36" w14:textId="77777777" w:rsidR="00334457" w:rsidRPr="0023751F" w:rsidRDefault="00334457" w:rsidP="00584F98">
            <w:pPr>
              <w:spacing w:after="0" w:line="276" w:lineRule="auto"/>
              <w:rPr>
                <w:rFonts w:eastAsia="Calibri" w:cstheme="minorHAnsi"/>
                <w:b/>
              </w:rPr>
            </w:pPr>
          </w:p>
        </w:tc>
        <w:tc>
          <w:tcPr>
            <w:tcW w:w="2631" w:type="dxa"/>
            <w:vMerge w:val="restart"/>
            <w:shd w:val="clear" w:color="auto" w:fill="auto"/>
          </w:tcPr>
          <w:p w14:paraId="53BEF267"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5F6645B0" w14:textId="77777777" w:rsidR="00334457" w:rsidRPr="0023751F" w:rsidRDefault="00334457" w:rsidP="00584F98">
            <w:pPr>
              <w:spacing w:after="0" w:line="276" w:lineRule="auto"/>
              <w:rPr>
                <w:rFonts w:eastAsia="Calibri" w:cstheme="minorHAnsi"/>
                <w:b/>
              </w:rPr>
            </w:pPr>
          </w:p>
          <w:p w14:paraId="718C5CD5" w14:textId="77777777" w:rsidR="00334457" w:rsidRPr="0023751F" w:rsidRDefault="00334457" w:rsidP="00584F98">
            <w:pPr>
              <w:spacing w:after="0" w:line="276" w:lineRule="auto"/>
              <w:rPr>
                <w:rFonts w:eastAsia="Calibri" w:cstheme="minorHAnsi"/>
                <w:b/>
              </w:rPr>
            </w:pPr>
          </w:p>
        </w:tc>
      </w:tr>
      <w:tr w:rsidR="00334457" w:rsidRPr="0023751F" w14:paraId="3915C902" w14:textId="77777777" w:rsidTr="00584F98">
        <w:trPr>
          <w:cantSplit/>
          <w:trHeight w:val="4534"/>
        </w:trPr>
        <w:tc>
          <w:tcPr>
            <w:tcW w:w="835" w:type="dxa"/>
            <w:shd w:val="clear" w:color="auto" w:fill="auto"/>
            <w:textDirection w:val="btLr"/>
            <w:vAlign w:val="center"/>
          </w:tcPr>
          <w:p w14:paraId="0DF2DDD9"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Kielitaidon alkeiden hallinta</w:t>
            </w:r>
          </w:p>
        </w:tc>
        <w:tc>
          <w:tcPr>
            <w:tcW w:w="2245" w:type="dxa"/>
            <w:vMerge/>
            <w:shd w:val="clear" w:color="auto" w:fill="auto"/>
          </w:tcPr>
          <w:p w14:paraId="39358A3A" w14:textId="77777777" w:rsidR="00334457" w:rsidRPr="0023751F" w:rsidRDefault="00334457" w:rsidP="00584F98">
            <w:pPr>
              <w:spacing w:after="0" w:line="276" w:lineRule="auto"/>
              <w:rPr>
                <w:rFonts w:eastAsia="Calibri" w:cstheme="minorHAnsi"/>
              </w:rPr>
            </w:pPr>
          </w:p>
        </w:tc>
        <w:tc>
          <w:tcPr>
            <w:tcW w:w="2769" w:type="dxa"/>
            <w:vMerge/>
            <w:shd w:val="clear" w:color="auto" w:fill="auto"/>
          </w:tcPr>
          <w:p w14:paraId="560495FB"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08FA9FE5"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11D4C247"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2A2DC61B" w14:textId="77777777" w:rsidR="00334457" w:rsidRPr="0023751F" w:rsidRDefault="00334457" w:rsidP="00584F98">
            <w:pPr>
              <w:spacing w:after="0" w:line="276" w:lineRule="auto"/>
              <w:rPr>
                <w:rFonts w:eastAsia="Calibri" w:cstheme="minorHAnsi"/>
              </w:rPr>
            </w:pPr>
          </w:p>
        </w:tc>
      </w:tr>
      <w:tr w:rsidR="00334457" w:rsidRPr="0023751F" w14:paraId="4B1FCD18" w14:textId="77777777" w:rsidTr="00584F98">
        <w:trPr>
          <w:trHeight w:val="411"/>
        </w:trPr>
        <w:tc>
          <w:tcPr>
            <w:tcW w:w="835" w:type="dxa"/>
            <w:shd w:val="clear" w:color="auto" w:fill="auto"/>
          </w:tcPr>
          <w:p w14:paraId="13CD2B58"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A1.2</w:t>
            </w:r>
          </w:p>
          <w:p w14:paraId="41048BBC" w14:textId="77777777" w:rsidR="00334457" w:rsidRPr="0023751F" w:rsidRDefault="00334457" w:rsidP="00584F98">
            <w:pPr>
              <w:spacing w:after="0" w:line="276" w:lineRule="auto"/>
              <w:rPr>
                <w:rFonts w:eastAsia="Calibri" w:cstheme="minorHAnsi"/>
                <w:b/>
              </w:rPr>
            </w:pPr>
          </w:p>
        </w:tc>
        <w:tc>
          <w:tcPr>
            <w:tcW w:w="2245" w:type="dxa"/>
            <w:vMerge w:val="restart"/>
            <w:shd w:val="clear" w:color="auto" w:fill="auto"/>
          </w:tcPr>
          <w:p w14:paraId="6671910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selviytyy satunnaisesti yleisimmin toistuvista, rutiininomaisista viestintätilanteista tukeutuen vielä enimmäkseen viestintäkumppaniin. </w:t>
            </w:r>
          </w:p>
          <w:p w14:paraId="2DD66CD3"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1619B0F9"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tukeutuu viestinnässään kaikkein keskeisimpiin sanoihin ja ilmauksiin. Opiskelija tarvitsee paljon apukeinoja. Opiskelija osaa pyytää toistamista tai hidastamista. </w:t>
            </w:r>
          </w:p>
          <w:p w14:paraId="72A6FD85"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B58D8F2"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muutamia kaikkein yleisimpiä kielelle ominaisia kohteliaisuuden ilmauksia rutiininomaisissa sosiaalisissa kontakteissa. </w:t>
            </w:r>
          </w:p>
          <w:p w14:paraId="6A8778A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6A2D90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harjoiteltua, tuttua sanastoa ja ilmaisuja sisältävää muutaman sanan mittaista kirjoitettua tekstiä ja hidasta puhetta. Opiskelija tunnistaa tekstistä yksittäisiä tietoja. </w:t>
            </w:r>
          </w:p>
        </w:tc>
        <w:tc>
          <w:tcPr>
            <w:tcW w:w="2631" w:type="dxa"/>
            <w:vMerge w:val="restart"/>
            <w:shd w:val="clear" w:color="auto" w:fill="auto"/>
          </w:tcPr>
          <w:p w14:paraId="711F20D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523B61B2" w14:textId="77777777" w:rsidR="00334457" w:rsidRPr="0023751F" w:rsidRDefault="00334457" w:rsidP="00584F98">
            <w:pPr>
              <w:spacing w:after="0" w:line="276" w:lineRule="auto"/>
              <w:rPr>
                <w:rFonts w:eastAsia="Calibri" w:cstheme="minorHAnsi"/>
              </w:rPr>
            </w:pPr>
          </w:p>
        </w:tc>
      </w:tr>
      <w:tr w:rsidR="00334457" w:rsidRPr="0023751F" w14:paraId="307CE609" w14:textId="77777777" w:rsidTr="00584F98">
        <w:trPr>
          <w:cantSplit/>
          <w:trHeight w:val="6365"/>
        </w:trPr>
        <w:tc>
          <w:tcPr>
            <w:tcW w:w="835" w:type="dxa"/>
            <w:shd w:val="clear" w:color="auto" w:fill="auto"/>
            <w:textDirection w:val="btLr"/>
            <w:vAlign w:val="center"/>
          </w:tcPr>
          <w:p w14:paraId="1E0BECFC"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Kehittyvä alkeiskielitaito</w:t>
            </w:r>
          </w:p>
        </w:tc>
        <w:tc>
          <w:tcPr>
            <w:tcW w:w="2245" w:type="dxa"/>
            <w:vMerge/>
            <w:shd w:val="clear" w:color="auto" w:fill="auto"/>
          </w:tcPr>
          <w:p w14:paraId="4A8F3C2A" w14:textId="77777777" w:rsidR="00334457" w:rsidRPr="0023751F" w:rsidRDefault="00334457" w:rsidP="00584F98">
            <w:pPr>
              <w:spacing w:after="0" w:line="276" w:lineRule="auto"/>
              <w:rPr>
                <w:rFonts w:eastAsia="Calibri" w:cstheme="minorHAnsi"/>
              </w:rPr>
            </w:pPr>
          </w:p>
        </w:tc>
        <w:tc>
          <w:tcPr>
            <w:tcW w:w="2769" w:type="dxa"/>
            <w:vMerge/>
            <w:shd w:val="clear" w:color="auto" w:fill="auto"/>
          </w:tcPr>
          <w:p w14:paraId="7403EF12"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55F7813F"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13262388"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392DE37C" w14:textId="77777777" w:rsidR="00334457" w:rsidRPr="0023751F" w:rsidRDefault="00334457" w:rsidP="00584F98">
            <w:pPr>
              <w:spacing w:after="0" w:line="276" w:lineRule="auto"/>
              <w:rPr>
                <w:rFonts w:eastAsia="Calibri" w:cstheme="minorHAnsi"/>
              </w:rPr>
            </w:pPr>
          </w:p>
        </w:tc>
      </w:tr>
      <w:tr w:rsidR="00334457" w:rsidRPr="0023751F" w14:paraId="6D4B8633" w14:textId="77777777" w:rsidTr="00584F98">
        <w:trPr>
          <w:trHeight w:val="415"/>
        </w:trPr>
        <w:tc>
          <w:tcPr>
            <w:tcW w:w="835" w:type="dxa"/>
            <w:shd w:val="clear" w:color="auto" w:fill="auto"/>
          </w:tcPr>
          <w:p w14:paraId="4291C6E1"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A1.3</w:t>
            </w:r>
          </w:p>
        </w:tc>
        <w:tc>
          <w:tcPr>
            <w:tcW w:w="2245" w:type="dxa"/>
            <w:vMerge w:val="restart"/>
            <w:shd w:val="clear" w:color="auto" w:fill="auto"/>
          </w:tcPr>
          <w:p w14:paraId="6D8776E2"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selviytyy monista rutiininomaisista viestintätilanteista tukeutuen joskus viestintäkumppaniin. </w:t>
            </w:r>
          </w:p>
          <w:p w14:paraId="00E8B172" w14:textId="77777777" w:rsidR="00334457" w:rsidRPr="0023751F" w:rsidRDefault="00334457" w:rsidP="00584F98">
            <w:pPr>
              <w:spacing w:after="0" w:line="276" w:lineRule="auto"/>
              <w:rPr>
                <w:rFonts w:eastAsia="Calibri" w:cstheme="minorHAnsi"/>
                <w:b/>
              </w:rPr>
            </w:pPr>
          </w:p>
          <w:p w14:paraId="79EC00E8" w14:textId="77777777" w:rsidR="00334457" w:rsidRPr="0023751F" w:rsidRDefault="00334457" w:rsidP="00584F98">
            <w:pPr>
              <w:spacing w:after="0" w:line="276" w:lineRule="auto"/>
              <w:ind w:firstLine="1304"/>
              <w:rPr>
                <w:rFonts w:eastAsia="Calibri" w:cstheme="minorHAnsi"/>
              </w:rPr>
            </w:pPr>
          </w:p>
        </w:tc>
        <w:tc>
          <w:tcPr>
            <w:tcW w:w="2769" w:type="dxa"/>
            <w:vMerge w:val="restart"/>
            <w:shd w:val="clear" w:color="auto" w:fill="auto"/>
          </w:tcPr>
          <w:p w14:paraId="6DEBC1B6" w14:textId="77777777" w:rsidR="00334457" w:rsidRPr="0023751F" w:rsidRDefault="00334457" w:rsidP="00584F98">
            <w:pPr>
              <w:spacing w:after="0" w:line="276" w:lineRule="auto"/>
              <w:rPr>
                <w:rFonts w:eastAsia="Calibri" w:cstheme="minorHAnsi"/>
                <w:b/>
              </w:rPr>
            </w:pPr>
            <w:r w:rsidRPr="0023751F">
              <w:rPr>
                <w:rFonts w:eastAsia="Calibri" w:cstheme="minorHAnsi"/>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08734B0C"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4A12BC7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yleisimpiä kohteliaaseen kielenkäyttöön kuuluvia ilmauksia monissa rutiininomaisissa sosiaalisissa kontakteissa. </w:t>
            </w:r>
          </w:p>
          <w:p w14:paraId="4BD3ED8D"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C4D2466"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yksinkertaista, tuttua sanastoa ja ilmaisuja sisältävää kirjoitettua tekstiä ja hidasta puhetta asiayhteyden tukemana. Opiskelija pystyy löytämään tarvitsemansa yksinkertaisen tiedon lyhyestä tekstistä.</w:t>
            </w:r>
          </w:p>
        </w:tc>
        <w:tc>
          <w:tcPr>
            <w:tcW w:w="2631" w:type="dxa"/>
            <w:vMerge w:val="restart"/>
            <w:shd w:val="clear" w:color="auto" w:fill="auto"/>
          </w:tcPr>
          <w:p w14:paraId="567A1F4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260F499A" w14:textId="77777777" w:rsidR="00334457" w:rsidRPr="0023751F" w:rsidRDefault="00334457" w:rsidP="00584F98">
            <w:pPr>
              <w:spacing w:after="0" w:line="276" w:lineRule="auto"/>
              <w:rPr>
                <w:rFonts w:eastAsia="Calibri" w:cstheme="minorHAnsi"/>
              </w:rPr>
            </w:pPr>
          </w:p>
          <w:p w14:paraId="33876C1E" w14:textId="77777777" w:rsidR="00334457" w:rsidRPr="0023751F" w:rsidRDefault="00334457" w:rsidP="00584F98">
            <w:pPr>
              <w:spacing w:after="0" w:line="276" w:lineRule="auto"/>
              <w:rPr>
                <w:rFonts w:eastAsia="Calibri" w:cstheme="minorHAnsi"/>
              </w:rPr>
            </w:pPr>
          </w:p>
        </w:tc>
      </w:tr>
      <w:tr w:rsidR="00334457" w:rsidRPr="0023751F" w14:paraId="53F1F297" w14:textId="77777777" w:rsidTr="00584F98">
        <w:trPr>
          <w:cantSplit/>
          <w:trHeight w:val="6574"/>
        </w:trPr>
        <w:tc>
          <w:tcPr>
            <w:tcW w:w="835" w:type="dxa"/>
            <w:shd w:val="clear" w:color="auto" w:fill="auto"/>
            <w:textDirection w:val="btLr"/>
            <w:vAlign w:val="center"/>
          </w:tcPr>
          <w:p w14:paraId="0568416D"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alkeiskielitaito</w:t>
            </w:r>
          </w:p>
        </w:tc>
        <w:tc>
          <w:tcPr>
            <w:tcW w:w="2245" w:type="dxa"/>
            <w:vMerge/>
            <w:shd w:val="clear" w:color="auto" w:fill="auto"/>
          </w:tcPr>
          <w:p w14:paraId="0BA29F7C" w14:textId="77777777" w:rsidR="00334457" w:rsidRPr="0023751F" w:rsidRDefault="00334457" w:rsidP="00584F98">
            <w:pPr>
              <w:spacing w:after="0" w:line="276" w:lineRule="auto"/>
              <w:ind w:firstLine="1304"/>
              <w:rPr>
                <w:rFonts w:eastAsia="Calibri" w:cstheme="minorHAnsi"/>
              </w:rPr>
            </w:pPr>
          </w:p>
        </w:tc>
        <w:tc>
          <w:tcPr>
            <w:tcW w:w="2769" w:type="dxa"/>
            <w:vMerge/>
            <w:shd w:val="clear" w:color="auto" w:fill="auto"/>
          </w:tcPr>
          <w:p w14:paraId="78CD03F4" w14:textId="77777777" w:rsidR="00334457" w:rsidRPr="0023751F" w:rsidRDefault="00334457" w:rsidP="00584F98">
            <w:pPr>
              <w:spacing w:after="0" w:line="276" w:lineRule="auto"/>
              <w:rPr>
                <w:rFonts w:eastAsia="Calibri" w:cstheme="minorHAnsi"/>
                <w:b/>
              </w:rPr>
            </w:pPr>
          </w:p>
        </w:tc>
        <w:tc>
          <w:tcPr>
            <w:tcW w:w="2231" w:type="dxa"/>
            <w:vMerge/>
            <w:shd w:val="clear" w:color="auto" w:fill="auto"/>
          </w:tcPr>
          <w:p w14:paraId="6C1D9269" w14:textId="77777777" w:rsidR="00334457" w:rsidRPr="0023751F" w:rsidRDefault="00334457" w:rsidP="00584F98">
            <w:pPr>
              <w:spacing w:after="0" w:line="276" w:lineRule="auto"/>
              <w:rPr>
                <w:rFonts w:eastAsia="Calibri" w:cstheme="minorHAnsi"/>
                <w:b/>
              </w:rPr>
            </w:pPr>
          </w:p>
        </w:tc>
        <w:tc>
          <w:tcPr>
            <w:tcW w:w="2755" w:type="dxa"/>
            <w:vMerge/>
            <w:shd w:val="clear" w:color="auto" w:fill="auto"/>
          </w:tcPr>
          <w:p w14:paraId="4586C034"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5D8860AF" w14:textId="77777777" w:rsidR="00334457" w:rsidRPr="0023751F" w:rsidRDefault="00334457" w:rsidP="00584F98">
            <w:pPr>
              <w:spacing w:after="0" w:line="276" w:lineRule="auto"/>
              <w:rPr>
                <w:rFonts w:eastAsia="Calibri" w:cstheme="minorHAnsi"/>
              </w:rPr>
            </w:pPr>
          </w:p>
        </w:tc>
      </w:tr>
      <w:tr w:rsidR="00334457" w:rsidRPr="0023751F" w14:paraId="2C81312C" w14:textId="77777777" w:rsidTr="00584F98">
        <w:trPr>
          <w:trHeight w:val="413"/>
        </w:trPr>
        <w:tc>
          <w:tcPr>
            <w:tcW w:w="835" w:type="dxa"/>
            <w:shd w:val="clear" w:color="auto" w:fill="auto"/>
          </w:tcPr>
          <w:p w14:paraId="03F45C9B"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A2.1</w:t>
            </w:r>
          </w:p>
        </w:tc>
        <w:tc>
          <w:tcPr>
            <w:tcW w:w="2245" w:type="dxa"/>
            <w:vMerge w:val="restart"/>
            <w:shd w:val="clear" w:color="auto" w:fill="auto"/>
          </w:tcPr>
          <w:p w14:paraId="5091604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vaihtamaan ajatuksia tai tietoja tutuissa ja jokapäiväisissä tilanteissa sekä toisinaan ylläpitämään viestintätilannetta. </w:t>
            </w:r>
          </w:p>
          <w:p w14:paraId="74285A70" w14:textId="77777777" w:rsidR="00334457" w:rsidRPr="0023751F" w:rsidRDefault="00334457" w:rsidP="00584F98">
            <w:pPr>
              <w:spacing w:after="0" w:line="276" w:lineRule="auto"/>
              <w:rPr>
                <w:rFonts w:eastAsia="Calibri" w:cstheme="minorHAnsi"/>
                <w:b/>
              </w:rPr>
            </w:pPr>
          </w:p>
          <w:p w14:paraId="4B226D2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02C3462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1867ABE7"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5C3A6CF3" w14:textId="2F435BA0" w:rsidR="00334457" w:rsidRPr="0023751F" w:rsidRDefault="00334457" w:rsidP="00584F98">
            <w:pPr>
              <w:spacing w:after="0" w:line="276" w:lineRule="auto"/>
              <w:rPr>
                <w:rFonts w:eastAsia="Calibri" w:cstheme="minorHAnsi"/>
              </w:rPr>
            </w:pPr>
            <w:r w:rsidRPr="0023751F">
              <w:rPr>
                <w:rFonts w:eastAsia="Calibri" w:cstheme="minorHAnsi"/>
              </w:rPr>
              <w:t>Opiskelija selviytyy lyhyistä sosiaalisista tilanteista ja osaa käyttää yleisimpiä kohteliaita tervehdyksiä ja puhuttelumuotoja</w:t>
            </w:r>
            <w:r w:rsidR="00614510" w:rsidRPr="0023751F">
              <w:rPr>
                <w:rFonts w:eastAsia="Calibri" w:cstheme="minorHAnsi"/>
              </w:rPr>
              <w:t xml:space="preserve">, </w:t>
            </w:r>
            <w:r w:rsidRPr="0023751F">
              <w:rPr>
                <w:rFonts w:eastAsia="Calibri" w:cstheme="minorHAnsi"/>
              </w:rPr>
              <w:t xml:space="preserve">esittää kohteliaasti esimerkiksi pyyntöjä, kutsuja, ehdotuksia ja anteeksipyyntöjä </w:t>
            </w:r>
            <w:r w:rsidR="00614510" w:rsidRPr="0023751F">
              <w:rPr>
                <w:rFonts w:eastAsia="Calibri" w:cstheme="minorHAnsi"/>
              </w:rPr>
              <w:t>sekä</w:t>
            </w:r>
            <w:r w:rsidRPr="0023751F">
              <w:rPr>
                <w:rFonts w:eastAsia="Calibri" w:cstheme="minorHAnsi"/>
              </w:rPr>
              <w:t xml:space="preserve"> vastata sellaisiin. </w:t>
            </w:r>
          </w:p>
          <w:p w14:paraId="48728151"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6BD7CE8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p w14:paraId="5119E8AE"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6A002F81"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242B4EF7" w14:textId="77777777" w:rsidR="00334457" w:rsidRPr="0023751F" w:rsidRDefault="00334457" w:rsidP="00584F98">
            <w:pPr>
              <w:spacing w:after="0" w:line="276" w:lineRule="auto"/>
              <w:rPr>
                <w:rFonts w:eastAsia="Calibri" w:cstheme="minorHAnsi"/>
              </w:rPr>
            </w:pPr>
          </w:p>
        </w:tc>
      </w:tr>
      <w:tr w:rsidR="00334457" w:rsidRPr="0023751F" w14:paraId="2F1EB05D" w14:textId="77777777" w:rsidTr="00584F98">
        <w:trPr>
          <w:cantSplit/>
          <w:trHeight w:val="6507"/>
        </w:trPr>
        <w:tc>
          <w:tcPr>
            <w:tcW w:w="835" w:type="dxa"/>
            <w:shd w:val="clear" w:color="auto" w:fill="auto"/>
            <w:textDirection w:val="btLr"/>
            <w:vAlign w:val="center"/>
          </w:tcPr>
          <w:p w14:paraId="73483DD9"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Peruskielitaidon alkuvaihe</w:t>
            </w:r>
          </w:p>
        </w:tc>
        <w:tc>
          <w:tcPr>
            <w:tcW w:w="2245" w:type="dxa"/>
            <w:vMerge/>
            <w:shd w:val="clear" w:color="auto" w:fill="auto"/>
          </w:tcPr>
          <w:p w14:paraId="35799802"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14C9470B"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08B71AF6"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7391F80D"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41E5FCC4" w14:textId="77777777" w:rsidR="00334457" w:rsidRPr="0023751F" w:rsidRDefault="00334457" w:rsidP="00584F98">
            <w:pPr>
              <w:spacing w:after="0" w:line="276" w:lineRule="auto"/>
              <w:rPr>
                <w:rFonts w:eastAsia="Calibri" w:cstheme="minorHAnsi"/>
              </w:rPr>
            </w:pPr>
          </w:p>
        </w:tc>
      </w:tr>
      <w:tr w:rsidR="00334457" w:rsidRPr="0023751F" w14:paraId="022E82DB" w14:textId="77777777" w:rsidTr="00584F98">
        <w:trPr>
          <w:trHeight w:val="483"/>
        </w:trPr>
        <w:tc>
          <w:tcPr>
            <w:tcW w:w="835" w:type="dxa"/>
            <w:shd w:val="clear" w:color="auto" w:fill="auto"/>
          </w:tcPr>
          <w:p w14:paraId="4760AC5D"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A2.2</w:t>
            </w:r>
          </w:p>
          <w:p w14:paraId="62C137B0" w14:textId="77777777" w:rsidR="00334457" w:rsidRPr="0023751F" w:rsidRDefault="00334457" w:rsidP="00584F98">
            <w:pPr>
              <w:spacing w:after="0" w:line="276" w:lineRule="auto"/>
              <w:rPr>
                <w:rFonts w:eastAsia="Calibri" w:cstheme="minorHAnsi"/>
                <w:b/>
              </w:rPr>
            </w:pPr>
          </w:p>
        </w:tc>
        <w:tc>
          <w:tcPr>
            <w:tcW w:w="2245" w:type="dxa"/>
            <w:vMerge w:val="restart"/>
            <w:shd w:val="clear" w:color="auto" w:fill="auto"/>
          </w:tcPr>
          <w:p w14:paraId="298234D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selviää kohtalaisesti monenlaisista jokapäiväisistä viestintätilanteista ja pystyy enenevässä määrin olemaan aloitteellinen viestintätilanteessa. </w:t>
            </w:r>
          </w:p>
          <w:p w14:paraId="033267D7" w14:textId="77777777" w:rsidR="00334457" w:rsidRPr="0023751F" w:rsidRDefault="00334457" w:rsidP="00584F98">
            <w:pPr>
              <w:spacing w:after="0" w:line="276" w:lineRule="auto"/>
              <w:rPr>
                <w:rFonts w:eastAsia="Calibri" w:cstheme="minorHAnsi"/>
                <w:b/>
              </w:rPr>
            </w:pPr>
          </w:p>
          <w:p w14:paraId="3FC65203" w14:textId="77777777" w:rsidR="00334457" w:rsidRPr="0023751F" w:rsidRDefault="00334457" w:rsidP="00584F98">
            <w:pPr>
              <w:spacing w:after="0" w:line="276" w:lineRule="auto"/>
              <w:rPr>
                <w:rFonts w:eastAsia="Calibri" w:cstheme="minorHAnsi"/>
              </w:rPr>
            </w:pPr>
          </w:p>
          <w:p w14:paraId="36450BB1" w14:textId="77777777" w:rsidR="00334457" w:rsidRPr="0023751F" w:rsidRDefault="00334457" w:rsidP="00584F98">
            <w:pPr>
              <w:spacing w:after="0" w:line="276" w:lineRule="auto"/>
              <w:rPr>
                <w:rFonts w:eastAsia="Calibri" w:cstheme="minorHAnsi"/>
              </w:rPr>
            </w:pPr>
          </w:p>
          <w:p w14:paraId="11DE648A"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1BC3B071"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3D549C45"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71FBC5E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62E409A8" w14:textId="77777777" w:rsidR="00334457" w:rsidRPr="0023751F" w:rsidRDefault="00334457" w:rsidP="00584F98">
            <w:pPr>
              <w:spacing w:after="0" w:line="276" w:lineRule="auto"/>
              <w:rPr>
                <w:rFonts w:eastAsia="Calibri" w:cstheme="minorHAnsi"/>
                <w:b/>
              </w:rPr>
            </w:pPr>
          </w:p>
          <w:p w14:paraId="61534AAB"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53647DC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p w14:paraId="513923B6"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181BEBB7"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kuvata luettelomaisesti (ikäkaudelleen tyypillisiä)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00334457" w:rsidRPr="0023751F" w14:paraId="270C6CB8" w14:textId="77777777" w:rsidTr="00584F98">
        <w:trPr>
          <w:cantSplit/>
          <w:trHeight w:val="6507"/>
        </w:trPr>
        <w:tc>
          <w:tcPr>
            <w:tcW w:w="835" w:type="dxa"/>
            <w:shd w:val="clear" w:color="auto" w:fill="auto"/>
            <w:textDirection w:val="btLr"/>
            <w:vAlign w:val="center"/>
          </w:tcPr>
          <w:p w14:paraId="4D5EC7F3"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Kehittyvä peruskielitaito</w:t>
            </w:r>
          </w:p>
        </w:tc>
        <w:tc>
          <w:tcPr>
            <w:tcW w:w="2245" w:type="dxa"/>
            <w:vMerge/>
            <w:shd w:val="clear" w:color="auto" w:fill="auto"/>
          </w:tcPr>
          <w:p w14:paraId="48299E8E"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FB47FEE" w14:textId="77777777" w:rsidR="00334457" w:rsidRPr="0023751F" w:rsidRDefault="00334457" w:rsidP="00584F98">
            <w:pPr>
              <w:spacing w:after="0" w:line="276" w:lineRule="auto"/>
              <w:rPr>
                <w:rFonts w:eastAsia="Calibri" w:cstheme="minorHAnsi"/>
                <w:b/>
              </w:rPr>
            </w:pPr>
          </w:p>
        </w:tc>
        <w:tc>
          <w:tcPr>
            <w:tcW w:w="2231" w:type="dxa"/>
            <w:vMerge/>
            <w:shd w:val="clear" w:color="auto" w:fill="auto"/>
          </w:tcPr>
          <w:p w14:paraId="4A9CBF34" w14:textId="77777777" w:rsidR="00334457" w:rsidRPr="0023751F" w:rsidRDefault="00334457" w:rsidP="00584F98">
            <w:pPr>
              <w:spacing w:after="0" w:line="276" w:lineRule="auto"/>
              <w:rPr>
                <w:rFonts w:eastAsia="Calibri" w:cstheme="minorHAnsi"/>
                <w:b/>
              </w:rPr>
            </w:pPr>
          </w:p>
        </w:tc>
        <w:tc>
          <w:tcPr>
            <w:tcW w:w="2755" w:type="dxa"/>
            <w:vMerge/>
            <w:shd w:val="clear" w:color="auto" w:fill="auto"/>
          </w:tcPr>
          <w:p w14:paraId="7A5FFD89"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4F8E7431" w14:textId="77777777" w:rsidR="00334457" w:rsidRPr="0023751F" w:rsidRDefault="00334457" w:rsidP="00584F98">
            <w:pPr>
              <w:spacing w:after="0" w:line="276" w:lineRule="auto"/>
              <w:rPr>
                <w:rFonts w:eastAsia="Calibri" w:cstheme="minorHAnsi"/>
              </w:rPr>
            </w:pPr>
          </w:p>
        </w:tc>
      </w:tr>
      <w:tr w:rsidR="00334457" w:rsidRPr="0023751F" w14:paraId="5436FB97" w14:textId="77777777" w:rsidTr="00584F98">
        <w:trPr>
          <w:trHeight w:val="569"/>
        </w:trPr>
        <w:tc>
          <w:tcPr>
            <w:tcW w:w="835" w:type="dxa"/>
            <w:shd w:val="clear" w:color="auto" w:fill="auto"/>
          </w:tcPr>
          <w:p w14:paraId="22B39E6B"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B1.1</w:t>
            </w:r>
          </w:p>
        </w:tc>
        <w:tc>
          <w:tcPr>
            <w:tcW w:w="2245" w:type="dxa"/>
            <w:vMerge w:val="restart"/>
            <w:shd w:val="clear" w:color="auto" w:fill="auto"/>
          </w:tcPr>
          <w:p w14:paraId="5FD144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viestimään, osallistumaan keskusteluihin ja ilmaisemaan mielipiteitään melko vaivattomasti jokapäiväisissä viestintätilanteissa.   </w:t>
            </w:r>
          </w:p>
          <w:p w14:paraId="7A4F8641" w14:textId="77777777" w:rsidR="00334457" w:rsidRPr="0023751F" w:rsidRDefault="00334457" w:rsidP="00584F98">
            <w:pPr>
              <w:spacing w:after="0" w:line="276" w:lineRule="auto"/>
              <w:rPr>
                <w:rFonts w:eastAsia="Calibri" w:cstheme="minorHAnsi"/>
                <w:b/>
              </w:rPr>
            </w:pPr>
          </w:p>
          <w:p w14:paraId="57DE533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072C2D18"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44CAB4B4"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2F834611"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osoittaa tuntevansa tärkeimmät kohteliaisuussäännöt. Opiskelija pystyy ottamaan vuorovaikutuksessaan huomioon joitakin tärkeimpiä kulttuurisiin käytänteisiin liittyviä näkökohtia.</w:t>
            </w:r>
          </w:p>
          <w:p w14:paraId="5A23CA7F" w14:textId="77777777" w:rsidR="00334457" w:rsidRPr="0023751F" w:rsidRDefault="00334457" w:rsidP="00584F98">
            <w:pPr>
              <w:spacing w:after="0" w:line="276" w:lineRule="auto"/>
              <w:rPr>
                <w:rFonts w:eastAsia="Calibri" w:cstheme="minorHAnsi"/>
              </w:rPr>
            </w:pPr>
          </w:p>
          <w:p w14:paraId="2A1C5F8D"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D8A6FE7"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62F3B5ED"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3A972A1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00334457" w:rsidRPr="0023751F" w14:paraId="36F7E321" w14:textId="77777777" w:rsidTr="00584F98">
        <w:trPr>
          <w:cantSplit/>
          <w:trHeight w:val="6279"/>
        </w:trPr>
        <w:tc>
          <w:tcPr>
            <w:tcW w:w="835" w:type="dxa"/>
            <w:shd w:val="clear" w:color="auto" w:fill="auto"/>
            <w:textDirection w:val="btLr"/>
            <w:vAlign w:val="center"/>
          </w:tcPr>
          <w:p w14:paraId="5C5EA905"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peruskielitaito</w:t>
            </w:r>
          </w:p>
        </w:tc>
        <w:tc>
          <w:tcPr>
            <w:tcW w:w="2245" w:type="dxa"/>
            <w:vMerge/>
            <w:shd w:val="clear" w:color="auto" w:fill="auto"/>
          </w:tcPr>
          <w:p w14:paraId="36870480"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4C47A9D"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30A0CA41"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237BE4C6"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63044C81" w14:textId="77777777" w:rsidR="00334457" w:rsidRPr="0023751F" w:rsidRDefault="00334457" w:rsidP="00584F98">
            <w:pPr>
              <w:spacing w:after="0" w:line="276" w:lineRule="auto"/>
              <w:rPr>
                <w:rFonts w:eastAsia="Calibri" w:cstheme="minorHAnsi"/>
              </w:rPr>
            </w:pPr>
          </w:p>
        </w:tc>
      </w:tr>
      <w:tr w:rsidR="00334457" w:rsidRPr="0023751F" w14:paraId="057366B1" w14:textId="77777777" w:rsidTr="00584F98">
        <w:trPr>
          <w:trHeight w:val="595"/>
        </w:trPr>
        <w:tc>
          <w:tcPr>
            <w:tcW w:w="835" w:type="dxa"/>
            <w:shd w:val="clear" w:color="auto" w:fill="auto"/>
          </w:tcPr>
          <w:p w14:paraId="5ED142E7"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B1.2</w:t>
            </w:r>
          </w:p>
        </w:tc>
        <w:tc>
          <w:tcPr>
            <w:tcW w:w="2245" w:type="dxa"/>
            <w:vMerge w:val="restart"/>
            <w:shd w:val="clear" w:color="auto" w:fill="auto"/>
          </w:tcPr>
          <w:p w14:paraId="1D00709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osallistumaan viestintään melko vaivattomasti myös joissakin vaativammissa viestintätilanteissa kuten viestittäessä ajankohtaisesta tapahtumasta. </w:t>
            </w:r>
          </w:p>
          <w:p w14:paraId="34EAF338" w14:textId="77777777" w:rsidR="00334457" w:rsidRPr="0023751F" w:rsidRDefault="00334457" w:rsidP="00584F98">
            <w:pPr>
              <w:spacing w:after="0" w:line="276" w:lineRule="auto"/>
              <w:rPr>
                <w:rFonts w:eastAsia="Calibri" w:cstheme="minorHAnsi"/>
              </w:rPr>
            </w:pPr>
          </w:p>
          <w:p w14:paraId="348179F2" w14:textId="77777777" w:rsidR="00334457" w:rsidRPr="0023751F" w:rsidRDefault="00334457" w:rsidP="00584F98">
            <w:pPr>
              <w:spacing w:after="0" w:line="276" w:lineRule="auto"/>
              <w:rPr>
                <w:rFonts w:eastAsia="Calibri" w:cstheme="minorHAnsi"/>
              </w:rPr>
            </w:pPr>
          </w:p>
          <w:p w14:paraId="66300125" w14:textId="77777777" w:rsidR="00334457" w:rsidRPr="0023751F" w:rsidRDefault="00334457" w:rsidP="00584F98">
            <w:pPr>
              <w:spacing w:after="0" w:line="276" w:lineRule="auto"/>
              <w:rPr>
                <w:rFonts w:eastAsia="Calibri" w:cstheme="minorHAnsi"/>
              </w:rPr>
            </w:pPr>
          </w:p>
          <w:p w14:paraId="5AA8C62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17C78F1B"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5DC9C1B8"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2019918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0FF1A2AC" w14:textId="77777777" w:rsidR="00334457" w:rsidRPr="0023751F" w:rsidRDefault="00334457" w:rsidP="00584F98">
            <w:pPr>
              <w:spacing w:after="0" w:line="276" w:lineRule="auto"/>
              <w:rPr>
                <w:rFonts w:eastAsia="Calibri" w:cstheme="minorHAnsi"/>
                <w:b/>
              </w:rPr>
            </w:pPr>
          </w:p>
          <w:p w14:paraId="43FA48CC" w14:textId="77777777" w:rsidR="00334457" w:rsidRPr="0023751F" w:rsidRDefault="00334457" w:rsidP="00584F98">
            <w:pPr>
              <w:spacing w:after="0" w:line="276" w:lineRule="auto"/>
              <w:rPr>
                <w:rFonts w:eastAsia="Calibri" w:cstheme="minorHAnsi"/>
                <w:b/>
              </w:rPr>
            </w:pPr>
          </w:p>
          <w:p w14:paraId="73C7894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48EB755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31" w:type="dxa"/>
            <w:vMerge w:val="restart"/>
            <w:shd w:val="clear" w:color="auto" w:fill="auto"/>
          </w:tcPr>
          <w:p w14:paraId="0C006132"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kertoa tavallisista, konkreettisista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w:t>
            </w:r>
          </w:p>
          <w:p w14:paraId="059D7A8F"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 </w:t>
            </w:r>
          </w:p>
        </w:tc>
      </w:tr>
      <w:tr w:rsidR="00334457" w:rsidRPr="0023751F" w14:paraId="401E736C" w14:textId="77777777" w:rsidTr="00584F98">
        <w:trPr>
          <w:cantSplit/>
          <w:trHeight w:val="2366"/>
        </w:trPr>
        <w:tc>
          <w:tcPr>
            <w:tcW w:w="835" w:type="dxa"/>
            <w:shd w:val="clear" w:color="auto" w:fill="auto"/>
            <w:textDirection w:val="btLr"/>
            <w:vAlign w:val="center"/>
          </w:tcPr>
          <w:p w14:paraId="37374441"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Sujuva peruskielitaito</w:t>
            </w:r>
          </w:p>
        </w:tc>
        <w:tc>
          <w:tcPr>
            <w:tcW w:w="2245" w:type="dxa"/>
            <w:vMerge/>
            <w:shd w:val="clear" w:color="auto" w:fill="auto"/>
          </w:tcPr>
          <w:p w14:paraId="5E42550B"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31C56243"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7C5760F4"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3F2F6ED2"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19BB43A3" w14:textId="77777777" w:rsidR="00334457" w:rsidRPr="0023751F" w:rsidRDefault="00334457" w:rsidP="00584F98">
            <w:pPr>
              <w:spacing w:after="0" w:line="276" w:lineRule="auto"/>
              <w:rPr>
                <w:rFonts w:eastAsia="Calibri" w:cstheme="minorHAnsi"/>
              </w:rPr>
            </w:pPr>
          </w:p>
        </w:tc>
      </w:tr>
      <w:tr w:rsidR="00334457" w:rsidRPr="0023751F" w14:paraId="0D92ABA2" w14:textId="77777777" w:rsidTr="00584F98">
        <w:trPr>
          <w:trHeight w:val="563"/>
        </w:trPr>
        <w:tc>
          <w:tcPr>
            <w:tcW w:w="835" w:type="dxa"/>
            <w:shd w:val="clear" w:color="auto" w:fill="auto"/>
          </w:tcPr>
          <w:p w14:paraId="6B3EBA58"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B2.1</w:t>
            </w:r>
          </w:p>
        </w:tc>
        <w:tc>
          <w:tcPr>
            <w:tcW w:w="2245" w:type="dxa"/>
            <w:vMerge w:val="restart"/>
            <w:shd w:val="clear" w:color="auto" w:fill="auto"/>
          </w:tcPr>
          <w:p w14:paraId="607FA01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viestimään sujuvasti myös joissakin itselleen uusissa viestintätilanteissa, joissa käytetään joskus käsitteellistä, mutta kuitenkin selkeää kieltä. </w:t>
            </w:r>
          </w:p>
          <w:p w14:paraId="1B2CFE81"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282C492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45FFDA33"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0362BFBB"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pyrkii ilmaisemaan ajatuksiaan asianmukaisesti ja viestintäkumppania kunnioittaen ottaen huomioon erilaisten tilanteiden asettamat vaatimukset. </w:t>
            </w:r>
          </w:p>
          <w:p w14:paraId="7E621D4E"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50B384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31" w:type="dxa"/>
            <w:vMerge w:val="restart"/>
            <w:shd w:val="clear" w:color="auto" w:fill="auto"/>
          </w:tcPr>
          <w:p w14:paraId="6A7A5727"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14:paraId="726E53D3" w14:textId="77777777" w:rsidR="00334457" w:rsidRPr="0023751F" w:rsidRDefault="00334457" w:rsidP="00584F98">
            <w:pPr>
              <w:spacing w:after="0" w:line="276" w:lineRule="auto"/>
              <w:rPr>
                <w:rFonts w:eastAsia="Calibri" w:cstheme="minorHAnsi"/>
              </w:rPr>
            </w:pPr>
          </w:p>
        </w:tc>
      </w:tr>
      <w:tr w:rsidR="00334457" w:rsidRPr="0023751F" w14:paraId="217BA2A5" w14:textId="77777777" w:rsidTr="00584F98">
        <w:trPr>
          <w:cantSplit/>
          <w:trHeight w:val="2411"/>
        </w:trPr>
        <w:tc>
          <w:tcPr>
            <w:tcW w:w="835" w:type="dxa"/>
            <w:shd w:val="clear" w:color="auto" w:fill="auto"/>
            <w:textDirection w:val="btLr"/>
            <w:vAlign w:val="center"/>
          </w:tcPr>
          <w:p w14:paraId="4ECF2192"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Itsenäisen kielitaidon perustaso</w:t>
            </w:r>
          </w:p>
        </w:tc>
        <w:tc>
          <w:tcPr>
            <w:tcW w:w="2245" w:type="dxa"/>
            <w:vMerge/>
            <w:shd w:val="clear" w:color="auto" w:fill="auto"/>
          </w:tcPr>
          <w:p w14:paraId="7B47AEF5"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080FF3CE"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6708D09E"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583832BC"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7EFF415E" w14:textId="77777777" w:rsidR="00334457" w:rsidRPr="0023751F" w:rsidRDefault="00334457" w:rsidP="00584F98">
            <w:pPr>
              <w:spacing w:after="0" w:line="276" w:lineRule="auto"/>
              <w:rPr>
                <w:rFonts w:eastAsia="Calibri" w:cstheme="minorHAnsi"/>
              </w:rPr>
            </w:pPr>
          </w:p>
        </w:tc>
      </w:tr>
      <w:tr w:rsidR="00334457" w:rsidRPr="0023751F" w14:paraId="2C6B6068" w14:textId="77777777" w:rsidTr="00584F98">
        <w:trPr>
          <w:trHeight w:val="557"/>
        </w:trPr>
        <w:tc>
          <w:tcPr>
            <w:tcW w:w="835" w:type="dxa"/>
            <w:shd w:val="clear" w:color="auto" w:fill="auto"/>
          </w:tcPr>
          <w:p w14:paraId="1F1B5236"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B2.2</w:t>
            </w:r>
          </w:p>
        </w:tc>
        <w:tc>
          <w:tcPr>
            <w:tcW w:w="2245" w:type="dxa"/>
            <w:vMerge w:val="restart"/>
            <w:shd w:val="clear" w:color="auto" w:fill="auto"/>
          </w:tcPr>
          <w:p w14:paraId="762D92EB" w14:textId="77777777" w:rsidR="00334457" w:rsidRPr="0023751F" w:rsidRDefault="00334457" w:rsidP="00584F98">
            <w:pPr>
              <w:spacing w:after="0" w:line="276" w:lineRule="auto"/>
              <w:rPr>
                <w:rFonts w:eastAsia="Calibri" w:cstheme="minorHAnsi"/>
              </w:rPr>
            </w:pPr>
            <w:r w:rsidRPr="0023751F">
              <w:rPr>
                <w:rFonts w:eastAsia="Calibri" w:cstheme="minorHAnsi"/>
              </w:rPr>
              <w:t>Opiskelija pystyy käyttämään kieltä monenlaisissa myös itselleen uusissa viestintätilanteissa, joissa tarvitaan monipuolista kieltä.</w:t>
            </w:r>
          </w:p>
          <w:p w14:paraId="4D6A2F24"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7D9F55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64B1AF0F"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F95B37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ilmaisemaan ajatuksiaan luontevasti, selkeästi ja kohteliaasti sekä muodollisessa että epämuodollisessa tilanteessa ja valitsemaan kielenkäyttötavan tilanteiden ja niihin osallistuvien henkilöiden mukaan. </w:t>
            </w:r>
          </w:p>
          <w:p w14:paraId="7D135823"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6A292A7A"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ja/tai lukemaansa.</w:t>
            </w:r>
          </w:p>
        </w:tc>
        <w:tc>
          <w:tcPr>
            <w:tcW w:w="2631" w:type="dxa"/>
            <w:vMerge w:val="restart"/>
            <w:shd w:val="clear" w:color="auto" w:fill="auto"/>
          </w:tcPr>
          <w:p w14:paraId="484F7C9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itseään varmasti, selkeästi ja kohteliaasti. Hän hallitsee laajasti kielelliset keinot ilmaista konkreetteja ja käsitteellisiä sekä tuttuja ja tuntemattomia aiheita. Opiskelija osaa viestiä spontaanisti ja kirjoittaa selkeän ja jäsentyneen tekstin. Ääntäminen on hyvin selkeää, sanojen pääpaino on oikealla tavulla ja puhe sisältää joitakin kohdekielelle tyypillisiä intonaatiomalleja. </w:t>
            </w:r>
          </w:p>
        </w:tc>
      </w:tr>
      <w:tr w:rsidR="00334457" w:rsidRPr="0023751F" w14:paraId="259BB666" w14:textId="77777777" w:rsidTr="00584F98">
        <w:trPr>
          <w:cantSplit/>
          <w:trHeight w:val="6223"/>
        </w:trPr>
        <w:tc>
          <w:tcPr>
            <w:tcW w:w="835" w:type="dxa"/>
            <w:shd w:val="clear" w:color="auto" w:fill="auto"/>
            <w:textDirection w:val="btLr"/>
            <w:vAlign w:val="center"/>
          </w:tcPr>
          <w:p w14:paraId="2E5E4E6C"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itsenäinen kielitaito</w:t>
            </w:r>
          </w:p>
        </w:tc>
        <w:tc>
          <w:tcPr>
            <w:tcW w:w="2245" w:type="dxa"/>
            <w:vMerge/>
            <w:shd w:val="clear" w:color="auto" w:fill="auto"/>
          </w:tcPr>
          <w:p w14:paraId="72F35A80"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CE3D576"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4B80FE89"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2EB1B28D"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721B8A76" w14:textId="77777777" w:rsidR="00334457" w:rsidRPr="0023751F" w:rsidRDefault="00334457" w:rsidP="00584F98">
            <w:pPr>
              <w:spacing w:after="0" w:line="276" w:lineRule="auto"/>
              <w:rPr>
                <w:rFonts w:eastAsia="Calibri" w:cstheme="minorHAnsi"/>
              </w:rPr>
            </w:pPr>
          </w:p>
        </w:tc>
      </w:tr>
      <w:tr w:rsidR="00334457" w:rsidRPr="0023751F" w14:paraId="52242782" w14:textId="77777777" w:rsidTr="00584F98">
        <w:trPr>
          <w:trHeight w:val="756"/>
        </w:trPr>
        <w:tc>
          <w:tcPr>
            <w:tcW w:w="835" w:type="dxa"/>
            <w:shd w:val="clear" w:color="auto" w:fill="auto"/>
          </w:tcPr>
          <w:p w14:paraId="61B11F53"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C1.1</w:t>
            </w:r>
          </w:p>
        </w:tc>
        <w:tc>
          <w:tcPr>
            <w:tcW w:w="2245" w:type="dxa"/>
            <w:vMerge w:val="restart"/>
            <w:shd w:val="clear" w:color="auto" w:fill="auto"/>
          </w:tcPr>
          <w:p w14:paraId="630B9CC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vuorovaikutukseen monipuolisesti, sujuvasti ja täsmällisesti kaikenlaisissa viestintätilanteissa. </w:t>
            </w:r>
          </w:p>
          <w:p w14:paraId="4F8B42A8"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2C890D3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20CD8759"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7CE1EE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käyttämään kieltä joustavasti ja tehokkaasti sosiaalisiin tarkoituksiin sekä ilmaisemaan tunnetiloja, epäsuoria viittauksia, esim. ironiaa ja leikkimielisyyttä. </w:t>
            </w:r>
          </w:p>
          <w:p w14:paraId="0985296A"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54928DA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31" w:type="dxa"/>
            <w:vMerge w:val="restart"/>
            <w:shd w:val="clear" w:color="auto" w:fill="auto"/>
          </w:tcPr>
          <w:p w14:paraId="1550A705"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00334457" w:rsidRPr="0023751F" w14:paraId="7547E419" w14:textId="77777777" w:rsidTr="00584F98">
        <w:trPr>
          <w:cantSplit/>
          <w:trHeight w:val="60"/>
        </w:trPr>
        <w:tc>
          <w:tcPr>
            <w:tcW w:w="835" w:type="dxa"/>
            <w:shd w:val="clear" w:color="auto" w:fill="auto"/>
            <w:textDirection w:val="btLr"/>
            <w:vAlign w:val="center"/>
          </w:tcPr>
          <w:p w14:paraId="500C8503"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Taitavan kielitaidon perustaso</w:t>
            </w:r>
          </w:p>
        </w:tc>
        <w:tc>
          <w:tcPr>
            <w:tcW w:w="2245" w:type="dxa"/>
            <w:vMerge/>
            <w:shd w:val="clear" w:color="auto" w:fill="auto"/>
          </w:tcPr>
          <w:p w14:paraId="0B579551"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3A07F402"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5E28B150"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5A2739EE"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2DE64092" w14:textId="77777777" w:rsidR="00334457" w:rsidRPr="0023751F" w:rsidRDefault="00334457" w:rsidP="00584F98">
            <w:pPr>
              <w:spacing w:after="0" w:line="276" w:lineRule="auto"/>
              <w:rPr>
                <w:rFonts w:eastAsia="Calibri" w:cstheme="minorHAnsi"/>
              </w:rPr>
            </w:pPr>
          </w:p>
        </w:tc>
      </w:tr>
    </w:tbl>
    <w:p w14:paraId="620682B9" w14:textId="77777777" w:rsidR="00334457" w:rsidRPr="0023751F" w:rsidRDefault="00334457" w:rsidP="00334457">
      <w:pPr>
        <w:spacing w:after="0" w:line="276" w:lineRule="auto"/>
        <w:rPr>
          <w:lang w:val="fi"/>
        </w:rPr>
        <w:sectPr w:rsidR="00334457" w:rsidRPr="0023751F" w:rsidSect="00584F98">
          <w:headerReference w:type="first" r:id="rId31"/>
          <w:pgSz w:w="16838" w:h="11906" w:orient="landscape" w:code="9"/>
          <w:pgMar w:top="1134" w:right="1418" w:bottom="1134" w:left="1418" w:header="709" w:footer="709" w:gutter="0"/>
          <w:cols w:space="708"/>
          <w:docGrid w:linePitch="360"/>
        </w:sectPr>
      </w:pPr>
    </w:p>
    <w:p w14:paraId="105936AC" w14:textId="40ADEB93" w:rsidR="003E4A03" w:rsidRDefault="00397E4D" w:rsidP="00C54F83">
      <w:pPr>
        <w:spacing w:after="0"/>
        <w:contextualSpacing/>
        <w:outlineLvl w:val="1"/>
        <w:rPr>
          <w:rFonts w:eastAsiaTheme="majorEastAsia" w:cstheme="minorHAnsi"/>
          <w:b/>
          <w:color w:val="2F5496" w:themeColor="accent1" w:themeShade="BF"/>
          <w:sz w:val="36"/>
          <w:szCs w:val="36"/>
          <w:lang w:val="fi"/>
        </w:rPr>
      </w:pPr>
      <w:bookmarkStart w:id="319" w:name="_Toc156479788"/>
      <w:bookmarkEnd w:id="313"/>
      <w:bookmarkEnd w:id="317"/>
      <w:r w:rsidRPr="0023751F">
        <w:rPr>
          <w:rFonts w:eastAsiaTheme="majorEastAsia" w:cstheme="minorHAnsi"/>
          <w:b/>
          <w:color w:val="2F5496" w:themeColor="accent1" w:themeShade="BF"/>
          <w:sz w:val="36"/>
          <w:szCs w:val="36"/>
          <w:lang w:val="fi"/>
        </w:rPr>
        <w:lastRenderedPageBreak/>
        <w:t xml:space="preserve">Liite </w:t>
      </w:r>
      <w:r w:rsidR="003E4A03">
        <w:rPr>
          <w:rFonts w:eastAsiaTheme="majorEastAsia" w:cstheme="minorHAnsi"/>
          <w:b/>
          <w:color w:val="2F5496" w:themeColor="accent1" w:themeShade="BF"/>
          <w:sz w:val="36"/>
          <w:szCs w:val="36"/>
          <w:lang w:val="fi"/>
        </w:rPr>
        <w:t>3</w:t>
      </w:r>
      <w:r w:rsidR="00FF2E04">
        <w:rPr>
          <w:rFonts w:eastAsiaTheme="majorEastAsia" w:cstheme="minorHAnsi"/>
          <w:b/>
          <w:color w:val="2F5496" w:themeColor="accent1" w:themeShade="BF"/>
          <w:sz w:val="36"/>
          <w:szCs w:val="36"/>
          <w:lang w:val="fi"/>
        </w:rPr>
        <w:t xml:space="preserve"> Opinto-opas</w:t>
      </w:r>
      <w:bookmarkEnd w:id="319"/>
    </w:p>
    <w:p w14:paraId="6B334A6E" w14:textId="14084822" w:rsidR="00FF2E04" w:rsidRDefault="00FF2E04" w:rsidP="00C54F83">
      <w:pPr>
        <w:spacing w:after="0"/>
        <w:contextualSpacing/>
        <w:outlineLvl w:val="1"/>
        <w:rPr>
          <w:rFonts w:eastAsiaTheme="majorEastAsia" w:cstheme="minorHAnsi"/>
          <w:b/>
          <w:color w:val="2F5496" w:themeColor="accent1" w:themeShade="BF"/>
          <w:sz w:val="36"/>
          <w:szCs w:val="36"/>
          <w:lang w:val="fi"/>
        </w:rPr>
      </w:pPr>
    </w:p>
    <w:p w14:paraId="1CC3F148" w14:textId="0E6BE3EF" w:rsidR="00FF2E04" w:rsidRDefault="00FF2E04" w:rsidP="00C54F83">
      <w:pPr>
        <w:spacing w:after="0"/>
        <w:contextualSpacing/>
        <w:outlineLvl w:val="1"/>
        <w:rPr>
          <w:rFonts w:eastAsiaTheme="majorEastAsia" w:cstheme="minorHAnsi"/>
          <w:b/>
          <w:color w:val="2F5496" w:themeColor="accent1" w:themeShade="BF"/>
          <w:sz w:val="36"/>
          <w:szCs w:val="36"/>
          <w:lang w:val="fi"/>
        </w:rPr>
      </w:pPr>
      <w:bookmarkStart w:id="320" w:name="_Toc156479789"/>
      <w:r>
        <w:rPr>
          <w:rFonts w:eastAsiaTheme="majorEastAsia" w:cstheme="minorHAnsi"/>
          <w:b/>
          <w:color w:val="2F5496" w:themeColor="accent1" w:themeShade="BF"/>
          <w:sz w:val="36"/>
          <w:szCs w:val="36"/>
          <w:lang w:val="fi"/>
        </w:rPr>
        <w:t>Liite 4 Opintojakso-opas</w:t>
      </w:r>
      <w:bookmarkEnd w:id="320"/>
    </w:p>
    <w:p w14:paraId="29561DB3" w14:textId="77777777" w:rsidR="003E4A03" w:rsidRDefault="003E4A03" w:rsidP="00C54F83">
      <w:pPr>
        <w:spacing w:after="0"/>
        <w:contextualSpacing/>
        <w:outlineLvl w:val="1"/>
        <w:rPr>
          <w:rFonts w:eastAsiaTheme="majorEastAsia" w:cstheme="minorHAnsi"/>
          <w:b/>
          <w:color w:val="2F5496" w:themeColor="accent1" w:themeShade="BF"/>
          <w:sz w:val="36"/>
          <w:szCs w:val="36"/>
          <w:lang w:val="fi"/>
        </w:rPr>
      </w:pPr>
    </w:p>
    <w:p w14:paraId="0108C6D9" w14:textId="33108B8E" w:rsidR="00811D88" w:rsidRDefault="00FF2E04" w:rsidP="00C54F83">
      <w:pPr>
        <w:spacing w:after="0"/>
        <w:contextualSpacing/>
        <w:outlineLvl w:val="1"/>
        <w:rPr>
          <w:rFonts w:eastAsiaTheme="majorEastAsia" w:cstheme="minorHAnsi"/>
          <w:b/>
          <w:color w:val="2F5496" w:themeColor="accent1" w:themeShade="BF"/>
          <w:sz w:val="36"/>
          <w:szCs w:val="36"/>
          <w:lang w:val="fi"/>
        </w:rPr>
      </w:pPr>
      <w:bookmarkStart w:id="321" w:name="_Toc156479790"/>
      <w:r>
        <w:rPr>
          <w:rFonts w:eastAsiaTheme="majorEastAsia" w:cstheme="minorHAnsi"/>
          <w:b/>
          <w:color w:val="2F5496" w:themeColor="accent1" w:themeShade="BF"/>
          <w:sz w:val="36"/>
          <w:szCs w:val="36"/>
          <w:lang w:val="fi"/>
        </w:rPr>
        <w:t xml:space="preserve">Liite </w:t>
      </w:r>
      <w:r w:rsidR="00811D88">
        <w:rPr>
          <w:rFonts w:eastAsiaTheme="majorEastAsia" w:cstheme="minorHAnsi"/>
          <w:b/>
          <w:color w:val="2F5496" w:themeColor="accent1" w:themeShade="BF"/>
          <w:sz w:val="36"/>
          <w:szCs w:val="36"/>
          <w:lang w:val="fi"/>
        </w:rPr>
        <w:t xml:space="preserve">5 </w:t>
      </w:r>
      <w:r w:rsidR="00C418A3">
        <w:rPr>
          <w:rFonts w:eastAsiaTheme="majorEastAsia" w:cstheme="minorHAnsi"/>
          <w:b/>
          <w:color w:val="2F5496" w:themeColor="accent1" w:themeShade="BF"/>
          <w:sz w:val="36"/>
          <w:szCs w:val="36"/>
          <w:lang w:val="fi"/>
        </w:rPr>
        <w:t>Sipoon lukion ohjaussuunnitelma</w:t>
      </w:r>
      <w:bookmarkEnd w:id="321"/>
    </w:p>
    <w:p w14:paraId="4FDB5642" w14:textId="2C88FED0" w:rsidR="007C701F" w:rsidRDefault="007C701F" w:rsidP="00C54F83">
      <w:pPr>
        <w:spacing w:after="0"/>
        <w:contextualSpacing/>
        <w:outlineLvl w:val="1"/>
        <w:rPr>
          <w:rFonts w:eastAsiaTheme="majorEastAsia" w:cstheme="minorHAnsi"/>
          <w:b/>
          <w:color w:val="2F5496" w:themeColor="accent1" w:themeShade="BF"/>
          <w:sz w:val="36"/>
          <w:szCs w:val="36"/>
          <w:lang w:val="fi"/>
        </w:rPr>
      </w:pPr>
    </w:p>
    <w:p w14:paraId="16C4F6CC" w14:textId="11B3FCF1" w:rsidR="007C701F" w:rsidRDefault="007C701F" w:rsidP="007C701F">
      <w:pPr>
        <w:pBdr>
          <w:top w:val="nil"/>
          <w:left w:val="nil"/>
          <w:bottom w:val="nil"/>
          <w:right w:val="nil"/>
          <w:between w:val="nil"/>
        </w:pBdr>
        <w:spacing w:line="276" w:lineRule="auto"/>
        <w:rPr>
          <w:color w:val="000000"/>
        </w:rPr>
      </w:pPr>
      <w:r>
        <w:rPr>
          <w:color w:val="000000"/>
        </w:rPr>
        <w:t xml:space="preserve">Ohjaus on lukiokoulutuksen henkilöstön tavoitteellisesti johdettua yhteistä työtä, johon kuuluu yhteistyö korkeakoulujen ja työelämän kanssa. Opiskelija on ohjauksessa aktiivinen ja osallistuva toimija, ja hänellä tulee olla mahdollisuus osallistua opintojensa aikana korkeakoulujen ja työelämän kanssa toteutettaviin opintokokonaisuuksiin. </w:t>
      </w:r>
    </w:p>
    <w:p w14:paraId="3A2305C0" w14:textId="6A2357DA" w:rsidR="007C701F" w:rsidRDefault="007C701F" w:rsidP="007C701F">
      <w:pPr>
        <w:pBdr>
          <w:top w:val="nil"/>
          <w:left w:val="nil"/>
          <w:bottom w:val="nil"/>
          <w:right w:val="nil"/>
          <w:between w:val="nil"/>
        </w:pBdr>
        <w:spacing w:line="276" w:lineRule="auto"/>
        <w:rPr>
          <w:color w:val="000000"/>
        </w:rPr>
      </w:pPr>
      <w:r>
        <w:rPr>
          <w:color w:val="000000"/>
        </w:rPr>
        <w:t xml:space="preserve">Ohjaustoiminta tukee opiskelijan hyvinvointia, kasvua ja kehitystä, tarjoaa aineksia itsetuntemuksen ja itseohjautuvuuden lisääntymiseen sekä kannustaa aktiiviseen kansalaisuuteen. Opiskelijoiden yhteisöllisyyttä, osallisuutta, toimijuutta sekä luottamusta omaan osaamiseen kehitetään ja pidetään yllä lukio-opintojen ajan. Ohjauksen avulla edistetään koulutuksen yhdenvertaisuutta ja tasa-arvoa sekä ehkäistään syrjäytymistä. Sukupuolitietoisella ohjauksella luodaan tasavertaisia edellytyksiä eri sukupuolten sijoittumiselle jatko-opintoihin ja työelämään. Opiskelun ja hyvinvoinnin seuraamisesta ja tukemisesta huolehditaan yhteistyössä huoltajien sekä lukiokoulutuksen ja opiskelijahuoltohenkilöstön kanssa. </w:t>
      </w:r>
    </w:p>
    <w:p w14:paraId="62D55979" w14:textId="0D1FB88E" w:rsidR="007C701F" w:rsidRDefault="007C701F" w:rsidP="007C701F">
      <w:pPr>
        <w:pBdr>
          <w:top w:val="nil"/>
          <w:left w:val="nil"/>
          <w:bottom w:val="nil"/>
          <w:right w:val="nil"/>
          <w:between w:val="nil"/>
        </w:pBdr>
        <w:spacing w:line="276" w:lineRule="auto"/>
        <w:rPr>
          <w:color w:val="000000"/>
        </w:rPr>
      </w:pPr>
      <w:r>
        <w:rPr>
          <w:color w:val="000000"/>
        </w:rPr>
        <w:t>Opiskelija saa lukio-opintojensa aikana ohjausta opiskelunsa ja valintojensa tueksi. Ohjauksen avulla opiskelija ymmärtää erilaisten lukioaikaisten valintojen vaikutuksen ura- ja jatko</w:t>
      </w:r>
      <w:r>
        <w:t>-</w:t>
      </w:r>
      <w:r>
        <w:rPr>
          <w:color w:val="000000"/>
        </w:rPr>
        <w:t>opintomahdollisuuksiinsa. Opiskelutaidot sekä kyky arvioida omia taitojaan kehittyvät. Opiskelijaa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Lukio-opintojen etenemisen sekä jatko-opintoihin ja työelämään siirtymisen tueksi opiskelija laatii itselleen henkilökohtaisen opintosuunnitelman, joka koostuu opiskelusuunnitelmasta, ylioppilastutkintosuunnitelmasta sekä jatko-opinto- ja urasuunnitelmasta. Opiskelija päivittää suunnitelmiaan oppilaitoksen ohjaushenkilöstön tuella.</w:t>
      </w:r>
    </w:p>
    <w:p w14:paraId="2DD662C8" w14:textId="77777777" w:rsidR="007C701F" w:rsidRDefault="007C701F" w:rsidP="007C701F">
      <w:pPr>
        <w:pBdr>
          <w:top w:val="nil"/>
          <w:left w:val="nil"/>
          <w:bottom w:val="nil"/>
          <w:right w:val="nil"/>
          <w:between w:val="nil"/>
        </w:pBdr>
        <w:spacing w:line="276" w:lineRule="auto"/>
        <w:rPr>
          <w:color w:val="000000"/>
        </w:rPr>
      </w:pPr>
      <w:r>
        <w:rPr>
          <w:color w:val="000000"/>
        </w:rPr>
        <w:t xml:space="preserve">Opiskelija laatii itselleen </w:t>
      </w:r>
      <w:r>
        <w:rPr>
          <w:b/>
          <w:color w:val="000000"/>
        </w:rPr>
        <w:t>henkilökohtaisen opintosuunnitelman</w:t>
      </w:r>
      <w:r>
        <w:rPr>
          <w:color w:val="000000"/>
        </w:rPr>
        <w:t xml:space="preserve">, joka sisältää opiskelusuunnitelman, ylioppilastutkintosuunnitelman sekä jatko-opinto- ja urasuunnitelman lukio-opintojen etenemisen sekä jatko-opintoihin ja työelämään siirtymisen tueksi. </w:t>
      </w:r>
    </w:p>
    <w:p w14:paraId="149854BF" w14:textId="77777777" w:rsidR="007C701F" w:rsidRDefault="007C701F" w:rsidP="007C701F">
      <w:pPr>
        <w:pBdr>
          <w:top w:val="nil"/>
          <w:left w:val="nil"/>
          <w:bottom w:val="nil"/>
          <w:right w:val="nil"/>
          <w:between w:val="nil"/>
        </w:pBdr>
        <w:spacing w:line="276" w:lineRule="auto"/>
        <w:rPr>
          <w:color w:val="000000"/>
        </w:rPr>
      </w:pPr>
    </w:p>
    <w:p w14:paraId="32F7DECE" w14:textId="77777777" w:rsidR="007C701F" w:rsidRDefault="007C701F" w:rsidP="007C701F">
      <w:pPr>
        <w:pBdr>
          <w:top w:val="nil"/>
          <w:left w:val="nil"/>
          <w:bottom w:val="nil"/>
          <w:right w:val="nil"/>
          <w:between w:val="nil"/>
        </w:pBdr>
        <w:spacing w:line="276" w:lineRule="auto"/>
        <w:rPr>
          <w:color w:val="000000"/>
          <w:sz w:val="24"/>
          <w:szCs w:val="24"/>
        </w:rPr>
      </w:pPr>
      <w:r>
        <w:rPr>
          <w:color w:val="000000"/>
          <w:highlight w:val="white"/>
        </w:rPr>
        <w:t>Henkilökohtainen opintosuunnitelma koostuu seuraavista osista:</w:t>
      </w:r>
    </w:p>
    <w:p w14:paraId="6A2B603F" w14:textId="77777777" w:rsidR="007C701F" w:rsidRDefault="007C701F" w:rsidP="007C701F">
      <w:pPr>
        <w:pBdr>
          <w:top w:val="nil"/>
          <w:left w:val="nil"/>
          <w:bottom w:val="nil"/>
          <w:right w:val="nil"/>
          <w:between w:val="nil"/>
        </w:pBdr>
        <w:spacing w:line="276" w:lineRule="auto"/>
        <w:rPr>
          <w:color w:val="000000"/>
          <w:sz w:val="24"/>
          <w:szCs w:val="24"/>
        </w:rPr>
      </w:pPr>
    </w:p>
    <w:p w14:paraId="1D1841CE" w14:textId="77777777" w:rsidR="007C701F" w:rsidRDefault="007C701F" w:rsidP="007C701F">
      <w:pPr>
        <w:pBdr>
          <w:top w:val="nil"/>
          <w:left w:val="nil"/>
          <w:bottom w:val="nil"/>
          <w:right w:val="nil"/>
          <w:between w:val="nil"/>
        </w:pBdr>
        <w:spacing w:line="276" w:lineRule="auto"/>
        <w:rPr>
          <w:color w:val="000000"/>
          <w:sz w:val="24"/>
          <w:szCs w:val="24"/>
        </w:rPr>
      </w:pPr>
      <w:r>
        <w:rPr>
          <w:color w:val="000000"/>
          <w:highlight w:val="white"/>
        </w:rPr>
        <w:t>1)    opiskelusuunnitelma</w:t>
      </w:r>
    </w:p>
    <w:p w14:paraId="46A14B69"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aikaisempi koulutus ja muu osaaminen</w:t>
      </w:r>
    </w:p>
    <w:p w14:paraId="34D6D13D"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lastRenderedPageBreak/>
        <w:t>suomen/ruotsin kielen taito ja muu kielitaito sekä kielenopiskeluvalmiudet</w:t>
      </w:r>
    </w:p>
    <w:p w14:paraId="3025DFB0"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hyväksi luettavat opinnot ja/tai oppimäärät sekä muu hyväksi luettava osaaminen</w:t>
      </w:r>
    </w:p>
    <w:p w14:paraId="38032433"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suoritettavat opinnot; lukio-opinnoissa eteneminen, opintojaksovalinnat</w:t>
      </w:r>
    </w:p>
    <w:p w14:paraId="6B909A62"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opiskeluolosuhteet, opintojen suorittamistavat ja mahdolliset erityiset opetusjärjestelyt</w:t>
      </w:r>
    </w:p>
    <w:p w14:paraId="257F83FC" w14:textId="77777777" w:rsidR="007C701F" w:rsidRDefault="007C701F" w:rsidP="00C15B94">
      <w:pPr>
        <w:numPr>
          <w:ilvl w:val="1"/>
          <w:numId w:val="512"/>
        </w:numPr>
        <w:pBdr>
          <w:top w:val="nil"/>
          <w:left w:val="nil"/>
          <w:bottom w:val="nil"/>
          <w:right w:val="nil"/>
          <w:between w:val="nil"/>
        </w:pBdr>
        <w:spacing w:after="0" w:line="276" w:lineRule="auto"/>
        <w:rPr>
          <w:color w:val="000000"/>
          <w:sz w:val="24"/>
          <w:szCs w:val="24"/>
        </w:rPr>
      </w:pPr>
      <w:r>
        <w:rPr>
          <w:color w:val="000000"/>
          <w:highlight w:val="white"/>
        </w:rPr>
        <w:t>opiskeluvalmiudet ja mahdollinen tuen tarve</w:t>
      </w:r>
    </w:p>
    <w:p w14:paraId="27F7210E"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 xml:space="preserve">korkeakouluissa ja mahdollisesti muissa oppilaitoksissa toteutettavat opiskelu- ja/tai tutustumisjaksot </w:t>
      </w:r>
    </w:p>
    <w:p w14:paraId="4EBBED01"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työelämän tutustumisjaksot</w:t>
      </w:r>
    </w:p>
    <w:p w14:paraId="1A800DD1" w14:textId="77777777" w:rsidR="007C701F" w:rsidRDefault="007C701F" w:rsidP="00C15B94">
      <w:pPr>
        <w:numPr>
          <w:ilvl w:val="0"/>
          <w:numId w:val="511"/>
        </w:numPr>
        <w:pBdr>
          <w:top w:val="nil"/>
          <w:left w:val="nil"/>
          <w:bottom w:val="nil"/>
          <w:right w:val="nil"/>
          <w:between w:val="nil"/>
        </w:pBdr>
        <w:spacing w:after="0" w:line="276" w:lineRule="auto"/>
        <w:rPr>
          <w:color w:val="000000"/>
          <w:sz w:val="24"/>
          <w:szCs w:val="24"/>
        </w:rPr>
      </w:pPr>
      <w:r>
        <w:rPr>
          <w:color w:val="000000"/>
          <w:highlight w:val="white"/>
        </w:rPr>
        <w:t>arvioitu opiskeluaika</w:t>
      </w:r>
    </w:p>
    <w:p w14:paraId="3D9EC538" w14:textId="77777777" w:rsidR="007C701F" w:rsidRDefault="007C701F" w:rsidP="007C701F">
      <w:pPr>
        <w:pBdr>
          <w:top w:val="nil"/>
          <w:left w:val="nil"/>
          <w:bottom w:val="nil"/>
          <w:right w:val="nil"/>
          <w:between w:val="nil"/>
        </w:pBdr>
        <w:spacing w:line="276" w:lineRule="auto"/>
        <w:rPr>
          <w:color w:val="000000"/>
          <w:sz w:val="24"/>
          <w:szCs w:val="24"/>
        </w:rPr>
      </w:pPr>
      <w:r>
        <w:rPr>
          <w:color w:val="000000"/>
          <w:highlight w:val="white"/>
        </w:rPr>
        <w:t>2)    ylioppilastutkintosuunnitelma</w:t>
      </w:r>
    </w:p>
    <w:p w14:paraId="2EEABACC" w14:textId="49AF6783" w:rsidR="007C701F" w:rsidRPr="007C701F" w:rsidRDefault="007C701F" w:rsidP="007C701F">
      <w:pPr>
        <w:pBdr>
          <w:top w:val="nil"/>
          <w:left w:val="nil"/>
          <w:bottom w:val="nil"/>
          <w:right w:val="nil"/>
          <w:between w:val="nil"/>
        </w:pBdr>
        <w:spacing w:line="276" w:lineRule="auto"/>
        <w:rPr>
          <w:color w:val="000000"/>
          <w:sz w:val="24"/>
          <w:szCs w:val="24"/>
        </w:rPr>
      </w:pPr>
      <w:r>
        <w:rPr>
          <w:color w:val="000000"/>
          <w:highlight w:val="white"/>
        </w:rPr>
        <w:t>3)    jatko-opinto- ja urasuunnitelma.</w:t>
      </w:r>
    </w:p>
    <w:p w14:paraId="7E0CEE0F" w14:textId="77777777" w:rsidR="007C701F" w:rsidRDefault="007C701F" w:rsidP="007C701F">
      <w:pPr>
        <w:pBdr>
          <w:top w:val="nil"/>
          <w:left w:val="nil"/>
          <w:bottom w:val="nil"/>
          <w:right w:val="nil"/>
          <w:between w:val="nil"/>
        </w:pBdr>
        <w:spacing w:line="276" w:lineRule="auto"/>
        <w:rPr>
          <w:color w:val="000000"/>
        </w:rPr>
      </w:pPr>
      <w:r>
        <w:rPr>
          <w:color w:val="000000"/>
        </w:rPr>
        <w:t>Sipoon lukiossa alustavaa yo-suunnitelmaa tehdään ensimmäisen vuoden keväällä ja tarkennetaan henkilökohtaisessa ohjaustapaamisessa toisen vuoden syksyllä ja pakollisen opinto-ohjauksen OP02-opintojaksolla toisena opiskeluvuotena. Koko lukioajan opiskelusuunnitelmaa aloitetaan tekemään ensimmäisen vuoden keväällä, suunnitelmaa tarkennetaan ohjaustapaamisessa toisen vuoden syksyllä ja opinto-ohjauksen opintojaksolla toisen vuoden kevätlukukaudella. Jatko-ja urasuunnitelm</w:t>
      </w:r>
      <w:r>
        <w:t>aa aloitetaan työstämään</w:t>
      </w:r>
      <w:r>
        <w:rPr>
          <w:color w:val="000000"/>
        </w:rPr>
        <w:t xml:space="preserve"> pakollisen OP02-opintojakson aikana toisena opiskeluvuotena sekä kolmantena opiskeluvuotena opinto-ohjauksen oppitunneilla ja henkilökohtaisissa ohjaustapaamisissa.</w:t>
      </w:r>
    </w:p>
    <w:p w14:paraId="5115C05E" w14:textId="77777777" w:rsidR="007C701F" w:rsidRDefault="007C701F" w:rsidP="007C701F">
      <w:pPr>
        <w:pBdr>
          <w:top w:val="nil"/>
          <w:left w:val="nil"/>
          <w:bottom w:val="nil"/>
          <w:right w:val="nil"/>
          <w:between w:val="nil"/>
        </w:pBdr>
        <w:spacing w:line="276" w:lineRule="auto"/>
        <w:rPr>
          <w:color w:val="000000"/>
        </w:rPr>
      </w:pPr>
    </w:p>
    <w:p w14:paraId="6AF05E19" w14:textId="2A912EBF" w:rsidR="007C701F" w:rsidRDefault="007C701F" w:rsidP="007C701F">
      <w:pPr>
        <w:pBdr>
          <w:top w:val="nil"/>
          <w:left w:val="nil"/>
          <w:bottom w:val="nil"/>
          <w:right w:val="nil"/>
          <w:between w:val="nil"/>
        </w:pBdr>
        <w:spacing w:line="276" w:lineRule="auto"/>
        <w:rPr>
          <w:color w:val="000000"/>
        </w:rPr>
      </w:pPr>
      <w:r>
        <w:rPr>
          <w:b/>
          <w:color w:val="000000"/>
        </w:rPr>
        <w:t>Ohjauksen työnjako ja järjestäminen</w:t>
      </w:r>
    </w:p>
    <w:p w14:paraId="1EBB293C" w14:textId="77777777" w:rsidR="007C701F" w:rsidRPr="007C701F" w:rsidRDefault="007C701F" w:rsidP="007C701F">
      <w:pPr>
        <w:pBdr>
          <w:top w:val="nil"/>
          <w:left w:val="nil"/>
          <w:bottom w:val="nil"/>
          <w:right w:val="nil"/>
          <w:between w:val="nil"/>
        </w:pBdr>
        <w:spacing w:line="276" w:lineRule="auto"/>
        <w:rPr>
          <w:color w:val="000000"/>
        </w:rPr>
      </w:pPr>
    </w:p>
    <w:p w14:paraId="2256E0A4" w14:textId="77777777" w:rsidR="007C701F" w:rsidRDefault="007C701F" w:rsidP="007C701F">
      <w:pPr>
        <w:spacing w:line="276" w:lineRule="auto"/>
      </w:pPr>
      <w:r>
        <w:t>Rehtori</w:t>
      </w:r>
    </w:p>
    <w:p w14:paraId="79F4BB48" w14:textId="77777777" w:rsidR="007C701F" w:rsidRDefault="007C701F" w:rsidP="00C15B94">
      <w:pPr>
        <w:numPr>
          <w:ilvl w:val="0"/>
          <w:numId w:val="517"/>
        </w:numPr>
        <w:spacing w:after="0" w:line="240" w:lineRule="auto"/>
      </w:pPr>
      <w:r>
        <w:t>vastaa koko oppilaitoksen toiminnasta</w:t>
      </w:r>
    </w:p>
    <w:p w14:paraId="3CC1B2D7" w14:textId="77777777" w:rsidR="007C701F" w:rsidRDefault="007C701F" w:rsidP="00C15B94">
      <w:pPr>
        <w:numPr>
          <w:ilvl w:val="0"/>
          <w:numId w:val="517"/>
        </w:numPr>
        <w:spacing w:after="0" w:line="240" w:lineRule="auto"/>
      </w:pPr>
      <w:r>
        <w:t>hyväksyy opetussuunnitelmat</w:t>
      </w:r>
    </w:p>
    <w:p w14:paraId="6DF6BB58" w14:textId="77777777" w:rsidR="007C701F" w:rsidRDefault="007C701F" w:rsidP="00C15B94">
      <w:pPr>
        <w:numPr>
          <w:ilvl w:val="0"/>
          <w:numId w:val="517"/>
        </w:numPr>
        <w:spacing w:after="0" w:line="240" w:lineRule="auto"/>
      </w:pPr>
      <w:r>
        <w:t>hoitaa resurssoinnin, rekrytoinnin ja suunnittelun</w:t>
      </w:r>
    </w:p>
    <w:p w14:paraId="2D7E059F" w14:textId="77777777" w:rsidR="007C701F" w:rsidRDefault="007C701F" w:rsidP="00C15B94">
      <w:pPr>
        <w:numPr>
          <w:ilvl w:val="0"/>
          <w:numId w:val="517"/>
        </w:numPr>
        <w:spacing w:after="0" w:line="240" w:lineRule="auto"/>
      </w:pPr>
      <w:r>
        <w:t>päättää opiskelijoiden ottamisesta oppilaitokseen ja erottamisesta</w:t>
      </w:r>
    </w:p>
    <w:p w14:paraId="56AA78E8" w14:textId="77777777" w:rsidR="007C701F" w:rsidRDefault="007C701F" w:rsidP="00C15B94">
      <w:pPr>
        <w:numPr>
          <w:ilvl w:val="0"/>
          <w:numId w:val="517"/>
        </w:numPr>
        <w:spacing w:after="0" w:line="240" w:lineRule="auto"/>
      </w:pPr>
      <w:r>
        <w:t>päättää opetusryhmien muodostamisesta ja työjärjestyksestä</w:t>
      </w:r>
    </w:p>
    <w:p w14:paraId="64ED3572" w14:textId="77777777" w:rsidR="007C701F" w:rsidRDefault="007C701F" w:rsidP="00C15B94">
      <w:pPr>
        <w:numPr>
          <w:ilvl w:val="0"/>
          <w:numId w:val="517"/>
        </w:numPr>
        <w:spacing w:after="0" w:line="240" w:lineRule="auto"/>
      </w:pPr>
      <w:r>
        <w:t>päättää opiskelijahuollosta ja kutsuu ryhmän koolle</w:t>
      </w:r>
    </w:p>
    <w:p w14:paraId="7B283618" w14:textId="77777777" w:rsidR="007C701F" w:rsidRDefault="007C701F" w:rsidP="00C15B94">
      <w:pPr>
        <w:numPr>
          <w:ilvl w:val="0"/>
          <w:numId w:val="517"/>
        </w:numPr>
        <w:spacing w:after="0" w:line="240" w:lineRule="auto"/>
      </w:pPr>
      <w:r>
        <w:t>vastaa ylioppilaskirjoitusten toteutumisesta yo-lautakunnan antamien aikataulujen ja ohjeiden mukaisesti</w:t>
      </w:r>
    </w:p>
    <w:p w14:paraId="50B03532" w14:textId="77777777" w:rsidR="007C701F" w:rsidRDefault="007C701F" w:rsidP="00C15B94">
      <w:pPr>
        <w:numPr>
          <w:ilvl w:val="0"/>
          <w:numId w:val="517"/>
        </w:numPr>
        <w:spacing w:after="0" w:line="240" w:lineRule="auto"/>
      </w:pPr>
      <w:r>
        <w:t>hyväksyy aiempien/muualla suoritettujen opintojen tai muun hankitun osaamisen tunnistamisen ja tunnustamisen</w:t>
      </w:r>
    </w:p>
    <w:p w14:paraId="12F5B062" w14:textId="77777777" w:rsidR="007C701F" w:rsidRDefault="007C701F" w:rsidP="007C701F">
      <w:pPr>
        <w:ind w:left="720"/>
      </w:pPr>
    </w:p>
    <w:p w14:paraId="767C64AF" w14:textId="77777777" w:rsidR="007C701F" w:rsidRDefault="007C701F" w:rsidP="007C701F"/>
    <w:p w14:paraId="1D2F798C" w14:textId="77777777" w:rsidR="007C701F" w:rsidRDefault="007C701F" w:rsidP="007C701F"/>
    <w:p w14:paraId="380EFA83" w14:textId="6563DC72" w:rsidR="007C701F" w:rsidRDefault="007C701F" w:rsidP="007C701F">
      <w:r>
        <w:t>Apulaisrehtori</w:t>
      </w:r>
    </w:p>
    <w:p w14:paraId="31AD4BA2" w14:textId="77777777" w:rsidR="007C701F" w:rsidRDefault="007C701F" w:rsidP="00C15B94">
      <w:pPr>
        <w:numPr>
          <w:ilvl w:val="0"/>
          <w:numId w:val="518"/>
        </w:numPr>
        <w:spacing w:after="0" w:line="240" w:lineRule="auto"/>
      </w:pPr>
      <w:r>
        <w:t>toimii rehtorin varahenkilönä</w:t>
      </w:r>
    </w:p>
    <w:p w14:paraId="603B49BC" w14:textId="77777777" w:rsidR="007C701F" w:rsidRDefault="007C701F" w:rsidP="00C15B94">
      <w:pPr>
        <w:numPr>
          <w:ilvl w:val="0"/>
          <w:numId w:val="518"/>
        </w:numPr>
        <w:spacing w:after="0" w:line="240" w:lineRule="auto"/>
      </w:pPr>
      <w:r>
        <w:t>vastaa pedagogisten asioiden koordinoimisesta ja kehittämisestä</w:t>
      </w:r>
    </w:p>
    <w:p w14:paraId="5D88A0DD" w14:textId="77777777" w:rsidR="007C701F" w:rsidRDefault="007C701F" w:rsidP="00C15B94">
      <w:pPr>
        <w:numPr>
          <w:ilvl w:val="0"/>
          <w:numId w:val="518"/>
        </w:numPr>
        <w:spacing w:after="0" w:line="240" w:lineRule="auto"/>
      </w:pPr>
      <w:r>
        <w:t>vastaa opetussuunnitelmatyön jatkuvuudesta</w:t>
      </w:r>
    </w:p>
    <w:p w14:paraId="5D9029E1" w14:textId="77777777" w:rsidR="007C701F" w:rsidRDefault="007C701F" w:rsidP="00C15B94">
      <w:pPr>
        <w:numPr>
          <w:ilvl w:val="0"/>
          <w:numId w:val="518"/>
        </w:numPr>
        <w:spacing w:after="0" w:line="240" w:lineRule="auto"/>
      </w:pPr>
      <w:r>
        <w:t>toimii yhteistyössä opiskelijaohjauksen kanssa markkinoinnissa ja opiskelijoiden rekrytoinnissa</w:t>
      </w:r>
    </w:p>
    <w:p w14:paraId="7EA396A5" w14:textId="77777777" w:rsidR="007C701F" w:rsidRDefault="007C701F" w:rsidP="00C15B94">
      <w:pPr>
        <w:numPr>
          <w:ilvl w:val="0"/>
          <w:numId w:val="518"/>
        </w:numPr>
        <w:spacing w:after="0" w:line="240" w:lineRule="auto"/>
      </w:pPr>
      <w:r>
        <w:t>toimii yhteistyössä koko henkilöstön kanssa</w:t>
      </w:r>
    </w:p>
    <w:p w14:paraId="64D72616" w14:textId="77777777" w:rsidR="007C701F" w:rsidRDefault="007C701F" w:rsidP="00C15B94">
      <w:pPr>
        <w:numPr>
          <w:ilvl w:val="0"/>
          <w:numId w:val="518"/>
        </w:numPr>
        <w:spacing w:after="0" w:line="240" w:lineRule="auto"/>
      </w:pPr>
      <w:r>
        <w:lastRenderedPageBreak/>
        <w:t>päättää yhdessä rehtorin kanssa opiskelijahuollosta ja kutsuu ryhmän koolle</w:t>
      </w:r>
    </w:p>
    <w:p w14:paraId="2CDCF46F" w14:textId="77777777" w:rsidR="007C701F" w:rsidRDefault="007C701F" w:rsidP="00C15B94">
      <w:pPr>
        <w:numPr>
          <w:ilvl w:val="0"/>
          <w:numId w:val="518"/>
        </w:numPr>
        <w:spacing w:after="0" w:line="240" w:lineRule="auto"/>
      </w:pPr>
      <w:r>
        <w:t xml:space="preserve">hyväksyy yhdessä rehtorin kanssa muualla suoritettujen opintojen tai muun hankitun osaamisen tunnistamisen ja tunnustamisen </w:t>
      </w:r>
    </w:p>
    <w:p w14:paraId="339A0304" w14:textId="77777777" w:rsidR="007C701F" w:rsidRDefault="007C701F" w:rsidP="007C701F"/>
    <w:p w14:paraId="36728F3D" w14:textId="77777777" w:rsidR="007C701F" w:rsidRDefault="007C701F" w:rsidP="007C701F">
      <w:pPr>
        <w:spacing w:line="276" w:lineRule="auto"/>
      </w:pPr>
      <w:r>
        <w:t>Opinto-ohjaaja</w:t>
      </w:r>
    </w:p>
    <w:p w14:paraId="63EDE861" w14:textId="77777777" w:rsidR="007C701F" w:rsidRDefault="007C701F" w:rsidP="00C15B94">
      <w:pPr>
        <w:numPr>
          <w:ilvl w:val="0"/>
          <w:numId w:val="508"/>
        </w:numPr>
        <w:spacing w:after="0" w:line="240" w:lineRule="auto"/>
      </w:pPr>
      <w:r>
        <w:t>vastaa opinto-ohjauksen suunnittelusta ja toteutuksesta</w:t>
      </w:r>
    </w:p>
    <w:p w14:paraId="38F8CD8C" w14:textId="77777777" w:rsidR="007C701F" w:rsidRDefault="007C701F" w:rsidP="00C15B94">
      <w:pPr>
        <w:numPr>
          <w:ilvl w:val="0"/>
          <w:numId w:val="508"/>
        </w:numPr>
        <w:spacing w:after="0" w:line="240" w:lineRule="auto"/>
      </w:pPr>
      <w:r>
        <w:t>ohjaa valinnoissa</w:t>
      </w:r>
    </w:p>
    <w:p w14:paraId="3BF23473" w14:textId="77777777" w:rsidR="007C701F" w:rsidRDefault="007C701F" w:rsidP="00C15B94">
      <w:pPr>
        <w:numPr>
          <w:ilvl w:val="0"/>
          <w:numId w:val="508"/>
        </w:numPr>
        <w:spacing w:after="0" w:line="240" w:lineRule="auto"/>
      </w:pPr>
      <w:r>
        <w:t>ohjaa opiskelupaikan vaihtamisessa</w:t>
      </w:r>
    </w:p>
    <w:p w14:paraId="55D2E948" w14:textId="77777777" w:rsidR="007C701F" w:rsidRDefault="007C701F" w:rsidP="00C15B94">
      <w:pPr>
        <w:numPr>
          <w:ilvl w:val="0"/>
          <w:numId w:val="508"/>
        </w:numPr>
        <w:spacing w:after="0" w:line="240" w:lineRule="auto"/>
      </w:pPr>
      <w:r>
        <w:t>ohjaa yhdistelmäopinnoissa</w:t>
      </w:r>
    </w:p>
    <w:p w14:paraId="174C5044" w14:textId="77777777" w:rsidR="007C701F" w:rsidRDefault="007C701F" w:rsidP="00C15B94">
      <w:pPr>
        <w:numPr>
          <w:ilvl w:val="0"/>
          <w:numId w:val="508"/>
        </w:numPr>
        <w:spacing w:after="0" w:line="240" w:lineRule="auto"/>
      </w:pPr>
      <w:r>
        <w:t>ohjaa YO-suunnitelmissa</w:t>
      </w:r>
    </w:p>
    <w:p w14:paraId="65B003C3" w14:textId="77777777" w:rsidR="007C701F" w:rsidRDefault="007C701F" w:rsidP="00C15B94">
      <w:pPr>
        <w:numPr>
          <w:ilvl w:val="0"/>
          <w:numId w:val="508"/>
        </w:numPr>
        <w:spacing w:after="0" w:line="240" w:lineRule="auto"/>
      </w:pPr>
      <w:r>
        <w:t>pitää yhteyttä huoltajiin sekä muuhun verkostoon yhdessä ryhmänohjaajan ja opiskelijahuollon kanssa</w:t>
      </w:r>
    </w:p>
    <w:p w14:paraId="2C8D3F7C" w14:textId="77777777" w:rsidR="007C701F" w:rsidRDefault="007C701F" w:rsidP="00C15B94">
      <w:pPr>
        <w:numPr>
          <w:ilvl w:val="0"/>
          <w:numId w:val="508"/>
        </w:numPr>
        <w:spacing w:after="0" w:line="240" w:lineRule="auto"/>
      </w:pPr>
      <w:r>
        <w:t>konsultoi opiskelijoiden ohjaamiseen liittyvissä kysymyksissä ja pulmatilanteissa</w:t>
      </w:r>
    </w:p>
    <w:p w14:paraId="41C94440" w14:textId="77777777" w:rsidR="007C701F" w:rsidRDefault="007C701F" w:rsidP="00C15B94">
      <w:pPr>
        <w:numPr>
          <w:ilvl w:val="0"/>
          <w:numId w:val="508"/>
        </w:numPr>
        <w:spacing w:after="0" w:line="240" w:lineRule="auto"/>
      </w:pPr>
      <w:r>
        <w:t>osallistuu opiskelijahuoltoryhmän toimintaan</w:t>
      </w:r>
    </w:p>
    <w:p w14:paraId="614C1AAC" w14:textId="77777777" w:rsidR="007C701F" w:rsidRDefault="007C701F" w:rsidP="00C15B94">
      <w:pPr>
        <w:numPr>
          <w:ilvl w:val="0"/>
          <w:numId w:val="508"/>
        </w:numPr>
        <w:spacing w:after="0" w:line="240" w:lineRule="auto"/>
      </w:pPr>
      <w:r>
        <w:t>ohjaa ja kehittää tutortoimintaa</w:t>
      </w:r>
    </w:p>
    <w:p w14:paraId="3FA82701" w14:textId="77777777" w:rsidR="007C701F" w:rsidRDefault="007C701F" w:rsidP="00C15B94">
      <w:pPr>
        <w:numPr>
          <w:ilvl w:val="0"/>
          <w:numId w:val="508"/>
        </w:numPr>
        <w:spacing w:after="0" w:line="240" w:lineRule="auto"/>
      </w:pPr>
      <w:r>
        <w:t xml:space="preserve">osallistuu markkinointiin </w:t>
      </w:r>
    </w:p>
    <w:p w14:paraId="30ED2822" w14:textId="77777777" w:rsidR="007C701F" w:rsidRDefault="007C701F" w:rsidP="00C15B94">
      <w:pPr>
        <w:numPr>
          <w:ilvl w:val="0"/>
          <w:numId w:val="508"/>
        </w:numPr>
        <w:spacing w:after="0" w:line="240" w:lineRule="auto"/>
      </w:pPr>
      <w:r>
        <w:t>pitää yhteyttä yläkouluihin, toisen asteen oppilaitoksiin, korkeakouluihin, nuorten kanssa toimivien tahoihin</w:t>
      </w:r>
    </w:p>
    <w:p w14:paraId="152960DE" w14:textId="77777777" w:rsidR="007C701F" w:rsidRDefault="007C701F" w:rsidP="00C15B94">
      <w:pPr>
        <w:numPr>
          <w:ilvl w:val="0"/>
          <w:numId w:val="508"/>
        </w:numPr>
        <w:spacing w:after="0" w:line="240" w:lineRule="auto"/>
      </w:pPr>
      <w:r>
        <w:t>ohjaa jatko-opintoihin siirtymisessä</w:t>
      </w:r>
    </w:p>
    <w:p w14:paraId="6F75E72F" w14:textId="77777777" w:rsidR="007C701F" w:rsidRDefault="007C701F" w:rsidP="00C15B94">
      <w:pPr>
        <w:numPr>
          <w:ilvl w:val="0"/>
          <w:numId w:val="508"/>
        </w:numPr>
        <w:spacing w:after="0" w:line="240" w:lineRule="auto"/>
      </w:pPr>
      <w:r>
        <w:t>antaa jälkiohjausta tarvittaessa</w:t>
      </w:r>
    </w:p>
    <w:p w14:paraId="1932DB4E" w14:textId="77777777" w:rsidR="007C701F" w:rsidRDefault="007C701F" w:rsidP="00C15B94">
      <w:pPr>
        <w:numPr>
          <w:ilvl w:val="0"/>
          <w:numId w:val="508"/>
        </w:numPr>
        <w:spacing w:after="0" w:line="240" w:lineRule="auto"/>
      </w:pPr>
      <w:r>
        <w:t>vastaanottaa ja tarkistaa yo-kokelaiden ilmoittaumiset yo-tutkintoon yo-lautakunnan antamien aikataulujen ja ohjeiden mukaisesti</w:t>
      </w:r>
    </w:p>
    <w:p w14:paraId="4F140219" w14:textId="77777777" w:rsidR="007C701F" w:rsidRDefault="007C701F" w:rsidP="00C15B94">
      <w:pPr>
        <w:numPr>
          <w:ilvl w:val="0"/>
          <w:numId w:val="508"/>
        </w:numPr>
        <w:spacing w:after="0" w:line="240" w:lineRule="auto"/>
      </w:pPr>
      <w:r>
        <w:t>käy päättökeskustelun valmistumassa olevien opiskelijoiden kanssa ja tarkistaa, että oppimäärä on valmis</w:t>
      </w:r>
    </w:p>
    <w:p w14:paraId="4DA14CDA" w14:textId="77777777" w:rsidR="007C701F" w:rsidRDefault="007C701F" w:rsidP="007C701F">
      <w:pPr>
        <w:spacing w:line="276" w:lineRule="auto"/>
        <w:rPr>
          <w:rFonts w:ascii="Arial" w:eastAsia="Arial" w:hAnsi="Arial" w:cs="Arial"/>
          <w:sz w:val="28"/>
          <w:szCs w:val="28"/>
        </w:rPr>
      </w:pPr>
    </w:p>
    <w:p w14:paraId="400E23E2" w14:textId="77777777" w:rsidR="007C701F" w:rsidRDefault="007C701F" w:rsidP="007C701F">
      <w:r>
        <w:t>Ryhmänohjaaja</w:t>
      </w:r>
    </w:p>
    <w:p w14:paraId="79836306" w14:textId="77777777" w:rsidR="007C701F" w:rsidRDefault="007C701F" w:rsidP="00C15B94">
      <w:pPr>
        <w:numPr>
          <w:ilvl w:val="0"/>
          <w:numId w:val="514"/>
        </w:numPr>
        <w:spacing w:after="0" w:line="240" w:lineRule="auto"/>
      </w:pPr>
      <w:r>
        <w:t>toimii ryhmänsä lähiohjaajana</w:t>
      </w:r>
    </w:p>
    <w:p w14:paraId="407AD9C9" w14:textId="77777777" w:rsidR="007C701F" w:rsidRDefault="007C701F" w:rsidP="00C15B94">
      <w:pPr>
        <w:numPr>
          <w:ilvl w:val="0"/>
          <w:numId w:val="514"/>
        </w:numPr>
        <w:spacing w:after="0" w:line="240" w:lineRule="auto"/>
      </w:pPr>
      <w:r>
        <w:t>seuraa opintojen etenemistä ja poissaoloja ja puuttuu mahdollisiin ongelmiin</w:t>
      </w:r>
    </w:p>
    <w:p w14:paraId="4401D08E" w14:textId="77777777" w:rsidR="007C701F" w:rsidRDefault="007C701F" w:rsidP="00C15B94">
      <w:pPr>
        <w:numPr>
          <w:ilvl w:val="0"/>
          <w:numId w:val="514"/>
        </w:numPr>
        <w:spacing w:after="0" w:line="240" w:lineRule="auto"/>
      </w:pPr>
      <w:r>
        <w:t>pitää työjärjestyksenmukaiset ryhmänohjaustuokiot</w:t>
      </w:r>
    </w:p>
    <w:p w14:paraId="14AABDF1" w14:textId="77777777" w:rsidR="007C701F" w:rsidRDefault="007C701F" w:rsidP="00C15B94">
      <w:pPr>
        <w:numPr>
          <w:ilvl w:val="0"/>
          <w:numId w:val="514"/>
        </w:numPr>
        <w:spacing w:after="0" w:line="240" w:lineRule="auto"/>
      </w:pPr>
      <w:r>
        <w:t>toimii linkkinä kodin ja koulun välillä</w:t>
      </w:r>
    </w:p>
    <w:p w14:paraId="75457EAB" w14:textId="77777777" w:rsidR="007C701F" w:rsidRDefault="007C701F" w:rsidP="00C15B94">
      <w:pPr>
        <w:numPr>
          <w:ilvl w:val="0"/>
          <w:numId w:val="514"/>
        </w:numPr>
        <w:spacing w:after="0" w:line="240" w:lineRule="auto"/>
      </w:pPr>
      <w:r>
        <w:t xml:space="preserve">käy henkilökohtaiset ohjauskeskustelut ensimmäisenä opintovuotena </w:t>
      </w:r>
    </w:p>
    <w:p w14:paraId="06196833" w14:textId="77777777" w:rsidR="007C701F" w:rsidRDefault="007C701F" w:rsidP="00C15B94">
      <w:pPr>
        <w:numPr>
          <w:ilvl w:val="0"/>
          <w:numId w:val="515"/>
        </w:numPr>
        <w:spacing w:after="0" w:line="240" w:lineRule="auto"/>
      </w:pPr>
      <w:r>
        <w:t>tekee aloitteita opiskelijan tarvitsemista tukitoimista</w:t>
      </w:r>
    </w:p>
    <w:p w14:paraId="17BF2C98" w14:textId="77777777" w:rsidR="007C701F" w:rsidRDefault="007C701F" w:rsidP="007C701F"/>
    <w:p w14:paraId="5979E84A" w14:textId="6C707A68" w:rsidR="007C701F" w:rsidRDefault="007C701F" w:rsidP="007C701F">
      <w:r>
        <w:t>Aineenopettaja</w:t>
      </w:r>
    </w:p>
    <w:p w14:paraId="34D145AF" w14:textId="77777777" w:rsidR="007C701F" w:rsidRDefault="007C701F" w:rsidP="00C15B94">
      <w:pPr>
        <w:numPr>
          <w:ilvl w:val="0"/>
          <w:numId w:val="509"/>
        </w:numPr>
        <w:spacing w:after="0" w:line="240" w:lineRule="auto"/>
      </w:pPr>
      <w:r>
        <w:t>ohjaa opiskelijaa opettamansa aineen opiskelutaidoissa ja ylioppilastutkintoon valmistautumisessa</w:t>
      </w:r>
    </w:p>
    <w:p w14:paraId="5B6B2C81" w14:textId="77777777" w:rsidR="007C701F" w:rsidRDefault="007C701F" w:rsidP="00C15B94">
      <w:pPr>
        <w:numPr>
          <w:ilvl w:val="0"/>
          <w:numId w:val="516"/>
        </w:numPr>
        <w:spacing w:after="0" w:line="240" w:lineRule="auto"/>
      </w:pPr>
      <w:r>
        <w:t>auttaa opiskelijaa kehittämään oppimaan oppimisen taitojaan ja oppimisen valmiuksiaan sekä tukee opiskelijoiden jatko-opintovalmiuksia ja työelämätuntemusta oman oppiaineensa osalta</w:t>
      </w:r>
    </w:p>
    <w:p w14:paraId="39973A37" w14:textId="77777777" w:rsidR="007C701F" w:rsidRDefault="007C701F" w:rsidP="00C15B94">
      <w:pPr>
        <w:numPr>
          <w:ilvl w:val="0"/>
          <w:numId w:val="516"/>
        </w:numPr>
        <w:spacing w:after="0" w:line="240" w:lineRule="auto"/>
      </w:pPr>
      <w:r>
        <w:t>tiedottaa ryhmänohjaajalle tai opinto-ohjaajalle, jos opiskelijalla on vaikeuksia selviytyä opintojaksosta</w:t>
      </w:r>
    </w:p>
    <w:p w14:paraId="79A1124A" w14:textId="77777777" w:rsidR="007C701F" w:rsidRDefault="007C701F" w:rsidP="00C15B94">
      <w:pPr>
        <w:numPr>
          <w:ilvl w:val="0"/>
          <w:numId w:val="516"/>
        </w:numPr>
        <w:spacing w:after="0" w:line="240" w:lineRule="auto"/>
      </w:pPr>
      <w:r>
        <w:t>seuraa opiskelijoiden opintojen etenemistä oman oppiaineensa osalta</w:t>
      </w:r>
    </w:p>
    <w:p w14:paraId="33479792" w14:textId="77777777" w:rsidR="007C701F" w:rsidRDefault="007C701F" w:rsidP="00C15B94">
      <w:pPr>
        <w:numPr>
          <w:ilvl w:val="0"/>
          <w:numId w:val="516"/>
        </w:numPr>
        <w:spacing w:after="0" w:line="240" w:lineRule="auto"/>
      </w:pPr>
      <w:r>
        <w:t>järjestää lisäopetusta, jos opiskelija on jäänyt opinnoista jälkeen tai hänellä on haasteita opiskeltavassa aineessa</w:t>
      </w:r>
    </w:p>
    <w:p w14:paraId="5C8E8B16" w14:textId="77777777" w:rsidR="007C701F" w:rsidRDefault="007C701F" w:rsidP="00C15B94">
      <w:pPr>
        <w:numPr>
          <w:ilvl w:val="0"/>
          <w:numId w:val="516"/>
        </w:numPr>
        <w:spacing w:after="0" w:line="240" w:lineRule="auto"/>
      </w:pPr>
      <w:r>
        <w:t xml:space="preserve">antaa tentti- ja ylioppilastutkinto-ohjeet </w:t>
      </w:r>
    </w:p>
    <w:p w14:paraId="637ABD08" w14:textId="77777777" w:rsidR="007C701F" w:rsidRDefault="007C701F" w:rsidP="007C701F"/>
    <w:p w14:paraId="4393D3CC" w14:textId="182B7B8D" w:rsidR="007C701F" w:rsidRDefault="007C701F" w:rsidP="007C701F">
      <w:r>
        <w:t>Erityisopettaja</w:t>
      </w:r>
    </w:p>
    <w:p w14:paraId="572F9707" w14:textId="77777777" w:rsidR="007C701F" w:rsidRDefault="007C701F" w:rsidP="007C701F"/>
    <w:p w14:paraId="19310D42" w14:textId="6BDA614C" w:rsidR="007C701F" w:rsidRDefault="007C701F" w:rsidP="007C701F">
      <w:r>
        <w:t xml:space="preserve">-selvittää opiskelijoiden lukemisen ja kirjoittamisen vaikeuksia ja auttaa löytämään niihin tukitoimia. </w:t>
      </w:r>
    </w:p>
    <w:p w14:paraId="09D64FC8" w14:textId="09938238" w:rsidR="007C701F" w:rsidRDefault="007C701F" w:rsidP="007C701F">
      <w:r>
        <w:rPr>
          <w:rFonts w:ascii="Symbol" w:eastAsia="Symbol" w:hAnsi="Symbol" w:cs="Symbol"/>
        </w:rPr>
        <w:lastRenderedPageBreak/>
        <w:t xml:space="preserve">- </w:t>
      </w:r>
      <w:r>
        <w:t>vastaa lukihäiriölausuntojen ja erityisen tuen suunnitelmien kirjoittamisesta ylioppilastutkintoa ja opintojen suunnittelua varten</w:t>
      </w:r>
    </w:p>
    <w:p w14:paraId="7DBF64F9" w14:textId="614E36E0" w:rsidR="007C701F" w:rsidRDefault="007C701F" w:rsidP="007C701F">
      <w:r>
        <w:rPr>
          <w:rFonts w:ascii="Symbol" w:eastAsia="Symbol" w:hAnsi="Symbol" w:cs="Symbol"/>
        </w:rPr>
        <w:t xml:space="preserve">- </w:t>
      </w:r>
      <w:r>
        <w:t>osallistuu tukea tarvitsevien opiskelijoiden opintojen suunnitteluun</w:t>
      </w:r>
    </w:p>
    <w:p w14:paraId="3291A2F0" w14:textId="562D3A10" w:rsidR="007C701F" w:rsidRDefault="007C701F" w:rsidP="007C701F">
      <w:r>
        <w:rPr>
          <w:rFonts w:ascii="Symbol" w:eastAsia="Symbol" w:hAnsi="Symbol" w:cs="Symbol"/>
        </w:rPr>
        <w:t xml:space="preserve">- </w:t>
      </w:r>
      <w:r>
        <w:t>tukee ja vahvistaa opiskelijan myönteistä kuvaa itsestään oppijana ja auttaa häntä tunnistamaan omaan oppimiseen vaikuttavia tekijöitä</w:t>
      </w:r>
    </w:p>
    <w:p w14:paraId="18249C0B" w14:textId="74F10D76" w:rsidR="007C701F" w:rsidRDefault="007C701F" w:rsidP="007C701F">
      <w:r>
        <w:rPr>
          <w:rFonts w:ascii="Symbol" w:eastAsia="Symbol" w:hAnsi="Symbol" w:cs="Symbol"/>
        </w:rPr>
        <w:t xml:space="preserve">- </w:t>
      </w:r>
      <w:r>
        <w:t>osallistuu oman ammattialansa asiantuntijana opiskelijahuoltoryhmän toimintaan ja yhteisölliseen opiskeluhuoltoon.</w:t>
      </w:r>
    </w:p>
    <w:p w14:paraId="4F831714" w14:textId="6BBE1EE3" w:rsidR="007C701F" w:rsidRDefault="007C701F" w:rsidP="007C701F">
      <w:pPr>
        <w:spacing w:after="0" w:line="240" w:lineRule="auto"/>
      </w:pPr>
      <w:r>
        <w:t>-konsultoi tarvittaessa opettajia</w:t>
      </w:r>
    </w:p>
    <w:p w14:paraId="7319463C" w14:textId="77777777" w:rsidR="007C701F" w:rsidRDefault="007C701F" w:rsidP="007C701F"/>
    <w:p w14:paraId="75CB7E9C" w14:textId="3CBFBF1A" w:rsidR="007C701F" w:rsidRDefault="007C701F" w:rsidP="007C701F">
      <w:r>
        <w:t>Tutor-opiskelija</w:t>
      </w:r>
    </w:p>
    <w:p w14:paraId="1AC52933" w14:textId="77777777" w:rsidR="007C701F" w:rsidRDefault="007C701F" w:rsidP="00C15B94">
      <w:pPr>
        <w:numPr>
          <w:ilvl w:val="0"/>
          <w:numId w:val="513"/>
        </w:numPr>
        <w:spacing w:after="0" w:line="240" w:lineRule="auto"/>
      </w:pPr>
      <w:r>
        <w:t>pääsääntöisesti toisen vuoden opiskelija, joka on saanut tehtäväänsä koulutuksen</w:t>
      </w:r>
    </w:p>
    <w:p w14:paraId="18CA4D31" w14:textId="77777777" w:rsidR="007C701F" w:rsidRDefault="007C701F" w:rsidP="00C15B94">
      <w:pPr>
        <w:numPr>
          <w:ilvl w:val="0"/>
          <w:numId w:val="513"/>
        </w:numPr>
        <w:spacing w:after="0" w:line="240" w:lineRule="auto"/>
      </w:pPr>
      <w:r>
        <w:t xml:space="preserve">toimii yhteistyössä opinto-ohjaajien ja ryhmänohjaajien kanssa. </w:t>
      </w:r>
    </w:p>
    <w:p w14:paraId="2400051A" w14:textId="7AD63617" w:rsidR="007C701F" w:rsidRDefault="007C701F" w:rsidP="00C15B94">
      <w:pPr>
        <w:numPr>
          <w:ilvl w:val="0"/>
          <w:numId w:val="513"/>
        </w:numPr>
        <w:spacing w:after="0" w:line="240" w:lineRule="auto"/>
      </w:pPr>
      <w:r>
        <w:t xml:space="preserve">opastaa ensimmäisen vuoden opiskelijoita lukion käytänteissä ja </w:t>
      </w:r>
      <w:r w:rsidR="00BE250A">
        <w:t>opintojakso</w:t>
      </w:r>
      <w:r>
        <w:t>en valinnoissa</w:t>
      </w:r>
    </w:p>
    <w:p w14:paraId="2FD0880B" w14:textId="77777777" w:rsidR="007C701F" w:rsidRDefault="007C701F" w:rsidP="00C15B94">
      <w:pPr>
        <w:numPr>
          <w:ilvl w:val="0"/>
          <w:numId w:val="513"/>
        </w:numPr>
        <w:spacing w:after="0" w:line="240" w:lineRule="auto"/>
      </w:pPr>
      <w:r>
        <w:t xml:space="preserve">perehdyttää lukion kulttuuriin. </w:t>
      </w:r>
    </w:p>
    <w:p w14:paraId="6DFFE06A" w14:textId="77777777" w:rsidR="007C701F" w:rsidRDefault="007C701F" w:rsidP="00C15B94">
      <w:pPr>
        <w:numPr>
          <w:ilvl w:val="0"/>
          <w:numId w:val="513"/>
        </w:numPr>
        <w:spacing w:after="0" w:line="240" w:lineRule="auto"/>
      </w:pPr>
      <w:r>
        <w:t>tutustuttaa opiskelijoita toisiinsa</w:t>
      </w:r>
    </w:p>
    <w:p w14:paraId="0C513B39" w14:textId="77777777" w:rsidR="007C701F" w:rsidRDefault="007C701F" w:rsidP="00C15B94">
      <w:pPr>
        <w:numPr>
          <w:ilvl w:val="0"/>
          <w:numId w:val="513"/>
        </w:numPr>
        <w:spacing w:after="0" w:line="240" w:lineRule="auto"/>
      </w:pPr>
      <w:r>
        <w:t>osallistuu lukion esittelytilaisuuksiin.</w:t>
      </w:r>
    </w:p>
    <w:p w14:paraId="23599ECC" w14:textId="77777777" w:rsidR="007C701F" w:rsidRDefault="007C701F" w:rsidP="007C701F"/>
    <w:p w14:paraId="402DCE94" w14:textId="77777777" w:rsidR="007C701F" w:rsidRDefault="007C701F" w:rsidP="007C701F">
      <w:r>
        <w:t>Muu henkilökunta</w:t>
      </w:r>
    </w:p>
    <w:p w14:paraId="0EBB2E97" w14:textId="4F11B457" w:rsidR="007C701F" w:rsidRDefault="007C701F" w:rsidP="00C15B94">
      <w:pPr>
        <w:numPr>
          <w:ilvl w:val="0"/>
          <w:numId w:val="510"/>
        </w:numPr>
      </w:pPr>
      <w:r>
        <w:t>osallistuu ohjaukseen oman työnkuvansa kautta</w:t>
      </w:r>
    </w:p>
    <w:p w14:paraId="3DF71439" w14:textId="77777777" w:rsidR="007C701F" w:rsidRDefault="007C701F" w:rsidP="007C701F">
      <w:pPr>
        <w:pBdr>
          <w:top w:val="nil"/>
          <w:left w:val="nil"/>
          <w:bottom w:val="nil"/>
          <w:right w:val="nil"/>
          <w:between w:val="nil"/>
        </w:pBdr>
        <w:spacing w:line="276" w:lineRule="auto"/>
        <w:rPr>
          <w:color w:val="000000"/>
        </w:rPr>
      </w:pPr>
      <w:r>
        <w:rPr>
          <w:color w:val="000000"/>
        </w:rPr>
        <w:t>Opinto-ohjauksen pakolliset opintojaksot (OP01 ja OP02) toteutetaan osittain lukujärjestykseen sijoitettuina oppitunteina. Ohjausta toteutetaan oppituntien puitteissa ja lisäksi henkilökohtaisena ohjauksena, ryhmäohjauksena sekä erilaisin vierailuin.</w:t>
      </w:r>
    </w:p>
    <w:p w14:paraId="4ACF9F7B" w14:textId="77777777" w:rsidR="007C701F" w:rsidRDefault="007C701F" w:rsidP="007C701F">
      <w:pPr>
        <w:pBdr>
          <w:top w:val="nil"/>
          <w:left w:val="nil"/>
          <w:bottom w:val="nil"/>
          <w:right w:val="nil"/>
          <w:between w:val="nil"/>
        </w:pBdr>
        <w:spacing w:line="276" w:lineRule="auto"/>
        <w:rPr>
          <w:color w:val="000000"/>
        </w:rPr>
      </w:pPr>
    </w:p>
    <w:p w14:paraId="3F7B3207" w14:textId="1E28324A" w:rsidR="007C701F" w:rsidRDefault="007C701F" w:rsidP="007C701F">
      <w:pPr>
        <w:pBdr>
          <w:top w:val="nil"/>
          <w:left w:val="nil"/>
          <w:bottom w:val="nil"/>
          <w:right w:val="nil"/>
          <w:between w:val="nil"/>
        </w:pBdr>
        <w:spacing w:line="276" w:lineRule="auto"/>
        <w:rPr>
          <w:color w:val="000000"/>
        </w:rPr>
      </w:pPr>
      <w:r>
        <w:rPr>
          <w:b/>
          <w:color w:val="000000"/>
        </w:rPr>
        <w:t>Ohjaus siirtymävaiheissa</w:t>
      </w:r>
    </w:p>
    <w:p w14:paraId="16277159" w14:textId="74F9C785" w:rsidR="007C701F" w:rsidRDefault="007C701F" w:rsidP="007C701F">
      <w:pPr>
        <w:pBdr>
          <w:top w:val="nil"/>
          <w:left w:val="nil"/>
          <w:bottom w:val="nil"/>
          <w:right w:val="nil"/>
          <w:between w:val="nil"/>
        </w:pBdr>
        <w:spacing w:line="276" w:lineRule="auto"/>
        <w:rPr>
          <w:color w:val="000000"/>
        </w:rPr>
      </w:pPr>
      <w:r>
        <w:rPr>
          <w:color w:val="000000"/>
        </w:rPr>
        <w:t>Lukiomme henkilöstö antaa tietoa lukiokoulutuksesta perusopetuksen oppilaille ja huoltajille sekä tarjoaa heille mahdollisuuksia tutustua opetukseen lukiossa (muun muassa lukioilta y</w:t>
      </w:r>
      <w:r>
        <w:t xml:space="preserve">hdeksäsluokkalaisille </w:t>
      </w:r>
      <w:r>
        <w:rPr>
          <w:color w:val="000000"/>
        </w:rPr>
        <w:t xml:space="preserve">ja heidän huoltajilleen ja </w:t>
      </w:r>
      <w:r>
        <w:t>Avoimet ovet-päivä</w:t>
      </w:r>
      <w:r>
        <w:rPr>
          <w:color w:val="000000"/>
        </w:rPr>
        <w:t xml:space="preserve">). Lukio-opintonsa aloittavat perehdytetään oppilaitoksen toimintaan sekä opiskelun käytänteisiin opintojaksolla </w:t>
      </w:r>
      <w:r>
        <w:t xml:space="preserve">Perehdytys lukio-opintoihin </w:t>
      </w:r>
      <w:r>
        <w:rPr>
          <w:color w:val="000000"/>
        </w:rPr>
        <w:t xml:space="preserve"> jaksossa 1. Lukiomme osallistuu Sipoon kunnan suomenkielisten yläkoulujen ja Pornaisten yhtenäiskoulun yhteishakuiltoihin. Opinto-ohjaaja ja tutorit käyvät esittelemässä lukio-opintoja ja lukiota Sipoon kunnan kahdeksas- ja yhdeksäsluokkalaisten oppitunneilla.</w:t>
      </w:r>
    </w:p>
    <w:p w14:paraId="26FF2AF9" w14:textId="180906EC" w:rsidR="007C701F" w:rsidRDefault="007C701F" w:rsidP="007C701F">
      <w:pPr>
        <w:pBdr>
          <w:top w:val="nil"/>
          <w:left w:val="nil"/>
          <w:bottom w:val="nil"/>
          <w:right w:val="nil"/>
          <w:between w:val="nil"/>
        </w:pBdr>
        <w:spacing w:line="276" w:lineRule="auto"/>
        <w:rPr>
          <w:color w:val="000000"/>
        </w:rPr>
      </w:pPr>
      <w:r>
        <w:rPr>
          <w:color w:val="000000"/>
        </w:rPr>
        <w:t>Lukion opinto-ohjaaja ja rehtori ohjaavat tarvittaessa opiskelijaa jatkopaikkaan lukio-opintojen keskeytyessä. Yhteistyötä tehdään alle 18-vuotiaiden kohdalla myös huoltajien kanssa. Suurin osa lukion keskeyttäjistä siirtyy joko toiseen päivälukioon, aikuislukioon tai ammatilliseen oppilaitokseen. Opiskelijat, joiden lukio-opinnot ovat vaarassa keskeytyä tai keskeytyneet, ja joilla ei ole tiedossa uutta opiskelupaikkaa, ohjataan nuorisolain 7 c § (20.8.2010/693) mukaisesti asuinkuntansa etsivän nuorisotyön ohjauspalveluihin.</w:t>
      </w:r>
    </w:p>
    <w:p w14:paraId="4035FE58" w14:textId="11D133EB" w:rsidR="007C701F" w:rsidRDefault="007C701F" w:rsidP="007C701F">
      <w:pPr>
        <w:pBdr>
          <w:top w:val="nil"/>
          <w:left w:val="nil"/>
          <w:bottom w:val="nil"/>
          <w:right w:val="nil"/>
          <w:between w:val="nil"/>
        </w:pBdr>
        <w:spacing w:line="276" w:lineRule="auto"/>
        <w:rPr>
          <w:color w:val="000000"/>
        </w:rPr>
      </w:pPr>
      <w:r>
        <w:rPr>
          <w:color w:val="000000"/>
        </w:rPr>
        <w:t xml:space="preserve">Lukio-opintojen aikana opiskelijoilla on mahdollisuus muun muassa käydä tutustumassa jatkokoulutuspaikkoihin ja työelämään, sisällyttää lukio-opintoihin korkeakouluopintoja, osallistua </w:t>
      </w:r>
      <w:r>
        <w:rPr>
          <w:color w:val="000000"/>
        </w:rPr>
        <w:lastRenderedPageBreak/>
        <w:t xml:space="preserve">koulutus- ja ammattialaesittelyihin lukiolla. Lukio-opintojen päättyessä valmistuva opiskelija käy päättökeskustelun opinto-ohjaajan kanssa ja tekee jatko-opintosuunnitelman. Valmistuneella opiskelijalla on oikeus jälkiohjaukseen oppimäärän suorittamisvuotta seuraavan vuoden aikana. </w:t>
      </w:r>
    </w:p>
    <w:p w14:paraId="17E4C0C4" w14:textId="3A7A1052" w:rsidR="007C701F" w:rsidRDefault="007C701F" w:rsidP="007C701F">
      <w:pPr>
        <w:pBdr>
          <w:top w:val="nil"/>
          <w:left w:val="nil"/>
          <w:bottom w:val="nil"/>
          <w:right w:val="nil"/>
          <w:between w:val="nil"/>
        </w:pBdr>
        <w:spacing w:line="276" w:lineRule="auto"/>
      </w:pPr>
      <w:r>
        <w:t xml:space="preserve">Opiskelijan fyysinen, psyykkinen ja sosiaalinen esteettömyys turvataan mahdollisuuksien mukaan koulurakennuksessa ja opintoihin liittyvässä ulkopuolisessa toiminnassa. Tavoitteena on turvata opiskelijan mahdollisuus yhdenvertaiseen ja tasa-arvoiseen opiskeluun. </w:t>
      </w:r>
    </w:p>
    <w:p w14:paraId="1EA44D6D" w14:textId="09AF9406" w:rsidR="007C701F" w:rsidRPr="007C701F" w:rsidRDefault="007C701F" w:rsidP="007C701F">
      <w:pPr>
        <w:pBdr>
          <w:top w:val="nil"/>
          <w:left w:val="nil"/>
          <w:bottom w:val="nil"/>
          <w:right w:val="nil"/>
          <w:between w:val="nil"/>
        </w:pBdr>
        <w:spacing w:line="276" w:lineRule="auto"/>
        <w:rPr>
          <w:color w:val="000000"/>
        </w:rPr>
      </w:pPr>
      <w:r>
        <w:t xml:space="preserve">Muun muassa henkilökohtainen opintosuunnitelma, oikea-aikainen opintojen ohjaus tai muu tuki sekä yksilölliset opetusjärjestelyt ovat osa esteettömyyttä. Yksilölliset järjestelyt voivat liittyä erilaisiin vammoihin tai luki- ja kirjoitusvaikeuteen. </w:t>
      </w:r>
      <w:r>
        <w:rPr>
          <w:color w:val="000000"/>
        </w:rPr>
        <w:t xml:space="preserve">Esteettömyys huomioidaan myös uraohjauksessa. Nivelvaiheessa esteettömyys toteutuu siten, että opiskelijoilla on tasavertainen mahdollisuus haun tekemiseen. Jatko-opintojen osalta ohjauksessa annetaan esimerkiksi tietoa jatko-opiskelupaikan hakemisen erityisjärjestelyjen mahdollisuuksista. </w:t>
      </w:r>
    </w:p>
    <w:p w14:paraId="7061B1AA" w14:textId="6EE9C2D6" w:rsidR="006F3B22" w:rsidRDefault="006F3B22" w:rsidP="00C54F83">
      <w:pPr>
        <w:spacing w:after="0"/>
        <w:contextualSpacing/>
        <w:outlineLvl w:val="1"/>
        <w:rPr>
          <w:rFonts w:eastAsiaTheme="majorEastAsia" w:cstheme="minorHAnsi"/>
          <w:b/>
          <w:color w:val="2F5496" w:themeColor="accent1" w:themeShade="BF"/>
          <w:sz w:val="36"/>
          <w:szCs w:val="36"/>
          <w:lang w:val="fi"/>
        </w:rPr>
      </w:pPr>
    </w:p>
    <w:p w14:paraId="11AEA21D" w14:textId="2E0E48BB" w:rsidR="006F3B22" w:rsidRDefault="006F3B22" w:rsidP="006F3B22">
      <w:pPr>
        <w:keepNext/>
        <w:keepLines/>
        <w:spacing w:after="0" w:line="276" w:lineRule="auto"/>
        <w:contextualSpacing/>
        <w:outlineLvl w:val="1"/>
        <w:rPr>
          <w:rFonts w:eastAsiaTheme="majorEastAsia" w:cstheme="minorHAnsi"/>
          <w:b/>
          <w:color w:val="2F5496" w:themeColor="accent1" w:themeShade="BF"/>
          <w:sz w:val="36"/>
          <w:lang w:val="fi"/>
        </w:rPr>
      </w:pPr>
      <w:bookmarkStart w:id="322" w:name="_Toc156479791"/>
      <w:r w:rsidRPr="0023751F">
        <w:rPr>
          <w:rFonts w:eastAsiaTheme="majorEastAsia" w:cstheme="minorHAnsi"/>
          <w:b/>
          <w:color w:val="2F5496" w:themeColor="accent1" w:themeShade="BF"/>
          <w:sz w:val="36"/>
          <w:lang w:val="fi"/>
        </w:rPr>
        <w:t xml:space="preserve">Liite </w:t>
      </w:r>
      <w:r>
        <w:rPr>
          <w:rFonts w:eastAsiaTheme="majorEastAsia" w:cstheme="minorHAnsi"/>
          <w:b/>
          <w:color w:val="2F5496" w:themeColor="accent1" w:themeShade="BF"/>
          <w:sz w:val="36"/>
          <w:lang w:val="fi"/>
        </w:rPr>
        <w:t xml:space="preserve">6 </w:t>
      </w:r>
      <w:r w:rsidR="001242EF">
        <w:rPr>
          <w:rFonts w:eastAsiaTheme="majorEastAsia" w:cstheme="minorHAnsi"/>
          <w:b/>
          <w:color w:val="2F5496" w:themeColor="accent1" w:themeShade="BF"/>
          <w:sz w:val="36"/>
          <w:lang w:val="fi"/>
        </w:rPr>
        <w:t xml:space="preserve">Oppilaitoskohtainen </w:t>
      </w:r>
      <w:r w:rsidR="001242EF" w:rsidRPr="005968BA">
        <w:rPr>
          <w:rFonts w:eastAsiaTheme="majorEastAsia" w:cstheme="minorHAnsi"/>
          <w:b/>
          <w:color w:val="2F5496"/>
          <w:sz w:val="36"/>
          <w:lang w:val="fi"/>
        </w:rPr>
        <w:t>opiskeluhuoltosuunnitelma</w:t>
      </w:r>
      <w:bookmarkEnd w:id="322"/>
    </w:p>
    <w:p w14:paraId="7508E899" w14:textId="52BEADC9" w:rsidR="00352431" w:rsidRDefault="00352431" w:rsidP="006F3B22">
      <w:pPr>
        <w:keepNext/>
        <w:keepLines/>
        <w:spacing w:after="0" w:line="276" w:lineRule="auto"/>
        <w:contextualSpacing/>
        <w:outlineLvl w:val="1"/>
        <w:rPr>
          <w:rFonts w:eastAsiaTheme="majorEastAsia" w:cstheme="minorHAnsi"/>
          <w:b/>
          <w:color w:val="2F5496" w:themeColor="accent1" w:themeShade="BF"/>
          <w:sz w:val="36"/>
          <w:lang w:val="fi"/>
        </w:rPr>
      </w:pPr>
    </w:p>
    <w:p w14:paraId="781DD0CE" w14:textId="2AE07868" w:rsidR="00C30B74" w:rsidRDefault="00C30B74" w:rsidP="006F3B22">
      <w:pPr>
        <w:keepNext/>
        <w:keepLines/>
        <w:spacing w:after="0" w:line="276" w:lineRule="auto"/>
        <w:contextualSpacing/>
        <w:outlineLvl w:val="1"/>
        <w:rPr>
          <w:rFonts w:eastAsiaTheme="majorEastAsia" w:cstheme="minorHAnsi"/>
          <w:b/>
          <w:color w:val="2F5496" w:themeColor="accent1" w:themeShade="BF"/>
          <w:sz w:val="36"/>
          <w:lang w:val="fi"/>
        </w:rPr>
      </w:pPr>
    </w:p>
    <w:p w14:paraId="14DDD210" w14:textId="5E03C4D2" w:rsidR="00C30B74" w:rsidRPr="005968BA" w:rsidRDefault="00C30B74" w:rsidP="00C30B74">
      <w:pPr>
        <w:keepNext/>
        <w:keepLines/>
        <w:spacing w:after="0" w:line="276" w:lineRule="auto"/>
        <w:contextualSpacing/>
        <w:outlineLvl w:val="1"/>
        <w:rPr>
          <w:rFonts w:eastAsiaTheme="majorEastAsia" w:cstheme="minorHAnsi"/>
          <w:b/>
          <w:color w:val="2F5496"/>
          <w:sz w:val="36"/>
          <w:lang w:val="fi"/>
        </w:rPr>
      </w:pPr>
      <w:bookmarkStart w:id="323" w:name="_Toc156479792"/>
      <w:r w:rsidRPr="005968BA">
        <w:rPr>
          <w:rFonts w:eastAsiaTheme="majorEastAsia" w:cstheme="minorHAnsi"/>
          <w:b/>
          <w:color w:val="2F5496"/>
          <w:sz w:val="36"/>
          <w:lang w:val="fi"/>
        </w:rPr>
        <w:t xml:space="preserve">Liite </w:t>
      </w:r>
      <w:r w:rsidR="006F100C" w:rsidRPr="005968BA">
        <w:rPr>
          <w:rFonts w:eastAsiaTheme="majorEastAsia" w:cstheme="minorHAnsi"/>
          <w:b/>
          <w:color w:val="2F5496"/>
          <w:sz w:val="36"/>
          <w:lang w:val="fi"/>
        </w:rPr>
        <w:t>7</w:t>
      </w:r>
      <w:r w:rsidRPr="005968BA">
        <w:rPr>
          <w:rFonts w:eastAsiaTheme="majorEastAsia" w:cstheme="minorHAnsi"/>
          <w:b/>
          <w:color w:val="2F5496"/>
          <w:sz w:val="36"/>
          <w:lang w:val="fi"/>
        </w:rPr>
        <w:t xml:space="preserve"> </w:t>
      </w:r>
      <w:r w:rsidR="006F100C" w:rsidRPr="005968BA">
        <w:rPr>
          <w:rFonts w:ascii="Calibri" w:hAnsi="Calibri" w:cs="Calibri"/>
          <w:b/>
          <w:color w:val="2F5496"/>
          <w:sz w:val="36"/>
          <w:szCs w:val="36"/>
        </w:rPr>
        <w:t>Oikeus turvalliseen oppimisympäristöön Sipoon lukiossa</w:t>
      </w:r>
      <w:bookmarkEnd w:id="323"/>
    </w:p>
    <w:p w14:paraId="18E48428" w14:textId="77777777" w:rsidR="006F3B22" w:rsidRDefault="006F3B22" w:rsidP="00C54F83">
      <w:pPr>
        <w:spacing w:after="0"/>
        <w:contextualSpacing/>
        <w:outlineLvl w:val="1"/>
        <w:rPr>
          <w:rFonts w:eastAsiaTheme="majorEastAsia" w:cstheme="minorHAnsi"/>
          <w:b/>
          <w:color w:val="2F5496" w:themeColor="accent1" w:themeShade="BF"/>
          <w:sz w:val="36"/>
          <w:szCs w:val="36"/>
          <w:lang w:val="fi"/>
        </w:rPr>
      </w:pPr>
    </w:p>
    <w:p w14:paraId="32BCAF55" w14:textId="77777777" w:rsidR="00811D88" w:rsidRDefault="00811D88" w:rsidP="00C54F83">
      <w:pPr>
        <w:spacing w:after="0"/>
        <w:contextualSpacing/>
        <w:outlineLvl w:val="1"/>
        <w:rPr>
          <w:rFonts w:eastAsiaTheme="majorEastAsia" w:cstheme="minorHAnsi"/>
          <w:b/>
          <w:color w:val="2F5496" w:themeColor="accent1" w:themeShade="BF"/>
          <w:sz w:val="36"/>
          <w:szCs w:val="36"/>
          <w:lang w:val="fi"/>
        </w:rPr>
      </w:pPr>
    </w:p>
    <w:p w14:paraId="7ECCDFCB" w14:textId="7283D495" w:rsidR="00A87C6B" w:rsidRPr="00027B71" w:rsidRDefault="00811D88" w:rsidP="00027B71">
      <w:pPr>
        <w:rPr>
          <w:b/>
          <w:bCs/>
          <w:color w:val="0070C0"/>
          <w:sz w:val="32"/>
          <w:szCs w:val="32"/>
        </w:rPr>
      </w:pPr>
      <w:r w:rsidRPr="00027B71">
        <w:rPr>
          <w:b/>
          <w:bCs/>
          <w:color w:val="0070C0"/>
          <w:sz w:val="32"/>
          <w:szCs w:val="32"/>
          <w:lang w:val="fi"/>
        </w:rPr>
        <w:t xml:space="preserve">Liite </w:t>
      </w:r>
      <w:r w:rsidR="00C30B74" w:rsidRPr="00027B71">
        <w:rPr>
          <w:b/>
          <w:bCs/>
          <w:color w:val="0070C0"/>
          <w:sz w:val="32"/>
          <w:szCs w:val="32"/>
          <w:lang w:val="fi"/>
        </w:rPr>
        <w:t>8</w:t>
      </w:r>
      <w:r w:rsidR="00397E4D" w:rsidRPr="00027B71">
        <w:rPr>
          <w:b/>
          <w:bCs/>
          <w:color w:val="0070C0"/>
          <w:sz w:val="32"/>
          <w:szCs w:val="32"/>
          <w:lang w:val="fi"/>
        </w:rPr>
        <w:t xml:space="preserve"> </w:t>
      </w:r>
      <w:r w:rsidR="00C54F83" w:rsidRPr="00027B71">
        <w:rPr>
          <w:b/>
          <w:bCs/>
          <w:color w:val="0070C0"/>
          <w:sz w:val="32"/>
          <w:szCs w:val="32"/>
        </w:rPr>
        <w:t>Lukiokoulutusta täydentävän opiskelijan oman äidinkielen opetuksen tavoitteet, keskeiset sisällöt ja opiskelijan oppimisen arviointi</w:t>
      </w:r>
    </w:p>
    <w:p w14:paraId="1D6285ED" w14:textId="7A7BDC39" w:rsidR="00A87C6B" w:rsidRDefault="00C54F83">
      <w:pPr>
        <w:rPr>
          <w:rFonts w:eastAsiaTheme="majorEastAsia" w:cstheme="minorHAnsi"/>
          <w:b/>
          <w:color w:val="2F5496" w:themeColor="accent1" w:themeShade="BF"/>
          <w:sz w:val="36"/>
          <w:szCs w:val="36"/>
          <w:lang w:val="fi"/>
        </w:rPr>
      </w:pPr>
      <w:r>
        <w:rPr>
          <w:noProof/>
        </w:rPr>
        <w:lastRenderedPageBreak/>
        <w:drawing>
          <wp:inline distT="0" distB="0" distL="0" distR="0" wp14:anchorId="7CBC6D17" wp14:editId="40C79245">
            <wp:extent cx="5620533" cy="7211430"/>
            <wp:effectExtent l="0" t="0" r="0" b="889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5"/>
                    <pic:cNvPicPr/>
                  </pic:nvPicPr>
                  <pic:blipFill>
                    <a:blip r:embed="rId32">
                      <a:extLst>
                        <a:ext uri="{28A0092B-C50C-407E-A947-70E740481C1C}">
                          <a14:useLocalDpi xmlns:a14="http://schemas.microsoft.com/office/drawing/2010/main" val="0"/>
                        </a:ext>
                      </a:extLst>
                    </a:blip>
                    <a:stretch>
                      <a:fillRect/>
                    </a:stretch>
                  </pic:blipFill>
                  <pic:spPr>
                    <a:xfrm>
                      <a:off x="0" y="0"/>
                      <a:ext cx="5620533" cy="7211430"/>
                    </a:xfrm>
                    <a:prstGeom prst="rect">
                      <a:avLst/>
                    </a:prstGeom>
                  </pic:spPr>
                </pic:pic>
              </a:graphicData>
            </a:graphic>
          </wp:inline>
        </w:drawing>
      </w:r>
      <w:r w:rsidRPr="0C9128D4">
        <w:rPr>
          <w:rFonts w:eastAsiaTheme="majorEastAsia"/>
          <w:b/>
          <w:bCs/>
          <w:color w:val="2F5496" w:themeColor="accent1" w:themeShade="BF"/>
          <w:sz w:val="36"/>
          <w:szCs w:val="36"/>
          <w:lang w:val="fi"/>
        </w:rPr>
        <w:br w:type="page"/>
      </w:r>
    </w:p>
    <w:p w14:paraId="48423897" w14:textId="237F3BD6" w:rsidR="00A87C6B" w:rsidRDefault="00A87C6B" w:rsidP="00A87C6B">
      <w:r>
        <w:lastRenderedPageBreak/>
        <w:t>LIITE</w:t>
      </w:r>
      <w:r w:rsidR="00C30B74">
        <w:t xml:space="preserve"> </w:t>
      </w:r>
    </w:p>
    <w:p w14:paraId="03363573" w14:textId="26D804F0" w:rsidR="00397E4D" w:rsidRPr="00A87C6B" w:rsidRDefault="00397E4D" w:rsidP="00A87C6B">
      <w:pPr>
        <w:pStyle w:val="Otsikko3"/>
        <w:rPr>
          <w:rFonts w:asciiTheme="minorHAnsi" w:hAnsiTheme="minorHAnsi" w:cstheme="minorHAnsi"/>
          <w:sz w:val="32"/>
        </w:rPr>
      </w:pPr>
      <w:bookmarkStart w:id="324" w:name="_Toc156479793"/>
      <w:r w:rsidRPr="00A87C6B">
        <w:rPr>
          <w:rFonts w:asciiTheme="minorHAnsi" w:hAnsiTheme="minorHAnsi" w:cstheme="minorHAnsi"/>
          <w:sz w:val="32"/>
        </w:rPr>
        <w:t>Lukiokoulutusta täydentävän opiskelijan oman äidinkielen opetuksen tavoitteet, keskeiset sisällöt ja opiskelijan oppimisen arviointi</w:t>
      </w:r>
      <w:bookmarkStart w:id="325" w:name="_Hlk27550393"/>
      <w:bookmarkStart w:id="326" w:name="_Hlk18571261"/>
      <w:bookmarkStart w:id="327" w:name="_Hlk3371873"/>
      <w:bookmarkStart w:id="328" w:name="_Hlk3371886"/>
      <w:bookmarkEnd w:id="324"/>
    </w:p>
    <w:bookmarkEnd w:id="325"/>
    <w:p w14:paraId="51AD211E" w14:textId="77777777" w:rsidR="00397E4D" w:rsidRPr="0023751F" w:rsidRDefault="00397E4D" w:rsidP="00397E4D">
      <w:pPr>
        <w:spacing w:after="0" w:line="276" w:lineRule="auto"/>
        <w:contextualSpacing/>
        <w:rPr>
          <w:rFonts w:cstheme="minorHAnsi"/>
          <w:lang w:val="fi"/>
        </w:rPr>
      </w:pPr>
    </w:p>
    <w:p w14:paraId="79DC5968" w14:textId="27F708E1"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2266-2019</w:t>
      </w:r>
      <w:r w:rsidRPr="0023751F">
        <w:rPr>
          <w:rFonts w:cstheme="minorHAnsi"/>
          <w:lang w:val="fi"/>
        </w:rPr>
        <w:t>.</w:t>
      </w:r>
    </w:p>
    <w:bookmarkEnd w:id="326"/>
    <w:p w14:paraId="155EF600" w14:textId="77777777" w:rsidR="00397E4D" w:rsidRPr="0023751F" w:rsidRDefault="00397E4D" w:rsidP="00397E4D">
      <w:pPr>
        <w:spacing w:after="0" w:line="276" w:lineRule="auto"/>
        <w:contextualSpacing/>
        <w:rPr>
          <w:rFonts w:cstheme="minorHAnsi"/>
          <w:lang w:val="fi"/>
        </w:rPr>
      </w:pPr>
    </w:p>
    <w:p w14:paraId="7710245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Opiskelijan oman äidinkielen opetuksen tarkoituksena on tukea opiskelijan aktiivista monikielisyyttä sekä kiinnostusta kielitaidon elinikäiseen kehittämiseen. Opiskelijan oman äidinkielen opetus tukee opiskelijan osallisuutta sekä oman kieli- ja kulttuuriyhteisönsä että suomalaisen kieli- ja kulttuuriyhteisön aktiivisena ja tasapainoisena jäsenenä ja globaalina toimijana. Opiskelijan oman äidinkielen opetuksessa tehdään yhteistyötä suomen kieli ja kirjallisuus -oppimäärän ja muiden oppiaineiden opetuksen kanssa. </w:t>
      </w:r>
    </w:p>
    <w:p w14:paraId="414FA667" w14:textId="77777777" w:rsidR="00397E4D" w:rsidRPr="0023751F" w:rsidRDefault="00397E4D" w:rsidP="00397E4D">
      <w:pPr>
        <w:spacing w:after="0" w:line="276" w:lineRule="auto"/>
        <w:contextualSpacing/>
        <w:rPr>
          <w:rFonts w:cstheme="minorHAnsi"/>
          <w:lang w:val="fi"/>
        </w:rPr>
      </w:pPr>
    </w:p>
    <w:p w14:paraId="27AF944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15D795D3" w14:textId="77777777" w:rsidR="00397E4D" w:rsidRPr="0023751F" w:rsidRDefault="00397E4D" w:rsidP="00397E4D">
      <w:pPr>
        <w:spacing w:after="0" w:line="276" w:lineRule="auto"/>
        <w:contextualSpacing/>
        <w:rPr>
          <w:rFonts w:cstheme="minorHAnsi"/>
          <w:lang w:val="fi"/>
        </w:rPr>
      </w:pPr>
    </w:p>
    <w:p w14:paraId="0A9B7E1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0A4037C8" w14:textId="77777777" w:rsidR="00397E4D" w:rsidRPr="0023751F" w:rsidRDefault="00397E4D" w:rsidP="00397E4D">
      <w:pPr>
        <w:spacing w:after="0" w:line="276" w:lineRule="auto"/>
        <w:contextualSpacing/>
        <w:rPr>
          <w:rFonts w:cstheme="minorHAnsi"/>
          <w:lang w:val="fi"/>
        </w:rPr>
      </w:pPr>
    </w:p>
    <w:p w14:paraId="5CA8B2D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paikallisen opetussuunnitelman, jolloin opetuksen tavoitteet määritellään ja sisällöt valitaan huomioiden opetettavan kielen erityispiirteet, muun muassa kirjoitusjärjestelmä. Opetussuunnitelma voidaan laatia myös koulutuksen järjestäjien yhteistyönä. </w:t>
      </w:r>
    </w:p>
    <w:p w14:paraId="4EE100D9" w14:textId="77777777" w:rsidR="00397E4D" w:rsidRPr="0023751F" w:rsidRDefault="00397E4D" w:rsidP="00397E4D">
      <w:pPr>
        <w:spacing w:after="0" w:line="276" w:lineRule="auto"/>
        <w:contextualSpacing/>
        <w:rPr>
          <w:rFonts w:cstheme="minorHAnsi"/>
          <w:lang w:val="fi"/>
        </w:rPr>
      </w:pPr>
    </w:p>
    <w:p w14:paraId="28EA678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4391EEE5" w14:textId="77777777" w:rsidR="00397E4D" w:rsidRPr="0023751F" w:rsidRDefault="00397E4D" w:rsidP="00397E4D">
      <w:pPr>
        <w:spacing w:after="0" w:line="276" w:lineRule="auto"/>
        <w:contextualSpacing/>
        <w:rPr>
          <w:rFonts w:cstheme="minorHAnsi"/>
          <w:lang w:val="fi"/>
        </w:rPr>
      </w:pPr>
    </w:p>
    <w:p w14:paraId="5086AD0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Opiskelijan oman äidinkielen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omaa äidinkieltään kohtaan syvenee, ja hän motivoituu kehittämään edelleen omaa äidinkielen taitoaan.</w:t>
      </w:r>
    </w:p>
    <w:p w14:paraId="59A86C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2D6612A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Opetuksessa yhdistyvät kieli-, kirjallisuus- ja kulttuurintutkimuksen ilmiöt. Opiskelijan oman äidinkielen tuntemus ja monipuolinen käyttö laajenevat, ja hän oppii tuntemaan kielialueensa juuria ja kehittää taitoaan vertailla kielen eri piirteitä muiden osaamiensa kielten kanssa. Opiskelija laajentaa sana- ja käsitevarantoaan ja kehittää monilukutaitoaan. Hän kehittää taitoaan hyödyntää omakielisiä tekstejä ja </w:t>
      </w:r>
      <w:r w:rsidRPr="0023751F">
        <w:rPr>
          <w:rFonts w:cstheme="minorHAnsi"/>
          <w:lang w:val="fi"/>
        </w:rPr>
        <w:lastRenderedPageBreak/>
        <w:t xml:space="preserve">tuottaa tekstejä eri tarkoituksiin. Opiskelijan tuntemus oman kulttuurialueensa kirjallisuudesta, kertomaperinteestä, visuaalisesta kulttuurista, musiikista ja draamasta syvenee. </w:t>
      </w:r>
    </w:p>
    <w:p w14:paraId="3FE6C133" w14:textId="77777777" w:rsidR="00397E4D" w:rsidRPr="0023751F" w:rsidRDefault="00397E4D" w:rsidP="00397E4D">
      <w:pPr>
        <w:spacing w:after="0" w:line="276" w:lineRule="auto"/>
        <w:contextualSpacing/>
        <w:rPr>
          <w:rFonts w:cstheme="minorHAnsi"/>
          <w:lang w:val="fi"/>
        </w:rPr>
      </w:pPr>
    </w:p>
    <w:p w14:paraId="128E9945"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 xml:space="preserve">Opetuksen tavoitteet </w:t>
      </w:r>
    </w:p>
    <w:p w14:paraId="039ABA72" w14:textId="77777777" w:rsidR="00397E4D" w:rsidRPr="0023751F" w:rsidRDefault="00397E4D" w:rsidP="00397E4D">
      <w:pPr>
        <w:spacing w:after="0" w:line="276" w:lineRule="auto"/>
        <w:contextualSpacing/>
        <w:rPr>
          <w:rFonts w:cstheme="minorHAnsi"/>
          <w:b/>
          <w:sz w:val="24"/>
          <w:lang w:val="fi"/>
        </w:rPr>
      </w:pPr>
    </w:p>
    <w:p w14:paraId="61EF5AB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opiskelijan oman äidinkielen opetuksen yleiset tavoitteet liittyvät opiskelijan vuorovaikutusosaamiseen, tekstien tulkitsemisen taitoihin, tekstien tuottamisen taitoihin sekä kieli- ja kulttuuritietoisuuden kehittymiseen. Tavoitealueittain yleiset tavoitteet ovat seuraavat.</w:t>
      </w:r>
    </w:p>
    <w:p w14:paraId="3678EEC2" w14:textId="77777777" w:rsidR="00397E4D" w:rsidRPr="0023751F" w:rsidRDefault="00397E4D" w:rsidP="00397E4D">
      <w:pPr>
        <w:spacing w:after="0" w:line="276" w:lineRule="auto"/>
        <w:contextualSpacing/>
        <w:rPr>
          <w:rFonts w:cstheme="minorHAnsi"/>
          <w:lang w:val="fi"/>
        </w:rPr>
      </w:pPr>
    </w:p>
    <w:p w14:paraId="586C6A1B" w14:textId="77777777" w:rsidR="00397E4D" w:rsidRPr="0023751F" w:rsidRDefault="00397E4D" w:rsidP="00397E4D">
      <w:pPr>
        <w:spacing w:after="0" w:line="276" w:lineRule="auto"/>
        <w:contextualSpacing/>
        <w:rPr>
          <w:rFonts w:cstheme="minorHAnsi"/>
          <w:i/>
        </w:rPr>
      </w:pPr>
      <w:r w:rsidRPr="0023751F">
        <w:rPr>
          <w:rFonts w:cstheme="minorHAnsi"/>
          <w:i/>
        </w:rPr>
        <w:t>Vuorovaikutusosaaminen</w:t>
      </w:r>
    </w:p>
    <w:p w14:paraId="522F81A6"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38D901B" w14:textId="77777777" w:rsidR="00397E4D" w:rsidRPr="0023751F" w:rsidRDefault="00397E4D" w:rsidP="00E159FD">
      <w:pPr>
        <w:numPr>
          <w:ilvl w:val="0"/>
          <w:numId w:val="19"/>
        </w:numPr>
        <w:spacing w:after="0" w:line="276" w:lineRule="auto"/>
        <w:contextualSpacing/>
        <w:rPr>
          <w:rFonts w:cstheme="minorHAnsi"/>
        </w:rPr>
      </w:pPr>
      <w:r w:rsidRPr="0023751F">
        <w:rPr>
          <w:rFonts w:cstheme="minorHAnsi"/>
        </w:rPr>
        <w:t>pystyy tavoitteelliseen, tarkoituksenmukaiseen ja eettiseen vuorovaikutukseen niin esiintymis- kuin ryhmäviestintätilanteissakin sekä osaa analysoida, arvioida ja kehittää omaa vuorovaikutusosaamistaan</w:t>
      </w:r>
    </w:p>
    <w:p w14:paraId="68DE0445" w14:textId="77777777" w:rsidR="00397E4D" w:rsidRPr="0023751F" w:rsidRDefault="00397E4D" w:rsidP="00E159FD">
      <w:pPr>
        <w:numPr>
          <w:ilvl w:val="0"/>
          <w:numId w:val="19"/>
        </w:numPr>
        <w:spacing w:after="0" w:line="276" w:lineRule="auto"/>
        <w:contextualSpacing/>
        <w:rPr>
          <w:rFonts w:cstheme="minorHAnsi"/>
        </w:rPr>
      </w:pPr>
      <w:r w:rsidRPr="0023751F">
        <w:rPr>
          <w:rFonts w:cstheme="minorHAnsi"/>
        </w:rPr>
        <w:t>osaa analysoida ja arvioida erilaisia vuorovaikutustilanteita ja -suhteita, niihin liittyviä vuorovaikutusilmiöitä ja -taitoja sekä niihin liittyvää etiikkaa.</w:t>
      </w:r>
    </w:p>
    <w:p w14:paraId="2856A834" w14:textId="77777777" w:rsidR="00397E4D" w:rsidRPr="0023751F" w:rsidRDefault="00397E4D" w:rsidP="00397E4D">
      <w:pPr>
        <w:spacing w:after="0" w:line="276" w:lineRule="auto"/>
        <w:ind w:left="720"/>
        <w:contextualSpacing/>
        <w:rPr>
          <w:rFonts w:cstheme="minorHAnsi"/>
        </w:rPr>
      </w:pPr>
    </w:p>
    <w:p w14:paraId="1F7FA444" w14:textId="77777777" w:rsidR="00397E4D" w:rsidRPr="0023751F" w:rsidRDefault="00397E4D" w:rsidP="00397E4D">
      <w:pPr>
        <w:spacing w:after="0" w:line="276" w:lineRule="auto"/>
        <w:contextualSpacing/>
        <w:rPr>
          <w:rFonts w:cstheme="minorHAnsi"/>
          <w:i/>
        </w:rPr>
      </w:pPr>
      <w:r w:rsidRPr="0023751F">
        <w:rPr>
          <w:rFonts w:cstheme="minorHAnsi"/>
          <w:i/>
        </w:rPr>
        <w:t>Tekstien tulkitseminen</w:t>
      </w:r>
    </w:p>
    <w:p w14:paraId="7ECD823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D097D0E" w14:textId="77777777" w:rsidR="00397E4D" w:rsidRPr="0023751F" w:rsidRDefault="00397E4D" w:rsidP="00E159FD">
      <w:pPr>
        <w:numPr>
          <w:ilvl w:val="0"/>
          <w:numId w:val="20"/>
        </w:numPr>
        <w:spacing w:after="0" w:line="276" w:lineRule="auto"/>
        <w:contextualSpacing/>
        <w:rPr>
          <w:rFonts w:cstheme="minorHAnsi"/>
        </w:rPr>
      </w:pPr>
      <w:r w:rsidRPr="0023751F">
        <w:rPr>
          <w:rFonts w:cstheme="minorHAnsi"/>
        </w:rPr>
        <w:t xml:space="preserve">kehittää kriittistä ja kulttuurista monilukutaitoaan niin, että osaa analysoida ja arvioida monimuotoisia tekstejä, kuten asia- ja mediatekstejä, kirjallisuutta ja puhuttuja tekstejä, tietoisena niiden tavoitteista ja konteksteista, </w:t>
      </w:r>
      <w:r w:rsidRPr="0023751F">
        <w:rPr>
          <w:rFonts w:cstheme="minorHAnsi"/>
          <w:lang w:val="fi"/>
        </w:rPr>
        <w:t xml:space="preserve">ja </w:t>
      </w:r>
      <w:r w:rsidRPr="0023751F">
        <w:rPr>
          <w:rFonts w:cstheme="minorHAnsi"/>
        </w:rPr>
        <w:t>hyödyntää tarkoituksenmukaisia käsitteitä tekstien analyysissä</w:t>
      </w:r>
    </w:p>
    <w:p w14:paraId="600F4C57" w14:textId="77777777" w:rsidR="00397E4D" w:rsidRPr="0023751F" w:rsidRDefault="00397E4D" w:rsidP="00E159FD">
      <w:pPr>
        <w:numPr>
          <w:ilvl w:val="0"/>
          <w:numId w:val="20"/>
        </w:numPr>
        <w:spacing w:after="0" w:line="276" w:lineRule="auto"/>
        <w:contextualSpacing/>
        <w:rPr>
          <w:rFonts w:cstheme="minorHAnsi"/>
        </w:rPr>
      </w:pPr>
      <w:r w:rsidRPr="0023751F">
        <w:rPr>
          <w:rFonts w:cstheme="minorHAnsi"/>
        </w:rPr>
        <w:t xml:space="preserve">kehittää kauno- ja tietokirjallisuuden tulkitsevan ja elämyksellisen lukemisen taitojaan, syventää ymmärrystään kirjallisuuden keinoista </w:t>
      </w:r>
      <w:r w:rsidRPr="0023751F">
        <w:rPr>
          <w:rFonts w:cstheme="minorHAnsi"/>
          <w:lang w:val="fi"/>
        </w:rPr>
        <w:t xml:space="preserve">ja </w:t>
      </w:r>
      <w:r w:rsidRPr="0023751F">
        <w:rPr>
          <w:rFonts w:cstheme="minorHAnsi"/>
        </w:rPr>
        <w:t>hyödyntää tarkoituksenmukaisia käsitteitä kirjallisuuden analyysissa</w:t>
      </w:r>
    </w:p>
    <w:p w14:paraId="45F07FAB" w14:textId="77777777" w:rsidR="00397E4D" w:rsidRPr="0023751F" w:rsidRDefault="00397E4D" w:rsidP="00E159FD">
      <w:pPr>
        <w:numPr>
          <w:ilvl w:val="0"/>
          <w:numId w:val="20"/>
        </w:numPr>
        <w:spacing w:after="0" w:line="276" w:lineRule="auto"/>
        <w:contextualSpacing/>
        <w:rPr>
          <w:rFonts w:cstheme="minorHAnsi"/>
        </w:rPr>
      </w:pPr>
      <w:r w:rsidRPr="0023751F">
        <w:rPr>
          <w:rFonts w:cstheme="minorHAnsi"/>
        </w:rPr>
        <w:t>osaa kriittisesti arvioida erilaisia tiedonlähteitä sekä niiden tarkoitusperiä, luotettavuutta ja käytettävyyttä.</w:t>
      </w:r>
    </w:p>
    <w:p w14:paraId="365EA9B3" w14:textId="77777777" w:rsidR="00397E4D" w:rsidRPr="0023751F" w:rsidRDefault="00397E4D" w:rsidP="00397E4D">
      <w:pPr>
        <w:spacing w:after="0" w:line="276" w:lineRule="auto"/>
        <w:ind w:left="720"/>
        <w:contextualSpacing/>
        <w:rPr>
          <w:rFonts w:cstheme="minorHAnsi"/>
        </w:rPr>
      </w:pPr>
    </w:p>
    <w:p w14:paraId="68A1050D" w14:textId="77777777" w:rsidR="00397E4D" w:rsidRPr="0023751F" w:rsidRDefault="00397E4D" w:rsidP="00397E4D">
      <w:pPr>
        <w:spacing w:after="0" w:line="276" w:lineRule="auto"/>
        <w:contextualSpacing/>
        <w:rPr>
          <w:rFonts w:cstheme="minorHAnsi"/>
          <w:i/>
        </w:rPr>
      </w:pPr>
      <w:r w:rsidRPr="0023751F">
        <w:rPr>
          <w:rFonts w:cstheme="minorHAnsi"/>
          <w:i/>
        </w:rPr>
        <w:t>Tekstien tuottaminen</w:t>
      </w:r>
    </w:p>
    <w:p w14:paraId="044BB97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6815BEDF" w14:textId="77777777" w:rsidR="00397E4D" w:rsidRPr="0023751F" w:rsidRDefault="00397E4D" w:rsidP="00E159FD">
      <w:pPr>
        <w:numPr>
          <w:ilvl w:val="0"/>
          <w:numId w:val="28"/>
        </w:numPr>
        <w:spacing w:after="0" w:line="276" w:lineRule="auto"/>
        <w:contextualSpacing/>
        <w:rPr>
          <w:rFonts w:cstheme="minorHAnsi"/>
        </w:rPr>
      </w:pPr>
      <w:r w:rsidRPr="0023751F">
        <w:rPr>
          <w:rFonts w:cstheme="minorHAnsi"/>
        </w:rPr>
        <w:t xml:space="preserve">kehittää kriittistä ja kulttuurista monilukutaitoaan niin, että osaa hyödyntää ja tuottaa monimuotoisia tekstejä tietoisena niiden tavoitteista ja konteksteista, </w:t>
      </w:r>
      <w:r w:rsidRPr="0023751F">
        <w:rPr>
          <w:rFonts w:cstheme="minorHAnsi"/>
          <w:lang w:val="fi"/>
        </w:rPr>
        <w:t xml:space="preserve">ja </w:t>
      </w:r>
      <w:r w:rsidRPr="0023751F">
        <w:rPr>
          <w:rFonts w:cstheme="minorHAnsi"/>
        </w:rPr>
        <w:t>osaa ilmaista ja perustella ajatuksiaan sekä käyttää tilanteeseen sopivaa kieltä ja ilmaisutapoja</w:t>
      </w:r>
    </w:p>
    <w:p w14:paraId="25487244" w14:textId="77777777" w:rsidR="00397E4D" w:rsidRPr="0023751F" w:rsidRDefault="00397E4D" w:rsidP="00E159FD">
      <w:pPr>
        <w:numPr>
          <w:ilvl w:val="0"/>
          <w:numId w:val="21"/>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67545AD7" w14:textId="77777777" w:rsidR="00397E4D" w:rsidRPr="0023751F" w:rsidRDefault="00397E4D" w:rsidP="00E159FD">
      <w:pPr>
        <w:numPr>
          <w:ilvl w:val="0"/>
          <w:numId w:val="21"/>
        </w:numPr>
        <w:spacing w:after="0" w:line="276" w:lineRule="auto"/>
        <w:contextualSpacing/>
        <w:rPr>
          <w:rFonts w:cstheme="minorHAnsi"/>
        </w:rPr>
      </w:pPr>
      <w:r w:rsidRPr="0023751F">
        <w:rPr>
          <w:rFonts w:cstheme="minorHAnsi"/>
        </w:rPr>
        <w:t>vahvistaa yleiskielen ja sen normien sekä kirjoitetun ja puhutun kielen konventioiden hallintaa, käyttää lähteitä tarkoituksenmukaisella tavalla sekä ymmärtää ja noudattaa tekijänoikeuksia.</w:t>
      </w:r>
    </w:p>
    <w:p w14:paraId="2A2DD687" w14:textId="77777777" w:rsidR="00397E4D" w:rsidRPr="0023751F" w:rsidRDefault="00397E4D" w:rsidP="00397E4D">
      <w:pPr>
        <w:spacing w:after="0" w:line="276" w:lineRule="auto"/>
        <w:ind w:left="720"/>
        <w:contextualSpacing/>
        <w:rPr>
          <w:rFonts w:cstheme="minorHAnsi"/>
        </w:rPr>
      </w:pPr>
    </w:p>
    <w:p w14:paraId="3B8BCC84" w14:textId="77777777" w:rsidR="00397E4D" w:rsidRPr="0023751F" w:rsidRDefault="00397E4D" w:rsidP="00397E4D">
      <w:pPr>
        <w:spacing w:after="0" w:line="276" w:lineRule="auto"/>
        <w:contextualSpacing/>
        <w:rPr>
          <w:rFonts w:cstheme="minorHAnsi"/>
          <w:i/>
        </w:rPr>
      </w:pPr>
      <w:r w:rsidRPr="0023751F">
        <w:rPr>
          <w:rFonts w:cstheme="minorHAnsi"/>
          <w:i/>
        </w:rPr>
        <w:t>Kieli- ja kulttuuritietoisuuden kehittyminen</w:t>
      </w:r>
    </w:p>
    <w:p w14:paraId="7D31A4C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48AD19C" w14:textId="77777777" w:rsidR="00397E4D" w:rsidRPr="0023751F" w:rsidRDefault="00397E4D" w:rsidP="00E159FD">
      <w:pPr>
        <w:numPr>
          <w:ilvl w:val="0"/>
          <w:numId w:val="22"/>
        </w:numPr>
        <w:spacing w:after="0" w:line="276" w:lineRule="auto"/>
        <w:contextualSpacing/>
        <w:rPr>
          <w:rFonts w:cstheme="minorHAnsi"/>
        </w:rPr>
      </w:pPr>
      <w:r w:rsidRPr="0023751F">
        <w:rPr>
          <w:rFonts w:cstheme="minorHAnsi"/>
        </w:rPr>
        <w:t>ymmärtää kielen ja tiedonalojen kielen merkityksen oppimiselle ja ajattelulle sekä kielellisen ja kulttuurisen moninaisuuden merkityksen identiteeteille</w:t>
      </w:r>
    </w:p>
    <w:p w14:paraId="0C9848C8" w14:textId="77777777" w:rsidR="00397E4D" w:rsidRPr="0023751F" w:rsidRDefault="00397E4D" w:rsidP="00E159FD">
      <w:pPr>
        <w:numPr>
          <w:ilvl w:val="0"/>
          <w:numId w:val="22"/>
        </w:numPr>
        <w:spacing w:after="0" w:line="276" w:lineRule="auto"/>
        <w:contextualSpacing/>
        <w:rPr>
          <w:rFonts w:cstheme="minorHAnsi"/>
        </w:rPr>
      </w:pPr>
      <w:r w:rsidRPr="0023751F">
        <w:rPr>
          <w:rFonts w:cstheme="minorHAnsi"/>
        </w:rPr>
        <w:lastRenderedPageBreak/>
        <w:t>syventää tietojaan oman äidinkielen rakenteista, sanavarannosta, eri rekistereistä, ilmaisun keinoista ja sävyistä, niiden luomista merkityksistä sekä kirjallisuudesta ja muista kulttuurituotteista.</w:t>
      </w:r>
    </w:p>
    <w:p w14:paraId="492CE4EA" w14:textId="77777777" w:rsidR="00397E4D" w:rsidRPr="0023751F" w:rsidRDefault="00397E4D" w:rsidP="00397E4D">
      <w:pPr>
        <w:spacing w:after="0" w:line="276" w:lineRule="auto"/>
        <w:contextualSpacing/>
        <w:rPr>
          <w:rFonts w:cstheme="minorHAnsi"/>
          <w:lang w:val="fi"/>
        </w:rPr>
      </w:pPr>
    </w:p>
    <w:p w14:paraId="5A56D10E"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4F9EDD14" w14:textId="77777777" w:rsidR="00397E4D" w:rsidRPr="0023751F" w:rsidRDefault="00397E4D" w:rsidP="00397E4D">
      <w:pPr>
        <w:spacing w:after="0" w:line="276" w:lineRule="auto"/>
        <w:contextualSpacing/>
        <w:rPr>
          <w:rFonts w:cstheme="minorHAnsi"/>
          <w:b/>
          <w:sz w:val="24"/>
          <w:lang w:val="fi"/>
        </w:rPr>
      </w:pPr>
    </w:p>
    <w:p w14:paraId="1C941DB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79439F1C" w14:textId="77777777" w:rsidR="00397E4D" w:rsidRPr="0023751F" w:rsidRDefault="00397E4D" w:rsidP="00397E4D">
      <w:pPr>
        <w:spacing w:after="0" w:line="276" w:lineRule="auto"/>
        <w:contextualSpacing/>
        <w:rPr>
          <w:rFonts w:cstheme="minorHAnsi"/>
          <w:lang w:val="fi"/>
        </w:rPr>
      </w:pPr>
    </w:p>
    <w:p w14:paraId="323BDB8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3D618251" w14:textId="77777777" w:rsidR="00397E4D" w:rsidRPr="0023751F" w:rsidRDefault="00397E4D" w:rsidP="00397E4D">
      <w:pPr>
        <w:spacing w:after="0" w:line="276" w:lineRule="auto"/>
        <w:contextualSpacing/>
        <w:rPr>
          <w:rFonts w:cstheme="minorHAnsi"/>
          <w:lang w:val="fi"/>
        </w:rPr>
      </w:pPr>
    </w:p>
    <w:p w14:paraId="60D120B6" w14:textId="0BCD47AA"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51E0C44D" w14:textId="77777777" w:rsidR="00397E4D" w:rsidRPr="0023751F" w:rsidRDefault="00397E4D" w:rsidP="00397E4D">
      <w:pPr>
        <w:spacing w:after="0" w:line="276" w:lineRule="auto"/>
        <w:contextualSpacing/>
        <w:rPr>
          <w:rFonts w:cstheme="minorHAnsi"/>
          <w:b/>
          <w:lang w:val="fi"/>
        </w:rPr>
      </w:pPr>
    </w:p>
    <w:p w14:paraId="36D7A42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09C222E6" w14:textId="77777777" w:rsidR="00397E4D" w:rsidRPr="0023751F" w:rsidRDefault="00397E4D" w:rsidP="00397E4D">
      <w:pPr>
        <w:spacing w:after="0" w:line="276" w:lineRule="auto"/>
        <w:contextualSpacing/>
        <w:rPr>
          <w:rFonts w:cstheme="minorHAnsi"/>
          <w:lang w:val="fi"/>
        </w:rPr>
      </w:pPr>
    </w:p>
    <w:p w14:paraId="77C18F2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OÄI1 Tekstien tulkinta ja kirjoittaminen (2 op)</w:t>
      </w:r>
    </w:p>
    <w:p w14:paraId="579D641E" w14:textId="77777777" w:rsidR="00397E4D" w:rsidRPr="0023751F" w:rsidRDefault="00397E4D" w:rsidP="00397E4D">
      <w:pPr>
        <w:spacing w:after="0" w:line="276" w:lineRule="auto"/>
        <w:contextualSpacing/>
        <w:rPr>
          <w:rFonts w:cstheme="minorHAnsi"/>
          <w:b/>
          <w:lang w:val="fi"/>
        </w:rPr>
      </w:pPr>
    </w:p>
    <w:p w14:paraId="4C16BF7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FBC400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3F01EF0" w14:textId="77777777" w:rsidR="00397E4D" w:rsidRPr="0023751F" w:rsidRDefault="00397E4D" w:rsidP="00E159FD">
      <w:pPr>
        <w:numPr>
          <w:ilvl w:val="0"/>
          <w:numId w:val="26"/>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7DDF95FB" w14:textId="77777777" w:rsidR="00397E4D" w:rsidRPr="0023751F" w:rsidRDefault="00397E4D" w:rsidP="00E159FD">
      <w:pPr>
        <w:numPr>
          <w:ilvl w:val="0"/>
          <w:numId w:val="26"/>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0589B240" w14:textId="77777777" w:rsidR="00397E4D" w:rsidRPr="0023751F" w:rsidRDefault="00397E4D" w:rsidP="00E159FD">
      <w:pPr>
        <w:numPr>
          <w:ilvl w:val="0"/>
          <w:numId w:val="26"/>
        </w:numPr>
        <w:spacing w:after="0" w:line="276" w:lineRule="auto"/>
        <w:contextualSpacing/>
        <w:rPr>
          <w:rFonts w:cstheme="minorHAnsi"/>
          <w:lang w:val="fi"/>
        </w:rPr>
      </w:pPr>
      <w:r w:rsidRPr="0023751F">
        <w:rPr>
          <w:rFonts w:cstheme="minorHAnsi"/>
          <w:lang w:val="fi"/>
        </w:rPr>
        <w:t>osaa käyttää muita tekstejä oman kirjoittamisen pohjana</w:t>
      </w:r>
    </w:p>
    <w:p w14:paraId="0E8802AA" w14:textId="77777777" w:rsidR="00397E4D" w:rsidRPr="0023751F" w:rsidRDefault="00397E4D" w:rsidP="00E159FD">
      <w:pPr>
        <w:numPr>
          <w:ilvl w:val="0"/>
          <w:numId w:val="26"/>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12DAFD31" w14:textId="77777777" w:rsidR="00397E4D" w:rsidRPr="0023751F" w:rsidRDefault="00397E4D" w:rsidP="00397E4D">
      <w:pPr>
        <w:spacing w:after="0" w:line="276" w:lineRule="auto"/>
        <w:contextualSpacing/>
        <w:rPr>
          <w:rFonts w:cstheme="minorHAnsi"/>
          <w:lang w:val="fi"/>
        </w:rPr>
      </w:pPr>
    </w:p>
    <w:p w14:paraId="762FF49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8C698F3" w14:textId="77777777" w:rsidR="00397E4D" w:rsidRPr="0023751F" w:rsidRDefault="00397E4D" w:rsidP="00E159FD">
      <w:pPr>
        <w:numPr>
          <w:ilvl w:val="0"/>
          <w:numId w:val="27"/>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65E66B55" w14:textId="77777777" w:rsidR="00397E4D" w:rsidRPr="0023751F" w:rsidRDefault="00397E4D" w:rsidP="00E159FD">
      <w:pPr>
        <w:numPr>
          <w:ilvl w:val="0"/>
          <w:numId w:val="27"/>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53B0798A" w14:textId="77777777" w:rsidR="00397E4D" w:rsidRPr="0023751F" w:rsidRDefault="00397E4D" w:rsidP="00E159FD">
      <w:pPr>
        <w:numPr>
          <w:ilvl w:val="0"/>
          <w:numId w:val="27"/>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34337EEC" w14:textId="77777777" w:rsidR="00397E4D" w:rsidRPr="0023751F" w:rsidRDefault="00397E4D" w:rsidP="00E159FD">
      <w:pPr>
        <w:numPr>
          <w:ilvl w:val="0"/>
          <w:numId w:val="27"/>
        </w:numPr>
        <w:spacing w:after="0" w:line="276" w:lineRule="auto"/>
        <w:contextualSpacing/>
        <w:rPr>
          <w:rFonts w:cstheme="minorHAnsi"/>
          <w:lang w:val="fi"/>
        </w:rPr>
      </w:pPr>
      <w:r w:rsidRPr="0023751F">
        <w:rPr>
          <w:rFonts w:cstheme="minorHAnsi"/>
          <w:lang w:val="fi"/>
        </w:rPr>
        <w:lastRenderedPageBreak/>
        <w:t>tekstien moniäänisyys ja intertekstuaalisuus</w:t>
      </w:r>
    </w:p>
    <w:p w14:paraId="3698EAC4" w14:textId="77777777" w:rsidR="00397E4D" w:rsidRPr="0023751F" w:rsidRDefault="00397E4D" w:rsidP="00E159FD">
      <w:pPr>
        <w:numPr>
          <w:ilvl w:val="0"/>
          <w:numId w:val="27"/>
        </w:numPr>
        <w:spacing w:after="0" w:line="276" w:lineRule="auto"/>
        <w:contextualSpacing/>
        <w:rPr>
          <w:rFonts w:cstheme="minorHAnsi"/>
          <w:lang w:val="fi"/>
        </w:rPr>
      </w:pPr>
      <w:r w:rsidRPr="0023751F">
        <w:rPr>
          <w:rFonts w:cstheme="minorHAnsi"/>
          <w:lang w:val="fi"/>
        </w:rPr>
        <w:t>kielen- ja tekstinhuoltoa</w:t>
      </w:r>
    </w:p>
    <w:p w14:paraId="23734289" w14:textId="77777777" w:rsidR="00397E4D" w:rsidRPr="0023751F" w:rsidRDefault="00397E4D" w:rsidP="00397E4D">
      <w:pPr>
        <w:spacing w:after="0" w:line="276" w:lineRule="auto"/>
        <w:contextualSpacing/>
        <w:rPr>
          <w:rFonts w:cstheme="minorHAnsi"/>
          <w:lang w:val="fi"/>
        </w:rPr>
      </w:pPr>
    </w:p>
    <w:p w14:paraId="17CC59BD"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OÄI2 Kieli- ja tekstitietoisuus (1 op)</w:t>
      </w:r>
    </w:p>
    <w:p w14:paraId="159B6494" w14:textId="77777777" w:rsidR="00397E4D" w:rsidRPr="0023751F" w:rsidRDefault="00397E4D" w:rsidP="00397E4D">
      <w:pPr>
        <w:spacing w:after="0" w:line="276" w:lineRule="auto"/>
        <w:contextualSpacing/>
        <w:rPr>
          <w:rFonts w:cstheme="minorHAnsi"/>
          <w:i/>
          <w:lang w:val="fi"/>
        </w:rPr>
      </w:pPr>
    </w:p>
    <w:p w14:paraId="056E4F18"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73DD1093"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02D1D4D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46DECBE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omasta äidinkielestä ja teksteistä merkityksiä rakentavina kokonaisuuksina.</w:t>
      </w:r>
    </w:p>
    <w:p w14:paraId="6C41B65C" w14:textId="77777777" w:rsidR="00397E4D" w:rsidRPr="0023751F" w:rsidRDefault="00397E4D" w:rsidP="00397E4D">
      <w:pPr>
        <w:spacing w:after="0" w:line="276" w:lineRule="auto"/>
        <w:contextualSpacing/>
        <w:rPr>
          <w:rFonts w:cstheme="minorHAnsi"/>
          <w:lang w:val="fi"/>
        </w:rPr>
      </w:pPr>
    </w:p>
    <w:p w14:paraId="2FFDDCE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3910A94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äidinkieli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4F3B6322"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3456F4B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06F77A8F" w14:textId="77777777" w:rsidR="00397E4D" w:rsidRPr="0023751F" w:rsidRDefault="00397E4D" w:rsidP="00397E4D">
      <w:pPr>
        <w:spacing w:after="0" w:line="276" w:lineRule="auto"/>
        <w:contextualSpacing/>
        <w:rPr>
          <w:rFonts w:cstheme="minorHAnsi"/>
          <w:lang w:val="fi"/>
        </w:rPr>
      </w:pPr>
    </w:p>
    <w:p w14:paraId="5F25848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OÄI3 Vuorovaikutus 1 (1 op)</w:t>
      </w:r>
    </w:p>
    <w:p w14:paraId="3D5950C9" w14:textId="77777777" w:rsidR="00397E4D" w:rsidRPr="0023751F" w:rsidRDefault="00397E4D" w:rsidP="00397E4D">
      <w:pPr>
        <w:spacing w:after="0" w:line="276" w:lineRule="auto"/>
        <w:contextualSpacing/>
        <w:rPr>
          <w:rFonts w:cstheme="minorHAnsi"/>
          <w:i/>
          <w:lang w:val="fi"/>
        </w:rPr>
      </w:pPr>
    </w:p>
    <w:p w14:paraId="267CF587"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22E412F6"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22B835D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0FF5739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5660011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3C174AD1" w14:textId="77777777" w:rsidR="00397E4D" w:rsidRPr="0023751F" w:rsidRDefault="00397E4D" w:rsidP="00397E4D">
      <w:pPr>
        <w:spacing w:after="0" w:line="276" w:lineRule="auto"/>
        <w:contextualSpacing/>
        <w:rPr>
          <w:rFonts w:cstheme="minorHAnsi"/>
          <w:i/>
          <w:lang w:val="fi"/>
        </w:rPr>
      </w:pPr>
    </w:p>
    <w:p w14:paraId="649DFDE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C21854B"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4D035EF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155E3572"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 xml:space="preserve">kieli ja identiteetti sekä kielen tilanteinen vaihtelu </w:t>
      </w:r>
      <w:r w:rsidRPr="0023751F">
        <w:rPr>
          <w:rFonts w:cstheme="minorHAnsi"/>
          <w:b/>
          <w:lang w:val="fi"/>
        </w:rPr>
        <w:t xml:space="preserve"> </w:t>
      </w:r>
    </w:p>
    <w:p w14:paraId="5A350D7C" w14:textId="77777777" w:rsidR="00397E4D" w:rsidRPr="0023751F" w:rsidRDefault="00397E4D" w:rsidP="00397E4D">
      <w:pPr>
        <w:spacing w:after="0" w:line="276" w:lineRule="auto"/>
        <w:contextualSpacing/>
        <w:rPr>
          <w:rFonts w:cstheme="minorHAnsi"/>
          <w:b/>
          <w:color w:val="0070C0"/>
          <w:lang w:val="fi"/>
        </w:rPr>
      </w:pPr>
    </w:p>
    <w:p w14:paraId="40533B4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OÄI4 Kirjallisuus 1 (2 op)</w:t>
      </w:r>
    </w:p>
    <w:p w14:paraId="54167FA4" w14:textId="77777777" w:rsidR="00397E4D" w:rsidRPr="0023751F" w:rsidRDefault="00397E4D" w:rsidP="00397E4D">
      <w:pPr>
        <w:spacing w:after="0" w:line="276" w:lineRule="auto"/>
        <w:contextualSpacing/>
        <w:rPr>
          <w:rFonts w:cstheme="minorHAnsi"/>
          <w:lang w:val="fi"/>
        </w:rPr>
      </w:pPr>
    </w:p>
    <w:p w14:paraId="7E2B96C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9447F8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3DE18AC"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7A6526C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omakielisen kauno- ja tietokirjallisuuden sekä elokuvan lajeja ja ilmaisukeinoja</w:t>
      </w:r>
    </w:p>
    <w:p w14:paraId="158E2F50"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monimuotoista kirjallisuutta tarkoituksenmukaista lähestymistapaa ja käsitteistöä hyödyntäen</w:t>
      </w:r>
    </w:p>
    <w:p w14:paraId="0AB9C36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omaa aineellista ja aineetonta kulttuuriperintöä.</w:t>
      </w:r>
    </w:p>
    <w:p w14:paraId="13899711" w14:textId="77777777" w:rsidR="00397E4D" w:rsidRPr="0023751F" w:rsidRDefault="00397E4D" w:rsidP="00397E4D">
      <w:pPr>
        <w:spacing w:after="0" w:line="276" w:lineRule="auto"/>
        <w:contextualSpacing/>
        <w:rPr>
          <w:rFonts w:cstheme="minorHAnsi"/>
          <w:i/>
          <w:lang w:val="fi"/>
        </w:rPr>
      </w:pPr>
    </w:p>
    <w:p w14:paraId="20752272"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8B73CE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lastRenderedPageBreak/>
        <w:t>kirjallisuuden tehtäviä ja lukemisen tapoja, erityisesti elämyksellinen ja kokemuksellinen lukeminen ja kirjoittaminen</w:t>
      </w:r>
    </w:p>
    <w:p w14:paraId="38A7C9A0"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17EECDF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kertomus ja kertomuksellisuus kauno- ja tietokirjallisuudessa</w:t>
      </w:r>
    </w:p>
    <w:p w14:paraId="3F5FC06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576573E1" w14:textId="77777777" w:rsidR="00397E4D" w:rsidRPr="0023751F" w:rsidRDefault="00397E4D" w:rsidP="00397E4D">
      <w:pPr>
        <w:spacing w:after="0" w:line="276" w:lineRule="auto"/>
        <w:contextualSpacing/>
        <w:rPr>
          <w:rFonts w:cstheme="minorHAnsi"/>
          <w:lang w:val="fi"/>
        </w:rPr>
      </w:pPr>
    </w:p>
    <w:p w14:paraId="6A1B629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OÄI5 Tekstien tulkinta 1 (2 op)</w:t>
      </w:r>
    </w:p>
    <w:p w14:paraId="37A3261C" w14:textId="77777777" w:rsidR="00397E4D" w:rsidRPr="0023751F" w:rsidRDefault="00397E4D" w:rsidP="00397E4D">
      <w:pPr>
        <w:spacing w:after="0" w:line="276" w:lineRule="auto"/>
        <w:contextualSpacing/>
        <w:rPr>
          <w:rFonts w:cstheme="minorHAnsi"/>
          <w:b/>
          <w:color w:val="0070C0"/>
          <w:lang w:val="fi"/>
        </w:rPr>
      </w:pPr>
    </w:p>
    <w:p w14:paraId="08F9CA6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1D791A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5FBE6F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5BD8AB8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tekstejä ja analysoimaan niiden ilmaisutapoja sekä vuorovaikutusta</w:t>
      </w:r>
    </w:p>
    <w:p w14:paraId="223A635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3501EB0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25A15C82" w14:textId="77777777" w:rsidR="00397E4D" w:rsidRPr="0023751F" w:rsidRDefault="00397E4D" w:rsidP="00397E4D">
      <w:pPr>
        <w:spacing w:after="0" w:line="276" w:lineRule="auto"/>
        <w:contextualSpacing/>
        <w:rPr>
          <w:rFonts w:cstheme="minorHAnsi"/>
          <w:i/>
          <w:lang w:val="fi"/>
        </w:rPr>
      </w:pPr>
    </w:p>
    <w:p w14:paraId="3A66A43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EB6CCA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15D57052"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3842AAD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vähemmistökielten näkyvyys mediassa</w:t>
      </w:r>
    </w:p>
    <w:p w14:paraId="70A1DF83"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0D088EC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1C59B784" w14:textId="77777777" w:rsidR="00397E4D" w:rsidRPr="0023751F" w:rsidRDefault="00397E4D" w:rsidP="00397E4D">
      <w:pPr>
        <w:spacing w:after="0" w:line="276" w:lineRule="auto"/>
        <w:contextualSpacing/>
        <w:rPr>
          <w:rFonts w:cstheme="minorHAnsi"/>
          <w:lang w:val="fi"/>
        </w:rPr>
      </w:pPr>
    </w:p>
    <w:p w14:paraId="38E2134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OÄI6 Kirjoittaminen 1 (1 op)</w:t>
      </w:r>
    </w:p>
    <w:p w14:paraId="540A59D7" w14:textId="77777777" w:rsidR="00397E4D" w:rsidRPr="0023751F" w:rsidRDefault="00397E4D" w:rsidP="00397E4D">
      <w:pPr>
        <w:spacing w:after="0" w:line="276" w:lineRule="auto"/>
        <w:contextualSpacing/>
        <w:rPr>
          <w:rFonts w:cstheme="minorHAnsi"/>
          <w:lang w:val="fi"/>
        </w:rPr>
      </w:pPr>
    </w:p>
    <w:p w14:paraId="2C257F2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58B99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798A59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omakielisen kirjoitusprosessin hallinnan taitojaan</w:t>
      </w:r>
    </w:p>
    <w:p w14:paraId="46147FD2"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omakielisiä tekstejä oman kirjoittamisen pohjana ja arvioida tekstien luotettavuutta</w:t>
      </w:r>
    </w:p>
    <w:p w14:paraId="1B787475"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p>
    <w:p w14:paraId="771865D2" w14:textId="77777777" w:rsidR="00397E4D" w:rsidRPr="0023751F" w:rsidRDefault="00397E4D" w:rsidP="00397E4D">
      <w:pPr>
        <w:spacing w:after="0" w:line="276" w:lineRule="auto"/>
        <w:contextualSpacing/>
        <w:rPr>
          <w:rFonts w:cstheme="minorHAnsi"/>
          <w:i/>
          <w:lang w:val="fi"/>
        </w:rPr>
      </w:pPr>
    </w:p>
    <w:p w14:paraId="7E0727C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38D7B6B"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15C4A365"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tekstien pohjalta kirjoittaminen, kielen- ja tekstinhuoltoa</w:t>
      </w:r>
    </w:p>
    <w:p w14:paraId="33BD2658"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A74D0D6" w14:textId="77777777" w:rsidR="00397E4D" w:rsidRPr="0023751F" w:rsidRDefault="00397E4D" w:rsidP="00397E4D">
      <w:pPr>
        <w:spacing w:after="0" w:line="276" w:lineRule="auto"/>
        <w:contextualSpacing/>
        <w:rPr>
          <w:rFonts w:cstheme="minorHAnsi"/>
          <w:lang w:val="fi"/>
        </w:rPr>
      </w:pPr>
    </w:p>
    <w:p w14:paraId="6E7C9DE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OÄI7 Vuorovaikutus 2 (1 op)</w:t>
      </w:r>
    </w:p>
    <w:p w14:paraId="3DC259A5" w14:textId="77777777" w:rsidR="00397E4D" w:rsidRPr="0023751F" w:rsidRDefault="00397E4D" w:rsidP="00397E4D">
      <w:pPr>
        <w:spacing w:after="0" w:line="276" w:lineRule="auto"/>
        <w:contextualSpacing/>
        <w:rPr>
          <w:rFonts w:cstheme="minorHAnsi"/>
          <w:lang w:val="fi"/>
        </w:rPr>
      </w:pPr>
    </w:p>
    <w:p w14:paraId="63F5E7B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BC7D423"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Moduulin tavoitteena on, että opiskelija</w:t>
      </w:r>
    </w:p>
    <w:p w14:paraId="6C222F6F" w14:textId="77777777" w:rsidR="00397E4D" w:rsidRPr="0023751F" w:rsidRDefault="00397E4D" w:rsidP="00E159FD">
      <w:pPr>
        <w:numPr>
          <w:ilvl w:val="0"/>
          <w:numId w:val="23"/>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7682A4BD" w14:textId="77777777" w:rsidR="00397E4D" w:rsidRPr="0023751F" w:rsidRDefault="00397E4D" w:rsidP="00E159FD">
      <w:pPr>
        <w:numPr>
          <w:ilvl w:val="0"/>
          <w:numId w:val="23"/>
        </w:numPr>
        <w:spacing w:after="0" w:line="276" w:lineRule="auto"/>
        <w:contextualSpacing/>
        <w:rPr>
          <w:rFonts w:cstheme="minorHAnsi"/>
          <w:lang w:val="fi"/>
        </w:rPr>
      </w:pPr>
      <w:r w:rsidRPr="0023751F">
        <w:rPr>
          <w:rFonts w:cstheme="minorHAnsi"/>
          <w:lang w:val="fi"/>
        </w:rPr>
        <w:t>kehittää esiintymistaitojaan ja kykyään tuottaa erilaisia puhuttuja tekstejä myös digitaalisissa ympäristöissä</w:t>
      </w:r>
    </w:p>
    <w:p w14:paraId="0CF6EAC3" w14:textId="77777777" w:rsidR="00397E4D" w:rsidRPr="0023751F" w:rsidRDefault="00397E4D" w:rsidP="00E159FD">
      <w:pPr>
        <w:numPr>
          <w:ilvl w:val="0"/>
          <w:numId w:val="23"/>
        </w:numPr>
        <w:spacing w:after="0" w:line="276" w:lineRule="auto"/>
        <w:contextualSpacing/>
        <w:rPr>
          <w:rFonts w:cstheme="minorHAnsi"/>
          <w:lang w:val="fi"/>
        </w:rPr>
      </w:pPr>
      <w:r w:rsidRPr="0023751F">
        <w:rPr>
          <w:rFonts w:cstheme="minorHAnsi"/>
          <w:lang w:val="fi"/>
        </w:rPr>
        <w:t xml:space="preserve">syventää kykyään analysoida ja arvioida puhuttuja tekstejä ja audiovisuaalista viestintää. </w:t>
      </w:r>
    </w:p>
    <w:p w14:paraId="7798F74E" w14:textId="77777777" w:rsidR="00397E4D" w:rsidRPr="0023751F" w:rsidRDefault="00397E4D" w:rsidP="00397E4D">
      <w:pPr>
        <w:spacing w:after="0" w:line="276" w:lineRule="auto"/>
        <w:contextualSpacing/>
        <w:rPr>
          <w:rFonts w:cstheme="minorHAnsi"/>
          <w:i/>
          <w:lang w:val="fi"/>
        </w:rPr>
      </w:pPr>
    </w:p>
    <w:p w14:paraId="42545B9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394A1A80" w14:textId="77777777" w:rsidR="00397E4D" w:rsidRPr="0023751F" w:rsidRDefault="00397E4D" w:rsidP="00E159FD">
      <w:pPr>
        <w:numPr>
          <w:ilvl w:val="0"/>
          <w:numId w:val="23"/>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6AE78341" w14:textId="77777777" w:rsidR="00397E4D" w:rsidRPr="0023751F" w:rsidRDefault="00397E4D" w:rsidP="00E159FD">
      <w:pPr>
        <w:numPr>
          <w:ilvl w:val="0"/>
          <w:numId w:val="23"/>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4EA33DE3" w14:textId="77777777" w:rsidR="00397E4D" w:rsidRPr="0023751F" w:rsidRDefault="00397E4D" w:rsidP="00E159FD">
      <w:pPr>
        <w:numPr>
          <w:ilvl w:val="0"/>
          <w:numId w:val="23"/>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678A0F3F" w14:textId="77777777" w:rsidR="00397E4D" w:rsidRPr="0023751F" w:rsidRDefault="00397E4D" w:rsidP="00E159FD">
      <w:pPr>
        <w:numPr>
          <w:ilvl w:val="0"/>
          <w:numId w:val="23"/>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677BF4D" w14:textId="77777777" w:rsidR="00397E4D" w:rsidRPr="0023751F" w:rsidRDefault="00397E4D" w:rsidP="00397E4D">
      <w:pPr>
        <w:spacing w:after="0" w:line="276" w:lineRule="auto"/>
        <w:contextualSpacing/>
        <w:rPr>
          <w:rFonts w:cstheme="minorHAnsi"/>
          <w:lang w:val="fi"/>
        </w:rPr>
      </w:pPr>
    </w:p>
    <w:p w14:paraId="2AF2B78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OÄI8 Kirjallisuus 2 (2 op)</w:t>
      </w:r>
    </w:p>
    <w:p w14:paraId="3C77859E" w14:textId="77777777" w:rsidR="00397E4D" w:rsidRPr="0023751F" w:rsidRDefault="00397E4D" w:rsidP="00397E4D">
      <w:pPr>
        <w:spacing w:after="0" w:line="276" w:lineRule="auto"/>
        <w:contextualSpacing/>
        <w:rPr>
          <w:rFonts w:cstheme="minorHAnsi"/>
          <w:lang w:val="fi"/>
        </w:rPr>
      </w:pPr>
    </w:p>
    <w:p w14:paraId="504DD47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4DDB44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85AAF3C" w14:textId="77777777" w:rsidR="00397E4D" w:rsidRPr="0023751F" w:rsidRDefault="00397E4D" w:rsidP="00E159FD">
      <w:pPr>
        <w:numPr>
          <w:ilvl w:val="0"/>
          <w:numId w:val="25"/>
        </w:numPr>
        <w:spacing w:after="0" w:line="276" w:lineRule="auto"/>
        <w:contextualSpacing/>
        <w:rPr>
          <w:rFonts w:cstheme="minorHAnsi"/>
          <w:lang w:val="fi"/>
        </w:rPr>
      </w:pPr>
      <w:r w:rsidRPr="0023751F">
        <w:rPr>
          <w:rFonts w:cstheme="minorHAnsi"/>
          <w:lang w:val="fi"/>
        </w:rPr>
        <w:t>lisää omakielisen kirjallisuuden tuntemustaan ja oppii tarkastelemaan kaunokirjallisuutta myös osana muuttuvaa yhteiskuntaa</w:t>
      </w:r>
    </w:p>
    <w:p w14:paraId="2A0172A8" w14:textId="77777777" w:rsidR="00397E4D" w:rsidRPr="0023751F" w:rsidRDefault="00397E4D" w:rsidP="00E159FD">
      <w:pPr>
        <w:numPr>
          <w:ilvl w:val="0"/>
          <w:numId w:val="25"/>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1498530D" w14:textId="77777777" w:rsidR="00397E4D" w:rsidRPr="0023751F" w:rsidRDefault="00397E4D" w:rsidP="00397E4D">
      <w:pPr>
        <w:spacing w:after="0" w:line="276" w:lineRule="auto"/>
        <w:contextualSpacing/>
        <w:rPr>
          <w:rFonts w:cstheme="minorHAnsi"/>
          <w:i/>
          <w:lang w:val="fi"/>
        </w:rPr>
      </w:pPr>
    </w:p>
    <w:p w14:paraId="32B6E02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CC22E7B" w14:textId="77777777" w:rsidR="00397E4D" w:rsidRPr="0023751F" w:rsidRDefault="00397E4D" w:rsidP="00E159FD">
      <w:pPr>
        <w:numPr>
          <w:ilvl w:val="0"/>
          <w:numId w:val="24"/>
        </w:numPr>
        <w:spacing w:after="0" w:line="276" w:lineRule="auto"/>
        <w:contextualSpacing/>
        <w:rPr>
          <w:rFonts w:cstheme="minorHAnsi"/>
          <w:lang w:val="fi"/>
        </w:rPr>
      </w:pPr>
      <w:r w:rsidRPr="0023751F">
        <w:rPr>
          <w:rFonts w:cstheme="minorHAnsi"/>
          <w:lang w:val="fi"/>
        </w:rPr>
        <w:t>omakielisen kirjallisuuden tutkimista eri konteksteissaan: tekijän ja lajin konteksti, historiallinen ja kulttuurinen konteksti, poliittinen ja yhteiskunnallinen konteksti</w:t>
      </w:r>
    </w:p>
    <w:p w14:paraId="307DF741" w14:textId="77777777" w:rsidR="00397E4D" w:rsidRPr="0023751F" w:rsidRDefault="00397E4D" w:rsidP="00E159FD">
      <w:pPr>
        <w:numPr>
          <w:ilvl w:val="0"/>
          <w:numId w:val="24"/>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B8358E5" w14:textId="77777777" w:rsidR="00397E4D" w:rsidRPr="0023751F" w:rsidRDefault="00397E4D" w:rsidP="00E159FD">
      <w:pPr>
        <w:numPr>
          <w:ilvl w:val="0"/>
          <w:numId w:val="24"/>
        </w:numPr>
        <w:spacing w:after="0" w:line="276" w:lineRule="auto"/>
        <w:contextualSpacing/>
        <w:rPr>
          <w:rFonts w:cstheme="minorHAnsi"/>
          <w:lang w:val="fi"/>
        </w:rPr>
      </w:pPr>
      <w:r w:rsidRPr="0023751F">
        <w:rPr>
          <w:rFonts w:cstheme="minorHAnsi"/>
          <w:lang w:val="fi"/>
        </w:rPr>
        <w:t>kirjallisuus monimuotoisena, moniäänisenä ja monikielisenä ilmiönä</w:t>
      </w:r>
    </w:p>
    <w:p w14:paraId="28F632B1"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0803808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0967694F" w14:textId="77777777" w:rsidR="00397E4D" w:rsidRPr="0023751F" w:rsidRDefault="00397E4D" w:rsidP="00397E4D">
      <w:pPr>
        <w:spacing w:after="0" w:line="276" w:lineRule="auto"/>
        <w:contextualSpacing/>
        <w:rPr>
          <w:rFonts w:cstheme="minorHAnsi"/>
          <w:b/>
          <w:sz w:val="24"/>
          <w:lang w:val="fi"/>
        </w:rPr>
      </w:pPr>
    </w:p>
    <w:p w14:paraId="5F3FA522" w14:textId="77777777" w:rsidR="00555295" w:rsidRPr="00397E4D"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bookmarkEnd w:id="327"/>
      <w:bookmarkEnd w:id="328"/>
      <w:bookmarkEnd w:id="4"/>
    </w:p>
    <w:sectPr w:rsidR="00555295" w:rsidRPr="00397E4D">
      <w:headerReference w:type="first" r:id="rId33"/>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C86F" w14:textId="77777777" w:rsidR="0047209E" w:rsidRDefault="0047209E">
      <w:pPr>
        <w:spacing w:after="0" w:line="240" w:lineRule="auto"/>
      </w:pPr>
      <w:r>
        <w:separator/>
      </w:r>
    </w:p>
  </w:endnote>
  <w:endnote w:type="continuationSeparator" w:id="0">
    <w:p w14:paraId="0609236D" w14:textId="77777777" w:rsidR="0047209E" w:rsidRDefault="0047209E">
      <w:pPr>
        <w:spacing w:after="0" w:line="240" w:lineRule="auto"/>
      </w:pPr>
      <w:r>
        <w:continuationSeparator/>
      </w:r>
    </w:p>
  </w:endnote>
  <w:endnote w:type="continuationNotice" w:id="1">
    <w:p w14:paraId="5EF7F36C" w14:textId="77777777" w:rsidR="0047209E" w:rsidRDefault="004720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13F7" w14:textId="77777777" w:rsidR="00440770" w:rsidRDefault="00440770">
    <w:pPr>
      <w:pStyle w:val="Alatunniste"/>
    </w:pPr>
  </w:p>
  <w:p w14:paraId="32523035" w14:textId="77777777" w:rsidR="00440770" w:rsidRDefault="00440770"/>
  <w:p w14:paraId="2C1E6189" w14:textId="77777777" w:rsidR="00440770" w:rsidRDefault="004407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D2F0" w14:textId="77777777" w:rsidR="00440770" w:rsidRDefault="00440770">
    <w:pPr>
      <w:pStyle w:val="Alatunniste"/>
      <w:jc w:val="right"/>
    </w:pPr>
  </w:p>
  <w:p w14:paraId="423E36E6" w14:textId="77777777" w:rsidR="00440770" w:rsidRDefault="00440770">
    <w:pPr>
      <w:pStyle w:val="Alatunniste"/>
    </w:pPr>
  </w:p>
  <w:p w14:paraId="2E08DEFF" w14:textId="77777777" w:rsidR="00440770" w:rsidRDefault="00440770"/>
  <w:p w14:paraId="1501DCDD" w14:textId="77777777" w:rsidR="00440770" w:rsidRDefault="004407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25AD" w14:textId="77777777" w:rsidR="00440770" w:rsidRDefault="00440770">
    <w:pPr>
      <w:pStyle w:val="Alatunniste"/>
      <w:jc w:val="right"/>
    </w:pPr>
  </w:p>
  <w:p w14:paraId="270F57AF" w14:textId="77777777" w:rsidR="00440770" w:rsidRDefault="00440770">
    <w:pPr>
      <w:pStyle w:val="Alatunniste"/>
    </w:pPr>
  </w:p>
  <w:p w14:paraId="542529BA" w14:textId="77777777" w:rsidR="00440770" w:rsidRDefault="00440770"/>
  <w:p w14:paraId="309B97F0" w14:textId="77777777" w:rsidR="00440770" w:rsidRDefault="004407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620776"/>
      <w:docPartObj>
        <w:docPartGallery w:val="Page Numbers (Bottom of Page)"/>
        <w:docPartUnique/>
      </w:docPartObj>
    </w:sdtPr>
    <w:sdtEndPr/>
    <w:sdtContent>
      <w:p w14:paraId="7F6FCFF1" w14:textId="77777777" w:rsidR="00440770" w:rsidRDefault="00440770">
        <w:pPr>
          <w:pStyle w:val="Alatunniste"/>
          <w:jc w:val="right"/>
        </w:pPr>
        <w:r>
          <w:fldChar w:fldCharType="begin"/>
        </w:r>
        <w:r>
          <w:instrText>PAGE   \* MERGEFORMAT</w:instrText>
        </w:r>
        <w:r>
          <w:fldChar w:fldCharType="separate"/>
        </w:r>
        <w:r>
          <w:t>2</w:t>
        </w:r>
        <w:r>
          <w:fldChar w:fldCharType="end"/>
        </w:r>
      </w:p>
    </w:sdtContent>
  </w:sdt>
  <w:p w14:paraId="7F895BFD" w14:textId="77777777" w:rsidR="00440770" w:rsidRDefault="00440770" w:rsidP="00B358D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E3FB" w14:textId="77777777" w:rsidR="0047209E" w:rsidRDefault="0047209E">
      <w:pPr>
        <w:spacing w:after="0" w:line="240" w:lineRule="auto"/>
      </w:pPr>
      <w:r>
        <w:separator/>
      </w:r>
    </w:p>
  </w:footnote>
  <w:footnote w:type="continuationSeparator" w:id="0">
    <w:p w14:paraId="5E2F0EA4" w14:textId="77777777" w:rsidR="0047209E" w:rsidRDefault="0047209E">
      <w:pPr>
        <w:spacing w:after="0" w:line="240" w:lineRule="auto"/>
      </w:pPr>
      <w:r>
        <w:continuationSeparator/>
      </w:r>
    </w:p>
  </w:footnote>
  <w:footnote w:type="continuationNotice" w:id="1">
    <w:p w14:paraId="2CCE9C22" w14:textId="77777777" w:rsidR="0047209E" w:rsidRDefault="004720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C19E" w14:textId="77777777" w:rsidR="00440770" w:rsidRDefault="00440770">
    <w:pPr>
      <w:pStyle w:val="Yltunniste"/>
    </w:pPr>
  </w:p>
  <w:p w14:paraId="44390AD8" w14:textId="77777777" w:rsidR="00440770" w:rsidRDefault="00440770"/>
  <w:p w14:paraId="002214D1" w14:textId="77777777" w:rsidR="00440770" w:rsidRDefault="004407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882" w14:textId="77777777" w:rsidR="00440770" w:rsidRDefault="00440770">
    <w:pPr>
      <w:pStyle w:val="Yltunniste"/>
    </w:pPr>
  </w:p>
  <w:p w14:paraId="0FB640F4" w14:textId="77777777" w:rsidR="00440770" w:rsidRDefault="00440770"/>
  <w:p w14:paraId="4A7A50F1" w14:textId="77777777" w:rsidR="00440770" w:rsidRDefault="004407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CFB2" w14:textId="77777777" w:rsidR="00440770" w:rsidRDefault="00440770">
    <w:pPr>
      <w:pStyle w:val="Yltunniste"/>
    </w:pPr>
  </w:p>
  <w:p w14:paraId="1845D947" w14:textId="77777777" w:rsidR="00440770" w:rsidRDefault="00440770"/>
  <w:p w14:paraId="6AF8BB62" w14:textId="77777777" w:rsidR="00440770" w:rsidRDefault="004407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D560" w14:textId="4CB9D769" w:rsidR="00440770" w:rsidRDefault="00440770">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6C18" w14:textId="77777777" w:rsidR="00440770" w:rsidRDefault="00440770">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5CF3" w14:textId="77777777" w:rsidR="00440770" w:rsidRDefault="0044077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C68"/>
    <w:multiLevelType w:val="singleLevel"/>
    <w:tmpl w:val="FC1EC380"/>
    <w:lvl w:ilvl="0">
      <w:numFmt w:val="bullet"/>
      <w:lvlText w:val=""/>
      <w:lvlJc w:val="left"/>
      <w:pPr>
        <w:tabs>
          <w:tab w:val="num" w:pos="9639"/>
        </w:tabs>
        <w:ind w:left="9619" w:hanging="340"/>
      </w:pPr>
      <w:rPr>
        <w:rFonts w:ascii="Symbol" w:hAnsi="Symbol" w:hint="default"/>
        <w:color w:val="000000"/>
      </w:rPr>
    </w:lvl>
  </w:abstractNum>
  <w:abstractNum w:abstractNumId="1" w15:restartNumberingAfterBreak="0">
    <w:nsid w:val="010B3FBC"/>
    <w:multiLevelType w:val="hybridMultilevel"/>
    <w:tmpl w:val="9F7A80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118359C"/>
    <w:multiLevelType w:val="hybridMultilevel"/>
    <w:tmpl w:val="AECA0BB4"/>
    <w:lvl w:ilvl="0" w:tplc="53F409E0">
      <w:start w:val="1"/>
      <w:numFmt w:val="bullet"/>
      <w:lvlText w:val=""/>
      <w:lvlJc w:val="left"/>
      <w:pPr>
        <w:tabs>
          <w:tab w:val="num" w:pos="720"/>
        </w:tabs>
        <w:ind w:left="720" w:hanging="360"/>
      </w:pPr>
      <w:rPr>
        <w:rFonts w:ascii="Symbol" w:hAnsi="Symbol" w:hint="default"/>
        <w:sz w:val="20"/>
      </w:rPr>
    </w:lvl>
    <w:lvl w:ilvl="1" w:tplc="36AA7C3E" w:tentative="1">
      <w:start w:val="1"/>
      <w:numFmt w:val="bullet"/>
      <w:lvlText w:val="o"/>
      <w:lvlJc w:val="left"/>
      <w:pPr>
        <w:tabs>
          <w:tab w:val="num" w:pos="1440"/>
        </w:tabs>
        <w:ind w:left="1440" w:hanging="360"/>
      </w:pPr>
      <w:rPr>
        <w:rFonts w:ascii="Courier New" w:hAnsi="Courier New" w:hint="default"/>
        <w:sz w:val="20"/>
      </w:rPr>
    </w:lvl>
    <w:lvl w:ilvl="2" w:tplc="DEAE64E6" w:tentative="1">
      <w:start w:val="1"/>
      <w:numFmt w:val="bullet"/>
      <w:lvlText w:val=""/>
      <w:lvlJc w:val="left"/>
      <w:pPr>
        <w:tabs>
          <w:tab w:val="num" w:pos="2160"/>
        </w:tabs>
        <w:ind w:left="2160" w:hanging="360"/>
      </w:pPr>
      <w:rPr>
        <w:rFonts w:ascii="Wingdings" w:hAnsi="Wingdings" w:hint="default"/>
        <w:sz w:val="20"/>
      </w:rPr>
    </w:lvl>
    <w:lvl w:ilvl="3" w:tplc="253E2032" w:tentative="1">
      <w:start w:val="1"/>
      <w:numFmt w:val="bullet"/>
      <w:lvlText w:val=""/>
      <w:lvlJc w:val="left"/>
      <w:pPr>
        <w:tabs>
          <w:tab w:val="num" w:pos="2880"/>
        </w:tabs>
        <w:ind w:left="2880" w:hanging="360"/>
      </w:pPr>
      <w:rPr>
        <w:rFonts w:ascii="Wingdings" w:hAnsi="Wingdings" w:hint="default"/>
        <w:sz w:val="20"/>
      </w:rPr>
    </w:lvl>
    <w:lvl w:ilvl="4" w:tplc="99CE0B04" w:tentative="1">
      <w:start w:val="1"/>
      <w:numFmt w:val="bullet"/>
      <w:lvlText w:val=""/>
      <w:lvlJc w:val="left"/>
      <w:pPr>
        <w:tabs>
          <w:tab w:val="num" w:pos="3600"/>
        </w:tabs>
        <w:ind w:left="3600" w:hanging="360"/>
      </w:pPr>
      <w:rPr>
        <w:rFonts w:ascii="Wingdings" w:hAnsi="Wingdings" w:hint="default"/>
        <w:sz w:val="20"/>
      </w:rPr>
    </w:lvl>
    <w:lvl w:ilvl="5" w:tplc="E8FEFBB6" w:tentative="1">
      <w:start w:val="1"/>
      <w:numFmt w:val="bullet"/>
      <w:lvlText w:val=""/>
      <w:lvlJc w:val="left"/>
      <w:pPr>
        <w:tabs>
          <w:tab w:val="num" w:pos="4320"/>
        </w:tabs>
        <w:ind w:left="4320" w:hanging="360"/>
      </w:pPr>
      <w:rPr>
        <w:rFonts w:ascii="Wingdings" w:hAnsi="Wingdings" w:hint="default"/>
        <w:sz w:val="20"/>
      </w:rPr>
    </w:lvl>
    <w:lvl w:ilvl="6" w:tplc="024C8B4A" w:tentative="1">
      <w:start w:val="1"/>
      <w:numFmt w:val="bullet"/>
      <w:lvlText w:val=""/>
      <w:lvlJc w:val="left"/>
      <w:pPr>
        <w:tabs>
          <w:tab w:val="num" w:pos="5040"/>
        </w:tabs>
        <w:ind w:left="5040" w:hanging="360"/>
      </w:pPr>
      <w:rPr>
        <w:rFonts w:ascii="Wingdings" w:hAnsi="Wingdings" w:hint="default"/>
        <w:sz w:val="20"/>
      </w:rPr>
    </w:lvl>
    <w:lvl w:ilvl="7" w:tplc="127EB894" w:tentative="1">
      <w:start w:val="1"/>
      <w:numFmt w:val="bullet"/>
      <w:lvlText w:val=""/>
      <w:lvlJc w:val="left"/>
      <w:pPr>
        <w:tabs>
          <w:tab w:val="num" w:pos="5760"/>
        </w:tabs>
        <w:ind w:left="5760" w:hanging="360"/>
      </w:pPr>
      <w:rPr>
        <w:rFonts w:ascii="Wingdings" w:hAnsi="Wingdings" w:hint="default"/>
        <w:sz w:val="20"/>
      </w:rPr>
    </w:lvl>
    <w:lvl w:ilvl="8" w:tplc="BB86B65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E4CFA"/>
    <w:multiLevelType w:val="hybridMultilevel"/>
    <w:tmpl w:val="BAC006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2524365"/>
    <w:multiLevelType w:val="hybridMultilevel"/>
    <w:tmpl w:val="7806FD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2A40A7D"/>
    <w:multiLevelType w:val="hybridMultilevel"/>
    <w:tmpl w:val="01F0A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2C72BA0"/>
    <w:multiLevelType w:val="hybridMultilevel"/>
    <w:tmpl w:val="92FC3A56"/>
    <w:lvl w:ilvl="0" w:tplc="5CC8E1A4">
      <w:start w:val="1"/>
      <w:numFmt w:val="bullet"/>
      <w:lvlText w:val=""/>
      <w:lvlJc w:val="left"/>
      <w:pPr>
        <w:tabs>
          <w:tab w:val="num" w:pos="720"/>
        </w:tabs>
        <w:ind w:left="720" w:hanging="360"/>
      </w:pPr>
      <w:rPr>
        <w:rFonts w:ascii="Symbol" w:hAnsi="Symbol" w:hint="default"/>
        <w:sz w:val="20"/>
      </w:rPr>
    </w:lvl>
    <w:lvl w:ilvl="1" w:tplc="EE5E3B10" w:tentative="1">
      <w:start w:val="1"/>
      <w:numFmt w:val="bullet"/>
      <w:lvlText w:val="o"/>
      <w:lvlJc w:val="left"/>
      <w:pPr>
        <w:tabs>
          <w:tab w:val="num" w:pos="1440"/>
        </w:tabs>
        <w:ind w:left="1440" w:hanging="360"/>
      </w:pPr>
      <w:rPr>
        <w:rFonts w:ascii="Courier New" w:hAnsi="Courier New" w:hint="default"/>
        <w:sz w:val="20"/>
      </w:rPr>
    </w:lvl>
    <w:lvl w:ilvl="2" w:tplc="268E5B02" w:tentative="1">
      <w:start w:val="1"/>
      <w:numFmt w:val="bullet"/>
      <w:lvlText w:val=""/>
      <w:lvlJc w:val="left"/>
      <w:pPr>
        <w:tabs>
          <w:tab w:val="num" w:pos="2160"/>
        </w:tabs>
        <w:ind w:left="2160" w:hanging="360"/>
      </w:pPr>
      <w:rPr>
        <w:rFonts w:ascii="Wingdings" w:hAnsi="Wingdings" w:hint="default"/>
        <w:sz w:val="20"/>
      </w:rPr>
    </w:lvl>
    <w:lvl w:ilvl="3" w:tplc="EDA2E258" w:tentative="1">
      <w:start w:val="1"/>
      <w:numFmt w:val="bullet"/>
      <w:lvlText w:val=""/>
      <w:lvlJc w:val="left"/>
      <w:pPr>
        <w:tabs>
          <w:tab w:val="num" w:pos="2880"/>
        </w:tabs>
        <w:ind w:left="2880" w:hanging="360"/>
      </w:pPr>
      <w:rPr>
        <w:rFonts w:ascii="Wingdings" w:hAnsi="Wingdings" w:hint="default"/>
        <w:sz w:val="20"/>
      </w:rPr>
    </w:lvl>
    <w:lvl w:ilvl="4" w:tplc="CABE5FD2" w:tentative="1">
      <w:start w:val="1"/>
      <w:numFmt w:val="bullet"/>
      <w:lvlText w:val=""/>
      <w:lvlJc w:val="left"/>
      <w:pPr>
        <w:tabs>
          <w:tab w:val="num" w:pos="3600"/>
        </w:tabs>
        <w:ind w:left="3600" w:hanging="360"/>
      </w:pPr>
      <w:rPr>
        <w:rFonts w:ascii="Wingdings" w:hAnsi="Wingdings" w:hint="default"/>
        <w:sz w:val="20"/>
      </w:rPr>
    </w:lvl>
    <w:lvl w:ilvl="5" w:tplc="6D328BEA" w:tentative="1">
      <w:start w:val="1"/>
      <w:numFmt w:val="bullet"/>
      <w:lvlText w:val=""/>
      <w:lvlJc w:val="left"/>
      <w:pPr>
        <w:tabs>
          <w:tab w:val="num" w:pos="4320"/>
        </w:tabs>
        <w:ind w:left="4320" w:hanging="360"/>
      </w:pPr>
      <w:rPr>
        <w:rFonts w:ascii="Wingdings" w:hAnsi="Wingdings" w:hint="default"/>
        <w:sz w:val="20"/>
      </w:rPr>
    </w:lvl>
    <w:lvl w:ilvl="6" w:tplc="061E1622" w:tentative="1">
      <w:start w:val="1"/>
      <w:numFmt w:val="bullet"/>
      <w:lvlText w:val=""/>
      <w:lvlJc w:val="left"/>
      <w:pPr>
        <w:tabs>
          <w:tab w:val="num" w:pos="5040"/>
        </w:tabs>
        <w:ind w:left="5040" w:hanging="360"/>
      </w:pPr>
      <w:rPr>
        <w:rFonts w:ascii="Wingdings" w:hAnsi="Wingdings" w:hint="default"/>
        <w:sz w:val="20"/>
      </w:rPr>
    </w:lvl>
    <w:lvl w:ilvl="7" w:tplc="603E8926" w:tentative="1">
      <w:start w:val="1"/>
      <w:numFmt w:val="bullet"/>
      <w:lvlText w:val=""/>
      <w:lvlJc w:val="left"/>
      <w:pPr>
        <w:tabs>
          <w:tab w:val="num" w:pos="5760"/>
        </w:tabs>
        <w:ind w:left="5760" w:hanging="360"/>
      </w:pPr>
      <w:rPr>
        <w:rFonts w:ascii="Wingdings" w:hAnsi="Wingdings" w:hint="default"/>
        <w:sz w:val="20"/>
      </w:rPr>
    </w:lvl>
    <w:lvl w:ilvl="8" w:tplc="1DACA0BE"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6650D"/>
    <w:multiLevelType w:val="hybridMultilevel"/>
    <w:tmpl w:val="FACC21AA"/>
    <w:lvl w:ilvl="0" w:tplc="3CAE40A0">
      <w:start w:val="1"/>
      <w:numFmt w:val="bullet"/>
      <w:lvlText w:val=""/>
      <w:lvlJc w:val="left"/>
      <w:pPr>
        <w:tabs>
          <w:tab w:val="num" w:pos="720"/>
        </w:tabs>
        <w:ind w:left="720" w:hanging="360"/>
      </w:pPr>
      <w:rPr>
        <w:rFonts w:ascii="Symbol" w:hAnsi="Symbol" w:hint="default"/>
        <w:sz w:val="20"/>
      </w:rPr>
    </w:lvl>
    <w:lvl w:ilvl="1" w:tplc="8932E35C" w:tentative="1">
      <w:start w:val="1"/>
      <w:numFmt w:val="bullet"/>
      <w:lvlText w:val="o"/>
      <w:lvlJc w:val="left"/>
      <w:pPr>
        <w:tabs>
          <w:tab w:val="num" w:pos="1440"/>
        </w:tabs>
        <w:ind w:left="1440" w:hanging="360"/>
      </w:pPr>
      <w:rPr>
        <w:rFonts w:ascii="Courier New" w:hAnsi="Courier New" w:hint="default"/>
        <w:sz w:val="20"/>
      </w:rPr>
    </w:lvl>
    <w:lvl w:ilvl="2" w:tplc="02281190" w:tentative="1">
      <w:start w:val="1"/>
      <w:numFmt w:val="bullet"/>
      <w:lvlText w:val=""/>
      <w:lvlJc w:val="left"/>
      <w:pPr>
        <w:tabs>
          <w:tab w:val="num" w:pos="2160"/>
        </w:tabs>
        <w:ind w:left="2160" w:hanging="360"/>
      </w:pPr>
      <w:rPr>
        <w:rFonts w:ascii="Wingdings" w:hAnsi="Wingdings" w:hint="default"/>
        <w:sz w:val="20"/>
      </w:rPr>
    </w:lvl>
    <w:lvl w:ilvl="3" w:tplc="300E0546" w:tentative="1">
      <w:start w:val="1"/>
      <w:numFmt w:val="bullet"/>
      <w:lvlText w:val=""/>
      <w:lvlJc w:val="left"/>
      <w:pPr>
        <w:tabs>
          <w:tab w:val="num" w:pos="2880"/>
        </w:tabs>
        <w:ind w:left="2880" w:hanging="360"/>
      </w:pPr>
      <w:rPr>
        <w:rFonts w:ascii="Wingdings" w:hAnsi="Wingdings" w:hint="default"/>
        <w:sz w:val="20"/>
      </w:rPr>
    </w:lvl>
    <w:lvl w:ilvl="4" w:tplc="BD4EDBB4" w:tentative="1">
      <w:start w:val="1"/>
      <w:numFmt w:val="bullet"/>
      <w:lvlText w:val=""/>
      <w:lvlJc w:val="left"/>
      <w:pPr>
        <w:tabs>
          <w:tab w:val="num" w:pos="3600"/>
        </w:tabs>
        <w:ind w:left="3600" w:hanging="360"/>
      </w:pPr>
      <w:rPr>
        <w:rFonts w:ascii="Wingdings" w:hAnsi="Wingdings" w:hint="default"/>
        <w:sz w:val="20"/>
      </w:rPr>
    </w:lvl>
    <w:lvl w:ilvl="5" w:tplc="0D42FF54" w:tentative="1">
      <w:start w:val="1"/>
      <w:numFmt w:val="bullet"/>
      <w:lvlText w:val=""/>
      <w:lvlJc w:val="left"/>
      <w:pPr>
        <w:tabs>
          <w:tab w:val="num" w:pos="4320"/>
        </w:tabs>
        <w:ind w:left="4320" w:hanging="360"/>
      </w:pPr>
      <w:rPr>
        <w:rFonts w:ascii="Wingdings" w:hAnsi="Wingdings" w:hint="default"/>
        <w:sz w:val="20"/>
      </w:rPr>
    </w:lvl>
    <w:lvl w:ilvl="6" w:tplc="E3444EDC" w:tentative="1">
      <w:start w:val="1"/>
      <w:numFmt w:val="bullet"/>
      <w:lvlText w:val=""/>
      <w:lvlJc w:val="left"/>
      <w:pPr>
        <w:tabs>
          <w:tab w:val="num" w:pos="5040"/>
        </w:tabs>
        <w:ind w:left="5040" w:hanging="360"/>
      </w:pPr>
      <w:rPr>
        <w:rFonts w:ascii="Wingdings" w:hAnsi="Wingdings" w:hint="default"/>
        <w:sz w:val="20"/>
      </w:rPr>
    </w:lvl>
    <w:lvl w:ilvl="7" w:tplc="E6B67E6E" w:tentative="1">
      <w:start w:val="1"/>
      <w:numFmt w:val="bullet"/>
      <w:lvlText w:val=""/>
      <w:lvlJc w:val="left"/>
      <w:pPr>
        <w:tabs>
          <w:tab w:val="num" w:pos="5760"/>
        </w:tabs>
        <w:ind w:left="5760" w:hanging="360"/>
      </w:pPr>
      <w:rPr>
        <w:rFonts w:ascii="Wingdings" w:hAnsi="Wingdings" w:hint="default"/>
        <w:sz w:val="20"/>
      </w:rPr>
    </w:lvl>
    <w:lvl w:ilvl="8" w:tplc="AFBC5990"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771466"/>
    <w:multiLevelType w:val="hybridMultilevel"/>
    <w:tmpl w:val="5DC85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3E773A6"/>
    <w:multiLevelType w:val="hybridMultilevel"/>
    <w:tmpl w:val="E892B574"/>
    <w:lvl w:ilvl="0" w:tplc="F6AA87E8">
      <w:start w:val="1"/>
      <w:numFmt w:val="bullet"/>
      <w:lvlText w:val=""/>
      <w:lvlJc w:val="left"/>
      <w:pPr>
        <w:tabs>
          <w:tab w:val="num" w:pos="720"/>
        </w:tabs>
        <w:ind w:left="720" w:hanging="360"/>
      </w:pPr>
      <w:rPr>
        <w:rFonts w:ascii="Symbol" w:hAnsi="Symbol" w:hint="default"/>
        <w:sz w:val="20"/>
      </w:rPr>
    </w:lvl>
    <w:lvl w:ilvl="1" w:tplc="627CA036" w:tentative="1">
      <w:start w:val="1"/>
      <w:numFmt w:val="bullet"/>
      <w:lvlText w:val="o"/>
      <w:lvlJc w:val="left"/>
      <w:pPr>
        <w:tabs>
          <w:tab w:val="num" w:pos="1440"/>
        </w:tabs>
        <w:ind w:left="1440" w:hanging="360"/>
      </w:pPr>
      <w:rPr>
        <w:rFonts w:ascii="Courier New" w:hAnsi="Courier New" w:hint="default"/>
        <w:sz w:val="20"/>
      </w:rPr>
    </w:lvl>
    <w:lvl w:ilvl="2" w:tplc="AEC43E60" w:tentative="1">
      <w:start w:val="1"/>
      <w:numFmt w:val="bullet"/>
      <w:lvlText w:val=""/>
      <w:lvlJc w:val="left"/>
      <w:pPr>
        <w:tabs>
          <w:tab w:val="num" w:pos="2160"/>
        </w:tabs>
        <w:ind w:left="2160" w:hanging="360"/>
      </w:pPr>
      <w:rPr>
        <w:rFonts w:ascii="Wingdings" w:hAnsi="Wingdings" w:hint="default"/>
        <w:sz w:val="20"/>
      </w:rPr>
    </w:lvl>
    <w:lvl w:ilvl="3" w:tplc="3CB07F88" w:tentative="1">
      <w:start w:val="1"/>
      <w:numFmt w:val="bullet"/>
      <w:lvlText w:val=""/>
      <w:lvlJc w:val="left"/>
      <w:pPr>
        <w:tabs>
          <w:tab w:val="num" w:pos="2880"/>
        </w:tabs>
        <w:ind w:left="2880" w:hanging="360"/>
      </w:pPr>
      <w:rPr>
        <w:rFonts w:ascii="Wingdings" w:hAnsi="Wingdings" w:hint="default"/>
        <w:sz w:val="20"/>
      </w:rPr>
    </w:lvl>
    <w:lvl w:ilvl="4" w:tplc="F336E790" w:tentative="1">
      <w:start w:val="1"/>
      <w:numFmt w:val="bullet"/>
      <w:lvlText w:val=""/>
      <w:lvlJc w:val="left"/>
      <w:pPr>
        <w:tabs>
          <w:tab w:val="num" w:pos="3600"/>
        </w:tabs>
        <w:ind w:left="3600" w:hanging="360"/>
      </w:pPr>
      <w:rPr>
        <w:rFonts w:ascii="Wingdings" w:hAnsi="Wingdings" w:hint="default"/>
        <w:sz w:val="20"/>
      </w:rPr>
    </w:lvl>
    <w:lvl w:ilvl="5" w:tplc="003A154A" w:tentative="1">
      <w:start w:val="1"/>
      <w:numFmt w:val="bullet"/>
      <w:lvlText w:val=""/>
      <w:lvlJc w:val="left"/>
      <w:pPr>
        <w:tabs>
          <w:tab w:val="num" w:pos="4320"/>
        </w:tabs>
        <w:ind w:left="4320" w:hanging="360"/>
      </w:pPr>
      <w:rPr>
        <w:rFonts w:ascii="Wingdings" w:hAnsi="Wingdings" w:hint="default"/>
        <w:sz w:val="20"/>
      </w:rPr>
    </w:lvl>
    <w:lvl w:ilvl="6" w:tplc="10168F1A" w:tentative="1">
      <w:start w:val="1"/>
      <w:numFmt w:val="bullet"/>
      <w:lvlText w:val=""/>
      <w:lvlJc w:val="left"/>
      <w:pPr>
        <w:tabs>
          <w:tab w:val="num" w:pos="5040"/>
        </w:tabs>
        <w:ind w:left="5040" w:hanging="360"/>
      </w:pPr>
      <w:rPr>
        <w:rFonts w:ascii="Wingdings" w:hAnsi="Wingdings" w:hint="default"/>
        <w:sz w:val="20"/>
      </w:rPr>
    </w:lvl>
    <w:lvl w:ilvl="7" w:tplc="7DF0CC00" w:tentative="1">
      <w:start w:val="1"/>
      <w:numFmt w:val="bullet"/>
      <w:lvlText w:val=""/>
      <w:lvlJc w:val="left"/>
      <w:pPr>
        <w:tabs>
          <w:tab w:val="num" w:pos="5760"/>
        </w:tabs>
        <w:ind w:left="5760" w:hanging="360"/>
      </w:pPr>
      <w:rPr>
        <w:rFonts w:ascii="Wingdings" w:hAnsi="Wingdings" w:hint="default"/>
        <w:sz w:val="20"/>
      </w:rPr>
    </w:lvl>
    <w:lvl w:ilvl="8" w:tplc="CE1A764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206AE0"/>
    <w:multiLevelType w:val="hybridMultilevel"/>
    <w:tmpl w:val="D746572E"/>
    <w:lvl w:ilvl="0" w:tplc="1A4637CA">
      <w:start w:val="1"/>
      <w:numFmt w:val="bullet"/>
      <w:lvlText w:val=""/>
      <w:lvlJc w:val="left"/>
      <w:pPr>
        <w:tabs>
          <w:tab w:val="num" w:pos="720"/>
        </w:tabs>
        <w:ind w:left="720" w:hanging="360"/>
      </w:pPr>
      <w:rPr>
        <w:rFonts w:ascii="Symbol" w:hAnsi="Symbol" w:hint="default"/>
        <w:sz w:val="20"/>
      </w:rPr>
    </w:lvl>
    <w:lvl w:ilvl="1" w:tplc="946C9F58" w:tentative="1">
      <w:start w:val="1"/>
      <w:numFmt w:val="bullet"/>
      <w:lvlText w:val="o"/>
      <w:lvlJc w:val="left"/>
      <w:pPr>
        <w:tabs>
          <w:tab w:val="num" w:pos="1440"/>
        </w:tabs>
        <w:ind w:left="1440" w:hanging="360"/>
      </w:pPr>
      <w:rPr>
        <w:rFonts w:ascii="Courier New" w:hAnsi="Courier New" w:hint="default"/>
        <w:sz w:val="20"/>
      </w:rPr>
    </w:lvl>
    <w:lvl w:ilvl="2" w:tplc="67E8B52A" w:tentative="1">
      <w:start w:val="1"/>
      <w:numFmt w:val="bullet"/>
      <w:lvlText w:val=""/>
      <w:lvlJc w:val="left"/>
      <w:pPr>
        <w:tabs>
          <w:tab w:val="num" w:pos="2160"/>
        </w:tabs>
        <w:ind w:left="2160" w:hanging="360"/>
      </w:pPr>
      <w:rPr>
        <w:rFonts w:ascii="Wingdings" w:hAnsi="Wingdings" w:hint="default"/>
        <w:sz w:val="20"/>
      </w:rPr>
    </w:lvl>
    <w:lvl w:ilvl="3" w:tplc="A33A8366" w:tentative="1">
      <w:start w:val="1"/>
      <w:numFmt w:val="bullet"/>
      <w:lvlText w:val=""/>
      <w:lvlJc w:val="left"/>
      <w:pPr>
        <w:tabs>
          <w:tab w:val="num" w:pos="2880"/>
        </w:tabs>
        <w:ind w:left="2880" w:hanging="360"/>
      </w:pPr>
      <w:rPr>
        <w:rFonts w:ascii="Wingdings" w:hAnsi="Wingdings" w:hint="default"/>
        <w:sz w:val="20"/>
      </w:rPr>
    </w:lvl>
    <w:lvl w:ilvl="4" w:tplc="6A2443B6" w:tentative="1">
      <w:start w:val="1"/>
      <w:numFmt w:val="bullet"/>
      <w:lvlText w:val=""/>
      <w:lvlJc w:val="left"/>
      <w:pPr>
        <w:tabs>
          <w:tab w:val="num" w:pos="3600"/>
        </w:tabs>
        <w:ind w:left="3600" w:hanging="360"/>
      </w:pPr>
      <w:rPr>
        <w:rFonts w:ascii="Wingdings" w:hAnsi="Wingdings" w:hint="default"/>
        <w:sz w:val="20"/>
      </w:rPr>
    </w:lvl>
    <w:lvl w:ilvl="5" w:tplc="F38AA05C" w:tentative="1">
      <w:start w:val="1"/>
      <w:numFmt w:val="bullet"/>
      <w:lvlText w:val=""/>
      <w:lvlJc w:val="left"/>
      <w:pPr>
        <w:tabs>
          <w:tab w:val="num" w:pos="4320"/>
        </w:tabs>
        <w:ind w:left="4320" w:hanging="360"/>
      </w:pPr>
      <w:rPr>
        <w:rFonts w:ascii="Wingdings" w:hAnsi="Wingdings" w:hint="default"/>
        <w:sz w:val="20"/>
      </w:rPr>
    </w:lvl>
    <w:lvl w:ilvl="6" w:tplc="8BB89910" w:tentative="1">
      <w:start w:val="1"/>
      <w:numFmt w:val="bullet"/>
      <w:lvlText w:val=""/>
      <w:lvlJc w:val="left"/>
      <w:pPr>
        <w:tabs>
          <w:tab w:val="num" w:pos="5040"/>
        </w:tabs>
        <w:ind w:left="5040" w:hanging="360"/>
      </w:pPr>
      <w:rPr>
        <w:rFonts w:ascii="Wingdings" w:hAnsi="Wingdings" w:hint="default"/>
        <w:sz w:val="20"/>
      </w:rPr>
    </w:lvl>
    <w:lvl w:ilvl="7" w:tplc="7C02DE8A" w:tentative="1">
      <w:start w:val="1"/>
      <w:numFmt w:val="bullet"/>
      <w:lvlText w:val=""/>
      <w:lvlJc w:val="left"/>
      <w:pPr>
        <w:tabs>
          <w:tab w:val="num" w:pos="5760"/>
        </w:tabs>
        <w:ind w:left="5760" w:hanging="360"/>
      </w:pPr>
      <w:rPr>
        <w:rFonts w:ascii="Wingdings" w:hAnsi="Wingdings" w:hint="default"/>
        <w:sz w:val="20"/>
      </w:rPr>
    </w:lvl>
    <w:lvl w:ilvl="8" w:tplc="1486DF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415F52"/>
    <w:multiLevelType w:val="hybridMultilevel"/>
    <w:tmpl w:val="276CCC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4AD7E8A"/>
    <w:multiLevelType w:val="hybridMultilevel"/>
    <w:tmpl w:val="90246098"/>
    <w:lvl w:ilvl="0" w:tplc="D6D8DBBC">
      <w:start w:val="1"/>
      <w:numFmt w:val="bullet"/>
      <w:lvlText w:val=""/>
      <w:lvlJc w:val="left"/>
      <w:pPr>
        <w:tabs>
          <w:tab w:val="num" w:pos="720"/>
        </w:tabs>
        <w:ind w:left="720" w:hanging="360"/>
      </w:pPr>
      <w:rPr>
        <w:rFonts w:ascii="Symbol" w:hAnsi="Symbol" w:hint="default"/>
        <w:sz w:val="20"/>
      </w:rPr>
    </w:lvl>
    <w:lvl w:ilvl="1" w:tplc="477A964E" w:tentative="1">
      <w:start w:val="1"/>
      <w:numFmt w:val="bullet"/>
      <w:lvlText w:val="o"/>
      <w:lvlJc w:val="left"/>
      <w:pPr>
        <w:tabs>
          <w:tab w:val="num" w:pos="1440"/>
        </w:tabs>
        <w:ind w:left="1440" w:hanging="360"/>
      </w:pPr>
      <w:rPr>
        <w:rFonts w:ascii="Courier New" w:hAnsi="Courier New" w:hint="default"/>
        <w:sz w:val="20"/>
      </w:rPr>
    </w:lvl>
    <w:lvl w:ilvl="2" w:tplc="CD50312A" w:tentative="1">
      <w:start w:val="1"/>
      <w:numFmt w:val="bullet"/>
      <w:lvlText w:val=""/>
      <w:lvlJc w:val="left"/>
      <w:pPr>
        <w:tabs>
          <w:tab w:val="num" w:pos="2160"/>
        </w:tabs>
        <w:ind w:left="2160" w:hanging="360"/>
      </w:pPr>
      <w:rPr>
        <w:rFonts w:ascii="Wingdings" w:hAnsi="Wingdings" w:hint="default"/>
        <w:sz w:val="20"/>
      </w:rPr>
    </w:lvl>
    <w:lvl w:ilvl="3" w:tplc="738C52A2" w:tentative="1">
      <w:start w:val="1"/>
      <w:numFmt w:val="bullet"/>
      <w:lvlText w:val=""/>
      <w:lvlJc w:val="left"/>
      <w:pPr>
        <w:tabs>
          <w:tab w:val="num" w:pos="2880"/>
        </w:tabs>
        <w:ind w:left="2880" w:hanging="360"/>
      </w:pPr>
      <w:rPr>
        <w:rFonts w:ascii="Wingdings" w:hAnsi="Wingdings" w:hint="default"/>
        <w:sz w:val="20"/>
      </w:rPr>
    </w:lvl>
    <w:lvl w:ilvl="4" w:tplc="A3CEA20A" w:tentative="1">
      <w:start w:val="1"/>
      <w:numFmt w:val="bullet"/>
      <w:lvlText w:val=""/>
      <w:lvlJc w:val="left"/>
      <w:pPr>
        <w:tabs>
          <w:tab w:val="num" w:pos="3600"/>
        </w:tabs>
        <w:ind w:left="3600" w:hanging="360"/>
      </w:pPr>
      <w:rPr>
        <w:rFonts w:ascii="Wingdings" w:hAnsi="Wingdings" w:hint="default"/>
        <w:sz w:val="20"/>
      </w:rPr>
    </w:lvl>
    <w:lvl w:ilvl="5" w:tplc="F7088B2A" w:tentative="1">
      <w:start w:val="1"/>
      <w:numFmt w:val="bullet"/>
      <w:lvlText w:val=""/>
      <w:lvlJc w:val="left"/>
      <w:pPr>
        <w:tabs>
          <w:tab w:val="num" w:pos="4320"/>
        </w:tabs>
        <w:ind w:left="4320" w:hanging="360"/>
      </w:pPr>
      <w:rPr>
        <w:rFonts w:ascii="Wingdings" w:hAnsi="Wingdings" w:hint="default"/>
        <w:sz w:val="20"/>
      </w:rPr>
    </w:lvl>
    <w:lvl w:ilvl="6" w:tplc="51768B3C" w:tentative="1">
      <w:start w:val="1"/>
      <w:numFmt w:val="bullet"/>
      <w:lvlText w:val=""/>
      <w:lvlJc w:val="left"/>
      <w:pPr>
        <w:tabs>
          <w:tab w:val="num" w:pos="5040"/>
        </w:tabs>
        <w:ind w:left="5040" w:hanging="360"/>
      </w:pPr>
      <w:rPr>
        <w:rFonts w:ascii="Wingdings" w:hAnsi="Wingdings" w:hint="default"/>
        <w:sz w:val="20"/>
      </w:rPr>
    </w:lvl>
    <w:lvl w:ilvl="7" w:tplc="141CF964" w:tentative="1">
      <w:start w:val="1"/>
      <w:numFmt w:val="bullet"/>
      <w:lvlText w:val=""/>
      <w:lvlJc w:val="left"/>
      <w:pPr>
        <w:tabs>
          <w:tab w:val="num" w:pos="5760"/>
        </w:tabs>
        <w:ind w:left="5760" w:hanging="360"/>
      </w:pPr>
      <w:rPr>
        <w:rFonts w:ascii="Wingdings" w:hAnsi="Wingdings" w:hint="default"/>
        <w:sz w:val="20"/>
      </w:rPr>
    </w:lvl>
    <w:lvl w:ilvl="8" w:tplc="1FBE171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E90292"/>
    <w:multiLevelType w:val="hybridMultilevel"/>
    <w:tmpl w:val="9F4CBCB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051E70EA"/>
    <w:multiLevelType w:val="hybridMultilevel"/>
    <w:tmpl w:val="FC1EC380"/>
    <w:lvl w:ilvl="0" w:tplc="F210EAF2">
      <w:numFmt w:val="bullet"/>
      <w:lvlText w:val=""/>
      <w:lvlJc w:val="left"/>
      <w:pPr>
        <w:tabs>
          <w:tab w:val="num" w:pos="360"/>
        </w:tabs>
        <w:ind w:left="340" w:hanging="340"/>
      </w:pPr>
      <w:rPr>
        <w:rFonts w:ascii="Symbol" w:hAnsi="Symbol" w:hint="default"/>
        <w:color w:val="000000"/>
      </w:rPr>
    </w:lvl>
    <w:lvl w:ilvl="1" w:tplc="F146B5D6">
      <w:numFmt w:val="decimal"/>
      <w:lvlText w:val=""/>
      <w:lvlJc w:val="left"/>
    </w:lvl>
    <w:lvl w:ilvl="2" w:tplc="7CBA5658">
      <w:numFmt w:val="decimal"/>
      <w:lvlText w:val=""/>
      <w:lvlJc w:val="left"/>
    </w:lvl>
    <w:lvl w:ilvl="3" w:tplc="DCCACB52">
      <w:numFmt w:val="decimal"/>
      <w:lvlText w:val=""/>
      <w:lvlJc w:val="left"/>
    </w:lvl>
    <w:lvl w:ilvl="4" w:tplc="A998B630">
      <w:numFmt w:val="decimal"/>
      <w:lvlText w:val=""/>
      <w:lvlJc w:val="left"/>
    </w:lvl>
    <w:lvl w:ilvl="5" w:tplc="FEE8AF74">
      <w:numFmt w:val="decimal"/>
      <w:lvlText w:val=""/>
      <w:lvlJc w:val="left"/>
    </w:lvl>
    <w:lvl w:ilvl="6" w:tplc="7A06CD6A">
      <w:numFmt w:val="decimal"/>
      <w:lvlText w:val=""/>
      <w:lvlJc w:val="left"/>
    </w:lvl>
    <w:lvl w:ilvl="7" w:tplc="0772E16A">
      <w:numFmt w:val="decimal"/>
      <w:lvlText w:val=""/>
      <w:lvlJc w:val="left"/>
    </w:lvl>
    <w:lvl w:ilvl="8" w:tplc="1CFA0868">
      <w:numFmt w:val="decimal"/>
      <w:lvlText w:val=""/>
      <w:lvlJc w:val="left"/>
    </w:lvl>
  </w:abstractNum>
  <w:abstractNum w:abstractNumId="15" w15:restartNumberingAfterBreak="0">
    <w:nsid w:val="054D1C75"/>
    <w:multiLevelType w:val="hybridMultilevel"/>
    <w:tmpl w:val="BD02951A"/>
    <w:lvl w:ilvl="0" w:tplc="C4DCD438">
      <w:start w:val="1"/>
      <w:numFmt w:val="bullet"/>
      <w:lvlText w:val=""/>
      <w:lvlJc w:val="left"/>
      <w:pPr>
        <w:tabs>
          <w:tab w:val="num" w:pos="720"/>
        </w:tabs>
        <w:ind w:left="720" w:hanging="360"/>
      </w:pPr>
      <w:rPr>
        <w:rFonts w:ascii="Symbol" w:hAnsi="Symbol" w:hint="default"/>
        <w:sz w:val="20"/>
      </w:rPr>
    </w:lvl>
    <w:lvl w:ilvl="1" w:tplc="0E88E492" w:tentative="1">
      <w:start w:val="1"/>
      <w:numFmt w:val="bullet"/>
      <w:lvlText w:val="o"/>
      <w:lvlJc w:val="left"/>
      <w:pPr>
        <w:tabs>
          <w:tab w:val="num" w:pos="1440"/>
        </w:tabs>
        <w:ind w:left="1440" w:hanging="360"/>
      </w:pPr>
      <w:rPr>
        <w:rFonts w:ascii="Courier New" w:hAnsi="Courier New" w:hint="default"/>
        <w:sz w:val="20"/>
      </w:rPr>
    </w:lvl>
    <w:lvl w:ilvl="2" w:tplc="69488218" w:tentative="1">
      <w:start w:val="1"/>
      <w:numFmt w:val="bullet"/>
      <w:lvlText w:val=""/>
      <w:lvlJc w:val="left"/>
      <w:pPr>
        <w:tabs>
          <w:tab w:val="num" w:pos="2160"/>
        </w:tabs>
        <w:ind w:left="2160" w:hanging="360"/>
      </w:pPr>
      <w:rPr>
        <w:rFonts w:ascii="Wingdings" w:hAnsi="Wingdings" w:hint="default"/>
        <w:sz w:val="20"/>
      </w:rPr>
    </w:lvl>
    <w:lvl w:ilvl="3" w:tplc="7A48A36E" w:tentative="1">
      <w:start w:val="1"/>
      <w:numFmt w:val="bullet"/>
      <w:lvlText w:val=""/>
      <w:lvlJc w:val="left"/>
      <w:pPr>
        <w:tabs>
          <w:tab w:val="num" w:pos="2880"/>
        </w:tabs>
        <w:ind w:left="2880" w:hanging="360"/>
      </w:pPr>
      <w:rPr>
        <w:rFonts w:ascii="Wingdings" w:hAnsi="Wingdings" w:hint="default"/>
        <w:sz w:val="20"/>
      </w:rPr>
    </w:lvl>
    <w:lvl w:ilvl="4" w:tplc="250A6D7C" w:tentative="1">
      <w:start w:val="1"/>
      <w:numFmt w:val="bullet"/>
      <w:lvlText w:val=""/>
      <w:lvlJc w:val="left"/>
      <w:pPr>
        <w:tabs>
          <w:tab w:val="num" w:pos="3600"/>
        </w:tabs>
        <w:ind w:left="3600" w:hanging="360"/>
      </w:pPr>
      <w:rPr>
        <w:rFonts w:ascii="Wingdings" w:hAnsi="Wingdings" w:hint="default"/>
        <w:sz w:val="20"/>
      </w:rPr>
    </w:lvl>
    <w:lvl w:ilvl="5" w:tplc="AB8214E8" w:tentative="1">
      <w:start w:val="1"/>
      <w:numFmt w:val="bullet"/>
      <w:lvlText w:val=""/>
      <w:lvlJc w:val="left"/>
      <w:pPr>
        <w:tabs>
          <w:tab w:val="num" w:pos="4320"/>
        </w:tabs>
        <w:ind w:left="4320" w:hanging="360"/>
      </w:pPr>
      <w:rPr>
        <w:rFonts w:ascii="Wingdings" w:hAnsi="Wingdings" w:hint="default"/>
        <w:sz w:val="20"/>
      </w:rPr>
    </w:lvl>
    <w:lvl w:ilvl="6" w:tplc="878EF660" w:tentative="1">
      <w:start w:val="1"/>
      <w:numFmt w:val="bullet"/>
      <w:lvlText w:val=""/>
      <w:lvlJc w:val="left"/>
      <w:pPr>
        <w:tabs>
          <w:tab w:val="num" w:pos="5040"/>
        </w:tabs>
        <w:ind w:left="5040" w:hanging="360"/>
      </w:pPr>
      <w:rPr>
        <w:rFonts w:ascii="Wingdings" w:hAnsi="Wingdings" w:hint="default"/>
        <w:sz w:val="20"/>
      </w:rPr>
    </w:lvl>
    <w:lvl w:ilvl="7" w:tplc="5E6609D0" w:tentative="1">
      <w:start w:val="1"/>
      <w:numFmt w:val="bullet"/>
      <w:lvlText w:val=""/>
      <w:lvlJc w:val="left"/>
      <w:pPr>
        <w:tabs>
          <w:tab w:val="num" w:pos="5760"/>
        </w:tabs>
        <w:ind w:left="5760" w:hanging="360"/>
      </w:pPr>
      <w:rPr>
        <w:rFonts w:ascii="Wingdings" w:hAnsi="Wingdings" w:hint="default"/>
        <w:sz w:val="20"/>
      </w:rPr>
    </w:lvl>
    <w:lvl w:ilvl="8" w:tplc="B9B2617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A70CCB"/>
    <w:multiLevelType w:val="hybridMultilevel"/>
    <w:tmpl w:val="F5A8F47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05C32A32"/>
    <w:multiLevelType w:val="hybridMultilevel"/>
    <w:tmpl w:val="DECE287A"/>
    <w:lvl w:ilvl="0" w:tplc="9C284D5A">
      <w:start w:val="1"/>
      <w:numFmt w:val="bullet"/>
      <w:lvlText w:val=""/>
      <w:lvlJc w:val="left"/>
      <w:pPr>
        <w:tabs>
          <w:tab w:val="num" w:pos="720"/>
        </w:tabs>
        <w:ind w:left="720" w:hanging="360"/>
      </w:pPr>
      <w:rPr>
        <w:rFonts w:ascii="Symbol" w:hAnsi="Symbol" w:hint="default"/>
        <w:sz w:val="20"/>
      </w:rPr>
    </w:lvl>
    <w:lvl w:ilvl="1" w:tplc="CE2C1836" w:tentative="1">
      <w:start w:val="1"/>
      <w:numFmt w:val="bullet"/>
      <w:lvlText w:val="o"/>
      <w:lvlJc w:val="left"/>
      <w:pPr>
        <w:tabs>
          <w:tab w:val="num" w:pos="1440"/>
        </w:tabs>
        <w:ind w:left="1440" w:hanging="360"/>
      </w:pPr>
      <w:rPr>
        <w:rFonts w:ascii="Courier New" w:hAnsi="Courier New" w:hint="default"/>
        <w:sz w:val="20"/>
      </w:rPr>
    </w:lvl>
    <w:lvl w:ilvl="2" w:tplc="223219FE" w:tentative="1">
      <w:start w:val="1"/>
      <w:numFmt w:val="bullet"/>
      <w:lvlText w:val=""/>
      <w:lvlJc w:val="left"/>
      <w:pPr>
        <w:tabs>
          <w:tab w:val="num" w:pos="2160"/>
        </w:tabs>
        <w:ind w:left="2160" w:hanging="360"/>
      </w:pPr>
      <w:rPr>
        <w:rFonts w:ascii="Wingdings" w:hAnsi="Wingdings" w:hint="default"/>
        <w:sz w:val="20"/>
      </w:rPr>
    </w:lvl>
    <w:lvl w:ilvl="3" w:tplc="891A2C82" w:tentative="1">
      <w:start w:val="1"/>
      <w:numFmt w:val="bullet"/>
      <w:lvlText w:val=""/>
      <w:lvlJc w:val="left"/>
      <w:pPr>
        <w:tabs>
          <w:tab w:val="num" w:pos="2880"/>
        </w:tabs>
        <w:ind w:left="2880" w:hanging="360"/>
      </w:pPr>
      <w:rPr>
        <w:rFonts w:ascii="Wingdings" w:hAnsi="Wingdings" w:hint="default"/>
        <w:sz w:val="20"/>
      </w:rPr>
    </w:lvl>
    <w:lvl w:ilvl="4" w:tplc="F2A2B984" w:tentative="1">
      <w:start w:val="1"/>
      <w:numFmt w:val="bullet"/>
      <w:lvlText w:val=""/>
      <w:lvlJc w:val="left"/>
      <w:pPr>
        <w:tabs>
          <w:tab w:val="num" w:pos="3600"/>
        </w:tabs>
        <w:ind w:left="3600" w:hanging="360"/>
      </w:pPr>
      <w:rPr>
        <w:rFonts w:ascii="Wingdings" w:hAnsi="Wingdings" w:hint="default"/>
        <w:sz w:val="20"/>
      </w:rPr>
    </w:lvl>
    <w:lvl w:ilvl="5" w:tplc="A25E92DE" w:tentative="1">
      <w:start w:val="1"/>
      <w:numFmt w:val="bullet"/>
      <w:lvlText w:val=""/>
      <w:lvlJc w:val="left"/>
      <w:pPr>
        <w:tabs>
          <w:tab w:val="num" w:pos="4320"/>
        </w:tabs>
        <w:ind w:left="4320" w:hanging="360"/>
      </w:pPr>
      <w:rPr>
        <w:rFonts w:ascii="Wingdings" w:hAnsi="Wingdings" w:hint="default"/>
        <w:sz w:val="20"/>
      </w:rPr>
    </w:lvl>
    <w:lvl w:ilvl="6" w:tplc="B98A68D2" w:tentative="1">
      <w:start w:val="1"/>
      <w:numFmt w:val="bullet"/>
      <w:lvlText w:val=""/>
      <w:lvlJc w:val="left"/>
      <w:pPr>
        <w:tabs>
          <w:tab w:val="num" w:pos="5040"/>
        </w:tabs>
        <w:ind w:left="5040" w:hanging="360"/>
      </w:pPr>
      <w:rPr>
        <w:rFonts w:ascii="Wingdings" w:hAnsi="Wingdings" w:hint="default"/>
        <w:sz w:val="20"/>
      </w:rPr>
    </w:lvl>
    <w:lvl w:ilvl="7" w:tplc="9E72F470" w:tentative="1">
      <w:start w:val="1"/>
      <w:numFmt w:val="bullet"/>
      <w:lvlText w:val=""/>
      <w:lvlJc w:val="left"/>
      <w:pPr>
        <w:tabs>
          <w:tab w:val="num" w:pos="5760"/>
        </w:tabs>
        <w:ind w:left="5760" w:hanging="360"/>
      </w:pPr>
      <w:rPr>
        <w:rFonts w:ascii="Wingdings" w:hAnsi="Wingdings" w:hint="default"/>
        <w:sz w:val="20"/>
      </w:rPr>
    </w:lvl>
    <w:lvl w:ilvl="8" w:tplc="36CCB56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90AE0"/>
    <w:multiLevelType w:val="hybridMultilevel"/>
    <w:tmpl w:val="FC1EC380"/>
    <w:lvl w:ilvl="0" w:tplc="410AAF2E">
      <w:numFmt w:val="bullet"/>
      <w:lvlText w:val=""/>
      <w:lvlJc w:val="left"/>
      <w:pPr>
        <w:tabs>
          <w:tab w:val="num" w:pos="360"/>
        </w:tabs>
        <w:ind w:left="340" w:hanging="340"/>
      </w:pPr>
      <w:rPr>
        <w:rFonts w:ascii="Symbol" w:hAnsi="Symbol" w:hint="default"/>
        <w:color w:val="000000"/>
      </w:rPr>
    </w:lvl>
    <w:lvl w:ilvl="1" w:tplc="1292AC28">
      <w:numFmt w:val="decimal"/>
      <w:lvlText w:val=""/>
      <w:lvlJc w:val="left"/>
    </w:lvl>
    <w:lvl w:ilvl="2" w:tplc="168A2894">
      <w:numFmt w:val="decimal"/>
      <w:lvlText w:val=""/>
      <w:lvlJc w:val="left"/>
    </w:lvl>
    <w:lvl w:ilvl="3" w:tplc="3A4E441E">
      <w:numFmt w:val="decimal"/>
      <w:lvlText w:val=""/>
      <w:lvlJc w:val="left"/>
    </w:lvl>
    <w:lvl w:ilvl="4" w:tplc="929CD740">
      <w:numFmt w:val="decimal"/>
      <w:lvlText w:val=""/>
      <w:lvlJc w:val="left"/>
    </w:lvl>
    <w:lvl w:ilvl="5" w:tplc="3D9AB2B2">
      <w:numFmt w:val="decimal"/>
      <w:lvlText w:val=""/>
      <w:lvlJc w:val="left"/>
    </w:lvl>
    <w:lvl w:ilvl="6" w:tplc="EC52C464">
      <w:numFmt w:val="decimal"/>
      <w:lvlText w:val=""/>
      <w:lvlJc w:val="left"/>
    </w:lvl>
    <w:lvl w:ilvl="7" w:tplc="DAEAD186">
      <w:numFmt w:val="decimal"/>
      <w:lvlText w:val=""/>
      <w:lvlJc w:val="left"/>
    </w:lvl>
    <w:lvl w:ilvl="8" w:tplc="9A4266DE">
      <w:numFmt w:val="decimal"/>
      <w:lvlText w:val=""/>
      <w:lvlJc w:val="left"/>
    </w:lvl>
  </w:abstractNum>
  <w:abstractNum w:abstractNumId="19" w15:restartNumberingAfterBreak="0">
    <w:nsid w:val="05E83A55"/>
    <w:multiLevelType w:val="hybridMultilevel"/>
    <w:tmpl w:val="FB86F07E"/>
    <w:lvl w:ilvl="0" w:tplc="F14A577E">
      <w:start w:val="1"/>
      <w:numFmt w:val="bullet"/>
      <w:lvlText w:val=""/>
      <w:lvlJc w:val="left"/>
      <w:pPr>
        <w:tabs>
          <w:tab w:val="num" w:pos="720"/>
        </w:tabs>
        <w:ind w:left="720" w:hanging="360"/>
      </w:pPr>
      <w:rPr>
        <w:rFonts w:ascii="Symbol" w:hAnsi="Symbol" w:hint="default"/>
        <w:sz w:val="20"/>
      </w:rPr>
    </w:lvl>
    <w:lvl w:ilvl="1" w:tplc="DD04991A" w:tentative="1">
      <w:start w:val="1"/>
      <w:numFmt w:val="bullet"/>
      <w:lvlText w:val="o"/>
      <w:lvlJc w:val="left"/>
      <w:pPr>
        <w:tabs>
          <w:tab w:val="num" w:pos="1440"/>
        </w:tabs>
        <w:ind w:left="1440" w:hanging="360"/>
      </w:pPr>
      <w:rPr>
        <w:rFonts w:ascii="Courier New" w:hAnsi="Courier New" w:hint="default"/>
        <w:sz w:val="20"/>
      </w:rPr>
    </w:lvl>
    <w:lvl w:ilvl="2" w:tplc="E66C665E" w:tentative="1">
      <w:start w:val="1"/>
      <w:numFmt w:val="bullet"/>
      <w:lvlText w:val=""/>
      <w:lvlJc w:val="left"/>
      <w:pPr>
        <w:tabs>
          <w:tab w:val="num" w:pos="2160"/>
        </w:tabs>
        <w:ind w:left="2160" w:hanging="360"/>
      </w:pPr>
      <w:rPr>
        <w:rFonts w:ascii="Wingdings" w:hAnsi="Wingdings" w:hint="default"/>
        <w:sz w:val="20"/>
      </w:rPr>
    </w:lvl>
    <w:lvl w:ilvl="3" w:tplc="ABAC8348" w:tentative="1">
      <w:start w:val="1"/>
      <w:numFmt w:val="bullet"/>
      <w:lvlText w:val=""/>
      <w:lvlJc w:val="left"/>
      <w:pPr>
        <w:tabs>
          <w:tab w:val="num" w:pos="2880"/>
        </w:tabs>
        <w:ind w:left="2880" w:hanging="360"/>
      </w:pPr>
      <w:rPr>
        <w:rFonts w:ascii="Wingdings" w:hAnsi="Wingdings" w:hint="default"/>
        <w:sz w:val="20"/>
      </w:rPr>
    </w:lvl>
    <w:lvl w:ilvl="4" w:tplc="E0AA7F24" w:tentative="1">
      <w:start w:val="1"/>
      <w:numFmt w:val="bullet"/>
      <w:lvlText w:val=""/>
      <w:lvlJc w:val="left"/>
      <w:pPr>
        <w:tabs>
          <w:tab w:val="num" w:pos="3600"/>
        </w:tabs>
        <w:ind w:left="3600" w:hanging="360"/>
      </w:pPr>
      <w:rPr>
        <w:rFonts w:ascii="Wingdings" w:hAnsi="Wingdings" w:hint="default"/>
        <w:sz w:val="20"/>
      </w:rPr>
    </w:lvl>
    <w:lvl w:ilvl="5" w:tplc="2A289B92" w:tentative="1">
      <w:start w:val="1"/>
      <w:numFmt w:val="bullet"/>
      <w:lvlText w:val=""/>
      <w:lvlJc w:val="left"/>
      <w:pPr>
        <w:tabs>
          <w:tab w:val="num" w:pos="4320"/>
        </w:tabs>
        <w:ind w:left="4320" w:hanging="360"/>
      </w:pPr>
      <w:rPr>
        <w:rFonts w:ascii="Wingdings" w:hAnsi="Wingdings" w:hint="default"/>
        <w:sz w:val="20"/>
      </w:rPr>
    </w:lvl>
    <w:lvl w:ilvl="6" w:tplc="C9EA97DC" w:tentative="1">
      <w:start w:val="1"/>
      <w:numFmt w:val="bullet"/>
      <w:lvlText w:val=""/>
      <w:lvlJc w:val="left"/>
      <w:pPr>
        <w:tabs>
          <w:tab w:val="num" w:pos="5040"/>
        </w:tabs>
        <w:ind w:left="5040" w:hanging="360"/>
      </w:pPr>
      <w:rPr>
        <w:rFonts w:ascii="Wingdings" w:hAnsi="Wingdings" w:hint="default"/>
        <w:sz w:val="20"/>
      </w:rPr>
    </w:lvl>
    <w:lvl w:ilvl="7" w:tplc="79FE70C4" w:tentative="1">
      <w:start w:val="1"/>
      <w:numFmt w:val="bullet"/>
      <w:lvlText w:val=""/>
      <w:lvlJc w:val="left"/>
      <w:pPr>
        <w:tabs>
          <w:tab w:val="num" w:pos="5760"/>
        </w:tabs>
        <w:ind w:left="5760" w:hanging="360"/>
      </w:pPr>
      <w:rPr>
        <w:rFonts w:ascii="Wingdings" w:hAnsi="Wingdings" w:hint="default"/>
        <w:sz w:val="20"/>
      </w:rPr>
    </w:lvl>
    <w:lvl w:ilvl="8" w:tplc="6D2811DC"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FB171C"/>
    <w:multiLevelType w:val="hybridMultilevel"/>
    <w:tmpl w:val="36B672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06005CD9"/>
    <w:multiLevelType w:val="hybridMultilevel"/>
    <w:tmpl w:val="8542CF38"/>
    <w:lvl w:ilvl="0" w:tplc="29F89C36">
      <w:start w:val="1"/>
      <w:numFmt w:val="bullet"/>
      <w:lvlText w:val=""/>
      <w:lvlJc w:val="left"/>
      <w:pPr>
        <w:tabs>
          <w:tab w:val="num" w:pos="720"/>
        </w:tabs>
        <w:ind w:left="720" w:hanging="360"/>
      </w:pPr>
      <w:rPr>
        <w:rFonts w:ascii="Symbol" w:hAnsi="Symbol" w:hint="default"/>
        <w:sz w:val="20"/>
      </w:rPr>
    </w:lvl>
    <w:lvl w:ilvl="1" w:tplc="381A8C60" w:tentative="1">
      <w:start w:val="1"/>
      <w:numFmt w:val="bullet"/>
      <w:lvlText w:val="o"/>
      <w:lvlJc w:val="left"/>
      <w:pPr>
        <w:tabs>
          <w:tab w:val="num" w:pos="1440"/>
        </w:tabs>
        <w:ind w:left="1440" w:hanging="360"/>
      </w:pPr>
      <w:rPr>
        <w:rFonts w:ascii="Courier New" w:hAnsi="Courier New" w:hint="default"/>
        <w:sz w:val="20"/>
      </w:rPr>
    </w:lvl>
    <w:lvl w:ilvl="2" w:tplc="B6B24772" w:tentative="1">
      <w:start w:val="1"/>
      <w:numFmt w:val="bullet"/>
      <w:lvlText w:val=""/>
      <w:lvlJc w:val="left"/>
      <w:pPr>
        <w:tabs>
          <w:tab w:val="num" w:pos="2160"/>
        </w:tabs>
        <w:ind w:left="2160" w:hanging="360"/>
      </w:pPr>
      <w:rPr>
        <w:rFonts w:ascii="Wingdings" w:hAnsi="Wingdings" w:hint="default"/>
        <w:sz w:val="20"/>
      </w:rPr>
    </w:lvl>
    <w:lvl w:ilvl="3" w:tplc="42A626B0" w:tentative="1">
      <w:start w:val="1"/>
      <w:numFmt w:val="bullet"/>
      <w:lvlText w:val=""/>
      <w:lvlJc w:val="left"/>
      <w:pPr>
        <w:tabs>
          <w:tab w:val="num" w:pos="2880"/>
        </w:tabs>
        <w:ind w:left="2880" w:hanging="360"/>
      </w:pPr>
      <w:rPr>
        <w:rFonts w:ascii="Wingdings" w:hAnsi="Wingdings" w:hint="default"/>
        <w:sz w:val="20"/>
      </w:rPr>
    </w:lvl>
    <w:lvl w:ilvl="4" w:tplc="7E0C1458" w:tentative="1">
      <w:start w:val="1"/>
      <w:numFmt w:val="bullet"/>
      <w:lvlText w:val=""/>
      <w:lvlJc w:val="left"/>
      <w:pPr>
        <w:tabs>
          <w:tab w:val="num" w:pos="3600"/>
        </w:tabs>
        <w:ind w:left="3600" w:hanging="360"/>
      </w:pPr>
      <w:rPr>
        <w:rFonts w:ascii="Wingdings" w:hAnsi="Wingdings" w:hint="default"/>
        <w:sz w:val="20"/>
      </w:rPr>
    </w:lvl>
    <w:lvl w:ilvl="5" w:tplc="B8D41B1A" w:tentative="1">
      <w:start w:val="1"/>
      <w:numFmt w:val="bullet"/>
      <w:lvlText w:val=""/>
      <w:lvlJc w:val="left"/>
      <w:pPr>
        <w:tabs>
          <w:tab w:val="num" w:pos="4320"/>
        </w:tabs>
        <w:ind w:left="4320" w:hanging="360"/>
      </w:pPr>
      <w:rPr>
        <w:rFonts w:ascii="Wingdings" w:hAnsi="Wingdings" w:hint="default"/>
        <w:sz w:val="20"/>
      </w:rPr>
    </w:lvl>
    <w:lvl w:ilvl="6" w:tplc="0E180A98" w:tentative="1">
      <w:start w:val="1"/>
      <w:numFmt w:val="bullet"/>
      <w:lvlText w:val=""/>
      <w:lvlJc w:val="left"/>
      <w:pPr>
        <w:tabs>
          <w:tab w:val="num" w:pos="5040"/>
        </w:tabs>
        <w:ind w:left="5040" w:hanging="360"/>
      </w:pPr>
      <w:rPr>
        <w:rFonts w:ascii="Wingdings" w:hAnsi="Wingdings" w:hint="default"/>
        <w:sz w:val="20"/>
      </w:rPr>
    </w:lvl>
    <w:lvl w:ilvl="7" w:tplc="A7B672EA" w:tentative="1">
      <w:start w:val="1"/>
      <w:numFmt w:val="bullet"/>
      <w:lvlText w:val=""/>
      <w:lvlJc w:val="left"/>
      <w:pPr>
        <w:tabs>
          <w:tab w:val="num" w:pos="5760"/>
        </w:tabs>
        <w:ind w:left="5760" w:hanging="360"/>
      </w:pPr>
      <w:rPr>
        <w:rFonts w:ascii="Wingdings" w:hAnsi="Wingdings" w:hint="default"/>
        <w:sz w:val="20"/>
      </w:rPr>
    </w:lvl>
    <w:lvl w:ilvl="8" w:tplc="DC88CDB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45304D"/>
    <w:multiLevelType w:val="hybridMultilevel"/>
    <w:tmpl w:val="E42C21C6"/>
    <w:lvl w:ilvl="0" w:tplc="70168828">
      <w:start w:val="1"/>
      <w:numFmt w:val="bullet"/>
      <w:lvlText w:val="●"/>
      <w:lvlJc w:val="left"/>
      <w:pPr>
        <w:ind w:left="720" w:hanging="360"/>
      </w:pPr>
      <w:rPr>
        <w:rFonts w:ascii="Noto Sans Symbols" w:eastAsia="Noto Sans Symbols" w:hAnsi="Noto Sans Symbols" w:cs="Noto Sans Symbols"/>
        <w:sz w:val="20"/>
        <w:szCs w:val="20"/>
      </w:rPr>
    </w:lvl>
    <w:lvl w:ilvl="1" w:tplc="EE5495E6">
      <w:start w:val="1"/>
      <w:numFmt w:val="bullet"/>
      <w:lvlText w:val="o"/>
      <w:lvlJc w:val="left"/>
      <w:pPr>
        <w:ind w:left="1440" w:hanging="360"/>
      </w:pPr>
      <w:rPr>
        <w:rFonts w:ascii="Courier New" w:eastAsia="Courier New" w:hAnsi="Courier New" w:cs="Courier New"/>
        <w:sz w:val="20"/>
        <w:szCs w:val="20"/>
      </w:rPr>
    </w:lvl>
    <w:lvl w:ilvl="2" w:tplc="1BDC1B12">
      <w:start w:val="1"/>
      <w:numFmt w:val="bullet"/>
      <w:lvlText w:val=""/>
      <w:lvlJc w:val="left"/>
      <w:pPr>
        <w:ind w:left="785" w:hanging="360"/>
      </w:pPr>
      <w:rPr>
        <w:rFonts w:ascii="Symbol" w:hAnsi="Symbol" w:hint="default"/>
        <w:strike w:val="0"/>
        <w:sz w:val="20"/>
        <w:szCs w:val="20"/>
      </w:rPr>
    </w:lvl>
    <w:lvl w:ilvl="3" w:tplc="C33C6E8C">
      <w:start w:val="1"/>
      <w:numFmt w:val="bullet"/>
      <w:lvlText w:val="▪"/>
      <w:lvlJc w:val="left"/>
      <w:pPr>
        <w:ind w:left="2880" w:hanging="360"/>
      </w:pPr>
      <w:rPr>
        <w:rFonts w:ascii="Noto Sans Symbols" w:eastAsia="Noto Sans Symbols" w:hAnsi="Noto Sans Symbols" w:cs="Noto Sans Symbols"/>
        <w:sz w:val="20"/>
        <w:szCs w:val="20"/>
      </w:rPr>
    </w:lvl>
    <w:lvl w:ilvl="4" w:tplc="86668EA2">
      <w:start w:val="1"/>
      <w:numFmt w:val="bullet"/>
      <w:lvlText w:val="▪"/>
      <w:lvlJc w:val="left"/>
      <w:pPr>
        <w:ind w:left="3600" w:hanging="360"/>
      </w:pPr>
      <w:rPr>
        <w:rFonts w:ascii="Noto Sans Symbols" w:eastAsia="Noto Sans Symbols" w:hAnsi="Noto Sans Symbols" w:cs="Noto Sans Symbols"/>
        <w:sz w:val="20"/>
        <w:szCs w:val="20"/>
      </w:rPr>
    </w:lvl>
    <w:lvl w:ilvl="5" w:tplc="45AE9BC2">
      <w:start w:val="1"/>
      <w:numFmt w:val="bullet"/>
      <w:lvlText w:val="▪"/>
      <w:lvlJc w:val="left"/>
      <w:pPr>
        <w:ind w:left="4320" w:hanging="360"/>
      </w:pPr>
      <w:rPr>
        <w:rFonts w:ascii="Noto Sans Symbols" w:eastAsia="Noto Sans Symbols" w:hAnsi="Noto Sans Symbols" w:cs="Noto Sans Symbols"/>
        <w:sz w:val="20"/>
        <w:szCs w:val="20"/>
      </w:rPr>
    </w:lvl>
    <w:lvl w:ilvl="6" w:tplc="E4844C5C">
      <w:start w:val="1"/>
      <w:numFmt w:val="bullet"/>
      <w:lvlText w:val="▪"/>
      <w:lvlJc w:val="left"/>
      <w:pPr>
        <w:ind w:left="5040" w:hanging="360"/>
      </w:pPr>
      <w:rPr>
        <w:rFonts w:ascii="Noto Sans Symbols" w:eastAsia="Noto Sans Symbols" w:hAnsi="Noto Sans Symbols" w:cs="Noto Sans Symbols"/>
        <w:sz w:val="20"/>
        <w:szCs w:val="20"/>
      </w:rPr>
    </w:lvl>
    <w:lvl w:ilvl="7" w:tplc="D5CC73B0">
      <w:start w:val="1"/>
      <w:numFmt w:val="bullet"/>
      <w:lvlText w:val="▪"/>
      <w:lvlJc w:val="left"/>
      <w:pPr>
        <w:ind w:left="5760" w:hanging="360"/>
      </w:pPr>
      <w:rPr>
        <w:rFonts w:ascii="Noto Sans Symbols" w:eastAsia="Noto Sans Symbols" w:hAnsi="Noto Sans Symbols" w:cs="Noto Sans Symbols"/>
        <w:sz w:val="20"/>
        <w:szCs w:val="20"/>
      </w:rPr>
    </w:lvl>
    <w:lvl w:ilvl="8" w:tplc="95AEBAE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0697062D"/>
    <w:multiLevelType w:val="hybridMultilevel"/>
    <w:tmpl w:val="E5CEB1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06B5073B"/>
    <w:multiLevelType w:val="hybridMultilevel"/>
    <w:tmpl w:val="B1743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06DA0C1E"/>
    <w:multiLevelType w:val="hybridMultilevel"/>
    <w:tmpl w:val="A7EC9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07476AB4"/>
    <w:multiLevelType w:val="hybridMultilevel"/>
    <w:tmpl w:val="2F38C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077260B3"/>
    <w:multiLevelType w:val="hybridMultilevel"/>
    <w:tmpl w:val="599E71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079D45B7"/>
    <w:multiLevelType w:val="hybridMultilevel"/>
    <w:tmpl w:val="9CA28284"/>
    <w:lvl w:ilvl="0" w:tplc="6240A2F8">
      <w:start w:val="1"/>
      <w:numFmt w:val="bullet"/>
      <w:lvlText w:val=""/>
      <w:lvlJc w:val="left"/>
      <w:pPr>
        <w:tabs>
          <w:tab w:val="num" w:pos="720"/>
        </w:tabs>
        <w:ind w:left="720" w:hanging="360"/>
      </w:pPr>
      <w:rPr>
        <w:rFonts w:ascii="Symbol" w:hAnsi="Symbol" w:hint="default"/>
        <w:sz w:val="20"/>
      </w:rPr>
    </w:lvl>
    <w:lvl w:ilvl="1" w:tplc="B5F4FB76" w:tentative="1">
      <w:start w:val="1"/>
      <w:numFmt w:val="bullet"/>
      <w:lvlText w:val="o"/>
      <w:lvlJc w:val="left"/>
      <w:pPr>
        <w:tabs>
          <w:tab w:val="num" w:pos="1440"/>
        </w:tabs>
        <w:ind w:left="1440" w:hanging="360"/>
      </w:pPr>
      <w:rPr>
        <w:rFonts w:ascii="Courier New" w:hAnsi="Courier New" w:hint="default"/>
        <w:sz w:val="20"/>
      </w:rPr>
    </w:lvl>
    <w:lvl w:ilvl="2" w:tplc="A52C2AC6" w:tentative="1">
      <w:start w:val="1"/>
      <w:numFmt w:val="bullet"/>
      <w:lvlText w:val=""/>
      <w:lvlJc w:val="left"/>
      <w:pPr>
        <w:tabs>
          <w:tab w:val="num" w:pos="2160"/>
        </w:tabs>
        <w:ind w:left="2160" w:hanging="360"/>
      </w:pPr>
      <w:rPr>
        <w:rFonts w:ascii="Wingdings" w:hAnsi="Wingdings" w:hint="default"/>
        <w:sz w:val="20"/>
      </w:rPr>
    </w:lvl>
    <w:lvl w:ilvl="3" w:tplc="6E3682FA" w:tentative="1">
      <w:start w:val="1"/>
      <w:numFmt w:val="bullet"/>
      <w:lvlText w:val=""/>
      <w:lvlJc w:val="left"/>
      <w:pPr>
        <w:tabs>
          <w:tab w:val="num" w:pos="2880"/>
        </w:tabs>
        <w:ind w:left="2880" w:hanging="360"/>
      </w:pPr>
      <w:rPr>
        <w:rFonts w:ascii="Wingdings" w:hAnsi="Wingdings" w:hint="default"/>
        <w:sz w:val="20"/>
      </w:rPr>
    </w:lvl>
    <w:lvl w:ilvl="4" w:tplc="592C4270" w:tentative="1">
      <w:start w:val="1"/>
      <w:numFmt w:val="bullet"/>
      <w:lvlText w:val=""/>
      <w:lvlJc w:val="left"/>
      <w:pPr>
        <w:tabs>
          <w:tab w:val="num" w:pos="3600"/>
        </w:tabs>
        <w:ind w:left="3600" w:hanging="360"/>
      </w:pPr>
      <w:rPr>
        <w:rFonts w:ascii="Wingdings" w:hAnsi="Wingdings" w:hint="default"/>
        <w:sz w:val="20"/>
      </w:rPr>
    </w:lvl>
    <w:lvl w:ilvl="5" w:tplc="11E24B1C" w:tentative="1">
      <w:start w:val="1"/>
      <w:numFmt w:val="bullet"/>
      <w:lvlText w:val=""/>
      <w:lvlJc w:val="left"/>
      <w:pPr>
        <w:tabs>
          <w:tab w:val="num" w:pos="4320"/>
        </w:tabs>
        <w:ind w:left="4320" w:hanging="360"/>
      </w:pPr>
      <w:rPr>
        <w:rFonts w:ascii="Wingdings" w:hAnsi="Wingdings" w:hint="default"/>
        <w:sz w:val="20"/>
      </w:rPr>
    </w:lvl>
    <w:lvl w:ilvl="6" w:tplc="D6AE6600" w:tentative="1">
      <w:start w:val="1"/>
      <w:numFmt w:val="bullet"/>
      <w:lvlText w:val=""/>
      <w:lvlJc w:val="left"/>
      <w:pPr>
        <w:tabs>
          <w:tab w:val="num" w:pos="5040"/>
        </w:tabs>
        <w:ind w:left="5040" w:hanging="360"/>
      </w:pPr>
      <w:rPr>
        <w:rFonts w:ascii="Wingdings" w:hAnsi="Wingdings" w:hint="default"/>
        <w:sz w:val="20"/>
      </w:rPr>
    </w:lvl>
    <w:lvl w:ilvl="7" w:tplc="92369488" w:tentative="1">
      <w:start w:val="1"/>
      <w:numFmt w:val="bullet"/>
      <w:lvlText w:val=""/>
      <w:lvlJc w:val="left"/>
      <w:pPr>
        <w:tabs>
          <w:tab w:val="num" w:pos="5760"/>
        </w:tabs>
        <w:ind w:left="5760" w:hanging="360"/>
      </w:pPr>
      <w:rPr>
        <w:rFonts w:ascii="Wingdings" w:hAnsi="Wingdings" w:hint="default"/>
        <w:sz w:val="20"/>
      </w:rPr>
    </w:lvl>
    <w:lvl w:ilvl="8" w:tplc="BAE8FB2C"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D3638B"/>
    <w:multiLevelType w:val="hybridMultilevel"/>
    <w:tmpl w:val="4796D1D6"/>
    <w:lvl w:ilvl="0" w:tplc="35F68860">
      <w:start w:val="1"/>
      <w:numFmt w:val="bullet"/>
      <w:lvlText w:val=""/>
      <w:lvlJc w:val="left"/>
      <w:pPr>
        <w:tabs>
          <w:tab w:val="num" w:pos="720"/>
        </w:tabs>
        <w:ind w:left="720" w:hanging="360"/>
      </w:pPr>
      <w:rPr>
        <w:rFonts w:ascii="Symbol" w:hAnsi="Symbol" w:hint="default"/>
        <w:sz w:val="20"/>
      </w:rPr>
    </w:lvl>
    <w:lvl w:ilvl="1" w:tplc="70CE04F2" w:tentative="1">
      <w:start w:val="1"/>
      <w:numFmt w:val="bullet"/>
      <w:lvlText w:val="o"/>
      <w:lvlJc w:val="left"/>
      <w:pPr>
        <w:tabs>
          <w:tab w:val="num" w:pos="1440"/>
        </w:tabs>
        <w:ind w:left="1440" w:hanging="360"/>
      </w:pPr>
      <w:rPr>
        <w:rFonts w:ascii="Courier New" w:hAnsi="Courier New" w:hint="default"/>
        <w:sz w:val="20"/>
      </w:rPr>
    </w:lvl>
    <w:lvl w:ilvl="2" w:tplc="F998D3F4" w:tentative="1">
      <w:start w:val="1"/>
      <w:numFmt w:val="bullet"/>
      <w:lvlText w:val=""/>
      <w:lvlJc w:val="left"/>
      <w:pPr>
        <w:tabs>
          <w:tab w:val="num" w:pos="2160"/>
        </w:tabs>
        <w:ind w:left="2160" w:hanging="360"/>
      </w:pPr>
      <w:rPr>
        <w:rFonts w:ascii="Wingdings" w:hAnsi="Wingdings" w:hint="default"/>
        <w:sz w:val="20"/>
      </w:rPr>
    </w:lvl>
    <w:lvl w:ilvl="3" w:tplc="C36243EC" w:tentative="1">
      <w:start w:val="1"/>
      <w:numFmt w:val="bullet"/>
      <w:lvlText w:val=""/>
      <w:lvlJc w:val="left"/>
      <w:pPr>
        <w:tabs>
          <w:tab w:val="num" w:pos="2880"/>
        </w:tabs>
        <w:ind w:left="2880" w:hanging="360"/>
      </w:pPr>
      <w:rPr>
        <w:rFonts w:ascii="Wingdings" w:hAnsi="Wingdings" w:hint="default"/>
        <w:sz w:val="20"/>
      </w:rPr>
    </w:lvl>
    <w:lvl w:ilvl="4" w:tplc="47B090C4" w:tentative="1">
      <w:start w:val="1"/>
      <w:numFmt w:val="bullet"/>
      <w:lvlText w:val=""/>
      <w:lvlJc w:val="left"/>
      <w:pPr>
        <w:tabs>
          <w:tab w:val="num" w:pos="3600"/>
        </w:tabs>
        <w:ind w:left="3600" w:hanging="360"/>
      </w:pPr>
      <w:rPr>
        <w:rFonts w:ascii="Wingdings" w:hAnsi="Wingdings" w:hint="default"/>
        <w:sz w:val="20"/>
      </w:rPr>
    </w:lvl>
    <w:lvl w:ilvl="5" w:tplc="255A45AE" w:tentative="1">
      <w:start w:val="1"/>
      <w:numFmt w:val="bullet"/>
      <w:lvlText w:val=""/>
      <w:lvlJc w:val="left"/>
      <w:pPr>
        <w:tabs>
          <w:tab w:val="num" w:pos="4320"/>
        </w:tabs>
        <w:ind w:left="4320" w:hanging="360"/>
      </w:pPr>
      <w:rPr>
        <w:rFonts w:ascii="Wingdings" w:hAnsi="Wingdings" w:hint="default"/>
        <w:sz w:val="20"/>
      </w:rPr>
    </w:lvl>
    <w:lvl w:ilvl="6" w:tplc="8B7C9618" w:tentative="1">
      <w:start w:val="1"/>
      <w:numFmt w:val="bullet"/>
      <w:lvlText w:val=""/>
      <w:lvlJc w:val="left"/>
      <w:pPr>
        <w:tabs>
          <w:tab w:val="num" w:pos="5040"/>
        </w:tabs>
        <w:ind w:left="5040" w:hanging="360"/>
      </w:pPr>
      <w:rPr>
        <w:rFonts w:ascii="Wingdings" w:hAnsi="Wingdings" w:hint="default"/>
        <w:sz w:val="20"/>
      </w:rPr>
    </w:lvl>
    <w:lvl w:ilvl="7" w:tplc="8594F30A" w:tentative="1">
      <w:start w:val="1"/>
      <w:numFmt w:val="bullet"/>
      <w:lvlText w:val=""/>
      <w:lvlJc w:val="left"/>
      <w:pPr>
        <w:tabs>
          <w:tab w:val="num" w:pos="5760"/>
        </w:tabs>
        <w:ind w:left="5760" w:hanging="360"/>
      </w:pPr>
      <w:rPr>
        <w:rFonts w:ascii="Wingdings" w:hAnsi="Wingdings" w:hint="default"/>
        <w:sz w:val="20"/>
      </w:rPr>
    </w:lvl>
    <w:lvl w:ilvl="8" w:tplc="8B4AF6F6"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D21B4E"/>
    <w:multiLevelType w:val="hybridMultilevel"/>
    <w:tmpl w:val="51C20388"/>
    <w:lvl w:ilvl="0" w:tplc="2024460E">
      <w:start w:val="1"/>
      <w:numFmt w:val="bullet"/>
      <w:lvlText w:val="●"/>
      <w:lvlJc w:val="left"/>
      <w:pPr>
        <w:ind w:left="360" w:hanging="360"/>
      </w:pPr>
      <w:rPr>
        <w:rFonts w:ascii="Noto Sans Symbols" w:eastAsia="Noto Sans Symbols" w:hAnsi="Noto Sans Symbols" w:cs="Noto Sans Symbols"/>
        <w:vertAlign w:val="baseline"/>
      </w:rPr>
    </w:lvl>
    <w:lvl w:ilvl="1" w:tplc="02F0EDAC">
      <w:start w:val="1"/>
      <w:numFmt w:val="bullet"/>
      <w:lvlText w:val="o"/>
      <w:lvlJc w:val="left"/>
      <w:pPr>
        <w:ind w:left="1080" w:hanging="360"/>
      </w:pPr>
      <w:rPr>
        <w:rFonts w:ascii="Courier New" w:eastAsia="Courier New" w:hAnsi="Courier New" w:cs="Courier New"/>
        <w:vertAlign w:val="baseline"/>
      </w:rPr>
    </w:lvl>
    <w:lvl w:ilvl="2" w:tplc="8B3042EA">
      <w:start w:val="1"/>
      <w:numFmt w:val="bullet"/>
      <w:lvlText w:val="▪"/>
      <w:lvlJc w:val="left"/>
      <w:pPr>
        <w:ind w:left="1800" w:hanging="360"/>
      </w:pPr>
      <w:rPr>
        <w:rFonts w:ascii="Noto Sans Symbols" w:eastAsia="Noto Sans Symbols" w:hAnsi="Noto Sans Symbols" w:cs="Noto Sans Symbols"/>
        <w:vertAlign w:val="baseline"/>
      </w:rPr>
    </w:lvl>
    <w:lvl w:ilvl="3" w:tplc="74B6EF7E">
      <w:start w:val="1"/>
      <w:numFmt w:val="bullet"/>
      <w:lvlText w:val="●"/>
      <w:lvlJc w:val="left"/>
      <w:pPr>
        <w:ind w:left="2520" w:hanging="360"/>
      </w:pPr>
      <w:rPr>
        <w:rFonts w:ascii="Noto Sans Symbols" w:eastAsia="Noto Sans Symbols" w:hAnsi="Noto Sans Symbols" w:cs="Noto Sans Symbols"/>
        <w:vertAlign w:val="baseline"/>
      </w:rPr>
    </w:lvl>
    <w:lvl w:ilvl="4" w:tplc="380210C6">
      <w:start w:val="1"/>
      <w:numFmt w:val="bullet"/>
      <w:lvlText w:val="o"/>
      <w:lvlJc w:val="left"/>
      <w:pPr>
        <w:ind w:left="3240" w:hanging="360"/>
      </w:pPr>
      <w:rPr>
        <w:rFonts w:ascii="Courier New" w:eastAsia="Courier New" w:hAnsi="Courier New" w:cs="Courier New"/>
        <w:vertAlign w:val="baseline"/>
      </w:rPr>
    </w:lvl>
    <w:lvl w:ilvl="5" w:tplc="ED56949E">
      <w:start w:val="1"/>
      <w:numFmt w:val="bullet"/>
      <w:lvlText w:val="▪"/>
      <w:lvlJc w:val="left"/>
      <w:pPr>
        <w:ind w:left="3960" w:hanging="360"/>
      </w:pPr>
      <w:rPr>
        <w:rFonts w:ascii="Noto Sans Symbols" w:eastAsia="Noto Sans Symbols" w:hAnsi="Noto Sans Symbols" w:cs="Noto Sans Symbols"/>
        <w:vertAlign w:val="baseline"/>
      </w:rPr>
    </w:lvl>
    <w:lvl w:ilvl="6" w:tplc="F3F4752A">
      <w:start w:val="1"/>
      <w:numFmt w:val="bullet"/>
      <w:lvlText w:val="●"/>
      <w:lvlJc w:val="left"/>
      <w:pPr>
        <w:ind w:left="4680" w:hanging="360"/>
      </w:pPr>
      <w:rPr>
        <w:rFonts w:ascii="Noto Sans Symbols" w:eastAsia="Noto Sans Symbols" w:hAnsi="Noto Sans Symbols" w:cs="Noto Sans Symbols"/>
        <w:vertAlign w:val="baseline"/>
      </w:rPr>
    </w:lvl>
    <w:lvl w:ilvl="7" w:tplc="4AF065E8">
      <w:start w:val="1"/>
      <w:numFmt w:val="bullet"/>
      <w:lvlText w:val="o"/>
      <w:lvlJc w:val="left"/>
      <w:pPr>
        <w:ind w:left="5400" w:hanging="360"/>
      </w:pPr>
      <w:rPr>
        <w:rFonts w:ascii="Courier New" w:eastAsia="Courier New" w:hAnsi="Courier New" w:cs="Courier New"/>
        <w:vertAlign w:val="baseline"/>
      </w:rPr>
    </w:lvl>
    <w:lvl w:ilvl="8" w:tplc="04FA298A">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09C90727"/>
    <w:multiLevelType w:val="hybridMultilevel"/>
    <w:tmpl w:val="349CABDC"/>
    <w:lvl w:ilvl="0" w:tplc="F0E6451E">
      <w:start w:val="1"/>
      <w:numFmt w:val="bullet"/>
      <w:lvlText w:val=""/>
      <w:lvlJc w:val="left"/>
      <w:pPr>
        <w:tabs>
          <w:tab w:val="num" w:pos="720"/>
        </w:tabs>
        <w:ind w:left="720" w:hanging="360"/>
      </w:pPr>
      <w:rPr>
        <w:rFonts w:ascii="Symbol" w:hAnsi="Symbol" w:hint="default"/>
        <w:sz w:val="20"/>
      </w:rPr>
    </w:lvl>
    <w:lvl w:ilvl="1" w:tplc="06182830" w:tentative="1">
      <w:start w:val="1"/>
      <w:numFmt w:val="bullet"/>
      <w:lvlText w:val="o"/>
      <w:lvlJc w:val="left"/>
      <w:pPr>
        <w:tabs>
          <w:tab w:val="num" w:pos="1440"/>
        </w:tabs>
        <w:ind w:left="1440" w:hanging="360"/>
      </w:pPr>
      <w:rPr>
        <w:rFonts w:ascii="Courier New" w:hAnsi="Courier New" w:hint="default"/>
        <w:sz w:val="20"/>
      </w:rPr>
    </w:lvl>
    <w:lvl w:ilvl="2" w:tplc="2E921F38" w:tentative="1">
      <w:start w:val="1"/>
      <w:numFmt w:val="bullet"/>
      <w:lvlText w:val=""/>
      <w:lvlJc w:val="left"/>
      <w:pPr>
        <w:tabs>
          <w:tab w:val="num" w:pos="2160"/>
        </w:tabs>
        <w:ind w:left="2160" w:hanging="360"/>
      </w:pPr>
      <w:rPr>
        <w:rFonts w:ascii="Wingdings" w:hAnsi="Wingdings" w:hint="default"/>
        <w:sz w:val="20"/>
      </w:rPr>
    </w:lvl>
    <w:lvl w:ilvl="3" w:tplc="05CE17A8" w:tentative="1">
      <w:start w:val="1"/>
      <w:numFmt w:val="bullet"/>
      <w:lvlText w:val=""/>
      <w:lvlJc w:val="left"/>
      <w:pPr>
        <w:tabs>
          <w:tab w:val="num" w:pos="2880"/>
        </w:tabs>
        <w:ind w:left="2880" w:hanging="360"/>
      </w:pPr>
      <w:rPr>
        <w:rFonts w:ascii="Wingdings" w:hAnsi="Wingdings" w:hint="default"/>
        <w:sz w:val="20"/>
      </w:rPr>
    </w:lvl>
    <w:lvl w:ilvl="4" w:tplc="0174378A" w:tentative="1">
      <w:start w:val="1"/>
      <w:numFmt w:val="bullet"/>
      <w:lvlText w:val=""/>
      <w:lvlJc w:val="left"/>
      <w:pPr>
        <w:tabs>
          <w:tab w:val="num" w:pos="3600"/>
        </w:tabs>
        <w:ind w:left="3600" w:hanging="360"/>
      </w:pPr>
      <w:rPr>
        <w:rFonts w:ascii="Wingdings" w:hAnsi="Wingdings" w:hint="default"/>
        <w:sz w:val="20"/>
      </w:rPr>
    </w:lvl>
    <w:lvl w:ilvl="5" w:tplc="26F00C1C" w:tentative="1">
      <w:start w:val="1"/>
      <w:numFmt w:val="bullet"/>
      <w:lvlText w:val=""/>
      <w:lvlJc w:val="left"/>
      <w:pPr>
        <w:tabs>
          <w:tab w:val="num" w:pos="4320"/>
        </w:tabs>
        <w:ind w:left="4320" w:hanging="360"/>
      </w:pPr>
      <w:rPr>
        <w:rFonts w:ascii="Wingdings" w:hAnsi="Wingdings" w:hint="default"/>
        <w:sz w:val="20"/>
      </w:rPr>
    </w:lvl>
    <w:lvl w:ilvl="6" w:tplc="D180DC70" w:tentative="1">
      <w:start w:val="1"/>
      <w:numFmt w:val="bullet"/>
      <w:lvlText w:val=""/>
      <w:lvlJc w:val="left"/>
      <w:pPr>
        <w:tabs>
          <w:tab w:val="num" w:pos="5040"/>
        </w:tabs>
        <w:ind w:left="5040" w:hanging="360"/>
      </w:pPr>
      <w:rPr>
        <w:rFonts w:ascii="Wingdings" w:hAnsi="Wingdings" w:hint="default"/>
        <w:sz w:val="20"/>
      </w:rPr>
    </w:lvl>
    <w:lvl w:ilvl="7" w:tplc="4FD4D3B0" w:tentative="1">
      <w:start w:val="1"/>
      <w:numFmt w:val="bullet"/>
      <w:lvlText w:val=""/>
      <w:lvlJc w:val="left"/>
      <w:pPr>
        <w:tabs>
          <w:tab w:val="num" w:pos="5760"/>
        </w:tabs>
        <w:ind w:left="5760" w:hanging="360"/>
      </w:pPr>
      <w:rPr>
        <w:rFonts w:ascii="Wingdings" w:hAnsi="Wingdings" w:hint="default"/>
        <w:sz w:val="20"/>
      </w:rPr>
    </w:lvl>
    <w:lvl w:ilvl="8" w:tplc="911A0E6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7848B5"/>
    <w:multiLevelType w:val="hybridMultilevel"/>
    <w:tmpl w:val="03C4DFD6"/>
    <w:lvl w:ilvl="0" w:tplc="A3F209C0">
      <w:start w:val="1"/>
      <w:numFmt w:val="bullet"/>
      <w:lvlText w:val=""/>
      <w:lvlJc w:val="left"/>
      <w:pPr>
        <w:tabs>
          <w:tab w:val="num" w:pos="720"/>
        </w:tabs>
        <w:ind w:left="720" w:hanging="360"/>
      </w:pPr>
      <w:rPr>
        <w:rFonts w:ascii="Symbol" w:hAnsi="Symbol" w:hint="default"/>
        <w:sz w:val="20"/>
      </w:rPr>
    </w:lvl>
    <w:lvl w:ilvl="1" w:tplc="804EB954" w:tentative="1">
      <w:start w:val="1"/>
      <w:numFmt w:val="bullet"/>
      <w:lvlText w:val="o"/>
      <w:lvlJc w:val="left"/>
      <w:pPr>
        <w:tabs>
          <w:tab w:val="num" w:pos="1440"/>
        </w:tabs>
        <w:ind w:left="1440" w:hanging="360"/>
      </w:pPr>
      <w:rPr>
        <w:rFonts w:ascii="Courier New" w:hAnsi="Courier New" w:hint="default"/>
        <w:sz w:val="20"/>
      </w:rPr>
    </w:lvl>
    <w:lvl w:ilvl="2" w:tplc="7B887178" w:tentative="1">
      <w:start w:val="1"/>
      <w:numFmt w:val="bullet"/>
      <w:lvlText w:val=""/>
      <w:lvlJc w:val="left"/>
      <w:pPr>
        <w:tabs>
          <w:tab w:val="num" w:pos="2160"/>
        </w:tabs>
        <w:ind w:left="2160" w:hanging="360"/>
      </w:pPr>
      <w:rPr>
        <w:rFonts w:ascii="Wingdings" w:hAnsi="Wingdings" w:hint="default"/>
        <w:sz w:val="20"/>
      </w:rPr>
    </w:lvl>
    <w:lvl w:ilvl="3" w:tplc="6DD60B5A" w:tentative="1">
      <w:start w:val="1"/>
      <w:numFmt w:val="bullet"/>
      <w:lvlText w:val=""/>
      <w:lvlJc w:val="left"/>
      <w:pPr>
        <w:tabs>
          <w:tab w:val="num" w:pos="2880"/>
        </w:tabs>
        <w:ind w:left="2880" w:hanging="360"/>
      </w:pPr>
      <w:rPr>
        <w:rFonts w:ascii="Wingdings" w:hAnsi="Wingdings" w:hint="default"/>
        <w:sz w:val="20"/>
      </w:rPr>
    </w:lvl>
    <w:lvl w:ilvl="4" w:tplc="F4FCE75C" w:tentative="1">
      <w:start w:val="1"/>
      <w:numFmt w:val="bullet"/>
      <w:lvlText w:val=""/>
      <w:lvlJc w:val="left"/>
      <w:pPr>
        <w:tabs>
          <w:tab w:val="num" w:pos="3600"/>
        </w:tabs>
        <w:ind w:left="3600" w:hanging="360"/>
      </w:pPr>
      <w:rPr>
        <w:rFonts w:ascii="Wingdings" w:hAnsi="Wingdings" w:hint="default"/>
        <w:sz w:val="20"/>
      </w:rPr>
    </w:lvl>
    <w:lvl w:ilvl="5" w:tplc="38C42D88" w:tentative="1">
      <w:start w:val="1"/>
      <w:numFmt w:val="bullet"/>
      <w:lvlText w:val=""/>
      <w:lvlJc w:val="left"/>
      <w:pPr>
        <w:tabs>
          <w:tab w:val="num" w:pos="4320"/>
        </w:tabs>
        <w:ind w:left="4320" w:hanging="360"/>
      </w:pPr>
      <w:rPr>
        <w:rFonts w:ascii="Wingdings" w:hAnsi="Wingdings" w:hint="default"/>
        <w:sz w:val="20"/>
      </w:rPr>
    </w:lvl>
    <w:lvl w:ilvl="6" w:tplc="1CA2F2CC" w:tentative="1">
      <w:start w:val="1"/>
      <w:numFmt w:val="bullet"/>
      <w:lvlText w:val=""/>
      <w:lvlJc w:val="left"/>
      <w:pPr>
        <w:tabs>
          <w:tab w:val="num" w:pos="5040"/>
        </w:tabs>
        <w:ind w:left="5040" w:hanging="360"/>
      </w:pPr>
      <w:rPr>
        <w:rFonts w:ascii="Wingdings" w:hAnsi="Wingdings" w:hint="default"/>
        <w:sz w:val="20"/>
      </w:rPr>
    </w:lvl>
    <w:lvl w:ilvl="7" w:tplc="445CEA8E" w:tentative="1">
      <w:start w:val="1"/>
      <w:numFmt w:val="bullet"/>
      <w:lvlText w:val=""/>
      <w:lvlJc w:val="left"/>
      <w:pPr>
        <w:tabs>
          <w:tab w:val="num" w:pos="5760"/>
        </w:tabs>
        <w:ind w:left="5760" w:hanging="360"/>
      </w:pPr>
      <w:rPr>
        <w:rFonts w:ascii="Wingdings" w:hAnsi="Wingdings" w:hint="default"/>
        <w:sz w:val="20"/>
      </w:rPr>
    </w:lvl>
    <w:lvl w:ilvl="8" w:tplc="E3E0AD8E"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823F01"/>
    <w:multiLevelType w:val="hybridMultilevel"/>
    <w:tmpl w:val="B4243B64"/>
    <w:lvl w:ilvl="0" w:tplc="EEF0FE20">
      <w:start w:val="1"/>
      <w:numFmt w:val="bullet"/>
      <w:lvlText w:val=""/>
      <w:lvlJc w:val="left"/>
      <w:pPr>
        <w:tabs>
          <w:tab w:val="num" w:pos="720"/>
        </w:tabs>
        <w:ind w:left="720" w:hanging="360"/>
      </w:pPr>
      <w:rPr>
        <w:rFonts w:ascii="Symbol" w:hAnsi="Symbol" w:hint="default"/>
        <w:sz w:val="20"/>
      </w:rPr>
    </w:lvl>
    <w:lvl w:ilvl="1" w:tplc="B984954A" w:tentative="1">
      <w:start w:val="1"/>
      <w:numFmt w:val="bullet"/>
      <w:lvlText w:val="o"/>
      <w:lvlJc w:val="left"/>
      <w:pPr>
        <w:tabs>
          <w:tab w:val="num" w:pos="1440"/>
        </w:tabs>
        <w:ind w:left="1440" w:hanging="360"/>
      </w:pPr>
      <w:rPr>
        <w:rFonts w:ascii="Courier New" w:hAnsi="Courier New" w:hint="default"/>
        <w:sz w:val="20"/>
      </w:rPr>
    </w:lvl>
    <w:lvl w:ilvl="2" w:tplc="A9EEC03E" w:tentative="1">
      <w:start w:val="1"/>
      <w:numFmt w:val="bullet"/>
      <w:lvlText w:val=""/>
      <w:lvlJc w:val="left"/>
      <w:pPr>
        <w:tabs>
          <w:tab w:val="num" w:pos="2160"/>
        </w:tabs>
        <w:ind w:left="2160" w:hanging="360"/>
      </w:pPr>
      <w:rPr>
        <w:rFonts w:ascii="Wingdings" w:hAnsi="Wingdings" w:hint="default"/>
        <w:sz w:val="20"/>
      </w:rPr>
    </w:lvl>
    <w:lvl w:ilvl="3" w:tplc="86E4804A" w:tentative="1">
      <w:start w:val="1"/>
      <w:numFmt w:val="bullet"/>
      <w:lvlText w:val=""/>
      <w:lvlJc w:val="left"/>
      <w:pPr>
        <w:tabs>
          <w:tab w:val="num" w:pos="2880"/>
        </w:tabs>
        <w:ind w:left="2880" w:hanging="360"/>
      </w:pPr>
      <w:rPr>
        <w:rFonts w:ascii="Wingdings" w:hAnsi="Wingdings" w:hint="default"/>
        <w:sz w:val="20"/>
      </w:rPr>
    </w:lvl>
    <w:lvl w:ilvl="4" w:tplc="0D1C45F6" w:tentative="1">
      <w:start w:val="1"/>
      <w:numFmt w:val="bullet"/>
      <w:lvlText w:val=""/>
      <w:lvlJc w:val="left"/>
      <w:pPr>
        <w:tabs>
          <w:tab w:val="num" w:pos="3600"/>
        </w:tabs>
        <w:ind w:left="3600" w:hanging="360"/>
      </w:pPr>
      <w:rPr>
        <w:rFonts w:ascii="Wingdings" w:hAnsi="Wingdings" w:hint="default"/>
        <w:sz w:val="20"/>
      </w:rPr>
    </w:lvl>
    <w:lvl w:ilvl="5" w:tplc="6CCE9AB4" w:tentative="1">
      <w:start w:val="1"/>
      <w:numFmt w:val="bullet"/>
      <w:lvlText w:val=""/>
      <w:lvlJc w:val="left"/>
      <w:pPr>
        <w:tabs>
          <w:tab w:val="num" w:pos="4320"/>
        </w:tabs>
        <w:ind w:left="4320" w:hanging="360"/>
      </w:pPr>
      <w:rPr>
        <w:rFonts w:ascii="Wingdings" w:hAnsi="Wingdings" w:hint="default"/>
        <w:sz w:val="20"/>
      </w:rPr>
    </w:lvl>
    <w:lvl w:ilvl="6" w:tplc="61C2EACA" w:tentative="1">
      <w:start w:val="1"/>
      <w:numFmt w:val="bullet"/>
      <w:lvlText w:val=""/>
      <w:lvlJc w:val="left"/>
      <w:pPr>
        <w:tabs>
          <w:tab w:val="num" w:pos="5040"/>
        </w:tabs>
        <w:ind w:left="5040" w:hanging="360"/>
      </w:pPr>
      <w:rPr>
        <w:rFonts w:ascii="Wingdings" w:hAnsi="Wingdings" w:hint="default"/>
        <w:sz w:val="20"/>
      </w:rPr>
    </w:lvl>
    <w:lvl w:ilvl="7" w:tplc="C45473AC" w:tentative="1">
      <w:start w:val="1"/>
      <w:numFmt w:val="bullet"/>
      <w:lvlText w:val=""/>
      <w:lvlJc w:val="left"/>
      <w:pPr>
        <w:tabs>
          <w:tab w:val="num" w:pos="5760"/>
        </w:tabs>
        <w:ind w:left="5760" w:hanging="360"/>
      </w:pPr>
      <w:rPr>
        <w:rFonts w:ascii="Wingdings" w:hAnsi="Wingdings" w:hint="default"/>
        <w:sz w:val="20"/>
      </w:rPr>
    </w:lvl>
    <w:lvl w:ilvl="8" w:tplc="15FCC302"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D533A9"/>
    <w:multiLevelType w:val="hybridMultilevel"/>
    <w:tmpl w:val="4C9C7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0AF34BD1"/>
    <w:multiLevelType w:val="hybridMultilevel"/>
    <w:tmpl w:val="C5EEF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0B501D1A"/>
    <w:multiLevelType w:val="hybridMultilevel"/>
    <w:tmpl w:val="3BE4EC14"/>
    <w:lvl w:ilvl="0" w:tplc="7E6C7C32">
      <w:start w:val="1"/>
      <w:numFmt w:val="bullet"/>
      <w:lvlText w:val=""/>
      <w:lvlJc w:val="left"/>
      <w:pPr>
        <w:tabs>
          <w:tab w:val="num" w:pos="720"/>
        </w:tabs>
        <w:ind w:left="720" w:hanging="360"/>
      </w:pPr>
      <w:rPr>
        <w:rFonts w:ascii="Symbol" w:hAnsi="Symbol" w:hint="default"/>
        <w:sz w:val="20"/>
      </w:rPr>
    </w:lvl>
    <w:lvl w:ilvl="1" w:tplc="16B43674" w:tentative="1">
      <w:start w:val="1"/>
      <w:numFmt w:val="bullet"/>
      <w:lvlText w:val="o"/>
      <w:lvlJc w:val="left"/>
      <w:pPr>
        <w:tabs>
          <w:tab w:val="num" w:pos="1440"/>
        </w:tabs>
        <w:ind w:left="1440" w:hanging="360"/>
      </w:pPr>
      <w:rPr>
        <w:rFonts w:ascii="Courier New" w:hAnsi="Courier New" w:hint="default"/>
        <w:sz w:val="20"/>
      </w:rPr>
    </w:lvl>
    <w:lvl w:ilvl="2" w:tplc="8C786A40" w:tentative="1">
      <w:start w:val="1"/>
      <w:numFmt w:val="bullet"/>
      <w:lvlText w:val=""/>
      <w:lvlJc w:val="left"/>
      <w:pPr>
        <w:tabs>
          <w:tab w:val="num" w:pos="2160"/>
        </w:tabs>
        <w:ind w:left="2160" w:hanging="360"/>
      </w:pPr>
      <w:rPr>
        <w:rFonts w:ascii="Wingdings" w:hAnsi="Wingdings" w:hint="default"/>
        <w:sz w:val="20"/>
      </w:rPr>
    </w:lvl>
    <w:lvl w:ilvl="3" w:tplc="7D080926" w:tentative="1">
      <w:start w:val="1"/>
      <w:numFmt w:val="bullet"/>
      <w:lvlText w:val=""/>
      <w:lvlJc w:val="left"/>
      <w:pPr>
        <w:tabs>
          <w:tab w:val="num" w:pos="2880"/>
        </w:tabs>
        <w:ind w:left="2880" w:hanging="360"/>
      </w:pPr>
      <w:rPr>
        <w:rFonts w:ascii="Wingdings" w:hAnsi="Wingdings" w:hint="default"/>
        <w:sz w:val="20"/>
      </w:rPr>
    </w:lvl>
    <w:lvl w:ilvl="4" w:tplc="34CAB4AC" w:tentative="1">
      <w:start w:val="1"/>
      <w:numFmt w:val="bullet"/>
      <w:lvlText w:val=""/>
      <w:lvlJc w:val="left"/>
      <w:pPr>
        <w:tabs>
          <w:tab w:val="num" w:pos="3600"/>
        </w:tabs>
        <w:ind w:left="3600" w:hanging="360"/>
      </w:pPr>
      <w:rPr>
        <w:rFonts w:ascii="Wingdings" w:hAnsi="Wingdings" w:hint="default"/>
        <w:sz w:val="20"/>
      </w:rPr>
    </w:lvl>
    <w:lvl w:ilvl="5" w:tplc="D6E47AE0" w:tentative="1">
      <w:start w:val="1"/>
      <w:numFmt w:val="bullet"/>
      <w:lvlText w:val=""/>
      <w:lvlJc w:val="left"/>
      <w:pPr>
        <w:tabs>
          <w:tab w:val="num" w:pos="4320"/>
        </w:tabs>
        <w:ind w:left="4320" w:hanging="360"/>
      </w:pPr>
      <w:rPr>
        <w:rFonts w:ascii="Wingdings" w:hAnsi="Wingdings" w:hint="default"/>
        <w:sz w:val="20"/>
      </w:rPr>
    </w:lvl>
    <w:lvl w:ilvl="6" w:tplc="603C631A" w:tentative="1">
      <w:start w:val="1"/>
      <w:numFmt w:val="bullet"/>
      <w:lvlText w:val=""/>
      <w:lvlJc w:val="left"/>
      <w:pPr>
        <w:tabs>
          <w:tab w:val="num" w:pos="5040"/>
        </w:tabs>
        <w:ind w:left="5040" w:hanging="360"/>
      </w:pPr>
      <w:rPr>
        <w:rFonts w:ascii="Wingdings" w:hAnsi="Wingdings" w:hint="default"/>
        <w:sz w:val="20"/>
      </w:rPr>
    </w:lvl>
    <w:lvl w:ilvl="7" w:tplc="71CABE8C" w:tentative="1">
      <w:start w:val="1"/>
      <w:numFmt w:val="bullet"/>
      <w:lvlText w:val=""/>
      <w:lvlJc w:val="left"/>
      <w:pPr>
        <w:tabs>
          <w:tab w:val="num" w:pos="5760"/>
        </w:tabs>
        <w:ind w:left="5760" w:hanging="360"/>
      </w:pPr>
      <w:rPr>
        <w:rFonts w:ascii="Wingdings" w:hAnsi="Wingdings" w:hint="default"/>
        <w:sz w:val="20"/>
      </w:rPr>
    </w:lvl>
    <w:lvl w:ilvl="8" w:tplc="99C0C104"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A3268E"/>
    <w:multiLevelType w:val="hybridMultilevel"/>
    <w:tmpl w:val="AA340FB0"/>
    <w:lvl w:ilvl="0" w:tplc="F648EDC6">
      <w:start w:val="1"/>
      <w:numFmt w:val="bullet"/>
      <w:lvlText w:val=""/>
      <w:lvlJc w:val="left"/>
      <w:pPr>
        <w:tabs>
          <w:tab w:val="num" w:pos="720"/>
        </w:tabs>
        <w:ind w:left="720" w:hanging="360"/>
      </w:pPr>
      <w:rPr>
        <w:rFonts w:ascii="Symbol" w:hAnsi="Symbol" w:hint="default"/>
        <w:sz w:val="20"/>
      </w:rPr>
    </w:lvl>
    <w:lvl w:ilvl="1" w:tplc="435ED2F0" w:tentative="1">
      <w:start w:val="1"/>
      <w:numFmt w:val="bullet"/>
      <w:lvlText w:val="o"/>
      <w:lvlJc w:val="left"/>
      <w:pPr>
        <w:tabs>
          <w:tab w:val="num" w:pos="1440"/>
        </w:tabs>
        <w:ind w:left="1440" w:hanging="360"/>
      </w:pPr>
      <w:rPr>
        <w:rFonts w:ascii="Courier New" w:hAnsi="Courier New" w:hint="default"/>
        <w:sz w:val="20"/>
      </w:rPr>
    </w:lvl>
    <w:lvl w:ilvl="2" w:tplc="EE2C8DF8" w:tentative="1">
      <w:start w:val="1"/>
      <w:numFmt w:val="bullet"/>
      <w:lvlText w:val=""/>
      <w:lvlJc w:val="left"/>
      <w:pPr>
        <w:tabs>
          <w:tab w:val="num" w:pos="2160"/>
        </w:tabs>
        <w:ind w:left="2160" w:hanging="360"/>
      </w:pPr>
      <w:rPr>
        <w:rFonts w:ascii="Wingdings" w:hAnsi="Wingdings" w:hint="default"/>
        <w:sz w:val="20"/>
      </w:rPr>
    </w:lvl>
    <w:lvl w:ilvl="3" w:tplc="C79C34BA" w:tentative="1">
      <w:start w:val="1"/>
      <w:numFmt w:val="bullet"/>
      <w:lvlText w:val=""/>
      <w:lvlJc w:val="left"/>
      <w:pPr>
        <w:tabs>
          <w:tab w:val="num" w:pos="2880"/>
        </w:tabs>
        <w:ind w:left="2880" w:hanging="360"/>
      </w:pPr>
      <w:rPr>
        <w:rFonts w:ascii="Wingdings" w:hAnsi="Wingdings" w:hint="default"/>
        <w:sz w:val="20"/>
      </w:rPr>
    </w:lvl>
    <w:lvl w:ilvl="4" w:tplc="152EF566" w:tentative="1">
      <w:start w:val="1"/>
      <w:numFmt w:val="bullet"/>
      <w:lvlText w:val=""/>
      <w:lvlJc w:val="left"/>
      <w:pPr>
        <w:tabs>
          <w:tab w:val="num" w:pos="3600"/>
        </w:tabs>
        <w:ind w:left="3600" w:hanging="360"/>
      </w:pPr>
      <w:rPr>
        <w:rFonts w:ascii="Wingdings" w:hAnsi="Wingdings" w:hint="default"/>
        <w:sz w:val="20"/>
      </w:rPr>
    </w:lvl>
    <w:lvl w:ilvl="5" w:tplc="F9F609D4" w:tentative="1">
      <w:start w:val="1"/>
      <w:numFmt w:val="bullet"/>
      <w:lvlText w:val=""/>
      <w:lvlJc w:val="left"/>
      <w:pPr>
        <w:tabs>
          <w:tab w:val="num" w:pos="4320"/>
        </w:tabs>
        <w:ind w:left="4320" w:hanging="360"/>
      </w:pPr>
      <w:rPr>
        <w:rFonts w:ascii="Wingdings" w:hAnsi="Wingdings" w:hint="default"/>
        <w:sz w:val="20"/>
      </w:rPr>
    </w:lvl>
    <w:lvl w:ilvl="6" w:tplc="89C6DADE" w:tentative="1">
      <w:start w:val="1"/>
      <w:numFmt w:val="bullet"/>
      <w:lvlText w:val=""/>
      <w:lvlJc w:val="left"/>
      <w:pPr>
        <w:tabs>
          <w:tab w:val="num" w:pos="5040"/>
        </w:tabs>
        <w:ind w:left="5040" w:hanging="360"/>
      </w:pPr>
      <w:rPr>
        <w:rFonts w:ascii="Wingdings" w:hAnsi="Wingdings" w:hint="default"/>
        <w:sz w:val="20"/>
      </w:rPr>
    </w:lvl>
    <w:lvl w:ilvl="7" w:tplc="FA72A49C" w:tentative="1">
      <w:start w:val="1"/>
      <w:numFmt w:val="bullet"/>
      <w:lvlText w:val=""/>
      <w:lvlJc w:val="left"/>
      <w:pPr>
        <w:tabs>
          <w:tab w:val="num" w:pos="5760"/>
        </w:tabs>
        <w:ind w:left="5760" w:hanging="360"/>
      </w:pPr>
      <w:rPr>
        <w:rFonts w:ascii="Wingdings" w:hAnsi="Wingdings" w:hint="default"/>
        <w:sz w:val="20"/>
      </w:rPr>
    </w:lvl>
    <w:lvl w:ilvl="8" w:tplc="A1BA07C0"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CE094D"/>
    <w:multiLevelType w:val="hybridMultilevel"/>
    <w:tmpl w:val="D3A4CEA8"/>
    <w:lvl w:ilvl="0" w:tplc="90DCAF9C">
      <w:start w:val="1"/>
      <w:numFmt w:val="bullet"/>
      <w:lvlText w:val=""/>
      <w:lvlJc w:val="left"/>
      <w:pPr>
        <w:ind w:left="720" w:hanging="360"/>
      </w:pPr>
      <w:rPr>
        <w:rFonts w:ascii="Symbol" w:hAnsi="Symbol" w:hint="default"/>
        <w:u w:val="none"/>
      </w:rPr>
    </w:lvl>
    <w:lvl w:ilvl="1" w:tplc="9A926D7E">
      <w:start w:val="1"/>
      <w:numFmt w:val="bullet"/>
      <w:lvlText w:val="○"/>
      <w:lvlJc w:val="left"/>
      <w:pPr>
        <w:ind w:left="1440" w:hanging="360"/>
      </w:pPr>
      <w:rPr>
        <w:u w:val="none"/>
      </w:rPr>
    </w:lvl>
    <w:lvl w:ilvl="2" w:tplc="E56ADB10">
      <w:start w:val="1"/>
      <w:numFmt w:val="bullet"/>
      <w:lvlText w:val="■"/>
      <w:lvlJc w:val="left"/>
      <w:pPr>
        <w:ind w:left="2160" w:hanging="360"/>
      </w:pPr>
      <w:rPr>
        <w:u w:val="none"/>
      </w:rPr>
    </w:lvl>
    <w:lvl w:ilvl="3" w:tplc="795652E2">
      <w:start w:val="1"/>
      <w:numFmt w:val="bullet"/>
      <w:lvlText w:val="●"/>
      <w:lvlJc w:val="left"/>
      <w:pPr>
        <w:ind w:left="2880" w:hanging="360"/>
      </w:pPr>
      <w:rPr>
        <w:u w:val="none"/>
      </w:rPr>
    </w:lvl>
    <w:lvl w:ilvl="4" w:tplc="2D3E0DA2">
      <w:start w:val="1"/>
      <w:numFmt w:val="bullet"/>
      <w:lvlText w:val="○"/>
      <w:lvlJc w:val="left"/>
      <w:pPr>
        <w:ind w:left="3600" w:hanging="360"/>
      </w:pPr>
      <w:rPr>
        <w:u w:val="none"/>
      </w:rPr>
    </w:lvl>
    <w:lvl w:ilvl="5" w:tplc="433E2D02">
      <w:start w:val="1"/>
      <w:numFmt w:val="bullet"/>
      <w:lvlText w:val="■"/>
      <w:lvlJc w:val="left"/>
      <w:pPr>
        <w:ind w:left="4320" w:hanging="360"/>
      </w:pPr>
      <w:rPr>
        <w:u w:val="none"/>
      </w:rPr>
    </w:lvl>
    <w:lvl w:ilvl="6" w:tplc="33FA6BB2">
      <w:start w:val="1"/>
      <w:numFmt w:val="bullet"/>
      <w:lvlText w:val="●"/>
      <w:lvlJc w:val="left"/>
      <w:pPr>
        <w:ind w:left="5040" w:hanging="360"/>
      </w:pPr>
      <w:rPr>
        <w:u w:val="none"/>
      </w:rPr>
    </w:lvl>
    <w:lvl w:ilvl="7" w:tplc="14787F0A">
      <w:start w:val="1"/>
      <w:numFmt w:val="bullet"/>
      <w:lvlText w:val="○"/>
      <w:lvlJc w:val="left"/>
      <w:pPr>
        <w:ind w:left="5760" w:hanging="360"/>
      </w:pPr>
      <w:rPr>
        <w:u w:val="none"/>
      </w:rPr>
    </w:lvl>
    <w:lvl w:ilvl="8" w:tplc="1D1AE0B8">
      <w:start w:val="1"/>
      <w:numFmt w:val="bullet"/>
      <w:lvlText w:val="■"/>
      <w:lvlJc w:val="left"/>
      <w:pPr>
        <w:ind w:left="6480" w:hanging="360"/>
      </w:pPr>
      <w:rPr>
        <w:u w:val="none"/>
      </w:rPr>
    </w:lvl>
  </w:abstractNum>
  <w:abstractNum w:abstractNumId="40" w15:restartNumberingAfterBreak="0">
    <w:nsid w:val="0C106C77"/>
    <w:multiLevelType w:val="hybridMultilevel"/>
    <w:tmpl w:val="A66E6876"/>
    <w:lvl w:ilvl="0" w:tplc="D6DA00E2">
      <w:start w:val="1"/>
      <w:numFmt w:val="bullet"/>
      <w:lvlText w:val=""/>
      <w:lvlJc w:val="left"/>
      <w:pPr>
        <w:tabs>
          <w:tab w:val="num" w:pos="720"/>
        </w:tabs>
        <w:ind w:left="720" w:hanging="360"/>
      </w:pPr>
      <w:rPr>
        <w:rFonts w:ascii="Symbol" w:hAnsi="Symbol" w:hint="default"/>
        <w:sz w:val="20"/>
      </w:rPr>
    </w:lvl>
    <w:lvl w:ilvl="1" w:tplc="4006B9DC" w:tentative="1">
      <w:start w:val="1"/>
      <w:numFmt w:val="bullet"/>
      <w:lvlText w:val="o"/>
      <w:lvlJc w:val="left"/>
      <w:pPr>
        <w:tabs>
          <w:tab w:val="num" w:pos="1440"/>
        </w:tabs>
        <w:ind w:left="1440" w:hanging="360"/>
      </w:pPr>
      <w:rPr>
        <w:rFonts w:ascii="Courier New" w:hAnsi="Courier New" w:hint="default"/>
        <w:sz w:val="20"/>
      </w:rPr>
    </w:lvl>
    <w:lvl w:ilvl="2" w:tplc="A8100468" w:tentative="1">
      <w:start w:val="1"/>
      <w:numFmt w:val="bullet"/>
      <w:lvlText w:val=""/>
      <w:lvlJc w:val="left"/>
      <w:pPr>
        <w:tabs>
          <w:tab w:val="num" w:pos="2160"/>
        </w:tabs>
        <w:ind w:left="2160" w:hanging="360"/>
      </w:pPr>
      <w:rPr>
        <w:rFonts w:ascii="Wingdings" w:hAnsi="Wingdings" w:hint="default"/>
        <w:sz w:val="20"/>
      </w:rPr>
    </w:lvl>
    <w:lvl w:ilvl="3" w:tplc="5D5CF338" w:tentative="1">
      <w:start w:val="1"/>
      <w:numFmt w:val="bullet"/>
      <w:lvlText w:val=""/>
      <w:lvlJc w:val="left"/>
      <w:pPr>
        <w:tabs>
          <w:tab w:val="num" w:pos="2880"/>
        </w:tabs>
        <w:ind w:left="2880" w:hanging="360"/>
      </w:pPr>
      <w:rPr>
        <w:rFonts w:ascii="Wingdings" w:hAnsi="Wingdings" w:hint="default"/>
        <w:sz w:val="20"/>
      </w:rPr>
    </w:lvl>
    <w:lvl w:ilvl="4" w:tplc="2C04F87C" w:tentative="1">
      <w:start w:val="1"/>
      <w:numFmt w:val="bullet"/>
      <w:lvlText w:val=""/>
      <w:lvlJc w:val="left"/>
      <w:pPr>
        <w:tabs>
          <w:tab w:val="num" w:pos="3600"/>
        </w:tabs>
        <w:ind w:left="3600" w:hanging="360"/>
      </w:pPr>
      <w:rPr>
        <w:rFonts w:ascii="Wingdings" w:hAnsi="Wingdings" w:hint="default"/>
        <w:sz w:val="20"/>
      </w:rPr>
    </w:lvl>
    <w:lvl w:ilvl="5" w:tplc="71346B70" w:tentative="1">
      <w:start w:val="1"/>
      <w:numFmt w:val="bullet"/>
      <w:lvlText w:val=""/>
      <w:lvlJc w:val="left"/>
      <w:pPr>
        <w:tabs>
          <w:tab w:val="num" w:pos="4320"/>
        </w:tabs>
        <w:ind w:left="4320" w:hanging="360"/>
      </w:pPr>
      <w:rPr>
        <w:rFonts w:ascii="Wingdings" w:hAnsi="Wingdings" w:hint="default"/>
        <w:sz w:val="20"/>
      </w:rPr>
    </w:lvl>
    <w:lvl w:ilvl="6" w:tplc="4662AA62" w:tentative="1">
      <w:start w:val="1"/>
      <w:numFmt w:val="bullet"/>
      <w:lvlText w:val=""/>
      <w:lvlJc w:val="left"/>
      <w:pPr>
        <w:tabs>
          <w:tab w:val="num" w:pos="5040"/>
        </w:tabs>
        <w:ind w:left="5040" w:hanging="360"/>
      </w:pPr>
      <w:rPr>
        <w:rFonts w:ascii="Wingdings" w:hAnsi="Wingdings" w:hint="default"/>
        <w:sz w:val="20"/>
      </w:rPr>
    </w:lvl>
    <w:lvl w:ilvl="7" w:tplc="00E4A8EC" w:tentative="1">
      <w:start w:val="1"/>
      <w:numFmt w:val="bullet"/>
      <w:lvlText w:val=""/>
      <w:lvlJc w:val="left"/>
      <w:pPr>
        <w:tabs>
          <w:tab w:val="num" w:pos="5760"/>
        </w:tabs>
        <w:ind w:left="5760" w:hanging="360"/>
      </w:pPr>
      <w:rPr>
        <w:rFonts w:ascii="Wingdings" w:hAnsi="Wingdings" w:hint="default"/>
        <w:sz w:val="20"/>
      </w:rPr>
    </w:lvl>
    <w:lvl w:ilvl="8" w:tplc="E15289D4"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194624"/>
    <w:multiLevelType w:val="hybridMultilevel"/>
    <w:tmpl w:val="1A049588"/>
    <w:lvl w:ilvl="0" w:tplc="F1783F6C">
      <w:start w:val="1"/>
      <w:numFmt w:val="bullet"/>
      <w:lvlText w:val=""/>
      <w:lvlJc w:val="left"/>
      <w:pPr>
        <w:tabs>
          <w:tab w:val="num" w:pos="720"/>
        </w:tabs>
        <w:ind w:left="720" w:hanging="360"/>
      </w:pPr>
      <w:rPr>
        <w:rFonts w:ascii="Symbol" w:hAnsi="Symbol" w:hint="default"/>
        <w:sz w:val="20"/>
      </w:rPr>
    </w:lvl>
    <w:lvl w:ilvl="1" w:tplc="990E3676" w:tentative="1">
      <w:start w:val="1"/>
      <w:numFmt w:val="bullet"/>
      <w:lvlText w:val="o"/>
      <w:lvlJc w:val="left"/>
      <w:pPr>
        <w:tabs>
          <w:tab w:val="num" w:pos="1440"/>
        </w:tabs>
        <w:ind w:left="1440" w:hanging="360"/>
      </w:pPr>
      <w:rPr>
        <w:rFonts w:ascii="Courier New" w:hAnsi="Courier New" w:hint="default"/>
        <w:sz w:val="20"/>
      </w:rPr>
    </w:lvl>
    <w:lvl w:ilvl="2" w:tplc="BEAEBD9E" w:tentative="1">
      <w:start w:val="1"/>
      <w:numFmt w:val="bullet"/>
      <w:lvlText w:val=""/>
      <w:lvlJc w:val="left"/>
      <w:pPr>
        <w:tabs>
          <w:tab w:val="num" w:pos="2160"/>
        </w:tabs>
        <w:ind w:left="2160" w:hanging="360"/>
      </w:pPr>
      <w:rPr>
        <w:rFonts w:ascii="Wingdings" w:hAnsi="Wingdings" w:hint="default"/>
        <w:sz w:val="20"/>
      </w:rPr>
    </w:lvl>
    <w:lvl w:ilvl="3" w:tplc="E0D295A4" w:tentative="1">
      <w:start w:val="1"/>
      <w:numFmt w:val="bullet"/>
      <w:lvlText w:val=""/>
      <w:lvlJc w:val="left"/>
      <w:pPr>
        <w:tabs>
          <w:tab w:val="num" w:pos="2880"/>
        </w:tabs>
        <w:ind w:left="2880" w:hanging="360"/>
      </w:pPr>
      <w:rPr>
        <w:rFonts w:ascii="Wingdings" w:hAnsi="Wingdings" w:hint="default"/>
        <w:sz w:val="20"/>
      </w:rPr>
    </w:lvl>
    <w:lvl w:ilvl="4" w:tplc="564C1BBA" w:tentative="1">
      <w:start w:val="1"/>
      <w:numFmt w:val="bullet"/>
      <w:lvlText w:val=""/>
      <w:lvlJc w:val="left"/>
      <w:pPr>
        <w:tabs>
          <w:tab w:val="num" w:pos="3600"/>
        </w:tabs>
        <w:ind w:left="3600" w:hanging="360"/>
      </w:pPr>
      <w:rPr>
        <w:rFonts w:ascii="Wingdings" w:hAnsi="Wingdings" w:hint="default"/>
        <w:sz w:val="20"/>
      </w:rPr>
    </w:lvl>
    <w:lvl w:ilvl="5" w:tplc="0AD292B4" w:tentative="1">
      <w:start w:val="1"/>
      <w:numFmt w:val="bullet"/>
      <w:lvlText w:val=""/>
      <w:lvlJc w:val="left"/>
      <w:pPr>
        <w:tabs>
          <w:tab w:val="num" w:pos="4320"/>
        </w:tabs>
        <w:ind w:left="4320" w:hanging="360"/>
      </w:pPr>
      <w:rPr>
        <w:rFonts w:ascii="Wingdings" w:hAnsi="Wingdings" w:hint="default"/>
        <w:sz w:val="20"/>
      </w:rPr>
    </w:lvl>
    <w:lvl w:ilvl="6" w:tplc="799E3C00" w:tentative="1">
      <w:start w:val="1"/>
      <w:numFmt w:val="bullet"/>
      <w:lvlText w:val=""/>
      <w:lvlJc w:val="left"/>
      <w:pPr>
        <w:tabs>
          <w:tab w:val="num" w:pos="5040"/>
        </w:tabs>
        <w:ind w:left="5040" w:hanging="360"/>
      </w:pPr>
      <w:rPr>
        <w:rFonts w:ascii="Wingdings" w:hAnsi="Wingdings" w:hint="default"/>
        <w:sz w:val="20"/>
      </w:rPr>
    </w:lvl>
    <w:lvl w:ilvl="7" w:tplc="47865ACE" w:tentative="1">
      <w:start w:val="1"/>
      <w:numFmt w:val="bullet"/>
      <w:lvlText w:val=""/>
      <w:lvlJc w:val="left"/>
      <w:pPr>
        <w:tabs>
          <w:tab w:val="num" w:pos="5760"/>
        </w:tabs>
        <w:ind w:left="5760" w:hanging="360"/>
      </w:pPr>
      <w:rPr>
        <w:rFonts w:ascii="Wingdings" w:hAnsi="Wingdings" w:hint="default"/>
        <w:sz w:val="20"/>
      </w:rPr>
    </w:lvl>
    <w:lvl w:ilvl="8" w:tplc="1C88E1B6"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717C54"/>
    <w:multiLevelType w:val="hybridMultilevel"/>
    <w:tmpl w:val="F15AA2C2"/>
    <w:lvl w:ilvl="0" w:tplc="0B621696">
      <w:start w:val="1"/>
      <w:numFmt w:val="bullet"/>
      <w:lvlText w:val=""/>
      <w:lvlJc w:val="left"/>
      <w:pPr>
        <w:tabs>
          <w:tab w:val="num" w:pos="720"/>
        </w:tabs>
        <w:ind w:left="720" w:hanging="360"/>
      </w:pPr>
      <w:rPr>
        <w:rFonts w:ascii="Symbol" w:hAnsi="Symbol" w:hint="default"/>
        <w:sz w:val="20"/>
      </w:rPr>
    </w:lvl>
    <w:lvl w:ilvl="1" w:tplc="D6A2ACA4" w:tentative="1">
      <w:start w:val="1"/>
      <w:numFmt w:val="bullet"/>
      <w:lvlText w:val="o"/>
      <w:lvlJc w:val="left"/>
      <w:pPr>
        <w:tabs>
          <w:tab w:val="num" w:pos="1440"/>
        </w:tabs>
        <w:ind w:left="1440" w:hanging="360"/>
      </w:pPr>
      <w:rPr>
        <w:rFonts w:ascii="Courier New" w:hAnsi="Courier New" w:hint="default"/>
        <w:sz w:val="20"/>
      </w:rPr>
    </w:lvl>
    <w:lvl w:ilvl="2" w:tplc="A21203EC" w:tentative="1">
      <w:start w:val="1"/>
      <w:numFmt w:val="bullet"/>
      <w:lvlText w:val=""/>
      <w:lvlJc w:val="left"/>
      <w:pPr>
        <w:tabs>
          <w:tab w:val="num" w:pos="2160"/>
        </w:tabs>
        <w:ind w:left="2160" w:hanging="360"/>
      </w:pPr>
      <w:rPr>
        <w:rFonts w:ascii="Wingdings" w:hAnsi="Wingdings" w:hint="default"/>
        <w:sz w:val="20"/>
      </w:rPr>
    </w:lvl>
    <w:lvl w:ilvl="3" w:tplc="ACA6F49C" w:tentative="1">
      <w:start w:val="1"/>
      <w:numFmt w:val="bullet"/>
      <w:lvlText w:val=""/>
      <w:lvlJc w:val="left"/>
      <w:pPr>
        <w:tabs>
          <w:tab w:val="num" w:pos="2880"/>
        </w:tabs>
        <w:ind w:left="2880" w:hanging="360"/>
      </w:pPr>
      <w:rPr>
        <w:rFonts w:ascii="Wingdings" w:hAnsi="Wingdings" w:hint="default"/>
        <w:sz w:val="20"/>
      </w:rPr>
    </w:lvl>
    <w:lvl w:ilvl="4" w:tplc="9894D20E" w:tentative="1">
      <w:start w:val="1"/>
      <w:numFmt w:val="bullet"/>
      <w:lvlText w:val=""/>
      <w:lvlJc w:val="left"/>
      <w:pPr>
        <w:tabs>
          <w:tab w:val="num" w:pos="3600"/>
        </w:tabs>
        <w:ind w:left="3600" w:hanging="360"/>
      </w:pPr>
      <w:rPr>
        <w:rFonts w:ascii="Wingdings" w:hAnsi="Wingdings" w:hint="default"/>
        <w:sz w:val="20"/>
      </w:rPr>
    </w:lvl>
    <w:lvl w:ilvl="5" w:tplc="E5688E3C" w:tentative="1">
      <w:start w:val="1"/>
      <w:numFmt w:val="bullet"/>
      <w:lvlText w:val=""/>
      <w:lvlJc w:val="left"/>
      <w:pPr>
        <w:tabs>
          <w:tab w:val="num" w:pos="4320"/>
        </w:tabs>
        <w:ind w:left="4320" w:hanging="360"/>
      </w:pPr>
      <w:rPr>
        <w:rFonts w:ascii="Wingdings" w:hAnsi="Wingdings" w:hint="default"/>
        <w:sz w:val="20"/>
      </w:rPr>
    </w:lvl>
    <w:lvl w:ilvl="6" w:tplc="FC5AB868" w:tentative="1">
      <w:start w:val="1"/>
      <w:numFmt w:val="bullet"/>
      <w:lvlText w:val=""/>
      <w:lvlJc w:val="left"/>
      <w:pPr>
        <w:tabs>
          <w:tab w:val="num" w:pos="5040"/>
        </w:tabs>
        <w:ind w:left="5040" w:hanging="360"/>
      </w:pPr>
      <w:rPr>
        <w:rFonts w:ascii="Wingdings" w:hAnsi="Wingdings" w:hint="default"/>
        <w:sz w:val="20"/>
      </w:rPr>
    </w:lvl>
    <w:lvl w:ilvl="7" w:tplc="FC0E3446" w:tentative="1">
      <w:start w:val="1"/>
      <w:numFmt w:val="bullet"/>
      <w:lvlText w:val=""/>
      <w:lvlJc w:val="left"/>
      <w:pPr>
        <w:tabs>
          <w:tab w:val="num" w:pos="5760"/>
        </w:tabs>
        <w:ind w:left="5760" w:hanging="360"/>
      </w:pPr>
      <w:rPr>
        <w:rFonts w:ascii="Wingdings" w:hAnsi="Wingdings" w:hint="default"/>
        <w:sz w:val="20"/>
      </w:rPr>
    </w:lvl>
    <w:lvl w:ilvl="8" w:tplc="BFDAA88A"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0C7C1ED0"/>
    <w:multiLevelType w:val="hybridMultilevel"/>
    <w:tmpl w:val="A2BA5D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0D360E69"/>
    <w:multiLevelType w:val="hybridMultilevel"/>
    <w:tmpl w:val="286878BE"/>
    <w:lvl w:ilvl="0" w:tplc="C0E6B5CE">
      <w:start w:val="1"/>
      <w:numFmt w:val="bullet"/>
      <w:lvlText w:val=""/>
      <w:lvlJc w:val="left"/>
      <w:pPr>
        <w:tabs>
          <w:tab w:val="num" w:pos="1664"/>
        </w:tabs>
        <w:ind w:left="1664" w:hanging="360"/>
      </w:pPr>
      <w:rPr>
        <w:rFonts w:ascii="Symbol" w:hAnsi="Symbol" w:hint="default"/>
        <w:sz w:val="20"/>
      </w:rPr>
    </w:lvl>
    <w:lvl w:ilvl="1" w:tplc="4EE0400A" w:tentative="1">
      <w:start w:val="1"/>
      <w:numFmt w:val="bullet"/>
      <w:lvlText w:val="o"/>
      <w:lvlJc w:val="left"/>
      <w:pPr>
        <w:tabs>
          <w:tab w:val="num" w:pos="2384"/>
        </w:tabs>
        <w:ind w:left="2384" w:hanging="360"/>
      </w:pPr>
      <w:rPr>
        <w:rFonts w:ascii="Courier New" w:hAnsi="Courier New" w:hint="default"/>
        <w:sz w:val="20"/>
      </w:rPr>
    </w:lvl>
    <w:lvl w:ilvl="2" w:tplc="29BC6EE4" w:tentative="1">
      <w:start w:val="1"/>
      <w:numFmt w:val="bullet"/>
      <w:lvlText w:val=""/>
      <w:lvlJc w:val="left"/>
      <w:pPr>
        <w:tabs>
          <w:tab w:val="num" w:pos="3104"/>
        </w:tabs>
        <w:ind w:left="3104" w:hanging="360"/>
      </w:pPr>
      <w:rPr>
        <w:rFonts w:ascii="Wingdings" w:hAnsi="Wingdings" w:hint="default"/>
        <w:sz w:val="20"/>
      </w:rPr>
    </w:lvl>
    <w:lvl w:ilvl="3" w:tplc="7D40A714" w:tentative="1">
      <w:start w:val="1"/>
      <w:numFmt w:val="bullet"/>
      <w:lvlText w:val=""/>
      <w:lvlJc w:val="left"/>
      <w:pPr>
        <w:tabs>
          <w:tab w:val="num" w:pos="3824"/>
        </w:tabs>
        <w:ind w:left="3824" w:hanging="360"/>
      </w:pPr>
      <w:rPr>
        <w:rFonts w:ascii="Wingdings" w:hAnsi="Wingdings" w:hint="default"/>
        <w:sz w:val="20"/>
      </w:rPr>
    </w:lvl>
    <w:lvl w:ilvl="4" w:tplc="1F4604D4" w:tentative="1">
      <w:start w:val="1"/>
      <w:numFmt w:val="bullet"/>
      <w:lvlText w:val=""/>
      <w:lvlJc w:val="left"/>
      <w:pPr>
        <w:tabs>
          <w:tab w:val="num" w:pos="4544"/>
        </w:tabs>
        <w:ind w:left="4544" w:hanging="360"/>
      </w:pPr>
      <w:rPr>
        <w:rFonts w:ascii="Wingdings" w:hAnsi="Wingdings" w:hint="default"/>
        <w:sz w:val="20"/>
      </w:rPr>
    </w:lvl>
    <w:lvl w:ilvl="5" w:tplc="75049FDA" w:tentative="1">
      <w:start w:val="1"/>
      <w:numFmt w:val="bullet"/>
      <w:lvlText w:val=""/>
      <w:lvlJc w:val="left"/>
      <w:pPr>
        <w:tabs>
          <w:tab w:val="num" w:pos="5264"/>
        </w:tabs>
        <w:ind w:left="5264" w:hanging="360"/>
      </w:pPr>
      <w:rPr>
        <w:rFonts w:ascii="Wingdings" w:hAnsi="Wingdings" w:hint="default"/>
        <w:sz w:val="20"/>
      </w:rPr>
    </w:lvl>
    <w:lvl w:ilvl="6" w:tplc="ED5EB836" w:tentative="1">
      <w:start w:val="1"/>
      <w:numFmt w:val="bullet"/>
      <w:lvlText w:val=""/>
      <w:lvlJc w:val="left"/>
      <w:pPr>
        <w:tabs>
          <w:tab w:val="num" w:pos="5984"/>
        </w:tabs>
        <w:ind w:left="5984" w:hanging="360"/>
      </w:pPr>
      <w:rPr>
        <w:rFonts w:ascii="Wingdings" w:hAnsi="Wingdings" w:hint="default"/>
        <w:sz w:val="20"/>
      </w:rPr>
    </w:lvl>
    <w:lvl w:ilvl="7" w:tplc="7CF8BD36" w:tentative="1">
      <w:start w:val="1"/>
      <w:numFmt w:val="bullet"/>
      <w:lvlText w:val=""/>
      <w:lvlJc w:val="left"/>
      <w:pPr>
        <w:tabs>
          <w:tab w:val="num" w:pos="6704"/>
        </w:tabs>
        <w:ind w:left="6704" w:hanging="360"/>
      </w:pPr>
      <w:rPr>
        <w:rFonts w:ascii="Wingdings" w:hAnsi="Wingdings" w:hint="default"/>
        <w:sz w:val="20"/>
      </w:rPr>
    </w:lvl>
    <w:lvl w:ilvl="8" w:tplc="4CFE2D38" w:tentative="1">
      <w:start w:val="1"/>
      <w:numFmt w:val="bullet"/>
      <w:lvlText w:val=""/>
      <w:lvlJc w:val="left"/>
      <w:pPr>
        <w:tabs>
          <w:tab w:val="num" w:pos="7424"/>
        </w:tabs>
        <w:ind w:left="7424" w:hanging="360"/>
      </w:pPr>
      <w:rPr>
        <w:rFonts w:ascii="Wingdings" w:hAnsi="Wingdings" w:hint="default"/>
        <w:sz w:val="20"/>
      </w:rPr>
    </w:lvl>
  </w:abstractNum>
  <w:abstractNum w:abstractNumId="46" w15:restartNumberingAfterBreak="0">
    <w:nsid w:val="0D650B47"/>
    <w:multiLevelType w:val="hybridMultilevel"/>
    <w:tmpl w:val="B82CE4F8"/>
    <w:lvl w:ilvl="0" w:tplc="15AA5968">
      <w:start w:val="1"/>
      <w:numFmt w:val="bullet"/>
      <w:lvlText w:val=""/>
      <w:lvlJc w:val="left"/>
      <w:pPr>
        <w:tabs>
          <w:tab w:val="num" w:pos="720"/>
        </w:tabs>
        <w:ind w:left="720" w:hanging="360"/>
      </w:pPr>
      <w:rPr>
        <w:rFonts w:ascii="Symbol" w:hAnsi="Symbol" w:hint="default"/>
        <w:sz w:val="20"/>
      </w:rPr>
    </w:lvl>
    <w:lvl w:ilvl="1" w:tplc="7264EC3C" w:tentative="1">
      <w:start w:val="1"/>
      <w:numFmt w:val="bullet"/>
      <w:lvlText w:val="o"/>
      <w:lvlJc w:val="left"/>
      <w:pPr>
        <w:tabs>
          <w:tab w:val="num" w:pos="1440"/>
        </w:tabs>
        <w:ind w:left="1440" w:hanging="360"/>
      </w:pPr>
      <w:rPr>
        <w:rFonts w:ascii="Courier New" w:hAnsi="Courier New" w:hint="default"/>
        <w:sz w:val="20"/>
      </w:rPr>
    </w:lvl>
    <w:lvl w:ilvl="2" w:tplc="6D34E6D8" w:tentative="1">
      <w:start w:val="1"/>
      <w:numFmt w:val="bullet"/>
      <w:lvlText w:val=""/>
      <w:lvlJc w:val="left"/>
      <w:pPr>
        <w:tabs>
          <w:tab w:val="num" w:pos="2160"/>
        </w:tabs>
        <w:ind w:left="2160" w:hanging="360"/>
      </w:pPr>
      <w:rPr>
        <w:rFonts w:ascii="Wingdings" w:hAnsi="Wingdings" w:hint="default"/>
        <w:sz w:val="20"/>
      </w:rPr>
    </w:lvl>
    <w:lvl w:ilvl="3" w:tplc="972E5F32" w:tentative="1">
      <w:start w:val="1"/>
      <w:numFmt w:val="bullet"/>
      <w:lvlText w:val=""/>
      <w:lvlJc w:val="left"/>
      <w:pPr>
        <w:tabs>
          <w:tab w:val="num" w:pos="2880"/>
        </w:tabs>
        <w:ind w:left="2880" w:hanging="360"/>
      </w:pPr>
      <w:rPr>
        <w:rFonts w:ascii="Wingdings" w:hAnsi="Wingdings" w:hint="default"/>
        <w:sz w:val="20"/>
      </w:rPr>
    </w:lvl>
    <w:lvl w:ilvl="4" w:tplc="6A06EC8A" w:tentative="1">
      <w:start w:val="1"/>
      <w:numFmt w:val="bullet"/>
      <w:lvlText w:val=""/>
      <w:lvlJc w:val="left"/>
      <w:pPr>
        <w:tabs>
          <w:tab w:val="num" w:pos="3600"/>
        </w:tabs>
        <w:ind w:left="3600" w:hanging="360"/>
      </w:pPr>
      <w:rPr>
        <w:rFonts w:ascii="Wingdings" w:hAnsi="Wingdings" w:hint="default"/>
        <w:sz w:val="20"/>
      </w:rPr>
    </w:lvl>
    <w:lvl w:ilvl="5" w:tplc="FB3257FC" w:tentative="1">
      <w:start w:val="1"/>
      <w:numFmt w:val="bullet"/>
      <w:lvlText w:val=""/>
      <w:lvlJc w:val="left"/>
      <w:pPr>
        <w:tabs>
          <w:tab w:val="num" w:pos="4320"/>
        </w:tabs>
        <w:ind w:left="4320" w:hanging="360"/>
      </w:pPr>
      <w:rPr>
        <w:rFonts w:ascii="Wingdings" w:hAnsi="Wingdings" w:hint="default"/>
        <w:sz w:val="20"/>
      </w:rPr>
    </w:lvl>
    <w:lvl w:ilvl="6" w:tplc="E8EE8FE8" w:tentative="1">
      <w:start w:val="1"/>
      <w:numFmt w:val="bullet"/>
      <w:lvlText w:val=""/>
      <w:lvlJc w:val="left"/>
      <w:pPr>
        <w:tabs>
          <w:tab w:val="num" w:pos="5040"/>
        </w:tabs>
        <w:ind w:left="5040" w:hanging="360"/>
      </w:pPr>
      <w:rPr>
        <w:rFonts w:ascii="Wingdings" w:hAnsi="Wingdings" w:hint="default"/>
        <w:sz w:val="20"/>
      </w:rPr>
    </w:lvl>
    <w:lvl w:ilvl="7" w:tplc="26F62C6E" w:tentative="1">
      <w:start w:val="1"/>
      <w:numFmt w:val="bullet"/>
      <w:lvlText w:val=""/>
      <w:lvlJc w:val="left"/>
      <w:pPr>
        <w:tabs>
          <w:tab w:val="num" w:pos="5760"/>
        </w:tabs>
        <w:ind w:left="5760" w:hanging="360"/>
      </w:pPr>
      <w:rPr>
        <w:rFonts w:ascii="Wingdings" w:hAnsi="Wingdings" w:hint="default"/>
        <w:sz w:val="20"/>
      </w:rPr>
    </w:lvl>
    <w:lvl w:ilvl="8" w:tplc="C838C6B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D6E5DC1"/>
    <w:multiLevelType w:val="hybridMultilevel"/>
    <w:tmpl w:val="F3385A02"/>
    <w:lvl w:ilvl="0" w:tplc="3D929708">
      <w:start w:val="1"/>
      <w:numFmt w:val="bullet"/>
      <w:lvlText w:val=""/>
      <w:lvlJc w:val="left"/>
      <w:pPr>
        <w:tabs>
          <w:tab w:val="num" w:pos="720"/>
        </w:tabs>
        <w:ind w:left="720" w:hanging="360"/>
      </w:pPr>
      <w:rPr>
        <w:rFonts w:ascii="Symbol" w:hAnsi="Symbol" w:hint="default"/>
        <w:sz w:val="20"/>
      </w:rPr>
    </w:lvl>
    <w:lvl w:ilvl="1" w:tplc="81E816B6" w:tentative="1">
      <w:start w:val="1"/>
      <w:numFmt w:val="bullet"/>
      <w:lvlText w:val="o"/>
      <w:lvlJc w:val="left"/>
      <w:pPr>
        <w:tabs>
          <w:tab w:val="num" w:pos="1440"/>
        </w:tabs>
        <w:ind w:left="1440" w:hanging="360"/>
      </w:pPr>
      <w:rPr>
        <w:rFonts w:ascii="Courier New" w:hAnsi="Courier New" w:hint="default"/>
        <w:sz w:val="20"/>
      </w:rPr>
    </w:lvl>
    <w:lvl w:ilvl="2" w:tplc="972AA2D4" w:tentative="1">
      <w:start w:val="1"/>
      <w:numFmt w:val="bullet"/>
      <w:lvlText w:val=""/>
      <w:lvlJc w:val="left"/>
      <w:pPr>
        <w:tabs>
          <w:tab w:val="num" w:pos="2160"/>
        </w:tabs>
        <w:ind w:left="2160" w:hanging="360"/>
      </w:pPr>
      <w:rPr>
        <w:rFonts w:ascii="Wingdings" w:hAnsi="Wingdings" w:hint="default"/>
        <w:sz w:val="20"/>
      </w:rPr>
    </w:lvl>
    <w:lvl w:ilvl="3" w:tplc="3252DCC8" w:tentative="1">
      <w:start w:val="1"/>
      <w:numFmt w:val="bullet"/>
      <w:lvlText w:val=""/>
      <w:lvlJc w:val="left"/>
      <w:pPr>
        <w:tabs>
          <w:tab w:val="num" w:pos="2880"/>
        </w:tabs>
        <w:ind w:left="2880" w:hanging="360"/>
      </w:pPr>
      <w:rPr>
        <w:rFonts w:ascii="Wingdings" w:hAnsi="Wingdings" w:hint="default"/>
        <w:sz w:val="20"/>
      </w:rPr>
    </w:lvl>
    <w:lvl w:ilvl="4" w:tplc="6EAC3CBE" w:tentative="1">
      <w:start w:val="1"/>
      <w:numFmt w:val="bullet"/>
      <w:lvlText w:val=""/>
      <w:lvlJc w:val="left"/>
      <w:pPr>
        <w:tabs>
          <w:tab w:val="num" w:pos="3600"/>
        </w:tabs>
        <w:ind w:left="3600" w:hanging="360"/>
      </w:pPr>
      <w:rPr>
        <w:rFonts w:ascii="Wingdings" w:hAnsi="Wingdings" w:hint="default"/>
        <w:sz w:val="20"/>
      </w:rPr>
    </w:lvl>
    <w:lvl w:ilvl="5" w:tplc="A3B87702" w:tentative="1">
      <w:start w:val="1"/>
      <w:numFmt w:val="bullet"/>
      <w:lvlText w:val=""/>
      <w:lvlJc w:val="left"/>
      <w:pPr>
        <w:tabs>
          <w:tab w:val="num" w:pos="4320"/>
        </w:tabs>
        <w:ind w:left="4320" w:hanging="360"/>
      </w:pPr>
      <w:rPr>
        <w:rFonts w:ascii="Wingdings" w:hAnsi="Wingdings" w:hint="default"/>
        <w:sz w:val="20"/>
      </w:rPr>
    </w:lvl>
    <w:lvl w:ilvl="6" w:tplc="209ECE0E" w:tentative="1">
      <w:start w:val="1"/>
      <w:numFmt w:val="bullet"/>
      <w:lvlText w:val=""/>
      <w:lvlJc w:val="left"/>
      <w:pPr>
        <w:tabs>
          <w:tab w:val="num" w:pos="5040"/>
        </w:tabs>
        <w:ind w:left="5040" w:hanging="360"/>
      </w:pPr>
      <w:rPr>
        <w:rFonts w:ascii="Wingdings" w:hAnsi="Wingdings" w:hint="default"/>
        <w:sz w:val="20"/>
      </w:rPr>
    </w:lvl>
    <w:lvl w:ilvl="7" w:tplc="79900F50" w:tentative="1">
      <w:start w:val="1"/>
      <w:numFmt w:val="bullet"/>
      <w:lvlText w:val=""/>
      <w:lvlJc w:val="left"/>
      <w:pPr>
        <w:tabs>
          <w:tab w:val="num" w:pos="5760"/>
        </w:tabs>
        <w:ind w:left="5760" w:hanging="360"/>
      </w:pPr>
      <w:rPr>
        <w:rFonts w:ascii="Wingdings" w:hAnsi="Wingdings" w:hint="default"/>
        <w:sz w:val="20"/>
      </w:rPr>
    </w:lvl>
    <w:lvl w:ilvl="8" w:tplc="B4D24E26"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DE3D8F"/>
    <w:multiLevelType w:val="hybridMultilevel"/>
    <w:tmpl w:val="98A0C34C"/>
    <w:lvl w:ilvl="0" w:tplc="FD7878B2">
      <w:start w:val="1"/>
      <w:numFmt w:val="bullet"/>
      <w:lvlText w:val=""/>
      <w:lvlJc w:val="left"/>
      <w:pPr>
        <w:tabs>
          <w:tab w:val="num" w:pos="720"/>
        </w:tabs>
        <w:ind w:left="720" w:hanging="360"/>
      </w:pPr>
      <w:rPr>
        <w:rFonts w:ascii="Symbol" w:hAnsi="Symbol" w:hint="default"/>
        <w:sz w:val="20"/>
      </w:rPr>
    </w:lvl>
    <w:lvl w:ilvl="1" w:tplc="D0B432E4" w:tentative="1">
      <w:start w:val="1"/>
      <w:numFmt w:val="bullet"/>
      <w:lvlText w:val="o"/>
      <w:lvlJc w:val="left"/>
      <w:pPr>
        <w:tabs>
          <w:tab w:val="num" w:pos="1440"/>
        </w:tabs>
        <w:ind w:left="1440" w:hanging="360"/>
      </w:pPr>
      <w:rPr>
        <w:rFonts w:ascii="Courier New" w:hAnsi="Courier New" w:hint="default"/>
        <w:sz w:val="20"/>
      </w:rPr>
    </w:lvl>
    <w:lvl w:ilvl="2" w:tplc="B6880860" w:tentative="1">
      <w:start w:val="1"/>
      <w:numFmt w:val="bullet"/>
      <w:lvlText w:val=""/>
      <w:lvlJc w:val="left"/>
      <w:pPr>
        <w:tabs>
          <w:tab w:val="num" w:pos="2160"/>
        </w:tabs>
        <w:ind w:left="2160" w:hanging="360"/>
      </w:pPr>
      <w:rPr>
        <w:rFonts w:ascii="Wingdings" w:hAnsi="Wingdings" w:hint="default"/>
        <w:sz w:val="20"/>
      </w:rPr>
    </w:lvl>
    <w:lvl w:ilvl="3" w:tplc="91C266F6" w:tentative="1">
      <w:start w:val="1"/>
      <w:numFmt w:val="bullet"/>
      <w:lvlText w:val=""/>
      <w:lvlJc w:val="left"/>
      <w:pPr>
        <w:tabs>
          <w:tab w:val="num" w:pos="2880"/>
        </w:tabs>
        <w:ind w:left="2880" w:hanging="360"/>
      </w:pPr>
      <w:rPr>
        <w:rFonts w:ascii="Wingdings" w:hAnsi="Wingdings" w:hint="default"/>
        <w:sz w:val="20"/>
      </w:rPr>
    </w:lvl>
    <w:lvl w:ilvl="4" w:tplc="515CA928" w:tentative="1">
      <w:start w:val="1"/>
      <w:numFmt w:val="bullet"/>
      <w:lvlText w:val=""/>
      <w:lvlJc w:val="left"/>
      <w:pPr>
        <w:tabs>
          <w:tab w:val="num" w:pos="3600"/>
        </w:tabs>
        <w:ind w:left="3600" w:hanging="360"/>
      </w:pPr>
      <w:rPr>
        <w:rFonts w:ascii="Wingdings" w:hAnsi="Wingdings" w:hint="default"/>
        <w:sz w:val="20"/>
      </w:rPr>
    </w:lvl>
    <w:lvl w:ilvl="5" w:tplc="18060998" w:tentative="1">
      <w:start w:val="1"/>
      <w:numFmt w:val="bullet"/>
      <w:lvlText w:val=""/>
      <w:lvlJc w:val="left"/>
      <w:pPr>
        <w:tabs>
          <w:tab w:val="num" w:pos="4320"/>
        </w:tabs>
        <w:ind w:left="4320" w:hanging="360"/>
      </w:pPr>
      <w:rPr>
        <w:rFonts w:ascii="Wingdings" w:hAnsi="Wingdings" w:hint="default"/>
        <w:sz w:val="20"/>
      </w:rPr>
    </w:lvl>
    <w:lvl w:ilvl="6" w:tplc="7CB83376" w:tentative="1">
      <w:start w:val="1"/>
      <w:numFmt w:val="bullet"/>
      <w:lvlText w:val=""/>
      <w:lvlJc w:val="left"/>
      <w:pPr>
        <w:tabs>
          <w:tab w:val="num" w:pos="5040"/>
        </w:tabs>
        <w:ind w:left="5040" w:hanging="360"/>
      </w:pPr>
      <w:rPr>
        <w:rFonts w:ascii="Wingdings" w:hAnsi="Wingdings" w:hint="default"/>
        <w:sz w:val="20"/>
      </w:rPr>
    </w:lvl>
    <w:lvl w:ilvl="7" w:tplc="B2ACE46A" w:tentative="1">
      <w:start w:val="1"/>
      <w:numFmt w:val="bullet"/>
      <w:lvlText w:val=""/>
      <w:lvlJc w:val="left"/>
      <w:pPr>
        <w:tabs>
          <w:tab w:val="num" w:pos="5760"/>
        </w:tabs>
        <w:ind w:left="5760" w:hanging="360"/>
      </w:pPr>
      <w:rPr>
        <w:rFonts w:ascii="Wingdings" w:hAnsi="Wingdings" w:hint="default"/>
        <w:sz w:val="20"/>
      </w:rPr>
    </w:lvl>
    <w:lvl w:ilvl="8" w:tplc="36969EE4"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F1055E"/>
    <w:multiLevelType w:val="hybridMultilevel"/>
    <w:tmpl w:val="2214CB7E"/>
    <w:lvl w:ilvl="0" w:tplc="B066EB64">
      <w:start w:val="1"/>
      <w:numFmt w:val="bullet"/>
      <w:lvlText w:val="●"/>
      <w:lvlJc w:val="left"/>
      <w:pPr>
        <w:ind w:left="360" w:hanging="360"/>
      </w:pPr>
      <w:rPr>
        <w:rFonts w:ascii="Noto Sans Symbols" w:eastAsia="Noto Sans Symbols" w:hAnsi="Noto Sans Symbols" w:cs="Noto Sans Symbols"/>
        <w:vertAlign w:val="baseline"/>
      </w:rPr>
    </w:lvl>
    <w:lvl w:ilvl="1" w:tplc="23B06D46">
      <w:start w:val="1"/>
      <w:numFmt w:val="bullet"/>
      <w:lvlText w:val="o"/>
      <w:lvlJc w:val="left"/>
      <w:pPr>
        <w:ind w:left="1080" w:hanging="360"/>
      </w:pPr>
      <w:rPr>
        <w:rFonts w:ascii="Courier New" w:eastAsia="Courier New" w:hAnsi="Courier New" w:cs="Courier New"/>
        <w:vertAlign w:val="baseline"/>
      </w:rPr>
    </w:lvl>
    <w:lvl w:ilvl="2" w:tplc="752A3B4A">
      <w:start w:val="1"/>
      <w:numFmt w:val="bullet"/>
      <w:lvlText w:val="▪"/>
      <w:lvlJc w:val="left"/>
      <w:pPr>
        <w:ind w:left="1800" w:hanging="360"/>
      </w:pPr>
      <w:rPr>
        <w:rFonts w:ascii="Noto Sans Symbols" w:eastAsia="Noto Sans Symbols" w:hAnsi="Noto Sans Symbols" w:cs="Noto Sans Symbols"/>
        <w:vertAlign w:val="baseline"/>
      </w:rPr>
    </w:lvl>
    <w:lvl w:ilvl="3" w:tplc="E6980442">
      <w:start w:val="1"/>
      <w:numFmt w:val="bullet"/>
      <w:lvlText w:val="●"/>
      <w:lvlJc w:val="left"/>
      <w:pPr>
        <w:ind w:left="2520" w:hanging="360"/>
      </w:pPr>
      <w:rPr>
        <w:rFonts w:ascii="Noto Sans Symbols" w:eastAsia="Noto Sans Symbols" w:hAnsi="Noto Sans Symbols" w:cs="Noto Sans Symbols"/>
        <w:vertAlign w:val="baseline"/>
      </w:rPr>
    </w:lvl>
    <w:lvl w:ilvl="4" w:tplc="9C90B9E6">
      <w:start w:val="1"/>
      <w:numFmt w:val="bullet"/>
      <w:lvlText w:val="o"/>
      <w:lvlJc w:val="left"/>
      <w:pPr>
        <w:ind w:left="3240" w:hanging="360"/>
      </w:pPr>
      <w:rPr>
        <w:rFonts w:ascii="Courier New" w:eastAsia="Courier New" w:hAnsi="Courier New" w:cs="Courier New"/>
        <w:vertAlign w:val="baseline"/>
      </w:rPr>
    </w:lvl>
    <w:lvl w:ilvl="5" w:tplc="5D5AC260">
      <w:start w:val="1"/>
      <w:numFmt w:val="bullet"/>
      <w:lvlText w:val="▪"/>
      <w:lvlJc w:val="left"/>
      <w:pPr>
        <w:ind w:left="3960" w:hanging="360"/>
      </w:pPr>
      <w:rPr>
        <w:rFonts w:ascii="Noto Sans Symbols" w:eastAsia="Noto Sans Symbols" w:hAnsi="Noto Sans Symbols" w:cs="Noto Sans Symbols"/>
        <w:vertAlign w:val="baseline"/>
      </w:rPr>
    </w:lvl>
    <w:lvl w:ilvl="6" w:tplc="6AB64ABE">
      <w:start w:val="1"/>
      <w:numFmt w:val="bullet"/>
      <w:lvlText w:val="●"/>
      <w:lvlJc w:val="left"/>
      <w:pPr>
        <w:ind w:left="4680" w:hanging="360"/>
      </w:pPr>
      <w:rPr>
        <w:rFonts w:ascii="Noto Sans Symbols" w:eastAsia="Noto Sans Symbols" w:hAnsi="Noto Sans Symbols" w:cs="Noto Sans Symbols"/>
        <w:vertAlign w:val="baseline"/>
      </w:rPr>
    </w:lvl>
    <w:lvl w:ilvl="7" w:tplc="BE4E4A36">
      <w:start w:val="1"/>
      <w:numFmt w:val="bullet"/>
      <w:lvlText w:val="o"/>
      <w:lvlJc w:val="left"/>
      <w:pPr>
        <w:ind w:left="5400" w:hanging="360"/>
      </w:pPr>
      <w:rPr>
        <w:rFonts w:ascii="Courier New" w:eastAsia="Courier New" w:hAnsi="Courier New" w:cs="Courier New"/>
        <w:vertAlign w:val="baseline"/>
      </w:rPr>
    </w:lvl>
    <w:lvl w:ilvl="8" w:tplc="520ADD3E">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0" w15:restartNumberingAfterBreak="0">
    <w:nsid w:val="0E533DD2"/>
    <w:multiLevelType w:val="hybridMultilevel"/>
    <w:tmpl w:val="CE2C246C"/>
    <w:lvl w:ilvl="0" w:tplc="98244204">
      <w:start w:val="1"/>
      <w:numFmt w:val="bullet"/>
      <w:lvlText w:val=""/>
      <w:lvlJc w:val="left"/>
      <w:pPr>
        <w:tabs>
          <w:tab w:val="num" w:pos="720"/>
        </w:tabs>
        <w:ind w:left="720" w:hanging="360"/>
      </w:pPr>
      <w:rPr>
        <w:rFonts w:ascii="Symbol" w:hAnsi="Symbol" w:hint="default"/>
        <w:sz w:val="20"/>
      </w:rPr>
    </w:lvl>
    <w:lvl w:ilvl="1" w:tplc="EFCC25D4" w:tentative="1">
      <w:start w:val="1"/>
      <w:numFmt w:val="bullet"/>
      <w:lvlText w:val="o"/>
      <w:lvlJc w:val="left"/>
      <w:pPr>
        <w:tabs>
          <w:tab w:val="num" w:pos="1440"/>
        </w:tabs>
        <w:ind w:left="1440" w:hanging="360"/>
      </w:pPr>
      <w:rPr>
        <w:rFonts w:ascii="Courier New" w:hAnsi="Courier New" w:hint="default"/>
        <w:sz w:val="20"/>
      </w:rPr>
    </w:lvl>
    <w:lvl w:ilvl="2" w:tplc="C23AA1B2" w:tentative="1">
      <w:start w:val="1"/>
      <w:numFmt w:val="bullet"/>
      <w:lvlText w:val=""/>
      <w:lvlJc w:val="left"/>
      <w:pPr>
        <w:tabs>
          <w:tab w:val="num" w:pos="2160"/>
        </w:tabs>
        <w:ind w:left="2160" w:hanging="360"/>
      </w:pPr>
      <w:rPr>
        <w:rFonts w:ascii="Wingdings" w:hAnsi="Wingdings" w:hint="default"/>
        <w:sz w:val="20"/>
      </w:rPr>
    </w:lvl>
    <w:lvl w:ilvl="3" w:tplc="BEF66DEE" w:tentative="1">
      <w:start w:val="1"/>
      <w:numFmt w:val="bullet"/>
      <w:lvlText w:val=""/>
      <w:lvlJc w:val="left"/>
      <w:pPr>
        <w:tabs>
          <w:tab w:val="num" w:pos="2880"/>
        </w:tabs>
        <w:ind w:left="2880" w:hanging="360"/>
      </w:pPr>
      <w:rPr>
        <w:rFonts w:ascii="Wingdings" w:hAnsi="Wingdings" w:hint="default"/>
        <w:sz w:val="20"/>
      </w:rPr>
    </w:lvl>
    <w:lvl w:ilvl="4" w:tplc="D660B050" w:tentative="1">
      <w:start w:val="1"/>
      <w:numFmt w:val="bullet"/>
      <w:lvlText w:val=""/>
      <w:lvlJc w:val="left"/>
      <w:pPr>
        <w:tabs>
          <w:tab w:val="num" w:pos="3600"/>
        </w:tabs>
        <w:ind w:left="3600" w:hanging="360"/>
      </w:pPr>
      <w:rPr>
        <w:rFonts w:ascii="Wingdings" w:hAnsi="Wingdings" w:hint="default"/>
        <w:sz w:val="20"/>
      </w:rPr>
    </w:lvl>
    <w:lvl w:ilvl="5" w:tplc="8544F344" w:tentative="1">
      <w:start w:val="1"/>
      <w:numFmt w:val="bullet"/>
      <w:lvlText w:val=""/>
      <w:lvlJc w:val="left"/>
      <w:pPr>
        <w:tabs>
          <w:tab w:val="num" w:pos="4320"/>
        </w:tabs>
        <w:ind w:left="4320" w:hanging="360"/>
      </w:pPr>
      <w:rPr>
        <w:rFonts w:ascii="Wingdings" w:hAnsi="Wingdings" w:hint="default"/>
        <w:sz w:val="20"/>
      </w:rPr>
    </w:lvl>
    <w:lvl w:ilvl="6" w:tplc="F6D6F5F8" w:tentative="1">
      <w:start w:val="1"/>
      <w:numFmt w:val="bullet"/>
      <w:lvlText w:val=""/>
      <w:lvlJc w:val="left"/>
      <w:pPr>
        <w:tabs>
          <w:tab w:val="num" w:pos="5040"/>
        </w:tabs>
        <w:ind w:left="5040" w:hanging="360"/>
      </w:pPr>
      <w:rPr>
        <w:rFonts w:ascii="Wingdings" w:hAnsi="Wingdings" w:hint="default"/>
        <w:sz w:val="20"/>
      </w:rPr>
    </w:lvl>
    <w:lvl w:ilvl="7" w:tplc="F746EF56" w:tentative="1">
      <w:start w:val="1"/>
      <w:numFmt w:val="bullet"/>
      <w:lvlText w:val=""/>
      <w:lvlJc w:val="left"/>
      <w:pPr>
        <w:tabs>
          <w:tab w:val="num" w:pos="5760"/>
        </w:tabs>
        <w:ind w:left="5760" w:hanging="360"/>
      </w:pPr>
      <w:rPr>
        <w:rFonts w:ascii="Wingdings" w:hAnsi="Wingdings" w:hint="default"/>
        <w:sz w:val="20"/>
      </w:rPr>
    </w:lvl>
    <w:lvl w:ilvl="8" w:tplc="406497D6"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9D5F38"/>
    <w:multiLevelType w:val="hybridMultilevel"/>
    <w:tmpl w:val="6B484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0EC70AA8"/>
    <w:multiLevelType w:val="hybridMultilevel"/>
    <w:tmpl w:val="EBB41648"/>
    <w:lvl w:ilvl="0" w:tplc="0944F75C">
      <w:start w:val="1"/>
      <w:numFmt w:val="bullet"/>
      <w:lvlText w:val=""/>
      <w:lvlJc w:val="left"/>
      <w:pPr>
        <w:tabs>
          <w:tab w:val="num" w:pos="720"/>
        </w:tabs>
        <w:ind w:left="720" w:hanging="360"/>
      </w:pPr>
      <w:rPr>
        <w:rFonts w:ascii="Symbol" w:hAnsi="Symbol" w:hint="default"/>
        <w:sz w:val="20"/>
      </w:rPr>
    </w:lvl>
    <w:lvl w:ilvl="1" w:tplc="2820B3A8" w:tentative="1">
      <w:start w:val="1"/>
      <w:numFmt w:val="bullet"/>
      <w:lvlText w:val="o"/>
      <w:lvlJc w:val="left"/>
      <w:pPr>
        <w:tabs>
          <w:tab w:val="num" w:pos="1440"/>
        </w:tabs>
        <w:ind w:left="1440" w:hanging="360"/>
      </w:pPr>
      <w:rPr>
        <w:rFonts w:ascii="Courier New" w:hAnsi="Courier New" w:hint="default"/>
        <w:sz w:val="20"/>
      </w:rPr>
    </w:lvl>
    <w:lvl w:ilvl="2" w:tplc="A808AEA6" w:tentative="1">
      <w:start w:val="1"/>
      <w:numFmt w:val="bullet"/>
      <w:lvlText w:val=""/>
      <w:lvlJc w:val="left"/>
      <w:pPr>
        <w:tabs>
          <w:tab w:val="num" w:pos="2160"/>
        </w:tabs>
        <w:ind w:left="2160" w:hanging="360"/>
      </w:pPr>
      <w:rPr>
        <w:rFonts w:ascii="Wingdings" w:hAnsi="Wingdings" w:hint="default"/>
        <w:sz w:val="20"/>
      </w:rPr>
    </w:lvl>
    <w:lvl w:ilvl="3" w:tplc="890872BE" w:tentative="1">
      <w:start w:val="1"/>
      <w:numFmt w:val="bullet"/>
      <w:lvlText w:val=""/>
      <w:lvlJc w:val="left"/>
      <w:pPr>
        <w:tabs>
          <w:tab w:val="num" w:pos="2880"/>
        </w:tabs>
        <w:ind w:left="2880" w:hanging="360"/>
      </w:pPr>
      <w:rPr>
        <w:rFonts w:ascii="Wingdings" w:hAnsi="Wingdings" w:hint="default"/>
        <w:sz w:val="20"/>
      </w:rPr>
    </w:lvl>
    <w:lvl w:ilvl="4" w:tplc="50343C7E" w:tentative="1">
      <w:start w:val="1"/>
      <w:numFmt w:val="bullet"/>
      <w:lvlText w:val=""/>
      <w:lvlJc w:val="left"/>
      <w:pPr>
        <w:tabs>
          <w:tab w:val="num" w:pos="3600"/>
        </w:tabs>
        <w:ind w:left="3600" w:hanging="360"/>
      </w:pPr>
      <w:rPr>
        <w:rFonts w:ascii="Wingdings" w:hAnsi="Wingdings" w:hint="default"/>
        <w:sz w:val="20"/>
      </w:rPr>
    </w:lvl>
    <w:lvl w:ilvl="5" w:tplc="09A4422E" w:tentative="1">
      <w:start w:val="1"/>
      <w:numFmt w:val="bullet"/>
      <w:lvlText w:val=""/>
      <w:lvlJc w:val="left"/>
      <w:pPr>
        <w:tabs>
          <w:tab w:val="num" w:pos="4320"/>
        </w:tabs>
        <w:ind w:left="4320" w:hanging="360"/>
      </w:pPr>
      <w:rPr>
        <w:rFonts w:ascii="Wingdings" w:hAnsi="Wingdings" w:hint="default"/>
        <w:sz w:val="20"/>
      </w:rPr>
    </w:lvl>
    <w:lvl w:ilvl="6" w:tplc="5766354C" w:tentative="1">
      <w:start w:val="1"/>
      <w:numFmt w:val="bullet"/>
      <w:lvlText w:val=""/>
      <w:lvlJc w:val="left"/>
      <w:pPr>
        <w:tabs>
          <w:tab w:val="num" w:pos="5040"/>
        </w:tabs>
        <w:ind w:left="5040" w:hanging="360"/>
      </w:pPr>
      <w:rPr>
        <w:rFonts w:ascii="Wingdings" w:hAnsi="Wingdings" w:hint="default"/>
        <w:sz w:val="20"/>
      </w:rPr>
    </w:lvl>
    <w:lvl w:ilvl="7" w:tplc="2510399A" w:tentative="1">
      <w:start w:val="1"/>
      <w:numFmt w:val="bullet"/>
      <w:lvlText w:val=""/>
      <w:lvlJc w:val="left"/>
      <w:pPr>
        <w:tabs>
          <w:tab w:val="num" w:pos="5760"/>
        </w:tabs>
        <w:ind w:left="5760" w:hanging="360"/>
      </w:pPr>
      <w:rPr>
        <w:rFonts w:ascii="Wingdings" w:hAnsi="Wingdings" w:hint="default"/>
        <w:sz w:val="20"/>
      </w:rPr>
    </w:lvl>
    <w:lvl w:ilvl="8" w:tplc="339C2FF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2E7F26"/>
    <w:multiLevelType w:val="hybridMultilevel"/>
    <w:tmpl w:val="E86AB9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abstractNum w:abstractNumId="54" w15:restartNumberingAfterBreak="0">
    <w:nsid w:val="0F3D39B5"/>
    <w:multiLevelType w:val="hybridMultilevel"/>
    <w:tmpl w:val="FC1EC380"/>
    <w:lvl w:ilvl="0" w:tplc="C1CA1EBE">
      <w:numFmt w:val="bullet"/>
      <w:lvlText w:val=""/>
      <w:lvlJc w:val="left"/>
      <w:pPr>
        <w:tabs>
          <w:tab w:val="num" w:pos="360"/>
        </w:tabs>
        <w:ind w:left="340" w:hanging="340"/>
      </w:pPr>
      <w:rPr>
        <w:rFonts w:ascii="Symbol" w:hAnsi="Symbol" w:hint="default"/>
        <w:color w:val="000000"/>
      </w:rPr>
    </w:lvl>
    <w:lvl w:ilvl="1" w:tplc="B27CBFC6">
      <w:numFmt w:val="decimal"/>
      <w:lvlText w:val=""/>
      <w:lvlJc w:val="left"/>
    </w:lvl>
    <w:lvl w:ilvl="2" w:tplc="B9882F12">
      <w:numFmt w:val="decimal"/>
      <w:lvlText w:val=""/>
      <w:lvlJc w:val="left"/>
    </w:lvl>
    <w:lvl w:ilvl="3" w:tplc="46B4C52C">
      <w:numFmt w:val="decimal"/>
      <w:lvlText w:val=""/>
      <w:lvlJc w:val="left"/>
    </w:lvl>
    <w:lvl w:ilvl="4" w:tplc="E3F6140E">
      <w:numFmt w:val="decimal"/>
      <w:lvlText w:val=""/>
      <w:lvlJc w:val="left"/>
    </w:lvl>
    <w:lvl w:ilvl="5" w:tplc="D9542A4E">
      <w:numFmt w:val="decimal"/>
      <w:lvlText w:val=""/>
      <w:lvlJc w:val="left"/>
    </w:lvl>
    <w:lvl w:ilvl="6" w:tplc="3F9C9C7C">
      <w:numFmt w:val="decimal"/>
      <w:lvlText w:val=""/>
      <w:lvlJc w:val="left"/>
    </w:lvl>
    <w:lvl w:ilvl="7" w:tplc="C6263E82">
      <w:numFmt w:val="decimal"/>
      <w:lvlText w:val=""/>
      <w:lvlJc w:val="left"/>
    </w:lvl>
    <w:lvl w:ilvl="8" w:tplc="4A226730">
      <w:numFmt w:val="decimal"/>
      <w:lvlText w:val=""/>
      <w:lvlJc w:val="left"/>
    </w:lvl>
  </w:abstractNum>
  <w:abstractNum w:abstractNumId="55" w15:restartNumberingAfterBreak="0">
    <w:nsid w:val="1027585C"/>
    <w:multiLevelType w:val="hybridMultilevel"/>
    <w:tmpl w:val="28B634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104E2F1E"/>
    <w:multiLevelType w:val="hybridMultilevel"/>
    <w:tmpl w:val="9FF63900"/>
    <w:lvl w:ilvl="0" w:tplc="12AC9F0C">
      <w:start w:val="1"/>
      <w:numFmt w:val="bullet"/>
      <w:lvlText w:val=""/>
      <w:lvlJc w:val="left"/>
      <w:pPr>
        <w:tabs>
          <w:tab w:val="num" w:pos="720"/>
        </w:tabs>
        <w:ind w:left="720" w:hanging="360"/>
      </w:pPr>
      <w:rPr>
        <w:rFonts w:ascii="Symbol" w:hAnsi="Symbol" w:hint="default"/>
        <w:sz w:val="20"/>
      </w:rPr>
    </w:lvl>
    <w:lvl w:ilvl="1" w:tplc="0BCABFDA" w:tentative="1">
      <w:start w:val="1"/>
      <w:numFmt w:val="bullet"/>
      <w:lvlText w:val="o"/>
      <w:lvlJc w:val="left"/>
      <w:pPr>
        <w:tabs>
          <w:tab w:val="num" w:pos="1440"/>
        </w:tabs>
        <w:ind w:left="1440" w:hanging="360"/>
      </w:pPr>
      <w:rPr>
        <w:rFonts w:ascii="Courier New" w:hAnsi="Courier New" w:hint="default"/>
        <w:sz w:val="20"/>
      </w:rPr>
    </w:lvl>
    <w:lvl w:ilvl="2" w:tplc="89F4E686" w:tentative="1">
      <w:start w:val="1"/>
      <w:numFmt w:val="bullet"/>
      <w:lvlText w:val=""/>
      <w:lvlJc w:val="left"/>
      <w:pPr>
        <w:tabs>
          <w:tab w:val="num" w:pos="2160"/>
        </w:tabs>
        <w:ind w:left="2160" w:hanging="360"/>
      </w:pPr>
      <w:rPr>
        <w:rFonts w:ascii="Wingdings" w:hAnsi="Wingdings" w:hint="default"/>
        <w:sz w:val="20"/>
      </w:rPr>
    </w:lvl>
    <w:lvl w:ilvl="3" w:tplc="49A83578" w:tentative="1">
      <w:start w:val="1"/>
      <w:numFmt w:val="bullet"/>
      <w:lvlText w:val=""/>
      <w:lvlJc w:val="left"/>
      <w:pPr>
        <w:tabs>
          <w:tab w:val="num" w:pos="2880"/>
        </w:tabs>
        <w:ind w:left="2880" w:hanging="360"/>
      </w:pPr>
      <w:rPr>
        <w:rFonts w:ascii="Wingdings" w:hAnsi="Wingdings" w:hint="default"/>
        <w:sz w:val="20"/>
      </w:rPr>
    </w:lvl>
    <w:lvl w:ilvl="4" w:tplc="8B1E7BCA" w:tentative="1">
      <w:start w:val="1"/>
      <w:numFmt w:val="bullet"/>
      <w:lvlText w:val=""/>
      <w:lvlJc w:val="left"/>
      <w:pPr>
        <w:tabs>
          <w:tab w:val="num" w:pos="3600"/>
        </w:tabs>
        <w:ind w:left="3600" w:hanging="360"/>
      </w:pPr>
      <w:rPr>
        <w:rFonts w:ascii="Wingdings" w:hAnsi="Wingdings" w:hint="default"/>
        <w:sz w:val="20"/>
      </w:rPr>
    </w:lvl>
    <w:lvl w:ilvl="5" w:tplc="5D3C271C" w:tentative="1">
      <w:start w:val="1"/>
      <w:numFmt w:val="bullet"/>
      <w:lvlText w:val=""/>
      <w:lvlJc w:val="left"/>
      <w:pPr>
        <w:tabs>
          <w:tab w:val="num" w:pos="4320"/>
        </w:tabs>
        <w:ind w:left="4320" w:hanging="360"/>
      </w:pPr>
      <w:rPr>
        <w:rFonts w:ascii="Wingdings" w:hAnsi="Wingdings" w:hint="default"/>
        <w:sz w:val="20"/>
      </w:rPr>
    </w:lvl>
    <w:lvl w:ilvl="6" w:tplc="B78871FA" w:tentative="1">
      <w:start w:val="1"/>
      <w:numFmt w:val="bullet"/>
      <w:lvlText w:val=""/>
      <w:lvlJc w:val="left"/>
      <w:pPr>
        <w:tabs>
          <w:tab w:val="num" w:pos="5040"/>
        </w:tabs>
        <w:ind w:left="5040" w:hanging="360"/>
      </w:pPr>
      <w:rPr>
        <w:rFonts w:ascii="Wingdings" w:hAnsi="Wingdings" w:hint="default"/>
        <w:sz w:val="20"/>
      </w:rPr>
    </w:lvl>
    <w:lvl w:ilvl="7" w:tplc="F3244E92" w:tentative="1">
      <w:start w:val="1"/>
      <w:numFmt w:val="bullet"/>
      <w:lvlText w:val=""/>
      <w:lvlJc w:val="left"/>
      <w:pPr>
        <w:tabs>
          <w:tab w:val="num" w:pos="5760"/>
        </w:tabs>
        <w:ind w:left="5760" w:hanging="360"/>
      </w:pPr>
      <w:rPr>
        <w:rFonts w:ascii="Wingdings" w:hAnsi="Wingdings" w:hint="default"/>
        <w:sz w:val="20"/>
      </w:rPr>
    </w:lvl>
    <w:lvl w:ilvl="8" w:tplc="88BE6662"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06F1B38"/>
    <w:multiLevelType w:val="hybridMultilevel"/>
    <w:tmpl w:val="D40C61EE"/>
    <w:lvl w:ilvl="0" w:tplc="2188BA22">
      <w:start w:val="1"/>
      <w:numFmt w:val="bullet"/>
      <w:lvlText w:val=""/>
      <w:lvlJc w:val="left"/>
      <w:pPr>
        <w:tabs>
          <w:tab w:val="num" w:pos="720"/>
        </w:tabs>
        <w:ind w:left="720" w:hanging="360"/>
      </w:pPr>
      <w:rPr>
        <w:rFonts w:ascii="Symbol" w:hAnsi="Symbol" w:hint="default"/>
        <w:sz w:val="20"/>
      </w:rPr>
    </w:lvl>
    <w:lvl w:ilvl="1" w:tplc="38FC6CB6" w:tentative="1">
      <w:start w:val="1"/>
      <w:numFmt w:val="bullet"/>
      <w:lvlText w:val="o"/>
      <w:lvlJc w:val="left"/>
      <w:pPr>
        <w:tabs>
          <w:tab w:val="num" w:pos="1440"/>
        </w:tabs>
        <w:ind w:left="1440" w:hanging="360"/>
      </w:pPr>
      <w:rPr>
        <w:rFonts w:ascii="Courier New" w:hAnsi="Courier New" w:hint="default"/>
        <w:sz w:val="20"/>
      </w:rPr>
    </w:lvl>
    <w:lvl w:ilvl="2" w:tplc="1A0A4974" w:tentative="1">
      <w:start w:val="1"/>
      <w:numFmt w:val="bullet"/>
      <w:lvlText w:val=""/>
      <w:lvlJc w:val="left"/>
      <w:pPr>
        <w:tabs>
          <w:tab w:val="num" w:pos="2160"/>
        </w:tabs>
        <w:ind w:left="2160" w:hanging="360"/>
      </w:pPr>
      <w:rPr>
        <w:rFonts w:ascii="Wingdings" w:hAnsi="Wingdings" w:hint="default"/>
        <w:sz w:val="20"/>
      </w:rPr>
    </w:lvl>
    <w:lvl w:ilvl="3" w:tplc="506810E6" w:tentative="1">
      <w:start w:val="1"/>
      <w:numFmt w:val="bullet"/>
      <w:lvlText w:val=""/>
      <w:lvlJc w:val="left"/>
      <w:pPr>
        <w:tabs>
          <w:tab w:val="num" w:pos="2880"/>
        </w:tabs>
        <w:ind w:left="2880" w:hanging="360"/>
      </w:pPr>
      <w:rPr>
        <w:rFonts w:ascii="Wingdings" w:hAnsi="Wingdings" w:hint="default"/>
        <w:sz w:val="20"/>
      </w:rPr>
    </w:lvl>
    <w:lvl w:ilvl="4" w:tplc="ADBEEBFE" w:tentative="1">
      <w:start w:val="1"/>
      <w:numFmt w:val="bullet"/>
      <w:lvlText w:val=""/>
      <w:lvlJc w:val="left"/>
      <w:pPr>
        <w:tabs>
          <w:tab w:val="num" w:pos="3600"/>
        </w:tabs>
        <w:ind w:left="3600" w:hanging="360"/>
      </w:pPr>
      <w:rPr>
        <w:rFonts w:ascii="Wingdings" w:hAnsi="Wingdings" w:hint="default"/>
        <w:sz w:val="20"/>
      </w:rPr>
    </w:lvl>
    <w:lvl w:ilvl="5" w:tplc="0E18304E" w:tentative="1">
      <w:start w:val="1"/>
      <w:numFmt w:val="bullet"/>
      <w:lvlText w:val=""/>
      <w:lvlJc w:val="left"/>
      <w:pPr>
        <w:tabs>
          <w:tab w:val="num" w:pos="4320"/>
        </w:tabs>
        <w:ind w:left="4320" w:hanging="360"/>
      </w:pPr>
      <w:rPr>
        <w:rFonts w:ascii="Wingdings" w:hAnsi="Wingdings" w:hint="default"/>
        <w:sz w:val="20"/>
      </w:rPr>
    </w:lvl>
    <w:lvl w:ilvl="6" w:tplc="9D4E4BA4" w:tentative="1">
      <w:start w:val="1"/>
      <w:numFmt w:val="bullet"/>
      <w:lvlText w:val=""/>
      <w:lvlJc w:val="left"/>
      <w:pPr>
        <w:tabs>
          <w:tab w:val="num" w:pos="5040"/>
        </w:tabs>
        <w:ind w:left="5040" w:hanging="360"/>
      </w:pPr>
      <w:rPr>
        <w:rFonts w:ascii="Wingdings" w:hAnsi="Wingdings" w:hint="default"/>
        <w:sz w:val="20"/>
      </w:rPr>
    </w:lvl>
    <w:lvl w:ilvl="7" w:tplc="28267FE0" w:tentative="1">
      <w:start w:val="1"/>
      <w:numFmt w:val="bullet"/>
      <w:lvlText w:val=""/>
      <w:lvlJc w:val="left"/>
      <w:pPr>
        <w:tabs>
          <w:tab w:val="num" w:pos="5760"/>
        </w:tabs>
        <w:ind w:left="5760" w:hanging="360"/>
      </w:pPr>
      <w:rPr>
        <w:rFonts w:ascii="Wingdings" w:hAnsi="Wingdings" w:hint="default"/>
        <w:sz w:val="20"/>
      </w:rPr>
    </w:lvl>
    <w:lvl w:ilvl="8" w:tplc="3C841D20"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08A2251"/>
    <w:multiLevelType w:val="hybridMultilevel"/>
    <w:tmpl w:val="5E788E4E"/>
    <w:lvl w:ilvl="0" w:tplc="A4B8C04C">
      <w:start w:val="1"/>
      <w:numFmt w:val="bullet"/>
      <w:lvlText w:val=""/>
      <w:lvlJc w:val="left"/>
      <w:pPr>
        <w:ind w:left="720" w:hanging="360"/>
      </w:pPr>
      <w:rPr>
        <w:rFonts w:ascii="Symbol" w:hAnsi="Symbol" w:hint="default"/>
        <w:color w:val="auto"/>
        <w:u w:val="none"/>
      </w:rPr>
    </w:lvl>
    <w:lvl w:ilvl="1" w:tplc="CD2216C6">
      <w:start w:val="1"/>
      <w:numFmt w:val="bullet"/>
      <w:lvlText w:val="○"/>
      <w:lvlJc w:val="left"/>
      <w:pPr>
        <w:ind w:left="1440" w:hanging="360"/>
      </w:pPr>
      <w:rPr>
        <w:u w:val="none"/>
      </w:rPr>
    </w:lvl>
    <w:lvl w:ilvl="2" w:tplc="E79867D6">
      <w:start w:val="1"/>
      <w:numFmt w:val="bullet"/>
      <w:lvlText w:val="■"/>
      <w:lvlJc w:val="left"/>
      <w:pPr>
        <w:ind w:left="2160" w:hanging="360"/>
      </w:pPr>
      <w:rPr>
        <w:u w:val="none"/>
      </w:rPr>
    </w:lvl>
    <w:lvl w:ilvl="3" w:tplc="F47E2A66">
      <w:start w:val="1"/>
      <w:numFmt w:val="bullet"/>
      <w:lvlText w:val="●"/>
      <w:lvlJc w:val="left"/>
      <w:pPr>
        <w:ind w:left="2880" w:hanging="360"/>
      </w:pPr>
      <w:rPr>
        <w:u w:val="none"/>
      </w:rPr>
    </w:lvl>
    <w:lvl w:ilvl="4" w:tplc="149E373E">
      <w:start w:val="1"/>
      <w:numFmt w:val="bullet"/>
      <w:lvlText w:val="○"/>
      <w:lvlJc w:val="left"/>
      <w:pPr>
        <w:ind w:left="3600" w:hanging="360"/>
      </w:pPr>
      <w:rPr>
        <w:u w:val="none"/>
      </w:rPr>
    </w:lvl>
    <w:lvl w:ilvl="5" w:tplc="9E329370">
      <w:start w:val="1"/>
      <w:numFmt w:val="bullet"/>
      <w:lvlText w:val="■"/>
      <w:lvlJc w:val="left"/>
      <w:pPr>
        <w:ind w:left="4320" w:hanging="360"/>
      </w:pPr>
      <w:rPr>
        <w:u w:val="none"/>
      </w:rPr>
    </w:lvl>
    <w:lvl w:ilvl="6" w:tplc="BAC46B7E">
      <w:start w:val="1"/>
      <w:numFmt w:val="bullet"/>
      <w:lvlText w:val="●"/>
      <w:lvlJc w:val="left"/>
      <w:pPr>
        <w:ind w:left="5040" w:hanging="360"/>
      </w:pPr>
      <w:rPr>
        <w:u w:val="none"/>
      </w:rPr>
    </w:lvl>
    <w:lvl w:ilvl="7" w:tplc="3E0E0704">
      <w:start w:val="1"/>
      <w:numFmt w:val="bullet"/>
      <w:lvlText w:val="○"/>
      <w:lvlJc w:val="left"/>
      <w:pPr>
        <w:ind w:left="5760" w:hanging="360"/>
      </w:pPr>
      <w:rPr>
        <w:u w:val="none"/>
      </w:rPr>
    </w:lvl>
    <w:lvl w:ilvl="8" w:tplc="69CAD9C8">
      <w:start w:val="1"/>
      <w:numFmt w:val="bullet"/>
      <w:lvlText w:val="■"/>
      <w:lvlJc w:val="left"/>
      <w:pPr>
        <w:ind w:left="6480" w:hanging="360"/>
      </w:pPr>
      <w:rPr>
        <w:u w:val="none"/>
      </w:rPr>
    </w:lvl>
  </w:abstractNum>
  <w:abstractNum w:abstractNumId="59" w15:restartNumberingAfterBreak="0">
    <w:nsid w:val="10DC02C7"/>
    <w:multiLevelType w:val="hybridMultilevel"/>
    <w:tmpl w:val="82C079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10EF4CA6"/>
    <w:multiLevelType w:val="hybridMultilevel"/>
    <w:tmpl w:val="FC1EC380"/>
    <w:lvl w:ilvl="0" w:tplc="0036986A">
      <w:numFmt w:val="bullet"/>
      <w:lvlText w:val=""/>
      <w:lvlJc w:val="left"/>
      <w:pPr>
        <w:tabs>
          <w:tab w:val="num" w:pos="360"/>
        </w:tabs>
        <w:ind w:left="340" w:hanging="340"/>
      </w:pPr>
      <w:rPr>
        <w:rFonts w:ascii="Symbol" w:hAnsi="Symbol" w:hint="default"/>
        <w:color w:val="000000"/>
      </w:rPr>
    </w:lvl>
    <w:lvl w:ilvl="1" w:tplc="96D845B6">
      <w:numFmt w:val="decimal"/>
      <w:lvlText w:val=""/>
      <w:lvlJc w:val="left"/>
    </w:lvl>
    <w:lvl w:ilvl="2" w:tplc="CC2C59CE">
      <w:numFmt w:val="decimal"/>
      <w:lvlText w:val=""/>
      <w:lvlJc w:val="left"/>
    </w:lvl>
    <w:lvl w:ilvl="3" w:tplc="A5BA4C78">
      <w:numFmt w:val="decimal"/>
      <w:lvlText w:val=""/>
      <w:lvlJc w:val="left"/>
    </w:lvl>
    <w:lvl w:ilvl="4" w:tplc="F416B2A2">
      <w:numFmt w:val="decimal"/>
      <w:lvlText w:val=""/>
      <w:lvlJc w:val="left"/>
    </w:lvl>
    <w:lvl w:ilvl="5" w:tplc="7FF8ADD0">
      <w:numFmt w:val="decimal"/>
      <w:lvlText w:val=""/>
      <w:lvlJc w:val="left"/>
    </w:lvl>
    <w:lvl w:ilvl="6" w:tplc="BA46970E">
      <w:numFmt w:val="decimal"/>
      <w:lvlText w:val=""/>
      <w:lvlJc w:val="left"/>
    </w:lvl>
    <w:lvl w:ilvl="7" w:tplc="803630CC">
      <w:numFmt w:val="decimal"/>
      <w:lvlText w:val=""/>
      <w:lvlJc w:val="left"/>
    </w:lvl>
    <w:lvl w:ilvl="8" w:tplc="810E7AF0">
      <w:numFmt w:val="decimal"/>
      <w:lvlText w:val=""/>
      <w:lvlJc w:val="left"/>
    </w:lvl>
  </w:abstractNum>
  <w:abstractNum w:abstractNumId="61" w15:restartNumberingAfterBreak="0">
    <w:nsid w:val="10F3711D"/>
    <w:multiLevelType w:val="hybridMultilevel"/>
    <w:tmpl w:val="4782CB06"/>
    <w:lvl w:ilvl="0" w:tplc="C52CA2D2">
      <w:start w:val="1"/>
      <w:numFmt w:val="bullet"/>
      <w:lvlText w:val=""/>
      <w:lvlJc w:val="left"/>
      <w:pPr>
        <w:tabs>
          <w:tab w:val="num" w:pos="720"/>
        </w:tabs>
        <w:ind w:left="720" w:hanging="360"/>
      </w:pPr>
      <w:rPr>
        <w:rFonts w:ascii="Symbol" w:hAnsi="Symbol" w:hint="default"/>
        <w:sz w:val="20"/>
      </w:rPr>
    </w:lvl>
    <w:lvl w:ilvl="1" w:tplc="D9C85294" w:tentative="1">
      <w:start w:val="1"/>
      <w:numFmt w:val="bullet"/>
      <w:lvlText w:val="o"/>
      <w:lvlJc w:val="left"/>
      <w:pPr>
        <w:tabs>
          <w:tab w:val="num" w:pos="1440"/>
        </w:tabs>
        <w:ind w:left="1440" w:hanging="360"/>
      </w:pPr>
      <w:rPr>
        <w:rFonts w:ascii="Courier New" w:hAnsi="Courier New" w:hint="default"/>
        <w:sz w:val="20"/>
      </w:rPr>
    </w:lvl>
    <w:lvl w:ilvl="2" w:tplc="87A8D99E" w:tentative="1">
      <w:start w:val="1"/>
      <w:numFmt w:val="bullet"/>
      <w:lvlText w:val=""/>
      <w:lvlJc w:val="left"/>
      <w:pPr>
        <w:tabs>
          <w:tab w:val="num" w:pos="2160"/>
        </w:tabs>
        <w:ind w:left="2160" w:hanging="360"/>
      </w:pPr>
      <w:rPr>
        <w:rFonts w:ascii="Wingdings" w:hAnsi="Wingdings" w:hint="default"/>
        <w:sz w:val="20"/>
      </w:rPr>
    </w:lvl>
    <w:lvl w:ilvl="3" w:tplc="44F247B4" w:tentative="1">
      <w:start w:val="1"/>
      <w:numFmt w:val="bullet"/>
      <w:lvlText w:val=""/>
      <w:lvlJc w:val="left"/>
      <w:pPr>
        <w:tabs>
          <w:tab w:val="num" w:pos="2880"/>
        </w:tabs>
        <w:ind w:left="2880" w:hanging="360"/>
      </w:pPr>
      <w:rPr>
        <w:rFonts w:ascii="Wingdings" w:hAnsi="Wingdings" w:hint="default"/>
        <w:sz w:val="20"/>
      </w:rPr>
    </w:lvl>
    <w:lvl w:ilvl="4" w:tplc="4C62A412" w:tentative="1">
      <w:start w:val="1"/>
      <w:numFmt w:val="bullet"/>
      <w:lvlText w:val=""/>
      <w:lvlJc w:val="left"/>
      <w:pPr>
        <w:tabs>
          <w:tab w:val="num" w:pos="3600"/>
        </w:tabs>
        <w:ind w:left="3600" w:hanging="360"/>
      </w:pPr>
      <w:rPr>
        <w:rFonts w:ascii="Wingdings" w:hAnsi="Wingdings" w:hint="default"/>
        <w:sz w:val="20"/>
      </w:rPr>
    </w:lvl>
    <w:lvl w:ilvl="5" w:tplc="E2CE8804" w:tentative="1">
      <w:start w:val="1"/>
      <w:numFmt w:val="bullet"/>
      <w:lvlText w:val=""/>
      <w:lvlJc w:val="left"/>
      <w:pPr>
        <w:tabs>
          <w:tab w:val="num" w:pos="4320"/>
        </w:tabs>
        <w:ind w:left="4320" w:hanging="360"/>
      </w:pPr>
      <w:rPr>
        <w:rFonts w:ascii="Wingdings" w:hAnsi="Wingdings" w:hint="default"/>
        <w:sz w:val="20"/>
      </w:rPr>
    </w:lvl>
    <w:lvl w:ilvl="6" w:tplc="7C14697E" w:tentative="1">
      <w:start w:val="1"/>
      <w:numFmt w:val="bullet"/>
      <w:lvlText w:val=""/>
      <w:lvlJc w:val="left"/>
      <w:pPr>
        <w:tabs>
          <w:tab w:val="num" w:pos="5040"/>
        </w:tabs>
        <w:ind w:left="5040" w:hanging="360"/>
      </w:pPr>
      <w:rPr>
        <w:rFonts w:ascii="Wingdings" w:hAnsi="Wingdings" w:hint="default"/>
        <w:sz w:val="20"/>
      </w:rPr>
    </w:lvl>
    <w:lvl w:ilvl="7" w:tplc="76D08A44" w:tentative="1">
      <w:start w:val="1"/>
      <w:numFmt w:val="bullet"/>
      <w:lvlText w:val=""/>
      <w:lvlJc w:val="left"/>
      <w:pPr>
        <w:tabs>
          <w:tab w:val="num" w:pos="5760"/>
        </w:tabs>
        <w:ind w:left="5760" w:hanging="360"/>
      </w:pPr>
      <w:rPr>
        <w:rFonts w:ascii="Wingdings" w:hAnsi="Wingdings" w:hint="default"/>
        <w:sz w:val="20"/>
      </w:rPr>
    </w:lvl>
    <w:lvl w:ilvl="8" w:tplc="F84AE772"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F52F48"/>
    <w:multiLevelType w:val="hybridMultilevel"/>
    <w:tmpl w:val="57363B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63" w15:restartNumberingAfterBreak="0">
    <w:nsid w:val="111A50B1"/>
    <w:multiLevelType w:val="hybridMultilevel"/>
    <w:tmpl w:val="C79A18A0"/>
    <w:lvl w:ilvl="0" w:tplc="67EADC38">
      <w:start w:val="1"/>
      <w:numFmt w:val="bullet"/>
      <w:lvlText w:val=""/>
      <w:lvlJc w:val="left"/>
      <w:pPr>
        <w:tabs>
          <w:tab w:val="num" w:pos="720"/>
        </w:tabs>
        <w:ind w:left="720" w:hanging="360"/>
      </w:pPr>
      <w:rPr>
        <w:rFonts w:ascii="Symbol" w:hAnsi="Symbol" w:hint="default"/>
        <w:sz w:val="20"/>
      </w:rPr>
    </w:lvl>
    <w:lvl w:ilvl="1" w:tplc="F8789ADC" w:tentative="1">
      <w:start w:val="1"/>
      <w:numFmt w:val="bullet"/>
      <w:lvlText w:val="o"/>
      <w:lvlJc w:val="left"/>
      <w:pPr>
        <w:tabs>
          <w:tab w:val="num" w:pos="1440"/>
        </w:tabs>
        <w:ind w:left="1440" w:hanging="360"/>
      </w:pPr>
      <w:rPr>
        <w:rFonts w:ascii="Courier New" w:hAnsi="Courier New" w:hint="default"/>
        <w:sz w:val="20"/>
      </w:rPr>
    </w:lvl>
    <w:lvl w:ilvl="2" w:tplc="772425D0" w:tentative="1">
      <w:start w:val="1"/>
      <w:numFmt w:val="bullet"/>
      <w:lvlText w:val=""/>
      <w:lvlJc w:val="left"/>
      <w:pPr>
        <w:tabs>
          <w:tab w:val="num" w:pos="2160"/>
        </w:tabs>
        <w:ind w:left="2160" w:hanging="360"/>
      </w:pPr>
      <w:rPr>
        <w:rFonts w:ascii="Wingdings" w:hAnsi="Wingdings" w:hint="default"/>
        <w:sz w:val="20"/>
      </w:rPr>
    </w:lvl>
    <w:lvl w:ilvl="3" w:tplc="F8D6D76C" w:tentative="1">
      <w:start w:val="1"/>
      <w:numFmt w:val="bullet"/>
      <w:lvlText w:val=""/>
      <w:lvlJc w:val="left"/>
      <w:pPr>
        <w:tabs>
          <w:tab w:val="num" w:pos="2880"/>
        </w:tabs>
        <w:ind w:left="2880" w:hanging="360"/>
      </w:pPr>
      <w:rPr>
        <w:rFonts w:ascii="Wingdings" w:hAnsi="Wingdings" w:hint="default"/>
        <w:sz w:val="20"/>
      </w:rPr>
    </w:lvl>
    <w:lvl w:ilvl="4" w:tplc="03808B36" w:tentative="1">
      <w:start w:val="1"/>
      <w:numFmt w:val="bullet"/>
      <w:lvlText w:val=""/>
      <w:lvlJc w:val="left"/>
      <w:pPr>
        <w:tabs>
          <w:tab w:val="num" w:pos="3600"/>
        </w:tabs>
        <w:ind w:left="3600" w:hanging="360"/>
      </w:pPr>
      <w:rPr>
        <w:rFonts w:ascii="Wingdings" w:hAnsi="Wingdings" w:hint="default"/>
        <w:sz w:val="20"/>
      </w:rPr>
    </w:lvl>
    <w:lvl w:ilvl="5" w:tplc="1B7A64A0" w:tentative="1">
      <w:start w:val="1"/>
      <w:numFmt w:val="bullet"/>
      <w:lvlText w:val=""/>
      <w:lvlJc w:val="left"/>
      <w:pPr>
        <w:tabs>
          <w:tab w:val="num" w:pos="4320"/>
        </w:tabs>
        <w:ind w:left="4320" w:hanging="360"/>
      </w:pPr>
      <w:rPr>
        <w:rFonts w:ascii="Wingdings" w:hAnsi="Wingdings" w:hint="default"/>
        <w:sz w:val="20"/>
      </w:rPr>
    </w:lvl>
    <w:lvl w:ilvl="6" w:tplc="D48A3308" w:tentative="1">
      <w:start w:val="1"/>
      <w:numFmt w:val="bullet"/>
      <w:lvlText w:val=""/>
      <w:lvlJc w:val="left"/>
      <w:pPr>
        <w:tabs>
          <w:tab w:val="num" w:pos="5040"/>
        </w:tabs>
        <w:ind w:left="5040" w:hanging="360"/>
      </w:pPr>
      <w:rPr>
        <w:rFonts w:ascii="Wingdings" w:hAnsi="Wingdings" w:hint="default"/>
        <w:sz w:val="20"/>
      </w:rPr>
    </w:lvl>
    <w:lvl w:ilvl="7" w:tplc="4BF0B848" w:tentative="1">
      <w:start w:val="1"/>
      <w:numFmt w:val="bullet"/>
      <w:lvlText w:val=""/>
      <w:lvlJc w:val="left"/>
      <w:pPr>
        <w:tabs>
          <w:tab w:val="num" w:pos="5760"/>
        </w:tabs>
        <w:ind w:left="5760" w:hanging="360"/>
      </w:pPr>
      <w:rPr>
        <w:rFonts w:ascii="Wingdings" w:hAnsi="Wingdings" w:hint="default"/>
        <w:sz w:val="20"/>
      </w:rPr>
    </w:lvl>
    <w:lvl w:ilvl="8" w:tplc="41163BBA"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1C0901"/>
    <w:multiLevelType w:val="hybridMultilevel"/>
    <w:tmpl w:val="FED4CE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119C3D91"/>
    <w:multiLevelType w:val="hybridMultilevel"/>
    <w:tmpl w:val="243C8786"/>
    <w:lvl w:ilvl="0" w:tplc="0E0A0870">
      <w:start w:val="1"/>
      <w:numFmt w:val="bullet"/>
      <w:lvlText w:val=""/>
      <w:lvlJc w:val="left"/>
      <w:pPr>
        <w:tabs>
          <w:tab w:val="num" w:pos="720"/>
        </w:tabs>
        <w:ind w:left="720" w:hanging="360"/>
      </w:pPr>
      <w:rPr>
        <w:rFonts w:ascii="Symbol" w:hAnsi="Symbol" w:hint="default"/>
        <w:sz w:val="20"/>
      </w:rPr>
    </w:lvl>
    <w:lvl w:ilvl="1" w:tplc="110C6384" w:tentative="1">
      <w:start w:val="1"/>
      <w:numFmt w:val="bullet"/>
      <w:lvlText w:val="o"/>
      <w:lvlJc w:val="left"/>
      <w:pPr>
        <w:tabs>
          <w:tab w:val="num" w:pos="1440"/>
        </w:tabs>
        <w:ind w:left="1440" w:hanging="360"/>
      </w:pPr>
      <w:rPr>
        <w:rFonts w:ascii="Courier New" w:hAnsi="Courier New" w:hint="default"/>
        <w:sz w:val="20"/>
      </w:rPr>
    </w:lvl>
    <w:lvl w:ilvl="2" w:tplc="4DE6F7C6" w:tentative="1">
      <w:start w:val="1"/>
      <w:numFmt w:val="bullet"/>
      <w:lvlText w:val=""/>
      <w:lvlJc w:val="left"/>
      <w:pPr>
        <w:tabs>
          <w:tab w:val="num" w:pos="2160"/>
        </w:tabs>
        <w:ind w:left="2160" w:hanging="360"/>
      </w:pPr>
      <w:rPr>
        <w:rFonts w:ascii="Wingdings" w:hAnsi="Wingdings" w:hint="default"/>
        <w:sz w:val="20"/>
      </w:rPr>
    </w:lvl>
    <w:lvl w:ilvl="3" w:tplc="F4D05C42" w:tentative="1">
      <w:start w:val="1"/>
      <w:numFmt w:val="bullet"/>
      <w:lvlText w:val=""/>
      <w:lvlJc w:val="left"/>
      <w:pPr>
        <w:tabs>
          <w:tab w:val="num" w:pos="2880"/>
        </w:tabs>
        <w:ind w:left="2880" w:hanging="360"/>
      </w:pPr>
      <w:rPr>
        <w:rFonts w:ascii="Wingdings" w:hAnsi="Wingdings" w:hint="default"/>
        <w:sz w:val="20"/>
      </w:rPr>
    </w:lvl>
    <w:lvl w:ilvl="4" w:tplc="ACFA66C0" w:tentative="1">
      <w:start w:val="1"/>
      <w:numFmt w:val="bullet"/>
      <w:lvlText w:val=""/>
      <w:lvlJc w:val="left"/>
      <w:pPr>
        <w:tabs>
          <w:tab w:val="num" w:pos="3600"/>
        </w:tabs>
        <w:ind w:left="3600" w:hanging="360"/>
      </w:pPr>
      <w:rPr>
        <w:rFonts w:ascii="Wingdings" w:hAnsi="Wingdings" w:hint="default"/>
        <w:sz w:val="20"/>
      </w:rPr>
    </w:lvl>
    <w:lvl w:ilvl="5" w:tplc="55E6B506" w:tentative="1">
      <w:start w:val="1"/>
      <w:numFmt w:val="bullet"/>
      <w:lvlText w:val=""/>
      <w:lvlJc w:val="left"/>
      <w:pPr>
        <w:tabs>
          <w:tab w:val="num" w:pos="4320"/>
        </w:tabs>
        <w:ind w:left="4320" w:hanging="360"/>
      </w:pPr>
      <w:rPr>
        <w:rFonts w:ascii="Wingdings" w:hAnsi="Wingdings" w:hint="default"/>
        <w:sz w:val="20"/>
      </w:rPr>
    </w:lvl>
    <w:lvl w:ilvl="6" w:tplc="365E403A" w:tentative="1">
      <w:start w:val="1"/>
      <w:numFmt w:val="bullet"/>
      <w:lvlText w:val=""/>
      <w:lvlJc w:val="left"/>
      <w:pPr>
        <w:tabs>
          <w:tab w:val="num" w:pos="5040"/>
        </w:tabs>
        <w:ind w:left="5040" w:hanging="360"/>
      </w:pPr>
      <w:rPr>
        <w:rFonts w:ascii="Wingdings" w:hAnsi="Wingdings" w:hint="default"/>
        <w:sz w:val="20"/>
      </w:rPr>
    </w:lvl>
    <w:lvl w:ilvl="7" w:tplc="7FB6D26E" w:tentative="1">
      <w:start w:val="1"/>
      <w:numFmt w:val="bullet"/>
      <w:lvlText w:val=""/>
      <w:lvlJc w:val="left"/>
      <w:pPr>
        <w:tabs>
          <w:tab w:val="num" w:pos="5760"/>
        </w:tabs>
        <w:ind w:left="5760" w:hanging="360"/>
      </w:pPr>
      <w:rPr>
        <w:rFonts w:ascii="Wingdings" w:hAnsi="Wingdings" w:hint="default"/>
        <w:sz w:val="20"/>
      </w:rPr>
    </w:lvl>
    <w:lvl w:ilvl="8" w:tplc="6F96292A"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1C01F7F"/>
    <w:multiLevelType w:val="hybridMultilevel"/>
    <w:tmpl w:val="8ED610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11E95E04"/>
    <w:multiLevelType w:val="hybridMultilevel"/>
    <w:tmpl w:val="382C42CA"/>
    <w:lvl w:ilvl="0" w:tplc="3CEEC60A">
      <w:start w:val="1"/>
      <w:numFmt w:val="bullet"/>
      <w:lvlText w:val="●"/>
      <w:lvlJc w:val="left"/>
      <w:pPr>
        <w:ind w:left="720" w:hanging="360"/>
      </w:pPr>
      <w:rPr>
        <w:rFonts w:ascii="Noto Sans Symbols" w:eastAsia="Noto Sans Symbols" w:hAnsi="Noto Sans Symbols" w:cs="Noto Sans Symbols"/>
        <w:vertAlign w:val="baseline"/>
      </w:rPr>
    </w:lvl>
    <w:lvl w:ilvl="1" w:tplc="F378CCF4">
      <w:start w:val="1"/>
      <w:numFmt w:val="bullet"/>
      <w:lvlText w:val="o"/>
      <w:lvlJc w:val="left"/>
      <w:pPr>
        <w:ind w:left="1440" w:hanging="360"/>
      </w:pPr>
      <w:rPr>
        <w:rFonts w:ascii="Courier New" w:eastAsia="Courier New" w:hAnsi="Courier New" w:cs="Courier New"/>
        <w:vertAlign w:val="baseline"/>
      </w:rPr>
    </w:lvl>
    <w:lvl w:ilvl="2" w:tplc="5C464766">
      <w:start w:val="1"/>
      <w:numFmt w:val="bullet"/>
      <w:lvlText w:val="▪"/>
      <w:lvlJc w:val="left"/>
      <w:pPr>
        <w:ind w:left="2160" w:hanging="360"/>
      </w:pPr>
      <w:rPr>
        <w:rFonts w:ascii="Noto Sans Symbols" w:eastAsia="Noto Sans Symbols" w:hAnsi="Noto Sans Symbols" w:cs="Noto Sans Symbols"/>
        <w:vertAlign w:val="baseline"/>
      </w:rPr>
    </w:lvl>
    <w:lvl w:ilvl="3" w:tplc="A10E417A">
      <w:start w:val="1"/>
      <w:numFmt w:val="bullet"/>
      <w:lvlText w:val="●"/>
      <w:lvlJc w:val="left"/>
      <w:pPr>
        <w:ind w:left="2880" w:hanging="360"/>
      </w:pPr>
      <w:rPr>
        <w:rFonts w:ascii="Noto Sans Symbols" w:eastAsia="Noto Sans Symbols" w:hAnsi="Noto Sans Symbols" w:cs="Noto Sans Symbols"/>
        <w:vertAlign w:val="baseline"/>
      </w:rPr>
    </w:lvl>
    <w:lvl w:ilvl="4" w:tplc="40207EAC">
      <w:start w:val="1"/>
      <w:numFmt w:val="bullet"/>
      <w:lvlText w:val="o"/>
      <w:lvlJc w:val="left"/>
      <w:pPr>
        <w:ind w:left="3600" w:hanging="360"/>
      </w:pPr>
      <w:rPr>
        <w:rFonts w:ascii="Courier New" w:eastAsia="Courier New" w:hAnsi="Courier New" w:cs="Courier New"/>
        <w:vertAlign w:val="baseline"/>
      </w:rPr>
    </w:lvl>
    <w:lvl w:ilvl="5" w:tplc="1084F40C">
      <w:start w:val="1"/>
      <w:numFmt w:val="bullet"/>
      <w:lvlText w:val="▪"/>
      <w:lvlJc w:val="left"/>
      <w:pPr>
        <w:ind w:left="4320" w:hanging="360"/>
      </w:pPr>
      <w:rPr>
        <w:rFonts w:ascii="Noto Sans Symbols" w:eastAsia="Noto Sans Symbols" w:hAnsi="Noto Sans Symbols" w:cs="Noto Sans Symbols"/>
        <w:vertAlign w:val="baseline"/>
      </w:rPr>
    </w:lvl>
    <w:lvl w:ilvl="6" w:tplc="02E45F76">
      <w:start w:val="1"/>
      <w:numFmt w:val="bullet"/>
      <w:lvlText w:val="●"/>
      <w:lvlJc w:val="left"/>
      <w:pPr>
        <w:ind w:left="5040" w:hanging="360"/>
      </w:pPr>
      <w:rPr>
        <w:rFonts w:ascii="Noto Sans Symbols" w:eastAsia="Noto Sans Symbols" w:hAnsi="Noto Sans Symbols" w:cs="Noto Sans Symbols"/>
        <w:vertAlign w:val="baseline"/>
      </w:rPr>
    </w:lvl>
    <w:lvl w:ilvl="7" w:tplc="A6F0DC5C">
      <w:start w:val="1"/>
      <w:numFmt w:val="bullet"/>
      <w:lvlText w:val="o"/>
      <w:lvlJc w:val="left"/>
      <w:pPr>
        <w:ind w:left="5760" w:hanging="360"/>
      </w:pPr>
      <w:rPr>
        <w:rFonts w:ascii="Courier New" w:eastAsia="Courier New" w:hAnsi="Courier New" w:cs="Courier New"/>
        <w:vertAlign w:val="baseline"/>
      </w:rPr>
    </w:lvl>
    <w:lvl w:ilvl="8" w:tplc="3E2213C4">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11FD539F"/>
    <w:multiLevelType w:val="hybridMultilevel"/>
    <w:tmpl w:val="773EF5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12A62EBB"/>
    <w:multiLevelType w:val="hybridMultilevel"/>
    <w:tmpl w:val="DB6E9EDC"/>
    <w:lvl w:ilvl="0" w:tplc="F19225C4">
      <w:start w:val="1"/>
      <w:numFmt w:val="bullet"/>
      <w:lvlText w:val=""/>
      <w:lvlJc w:val="left"/>
      <w:pPr>
        <w:tabs>
          <w:tab w:val="num" w:pos="720"/>
        </w:tabs>
        <w:ind w:left="720" w:hanging="360"/>
      </w:pPr>
      <w:rPr>
        <w:rFonts w:ascii="Symbol" w:hAnsi="Symbol" w:hint="default"/>
        <w:sz w:val="20"/>
      </w:rPr>
    </w:lvl>
    <w:lvl w:ilvl="1" w:tplc="34109C42" w:tentative="1">
      <w:start w:val="1"/>
      <w:numFmt w:val="bullet"/>
      <w:lvlText w:val="o"/>
      <w:lvlJc w:val="left"/>
      <w:pPr>
        <w:tabs>
          <w:tab w:val="num" w:pos="1440"/>
        </w:tabs>
        <w:ind w:left="1440" w:hanging="360"/>
      </w:pPr>
      <w:rPr>
        <w:rFonts w:ascii="Courier New" w:hAnsi="Courier New" w:hint="default"/>
        <w:sz w:val="20"/>
      </w:rPr>
    </w:lvl>
    <w:lvl w:ilvl="2" w:tplc="05087FDE" w:tentative="1">
      <w:start w:val="1"/>
      <w:numFmt w:val="bullet"/>
      <w:lvlText w:val=""/>
      <w:lvlJc w:val="left"/>
      <w:pPr>
        <w:tabs>
          <w:tab w:val="num" w:pos="2160"/>
        </w:tabs>
        <w:ind w:left="2160" w:hanging="360"/>
      </w:pPr>
      <w:rPr>
        <w:rFonts w:ascii="Wingdings" w:hAnsi="Wingdings" w:hint="default"/>
        <w:sz w:val="20"/>
      </w:rPr>
    </w:lvl>
    <w:lvl w:ilvl="3" w:tplc="D5104174" w:tentative="1">
      <w:start w:val="1"/>
      <w:numFmt w:val="bullet"/>
      <w:lvlText w:val=""/>
      <w:lvlJc w:val="left"/>
      <w:pPr>
        <w:tabs>
          <w:tab w:val="num" w:pos="2880"/>
        </w:tabs>
        <w:ind w:left="2880" w:hanging="360"/>
      </w:pPr>
      <w:rPr>
        <w:rFonts w:ascii="Wingdings" w:hAnsi="Wingdings" w:hint="default"/>
        <w:sz w:val="20"/>
      </w:rPr>
    </w:lvl>
    <w:lvl w:ilvl="4" w:tplc="64581202" w:tentative="1">
      <w:start w:val="1"/>
      <w:numFmt w:val="bullet"/>
      <w:lvlText w:val=""/>
      <w:lvlJc w:val="left"/>
      <w:pPr>
        <w:tabs>
          <w:tab w:val="num" w:pos="3600"/>
        </w:tabs>
        <w:ind w:left="3600" w:hanging="360"/>
      </w:pPr>
      <w:rPr>
        <w:rFonts w:ascii="Wingdings" w:hAnsi="Wingdings" w:hint="default"/>
        <w:sz w:val="20"/>
      </w:rPr>
    </w:lvl>
    <w:lvl w:ilvl="5" w:tplc="584E0D5C" w:tentative="1">
      <w:start w:val="1"/>
      <w:numFmt w:val="bullet"/>
      <w:lvlText w:val=""/>
      <w:lvlJc w:val="left"/>
      <w:pPr>
        <w:tabs>
          <w:tab w:val="num" w:pos="4320"/>
        </w:tabs>
        <w:ind w:left="4320" w:hanging="360"/>
      </w:pPr>
      <w:rPr>
        <w:rFonts w:ascii="Wingdings" w:hAnsi="Wingdings" w:hint="default"/>
        <w:sz w:val="20"/>
      </w:rPr>
    </w:lvl>
    <w:lvl w:ilvl="6" w:tplc="F914FD6C" w:tentative="1">
      <w:start w:val="1"/>
      <w:numFmt w:val="bullet"/>
      <w:lvlText w:val=""/>
      <w:lvlJc w:val="left"/>
      <w:pPr>
        <w:tabs>
          <w:tab w:val="num" w:pos="5040"/>
        </w:tabs>
        <w:ind w:left="5040" w:hanging="360"/>
      </w:pPr>
      <w:rPr>
        <w:rFonts w:ascii="Wingdings" w:hAnsi="Wingdings" w:hint="default"/>
        <w:sz w:val="20"/>
      </w:rPr>
    </w:lvl>
    <w:lvl w:ilvl="7" w:tplc="D24A10DA" w:tentative="1">
      <w:start w:val="1"/>
      <w:numFmt w:val="bullet"/>
      <w:lvlText w:val=""/>
      <w:lvlJc w:val="left"/>
      <w:pPr>
        <w:tabs>
          <w:tab w:val="num" w:pos="5760"/>
        </w:tabs>
        <w:ind w:left="5760" w:hanging="360"/>
      </w:pPr>
      <w:rPr>
        <w:rFonts w:ascii="Wingdings" w:hAnsi="Wingdings" w:hint="default"/>
        <w:sz w:val="20"/>
      </w:rPr>
    </w:lvl>
    <w:lvl w:ilvl="8" w:tplc="C922B550"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2A91511"/>
    <w:multiLevelType w:val="hybridMultilevel"/>
    <w:tmpl w:val="9E36F1E6"/>
    <w:lvl w:ilvl="0" w:tplc="42C617A6">
      <w:start w:val="1"/>
      <w:numFmt w:val="bullet"/>
      <w:lvlText w:val=""/>
      <w:lvlJc w:val="left"/>
      <w:pPr>
        <w:tabs>
          <w:tab w:val="num" w:pos="720"/>
        </w:tabs>
        <w:ind w:left="720" w:hanging="360"/>
      </w:pPr>
      <w:rPr>
        <w:rFonts w:ascii="Symbol" w:hAnsi="Symbol" w:hint="default"/>
        <w:sz w:val="20"/>
      </w:rPr>
    </w:lvl>
    <w:lvl w:ilvl="1" w:tplc="A5B6AFA6" w:tentative="1">
      <w:start w:val="1"/>
      <w:numFmt w:val="bullet"/>
      <w:lvlText w:val="o"/>
      <w:lvlJc w:val="left"/>
      <w:pPr>
        <w:tabs>
          <w:tab w:val="num" w:pos="1440"/>
        </w:tabs>
        <w:ind w:left="1440" w:hanging="360"/>
      </w:pPr>
      <w:rPr>
        <w:rFonts w:ascii="Courier New" w:hAnsi="Courier New" w:hint="default"/>
        <w:sz w:val="20"/>
      </w:rPr>
    </w:lvl>
    <w:lvl w:ilvl="2" w:tplc="DF78A86A" w:tentative="1">
      <w:start w:val="1"/>
      <w:numFmt w:val="bullet"/>
      <w:lvlText w:val=""/>
      <w:lvlJc w:val="left"/>
      <w:pPr>
        <w:tabs>
          <w:tab w:val="num" w:pos="2160"/>
        </w:tabs>
        <w:ind w:left="2160" w:hanging="360"/>
      </w:pPr>
      <w:rPr>
        <w:rFonts w:ascii="Wingdings" w:hAnsi="Wingdings" w:hint="default"/>
        <w:sz w:val="20"/>
      </w:rPr>
    </w:lvl>
    <w:lvl w:ilvl="3" w:tplc="6D1AD70C" w:tentative="1">
      <w:start w:val="1"/>
      <w:numFmt w:val="bullet"/>
      <w:lvlText w:val=""/>
      <w:lvlJc w:val="left"/>
      <w:pPr>
        <w:tabs>
          <w:tab w:val="num" w:pos="2880"/>
        </w:tabs>
        <w:ind w:left="2880" w:hanging="360"/>
      </w:pPr>
      <w:rPr>
        <w:rFonts w:ascii="Wingdings" w:hAnsi="Wingdings" w:hint="default"/>
        <w:sz w:val="20"/>
      </w:rPr>
    </w:lvl>
    <w:lvl w:ilvl="4" w:tplc="731EBA90" w:tentative="1">
      <w:start w:val="1"/>
      <w:numFmt w:val="bullet"/>
      <w:lvlText w:val=""/>
      <w:lvlJc w:val="left"/>
      <w:pPr>
        <w:tabs>
          <w:tab w:val="num" w:pos="3600"/>
        </w:tabs>
        <w:ind w:left="3600" w:hanging="360"/>
      </w:pPr>
      <w:rPr>
        <w:rFonts w:ascii="Wingdings" w:hAnsi="Wingdings" w:hint="default"/>
        <w:sz w:val="20"/>
      </w:rPr>
    </w:lvl>
    <w:lvl w:ilvl="5" w:tplc="DA745108" w:tentative="1">
      <w:start w:val="1"/>
      <w:numFmt w:val="bullet"/>
      <w:lvlText w:val=""/>
      <w:lvlJc w:val="left"/>
      <w:pPr>
        <w:tabs>
          <w:tab w:val="num" w:pos="4320"/>
        </w:tabs>
        <w:ind w:left="4320" w:hanging="360"/>
      </w:pPr>
      <w:rPr>
        <w:rFonts w:ascii="Wingdings" w:hAnsi="Wingdings" w:hint="default"/>
        <w:sz w:val="20"/>
      </w:rPr>
    </w:lvl>
    <w:lvl w:ilvl="6" w:tplc="FA4E3ACE" w:tentative="1">
      <w:start w:val="1"/>
      <w:numFmt w:val="bullet"/>
      <w:lvlText w:val=""/>
      <w:lvlJc w:val="left"/>
      <w:pPr>
        <w:tabs>
          <w:tab w:val="num" w:pos="5040"/>
        </w:tabs>
        <w:ind w:left="5040" w:hanging="360"/>
      </w:pPr>
      <w:rPr>
        <w:rFonts w:ascii="Wingdings" w:hAnsi="Wingdings" w:hint="default"/>
        <w:sz w:val="20"/>
      </w:rPr>
    </w:lvl>
    <w:lvl w:ilvl="7" w:tplc="5D16B19E" w:tentative="1">
      <w:start w:val="1"/>
      <w:numFmt w:val="bullet"/>
      <w:lvlText w:val=""/>
      <w:lvlJc w:val="left"/>
      <w:pPr>
        <w:tabs>
          <w:tab w:val="num" w:pos="5760"/>
        </w:tabs>
        <w:ind w:left="5760" w:hanging="360"/>
      </w:pPr>
      <w:rPr>
        <w:rFonts w:ascii="Wingdings" w:hAnsi="Wingdings" w:hint="default"/>
        <w:sz w:val="20"/>
      </w:rPr>
    </w:lvl>
    <w:lvl w:ilvl="8" w:tplc="7812C502"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2AA3A07"/>
    <w:multiLevelType w:val="hybridMultilevel"/>
    <w:tmpl w:val="A7C83EF8"/>
    <w:lvl w:ilvl="0" w:tplc="1154400C">
      <w:start w:val="1"/>
      <w:numFmt w:val="bullet"/>
      <w:lvlText w:val=""/>
      <w:lvlJc w:val="left"/>
      <w:pPr>
        <w:tabs>
          <w:tab w:val="num" w:pos="720"/>
        </w:tabs>
        <w:ind w:left="720" w:hanging="360"/>
      </w:pPr>
      <w:rPr>
        <w:rFonts w:ascii="Symbol" w:hAnsi="Symbol" w:hint="default"/>
        <w:sz w:val="20"/>
      </w:rPr>
    </w:lvl>
    <w:lvl w:ilvl="1" w:tplc="5EBEFBC6" w:tentative="1">
      <w:start w:val="1"/>
      <w:numFmt w:val="bullet"/>
      <w:lvlText w:val="o"/>
      <w:lvlJc w:val="left"/>
      <w:pPr>
        <w:tabs>
          <w:tab w:val="num" w:pos="1440"/>
        </w:tabs>
        <w:ind w:left="1440" w:hanging="360"/>
      </w:pPr>
      <w:rPr>
        <w:rFonts w:ascii="Courier New" w:hAnsi="Courier New" w:hint="default"/>
        <w:sz w:val="20"/>
      </w:rPr>
    </w:lvl>
    <w:lvl w:ilvl="2" w:tplc="6882DAD6" w:tentative="1">
      <w:start w:val="1"/>
      <w:numFmt w:val="bullet"/>
      <w:lvlText w:val=""/>
      <w:lvlJc w:val="left"/>
      <w:pPr>
        <w:tabs>
          <w:tab w:val="num" w:pos="2160"/>
        </w:tabs>
        <w:ind w:left="2160" w:hanging="360"/>
      </w:pPr>
      <w:rPr>
        <w:rFonts w:ascii="Wingdings" w:hAnsi="Wingdings" w:hint="default"/>
        <w:sz w:val="20"/>
      </w:rPr>
    </w:lvl>
    <w:lvl w:ilvl="3" w:tplc="FC420864" w:tentative="1">
      <w:start w:val="1"/>
      <w:numFmt w:val="bullet"/>
      <w:lvlText w:val=""/>
      <w:lvlJc w:val="left"/>
      <w:pPr>
        <w:tabs>
          <w:tab w:val="num" w:pos="2880"/>
        </w:tabs>
        <w:ind w:left="2880" w:hanging="360"/>
      </w:pPr>
      <w:rPr>
        <w:rFonts w:ascii="Wingdings" w:hAnsi="Wingdings" w:hint="default"/>
        <w:sz w:val="20"/>
      </w:rPr>
    </w:lvl>
    <w:lvl w:ilvl="4" w:tplc="52ECA432" w:tentative="1">
      <w:start w:val="1"/>
      <w:numFmt w:val="bullet"/>
      <w:lvlText w:val=""/>
      <w:lvlJc w:val="left"/>
      <w:pPr>
        <w:tabs>
          <w:tab w:val="num" w:pos="3600"/>
        </w:tabs>
        <w:ind w:left="3600" w:hanging="360"/>
      </w:pPr>
      <w:rPr>
        <w:rFonts w:ascii="Wingdings" w:hAnsi="Wingdings" w:hint="default"/>
        <w:sz w:val="20"/>
      </w:rPr>
    </w:lvl>
    <w:lvl w:ilvl="5" w:tplc="B06E1B54" w:tentative="1">
      <w:start w:val="1"/>
      <w:numFmt w:val="bullet"/>
      <w:lvlText w:val=""/>
      <w:lvlJc w:val="left"/>
      <w:pPr>
        <w:tabs>
          <w:tab w:val="num" w:pos="4320"/>
        </w:tabs>
        <w:ind w:left="4320" w:hanging="360"/>
      </w:pPr>
      <w:rPr>
        <w:rFonts w:ascii="Wingdings" w:hAnsi="Wingdings" w:hint="default"/>
        <w:sz w:val="20"/>
      </w:rPr>
    </w:lvl>
    <w:lvl w:ilvl="6" w:tplc="E3ACE42A" w:tentative="1">
      <w:start w:val="1"/>
      <w:numFmt w:val="bullet"/>
      <w:lvlText w:val=""/>
      <w:lvlJc w:val="left"/>
      <w:pPr>
        <w:tabs>
          <w:tab w:val="num" w:pos="5040"/>
        </w:tabs>
        <w:ind w:left="5040" w:hanging="360"/>
      </w:pPr>
      <w:rPr>
        <w:rFonts w:ascii="Wingdings" w:hAnsi="Wingdings" w:hint="default"/>
        <w:sz w:val="20"/>
      </w:rPr>
    </w:lvl>
    <w:lvl w:ilvl="7" w:tplc="D9BA444A" w:tentative="1">
      <w:start w:val="1"/>
      <w:numFmt w:val="bullet"/>
      <w:lvlText w:val=""/>
      <w:lvlJc w:val="left"/>
      <w:pPr>
        <w:tabs>
          <w:tab w:val="num" w:pos="5760"/>
        </w:tabs>
        <w:ind w:left="5760" w:hanging="360"/>
      </w:pPr>
      <w:rPr>
        <w:rFonts w:ascii="Wingdings" w:hAnsi="Wingdings" w:hint="default"/>
        <w:sz w:val="20"/>
      </w:rPr>
    </w:lvl>
    <w:lvl w:ilvl="8" w:tplc="52304FC6"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B73769"/>
    <w:multiLevelType w:val="hybridMultilevel"/>
    <w:tmpl w:val="09A09A58"/>
    <w:lvl w:ilvl="0" w:tplc="EF02ABEA">
      <w:start w:val="1"/>
      <w:numFmt w:val="bullet"/>
      <w:lvlText w:val=""/>
      <w:lvlJc w:val="left"/>
      <w:pPr>
        <w:tabs>
          <w:tab w:val="num" w:pos="720"/>
        </w:tabs>
        <w:ind w:left="720" w:hanging="360"/>
      </w:pPr>
      <w:rPr>
        <w:rFonts w:ascii="Symbol" w:hAnsi="Symbol" w:hint="default"/>
        <w:sz w:val="20"/>
      </w:rPr>
    </w:lvl>
    <w:lvl w:ilvl="1" w:tplc="BAB43216" w:tentative="1">
      <w:start w:val="1"/>
      <w:numFmt w:val="bullet"/>
      <w:lvlText w:val="o"/>
      <w:lvlJc w:val="left"/>
      <w:pPr>
        <w:tabs>
          <w:tab w:val="num" w:pos="1440"/>
        </w:tabs>
        <w:ind w:left="1440" w:hanging="360"/>
      </w:pPr>
      <w:rPr>
        <w:rFonts w:ascii="Courier New" w:hAnsi="Courier New" w:hint="default"/>
        <w:sz w:val="20"/>
      </w:rPr>
    </w:lvl>
    <w:lvl w:ilvl="2" w:tplc="F9026812" w:tentative="1">
      <w:start w:val="1"/>
      <w:numFmt w:val="bullet"/>
      <w:lvlText w:val=""/>
      <w:lvlJc w:val="left"/>
      <w:pPr>
        <w:tabs>
          <w:tab w:val="num" w:pos="2160"/>
        </w:tabs>
        <w:ind w:left="2160" w:hanging="360"/>
      </w:pPr>
      <w:rPr>
        <w:rFonts w:ascii="Wingdings" w:hAnsi="Wingdings" w:hint="default"/>
        <w:sz w:val="20"/>
      </w:rPr>
    </w:lvl>
    <w:lvl w:ilvl="3" w:tplc="D066541A" w:tentative="1">
      <w:start w:val="1"/>
      <w:numFmt w:val="bullet"/>
      <w:lvlText w:val=""/>
      <w:lvlJc w:val="left"/>
      <w:pPr>
        <w:tabs>
          <w:tab w:val="num" w:pos="2880"/>
        </w:tabs>
        <w:ind w:left="2880" w:hanging="360"/>
      </w:pPr>
      <w:rPr>
        <w:rFonts w:ascii="Wingdings" w:hAnsi="Wingdings" w:hint="default"/>
        <w:sz w:val="20"/>
      </w:rPr>
    </w:lvl>
    <w:lvl w:ilvl="4" w:tplc="BD889914" w:tentative="1">
      <w:start w:val="1"/>
      <w:numFmt w:val="bullet"/>
      <w:lvlText w:val=""/>
      <w:lvlJc w:val="left"/>
      <w:pPr>
        <w:tabs>
          <w:tab w:val="num" w:pos="3600"/>
        </w:tabs>
        <w:ind w:left="3600" w:hanging="360"/>
      </w:pPr>
      <w:rPr>
        <w:rFonts w:ascii="Wingdings" w:hAnsi="Wingdings" w:hint="default"/>
        <w:sz w:val="20"/>
      </w:rPr>
    </w:lvl>
    <w:lvl w:ilvl="5" w:tplc="3D7870EA" w:tentative="1">
      <w:start w:val="1"/>
      <w:numFmt w:val="bullet"/>
      <w:lvlText w:val=""/>
      <w:lvlJc w:val="left"/>
      <w:pPr>
        <w:tabs>
          <w:tab w:val="num" w:pos="4320"/>
        </w:tabs>
        <w:ind w:left="4320" w:hanging="360"/>
      </w:pPr>
      <w:rPr>
        <w:rFonts w:ascii="Wingdings" w:hAnsi="Wingdings" w:hint="default"/>
        <w:sz w:val="20"/>
      </w:rPr>
    </w:lvl>
    <w:lvl w:ilvl="6" w:tplc="45AAF9A0" w:tentative="1">
      <w:start w:val="1"/>
      <w:numFmt w:val="bullet"/>
      <w:lvlText w:val=""/>
      <w:lvlJc w:val="left"/>
      <w:pPr>
        <w:tabs>
          <w:tab w:val="num" w:pos="5040"/>
        </w:tabs>
        <w:ind w:left="5040" w:hanging="360"/>
      </w:pPr>
      <w:rPr>
        <w:rFonts w:ascii="Wingdings" w:hAnsi="Wingdings" w:hint="default"/>
        <w:sz w:val="20"/>
      </w:rPr>
    </w:lvl>
    <w:lvl w:ilvl="7" w:tplc="01824DFE" w:tentative="1">
      <w:start w:val="1"/>
      <w:numFmt w:val="bullet"/>
      <w:lvlText w:val=""/>
      <w:lvlJc w:val="left"/>
      <w:pPr>
        <w:tabs>
          <w:tab w:val="num" w:pos="5760"/>
        </w:tabs>
        <w:ind w:left="5760" w:hanging="360"/>
      </w:pPr>
      <w:rPr>
        <w:rFonts w:ascii="Wingdings" w:hAnsi="Wingdings" w:hint="default"/>
        <w:sz w:val="20"/>
      </w:rPr>
    </w:lvl>
    <w:lvl w:ilvl="8" w:tplc="9D4ABEA4"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305676F"/>
    <w:multiLevelType w:val="hybridMultilevel"/>
    <w:tmpl w:val="B7604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13512CEF"/>
    <w:multiLevelType w:val="hybridMultilevel"/>
    <w:tmpl w:val="2586D92E"/>
    <w:lvl w:ilvl="0" w:tplc="5810F62E">
      <w:start w:val="1"/>
      <w:numFmt w:val="bullet"/>
      <w:lvlText w:val=""/>
      <w:lvlJc w:val="left"/>
      <w:pPr>
        <w:tabs>
          <w:tab w:val="num" w:pos="720"/>
        </w:tabs>
        <w:ind w:left="720" w:hanging="360"/>
      </w:pPr>
      <w:rPr>
        <w:rFonts w:ascii="Symbol" w:hAnsi="Symbol" w:hint="default"/>
        <w:sz w:val="20"/>
      </w:rPr>
    </w:lvl>
    <w:lvl w:ilvl="1" w:tplc="FBBC15A0" w:tentative="1">
      <w:start w:val="1"/>
      <w:numFmt w:val="bullet"/>
      <w:lvlText w:val="o"/>
      <w:lvlJc w:val="left"/>
      <w:pPr>
        <w:tabs>
          <w:tab w:val="num" w:pos="1440"/>
        </w:tabs>
        <w:ind w:left="1440" w:hanging="360"/>
      </w:pPr>
      <w:rPr>
        <w:rFonts w:ascii="Courier New" w:hAnsi="Courier New" w:hint="default"/>
        <w:sz w:val="20"/>
      </w:rPr>
    </w:lvl>
    <w:lvl w:ilvl="2" w:tplc="DD6E50D2" w:tentative="1">
      <w:start w:val="1"/>
      <w:numFmt w:val="bullet"/>
      <w:lvlText w:val=""/>
      <w:lvlJc w:val="left"/>
      <w:pPr>
        <w:tabs>
          <w:tab w:val="num" w:pos="2160"/>
        </w:tabs>
        <w:ind w:left="2160" w:hanging="360"/>
      </w:pPr>
      <w:rPr>
        <w:rFonts w:ascii="Wingdings" w:hAnsi="Wingdings" w:hint="default"/>
        <w:sz w:val="20"/>
      </w:rPr>
    </w:lvl>
    <w:lvl w:ilvl="3" w:tplc="DF4CE930" w:tentative="1">
      <w:start w:val="1"/>
      <w:numFmt w:val="bullet"/>
      <w:lvlText w:val=""/>
      <w:lvlJc w:val="left"/>
      <w:pPr>
        <w:tabs>
          <w:tab w:val="num" w:pos="2880"/>
        </w:tabs>
        <w:ind w:left="2880" w:hanging="360"/>
      </w:pPr>
      <w:rPr>
        <w:rFonts w:ascii="Wingdings" w:hAnsi="Wingdings" w:hint="default"/>
        <w:sz w:val="20"/>
      </w:rPr>
    </w:lvl>
    <w:lvl w:ilvl="4" w:tplc="7F9E707A" w:tentative="1">
      <w:start w:val="1"/>
      <w:numFmt w:val="bullet"/>
      <w:lvlText w:val=""/>
      <w:lvlJc w:val="left"/>
      <w:pPr>
        <w:tabs>
          <w:tab w:val="num" w:pos="3600"/>
        </w:tabs>
        <w:ind w:left="3600" w:hanging="360"/>
      </w:pPr>
      <w:rPr>
        <w:rFonts w:ascii="Wingdings" w:hAnsi="Wingdings" w:hint="default"/>
        <w:sz w:val="20"/>
      </w:rPr>
    </w:lvl>
    <w:lvl w:ilvl="5" w:tplc="938A81D4" w:tentative="1">
      <w:start w:val="1"/>
      <w:numFmt w:val="bullet"/>
      <w:lvlText w:val=""/>
      <w:lvlJc w:val="left"/>
      <w:pPr>
        <w:tabs>
          <w:tab w:val="num" w:pos="4320"/>
        </w:tabs>
        <w:ind w:left="4320" w:hanging="360"/>
      </w:pPr>
      <w:rPr>
        <w:rFonts w:ascii="Wingdings" w:hAnsi="Wingdings" w:hint="default"/>
        <w:sz w:val="20"/>
      </w:rPr>
    </w:lvl>
    <w:lvl w:ilvl="6" w:tplc="212C150C" w:tentative="1">
      <w:start w:val="1"/>
      <w:numFmt w:val="bullet"/>
      <w:lvlText w:val=""/>
      <w:lvlJc w:val="left"/>
      <w:pPr>
        <w:tabs>
          <w:tab w:val="num" w:pos="5040"/>
        </w:tabs>
        <w:ind w:left="5040" w:hanging="360"/>
      </w:pPr>
      <w:rPr>
        <w:rFonts w:ascii="Wingdings" w:hAnsi="Wingdings" w:hint="default"/>
        <w:sz w:val="20"/>
      </w:rPr>
    </w:lvl>
    <w:lvl w:ilvl="7" w:tplc="F3606B66" w:tentative="1">
      <w:start w:val="1"/>
      <w:numFmt w:val="bullet"/>
      <w:lvlText w:val=""/>
      <w:lvlJc w:val="left"/>
      <w:pPr>
        <w:tabs>
          <w:tab w:val="num" w:pos="5760"/>
        </w:tabs>
        <w:ind w:left="5760" w:hanging="360"/>
      </w:pPr>
      <w:rPr>
        <w:rFonts w:ascii="Wingdings" w:hAnsi="Wingdings" w:hint="default"/>
        <w:sz w:val="20"/>
      </w:rPr>
    </w:lvl>
    <w:lvl w:ilvl="8" w:tplc="A2D8A4B2"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3642416"/>
    <w:multiLevelType w:val="hybridMultilevel"/>
    <w:tmpl w:val="CEAADB56"/>
    <w:lvl w:ilvl="0" w:tplc="1B32AF82">
      <w:start w:val="1"/>
      <w:numFmt w:val="bullet"/>
      <w:lvlText w:val=""/>
      <w:lvlJc w:val="left"/>
      <w:pPr>
        <w:ind w:left="720" w:hanging="360"/>
      </w:pPr>
      <w:rPr>
        <w:rFonts w:ascii="Symbol" w:hAnsi="Symbol" w:hint="default"/>
        <w:color w:val="auto"/>
        <w:u w:val="none"/>
      </w:rPr>
    </w:lvl>
    <w:lvl w:ilvl="1" w:tplc="7EDC65EA">
      <w:start w:val="1"/>
      <w:numFmt w:val="bullet"/>
      <w:lvlText w:val="○"/>
      <w:lvlJc w:val="left"/>
      <w:pPr>
        <w:ind w:left="1440" w:hanging="360"/>
      </w:pPr>
      <w:rPr>
        <w:u w:val="none"/>
      </w:rPr>
    </w:lvl>
    <w:lvl w:ilvl="2" w:tplc="46464B52">
      <w:start w:val="1"/>
      <w:numFmt w:val="bullet"/>
      <w:lvlText w:val="■"/>
      <w:lvlJc w:val="left"/>
      <w:pPr>
        <w:ind w:left="2160" w:hanging="360"/>
      </w:pPr>
      <w:rPr>
        <w:u w:val="none"/>
      </w:rPr>
    </w:lvl>
    <w:lvl w:ilvl="3" w:tplc="08E476E6">
      <w:start w:val="1"/>
      <w:numFmt w:val="bullet"/>
      <w:lvlText w:val="●"/>
      <w:lvlJc w:val="left"/>
      <w:pPr>
        <w:ind w:left="2880" w:hanging="360"/>
      </w:pPr>
      <w:rPr>
        <w:u w:val="none"/>
      </w:rPr>
    </w:lvl>
    <w:lvl w:ilvl="4" w:tplc="B7D88B42">
      <w:start w:val="1"/>
      <w:numFmt w:val="bullet"/>
      <w:lvlText w:val="○"/>
      <w:lvlJc w:val="left"/>
      <w:pPr>
        <w:ind w:left="3600" w:hanging="360"/>
      </w:pPr>
      <w:rPr>
        <w:u w:val="none"/>
      </w:rPr>
    </w:lvl>
    <w:lvl w:ilvl="5" w:tplc="E3F01522">
      <w:start w:val="1"/>
      <w:numFmt w:val="bullet"/>
      <w:lvlText w:val="■"/>
      <w:lvlJc w:val="left"/>
      <w:pPr>
        <w:ind w:left="4320" w:hanging="360"/>
      </w:pPr>
      <w:rPr>
        <w:u w:val="none"/>
      </w:rPr>
    </w:lvl>
    <w:lvl w:ilvl="6" w:tplc="2618B840">
      <w:start w:val="1"/>
      <w:numFmt w:val="bullet"/>
      <w:lvlText w:val="●"/>
      <w:lvlJc w:val="left"/>
      <w:pPr>
        <w:ind w:left="5040" w:hanging="360"/>
      </w:pPr>
      <w:rPr>
        <w:u w:val="none"/>
      </w:rPr>
    </w:lvl>
    <w:lvl w:ilvl="7" w:tplc="FC62C30C">
      <w:start w:val="1"/>
      <w:numFmt w:val="bullet"/>
      <w:lvlText w:val="○"/>
      <w:lvlJc w:val="left"/>
      <w:pPr>
        <w:ind w:left="5760" w:hanging="360"/>
      </w:pPr>
      <w:rPr>
        <w:u w:val="none"/>
      </w:rPr>
    </w:lvl>
    <w:lvl w:ilvl="8" w:tplc="5B80AD20">
      <w:start w:val="1"/>
      <w:numFmt w:val="bullet"/>
      <w:lvlText w:val="■"/>
      <w:lvlJc w:val="left"/>
      <w:pPr>
        <w:ind w:left="6480" w:hanging="360"/>
      </w:pPr>
      <w:rPr>
        <w:u w:val="none"/>
      </w:rPr>
    </w:lvl>
  </w:abstractNum>
  <w:abstractNum w:abstractNumId="76" w15:restartNumberingAfterBreak="0">
    <w:nsid w:val="136663C4"/>
    <w:multiLevelType w:val="hybridMultilevel"/>
    <w:tmpl w:val="055E3BDA"/>
    <w:lvl w:ilvl="0" w:tplc="77349004">
      <w:start w:val="1"/>
      <w:numFmt w:val="bullet"/>
      <w:lvlText w:val=""/>
      <w:lvlJc w:val="left"/>
      <w:pPr>
        <w:ind w:left="720" w:hanging="360"/>
      </w:pPr>
      <w:rPr>
        <w:rFonts w:ascii="Symbol" w:hAnsi="Symbol" w:hint="default"/>
        <w:color w:val="1F1F1F"/>
        <w:sz w:val="21"/>
        <w:szCs w:val="21"/>
        <w:u w:val="none"/>
      </w:rPr>
    </w:lvl>
    <w:lvl w:ilvl="1" w:tplc="58344FFA">
      <w:start w:val="1"/>
      <w:numFmt w:val="bullet"/>
      <w:lvlText w:val="○"/>
      <w:lvlJc w:val="left"/>
      <w:pPr>
        <w:ind w:left="1440" w:hanging="360"/>
      </w:pPr>
      <w:rPr>
        <w:u w:val="none"/>
      </w:rPr>
    </w:lvl>
    <w:lvl w:ilvl="2" w:tplc="8384F182">
      <w:start w:val="1"/>
      <w:numFmt w:val="bullet"/>
      <w:lvlText w:val="■"/>
      <w:lvlJc w:val="left"/>
      <w:pPr>
        <w:ind w:left="2160" w:hanging="360"/>
      </w:pPr>
      <w:rPr>
        <w:u w:val="none"/>
      </w:rPr>
    </w:lvl>
    <w:lvl w:ilvl="3" w:tplc="BCC6B194">
      <w:start w:val="1"/>
      <w:numFmt w:val="bullet"/>
      <w:lvlText w:val="●"/>
      <w:lvlJc w:val="left"/>
      <w:pPr>
        <w:ind w:left="2880" w:hanging="360"/>
      </w:pPr>
      <w:rPr>
        <w:u w:val="none"/>
      </w:rPr>
    </w:lvl>
    <w:lvl w:ilvl="4" w:tplc="F76A574E">
      <w:start w:val="1"/>
      <w:numFmt w:val="bullet"/>
      <w:lvlText w:val="○"/>
      <w:lvlJc w:val="left"/>
      <w:pPr>
        <w:ind w:left="3600" w:hanging="360"/>
      </w:pPr>
      <w:rPr>
        <w:u w:val="none"/>
      </w:rPr>
    </w:lvl>
    <w:lvl w:ilvl="5" w:tplc="AAAC24CE">
      <w:start w:val="1"/>
      <w:numFmt w:val="bullet"/>
      <w:lvlText w:val="■"/>
      <w:lvlJc w:val="left"/>
      <w:pPr>
        <w:ind w:left="4320" w:hanging="360"/>
      </w:pPr>
      <w:rPr>
        <w:u w:val="none"/>
      </w:rPr>
    </w:lvl>
    <w:lvl w:ilvl="6" w:tplc="633ED7C8">
      <w:start w:val="1"/>
      <w:numFmt w:val="bullet"/>
      <w:lvlText w:val="●"/>
      <w:lvlJc w:val="left"/>
      <w:pPr>
        <w:ind w:left="5040" w:hanging="360"/>
      </w:pPr>
      <w:rPr>
        <w:u w:val="none"/>
      </w:rPr>
    </w:lvl>
    <w:lvl w:ilvl="7" w:tplc="B1105184">
      <w:start w:val="1"/>
      <w:numFmt w:val="bullet"/>
      <w:lvlText w:val="○"/>
      <w:lvlJc w:val="left"/>
      <w:pPr>
        <w:ind w:left="5760" w:hanging="360"/>
      </w:pPr>
      <w:rPr>
        <w:u w:val="none"/>
      </w:rPr>
    </w:lvl>
    <w:lvl w:ilvl="8" w:tplc="C51C6B3E">
      <w:start w:val="1"/>
      <w:numFmt w:val="bullet"/>
      <w:lvlText w:val="■"/>
      <w:lvlJc w:val="left"/>
      <w:pPr>
        <w:ind w:left="6480" w:hanging="360"/>
      </w:pPr>
      <w:rPr>
        <w:u w:val="none"/>
      </w:rPr>
    </w:lvl>
  </w:abstractNum>
  <w:abstractNum w:abstractNumId="77" w15:restartNumberingAfterBreak="0">
    <w:nsid w:val="138C28E4"/>
    <w:multiLevelType w:val="hybridMultilevel"/>
    <w:tmpl w:val="18803E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13C104EE"/>
    <w:multiLevelType w:val="hybridMultilevel"/>
    <w:tmpl w:val="AF76F6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13CC1E7E"/>
    <w:multiLevelType w:val="hybridMultilevel"/>
    <w:tmpl w:val="E676F8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146223FE"/>
    <w:multiLevelType w:val="hybridMultilevel"/>
    <w:tmpl w:val="EEDAEB0C"/>
    <w:lvl w:ilvl="0" w:tplc="941C7820">
      <w:start w:val="1"/>
      <w:numFmt w:val="bullet"/>
      <w:lvlText w:val=""/>
      <w:lvlJc w:val="left"/>
      <w:pPr>
        <w:tabs>
          <w:tab w:val="num" w:pos="720"/>
        </w:tabs>
        <w:ind w:left="720" w:hanging="360"/>
      </w:pPr>
      <w:rPr>
        <w:rFonts w:ascii="Symbol" w:hAnsi="Symbol" w:hint="default"/>
        <w:sz w:val="20"/>
      </w:rPr>
    </w:lvl>
    <w:lvl w:ilvl="1" w:tplc="0966ED5C" w:tentative="1">
      <w:start w:val="1"/>
      <w:numFmt w:val="bullet"/>
      <w:lvlText w:val="o"/>
      <w:lvlJc w:val="left"/>
      <w:pPr>
        <w:tabs>
          <w:tab w:val="num" w:pos="1440"/>
        </w:tabs>
        <w:ind w:left="1440" w:hanging="360"/>
      </w:pPr>
      <w:rPr>
        <w:rFonts w:ascii="Courier New" w:hAnsi="Courier New" w:hint="default"/>
        <w:sz w:val="20"/>
      </w:rPr>
    </w:lvl>
    <w:lvl w:ilvl="2" w:tplc="901CFD30" w:tentative="1">
      <w:start w:val="1"/>
      <w:numFmt w:val="bullet"/>
      <w:lvlText w:val=""/>
      <w:lvlJc w:val="left"/>
      <w:pPr>
        <w:tabs>
          <w:tab w:val="num" w:pos="2160"/>
        </w:tabs>
        <w:ind w:left="2160" w:hanging="360"/>
      </w:pPr>
      <w:rPr>
        <w:rFonts w:ascii="Wingdings" w:hAnsi="Wingdings" w:hint="default"/>
        <w:sz w:val="20"/>
      </w:rPr>
    </w:lvl>
    <w:lvl w:ilvl="3" w:tplc="B0A068D8" w:tentative="1">
      <w:start w:val="1"/>
      <w:numFmt w:val="bullet"/>
      <w:lvlText w:val=""/>
      <w:lvlJc w:val="left"/>
      <w:pPr>
        <w:tabs>
          <w:tab w:val="num" w:pos="2880"/>
        </w:tabs>
        <w:ind w:left="2880" w:hanging="360"/>
      </w:pPr>
      <w:rPr>
        <w:rFonts w:ascii="Wingdings" w:hAnsi="Wingdings" w:hint="default"/>
        <w:sz w:val="20"/>
      </w:rPr>
    </w:lvl>
    <w:lvl w:ilvl="4" w:tplc="B0100748" w:tentative="1">
      <w:start w:val="1"/>
      <w:numFmt w:val="bullet"/>
      <w:lvlText w:val=""/>
      <w:lvlJc w:val="left"/>
      <w:pPr>
        <w:tabs>
          <w:tab w:val="num" w:pos="3600"/>
        </w:tabs>
        <w:ind w:left="3600" w:hanging="360"/>
      </w:pPr>
      <w:rPr>
        <w:rFonts w:ascii="Wingdings" w:hAnsi="Wingdings" w:hint="default"/>
        <w:sz w:val="20"/>
      </w:rPr>
    </w:lvl>
    <w:lvl w:ilvl="5" w:tplc="C4D80BBA" w:tentative="1">
      <w:start w:val="1"/>
      <w:numFmt w:val="bullet"/>
      <w:lvlText w:val=""/>
      <w:lvlJc w:val="left"/>
      <w:pPr>
        <w:tabs>
          <w:tab w:val="num" w:pos="4320"/>
        </w:tabs>
        <w:ind w:left="4320" w:hanging="360"/>
      </w:pPr>
      <w:rPr>
        <w:rFonts w:ascii="Wingdings" w:hAnsi="Wingdings" w:hint="default"/>
        <w:sz w:val="20"/>
      </w:rPr>
    </w:lvl>
    <w:lvl w:ilvl="6" w:tplc="2162EFD4" w:tentative="1">
      <w:start w:val="1"/>
      <w:numFmt w:val="bullet"/>
      <w:lvlText w:val=""/>
      <w:lvlJc w:val="left"/>
      <w:pPr>
        <w:tabs>
          <w:tab w:val="num" w:pos="5040"/>
        </w:tabs>
        <w:ind w:left="5040" w:hanging="360"/>
      </w:pPr>
      <w:rPr>
        <w:rFonts w:ascii="Wingdings" w:hAnsi="Wingdings" w:hint="default"/>
        <w:sz w:val="20"/>
      </w:rPr>
    </w:lvl>
    <w:lvl w:ilvl="7" w:tplc="2DDE2348" w:tentative="1">
      <w:start w:val="1"/>
      <w:numFmt w:val="bullet"/>
      <w:lvlText w:val=""/>
      <w:lvlJc w:val="left"/>
      <w:pPr>
        <w:tabs>
          <w:tab w:val="num" w:pos="5760"/>
        </w:tabs>
        <w:ind w:left="5760" w:hanging="360"/>
      </w:pPr>
      <w:rPr>
        <w:rFonts w:ascii="Wingdings" w:hAnsi="Wingdings" w:hint="default"/>
        <w:sz w:val="20"/>
      </w:rPr>
    </w:lvl>
    <w:lvl w:ilvl="8" w:tplc="FC4EDFEC"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873CC5"/>
    <w:multiLevelType w:val="hybridMultilevel"/>
    <w:tmpl w:val="8708A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149A0837"/>
    <w:multiLevelType w:val="hybridMultilevel"/>
    <w:tmpl w:val="D7B25D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14DA119E"/>
    <w:multiLevelType w:val="hybridMultilevel"/>
    <w:tmpl w:val="097AE7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15075187"/>
    <w:multiLevelType w:val="hybridMultilevel"/>
    <w:tmpl w:val="DAEC2DD0"/>
    <w:lvl w:ilvl="0" w:tplc="4A620E9E">
      <w:start w:val="1"/>
      <w:numFmt w:val="bullet"/>
      <w:lvlText w:val=""/>
      <w:lvlJc w:val="left"/>
      <w:pPr>
        <w:ind w:left="720" w:hanging="360"/>
      </w:pPr>
      <w:rPr>
        <w:rFonts w:ascii="Symbol" w:hAnsi="Symbol" w:cs="Symbol" w:hint="default"/>
      </w:rPr>
    </w:lvl>
    <w:lvl w:ilvl="1" w:tplc="43CA08BC">
      <w:start w:val="1"/>
      <w:numFmt w:val="bullet"/>
      <w:lvlText w:val="o"/>
      <w:lvlJc w:val="left"/>
      <w:pPr>
        <w:ind w:left="1440" w:hanging="360"/>
      </w:pPr>
      <w:rPr>
        <w:rFonts w:ascii="Courier New" w:hAnsi="Courier New" w:cs="Courier New" w:hint="default"/>
      </w:rPr>
    </w:lvl>
    <w:lvl w:ilvl="2" w:tplc="7C7E4E06">
      <w:start w:val="1"/>
      <w:numFmt w:val="bullet"/>
      <w:lvlText w:val=""/>
      <w:lvlJc w:val="left"/>
      <w:pPr>
        <w:ind w:left="2160" w:hanging="360"/>
      </w:pPr>
      <w:rPr>
        <w:rFonts w:ascii="Wingdings" w:hAnsi="Wingdings" w:cs="Wingdings" w:hint="default"/>
      </w:rPr>
    </w:lvl>
    <w:lvl w:ilvl="3" w:tplc="C55600A0">
      <w:start w:val="1"/>
      <w:numFmt w:val="bullet"/>
      <w:lvlText w:val=""/>
      <w:lvlJc w:val="left"/>
      <w:pPr>
        <w:ind w:left="2880" w:hanging="360"/>
      </w:pPr>
      <w:rPr>
        <w:rFonts w:ascii="Symbol" w:hAnsi="Symbol" w:cs="Symbol" w:hint="default"/>
      </w:rPr>
    </w:lvl>
    <w:lvl w:ilvl="4" w:tplc="72A23B78">
      <w:start w:val="1"/>
      <w:numFmt w:val="bullet"/>
      <w:lvlText w:val="o"/>
      <w:lvlJc w:val="left"/>
      <w:pPr>
        <w:ind w:left="3600" w:hanging="360"/>
      </w:pPr>
      <w:rPr>
        <w:rFonts w:ascii="Courier New" w:hAnsi="Courier New" w:cs="Courier New" w:hint="default"/>
      </w:rPr>
    </w:lvl>
    <w:lvl w:ilvl="5" w:tplc="DA56A5DE">
      <w:start w:val="1"/>
      <w:numFmt w:val="bullet"/>
      <w:lvlText w:val=""/>
      <w:lvlJc w:val="left"/>
      <w:pPr>
        <w:ind w:left="4320" w:hanging="360"/>
      </w:pPr>
      <w:rPr>
        <w:rFonts w:ascii="Wingdings" w:hAnsi="Wingdings" w:cs="Wingdings" w:hint="default"/>
      </w:rPr>
    </w:lvl>
    <w:lvl w:ilvl="6" w:tplc="B352E852">
      <w:start w:val="1"/>
      <w:numFmt w:val="bullet"/>
      <w:lvlText w:val=""/>
      <w:lvlJc w:val="left"/>
      <w:pPr>
        <w:ind w:left="5040" w:hanging="360"/>
      </w:pPr>
      <w:rPr>
        <w:rFonts w:ascii="Symbol" w:hAnsi="Symbol" w:cs="Symbol" w:hint="default"/>
      </w:rPr>
    </w:lvl>
    <w:lvl w:ilvl="7" w:tplc="1A966E8A">
      <w:start w:val="1"/>
      <w:numFmt w:val="bullet"/>
      <w:lvlText w:val="o"/>
      <w:lvlJc w:val="left"/>
      <w:pPr>
        <w:ind w:left="5760" w:hanging="360"/>
      </w:pPr>
      <w:rPr>
        <w:rFonts w:ascii="Courier New" w:hAnsi="Courier New" w:cs="Courier New" w:hint="default"/>
      </w:rPr>
    </w:lvl>
    <w:lvl w:ilvl="8" w:tplc="00283D04">
      <w:start w:val="1"/>
      <w:numFmt w:val="bullet"/>
      <w:lvlText w:val=""/>
      <w:lvlJc w:val="left"/>
      <w:pPr>
        <w:ind w:left="6480" w:hanging="360"/>
      </w:pPr>
      <w:rPr>
        <w:rFonts w:ascii="Wingdings" w:hAnsi="Wingdings" w:cs="Wingdings" w:hint="default"/>
      </w:rPr>
    </w:lvl>
  </w:abstractNum>
  <w:abstractNum w:abstractNumId="85" w15:restartNumberingAfterBreak="0">
    <w:nsid w:val="15144847"/>
    <w:multiLevelType w:val="hybridMultilevel"/>
    <w:tmpl w:val="1436D896"/>
    <w:lvl w:ilvl="0" w:tplc="B75E2984">
      <w:start w:val="1"/>
      <w:numFmt w:val="bullet"/>
      <w:lvlText w:val=""/>
      <w:lvlJc w:val="left"/>
      <w:pPr>
        <w:tabs>
          <w:tab w:val="num" w:pos="720"/>
        </w:tabs>
        <w:ind w:left="720" w:hanging="360"/>
      </w:pPr>
      <w:rPr>
        <w:rFonts w:ascii="Symbol" w:hAnsi="Symbol" w:hint="default"/>
        <w:sz w:val="20"/>
      </w:rPr>
    </w:lvl>
    <w:lvl w:ilvl="1" w:tplc="FBCE993C" w:tentative="1">
      <w:start w:val="1"/>
      <w:numFmt w:val="bullet"/>
      <w:lvlText w:val="o"/>
      <w:lvlJc w:val="left"/>
      <w:pPr>
        <w:tabs>
          <w:tab w:val="num" w:pos="1440"/>
        </w:tabs>
        <w:ind w:left="1440" w:hanging="360"/>
      </w:pPr>
      <w:rPr>
        <w:rFonts w:ascii="Courier New" w:hAnsi="Courier New" w:hint="default"/>
        <w:sz w:val="20"/>
      </w:rPr>
    </w:lvl>
    <w:lvl w:ilvl="2" w:tplc="3B442262" w:tentative="1">
      <w:start w:val="1"/>
      <w:numFmt w:val="bullet"/>
      <w:lvlText w:val=""/>
      <w:lvlJc w:val="left"/>
      <w:pPr>
        <w:tabs>
          <w:tab w:val="num" w:pos="2160"/>
        </w:tabs>
        <w:ind w:left="2160" w:hanging="360"/>
      </w:pPr>
      <w:rPr>
        <w:rFonts w:ascii="Wingdings" w:hAnsi="Wingdings" w:hint="default"/>
        <w:sz w:val="20"/>
      </w:rPr>
    </w:lvl>
    <w:lvl w:ilvl="3" w:tplc="697E6A44" w:tentative="1">
      <w:start w:val="1"/>
      <w:numFmt w:val="bullet"/>
      <w:lvlText w:val=""/>
      <w:lvlJc w:val="left"/>
      <w:pPr>
        <w:tabs>
          <w:tab w:val="num" w:pos="2880"/>
        </w:tabs>
        <w:ind w:left="2880" w:hanging="360"/>
      </w:pPr>
      <w:rPr>
        <w:rFonts w:ascii="Wingdings" w:hAnsi="Wingdings" w:hint="default"/>
        <w:sz w:val="20"/>
      </w:rPr>
    </w:lvl>
    <w:lvl w:ilvl="4" w:tplc="0E9CDB26" w:tentative="1">
      <w:start w:val="1"/>
      <w:numFmt w:val="bullet"/>
      <w:lvlText w:val=""/>
      <w:lvlJc w:val="left"/>
      <w:pPr>
        <w:tabs>
          <w:tab w:val="num" w:pos="3600"/>
        </w:tabs>
        <w:ind w:left="3600" w:hanging="360"/>
      </w:pPr>
      <w:rPr>
        <w:rFonts w:ascii="Wingdings" w:hAnsi="Wingdings" w:hint="default"/>
        <w:sz w:val="20"/>
      </w:rPr>
    </w:lvl>
    <w:lvl w:ilvl="5" w:tplc="E84E88DA" w:tentative="1">
      <w:start w:val="1"/>
      <w:numFmt w:val="bullet"/>
      <w:lvlText w:val=""/>
      <w:lvlJc w:val="left"/>
      <w:pPr>
        <w:tabs>
          <w:tab w:val="num" w:pos="4320"/>
        </w:tabs>
        <w:ind w:left="4320" w:hanging="360"/>
      </w:pPr>
      <w:rPr>
        <w:rFonts w:ascii="Wingdings" w:hAnsi="Wingdings" w:hint="default"/>
        <w:sz w:val="20"/>
      </w:rPr>
    </w:lvl>
    <w:lvl w:ilvl="6" w:tplc="BCEAF840" w:tentative="1">
      <w:start w:val="1"/>
      <w:numFmt w:val="bullet"/>
      <w:lvlText w:val=""/>
      <w:lvlJc w:val="left"/>
      <w:pPr>
        <w:tabs>
          <w:tab w:val="num" w:pos="5040"/>
        </w:tabs>
        <w:ind w:left="5040" w:hanging="360"/>
      </w:pPr>
      <w:rPr>
        <w:rFonts w:ascii="Wingdings" w:hAnsi="Wingdings" w:hint="default"/>
        <w:sz w:val="20"/>
      </w:rPr>
    </w:lvl>
    <w:lvl w:ilvl="7" w:tplc="386E277E" w:tentative="1">
      <w:start w:val="1"/>
      <w:numFmt w:val="bullet"/>
      <w:lvlText w:val=""/>
      <w:lvlJc w:val="left"/>
      <w:pPr>
        <w:tabs>
          <w:tab w:val="num" w:pos="5760"/>
        </w:tabs>
        <w:ind w:left="5760" w:hanging="360"/>
      </w:pPr>
      <w:rPr>
        <w:rFonts w:ascii="Wingdings" w:hAnsi="Wingdings" w:hint="default"/>
        <w:sz w:val="20"/>
      </w:rPr>
    </w:lvl>
    <w:lvl w:ilvl="8" w:tplc="538444D2"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1543513C"/>
    <w:multiLevelType w:val="hybridMultilevel"/>
    <w:tmpl w:val="474694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15562A4D"/>
    <w:multiLevelType w:val="hybridMultilevel"/>
    <w:tmpl w:val="2DDCDB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15C020FD"/>
    <w:multiLevelType w:val="hybridMultilevel"/>
    <w:tmpl w:val="6AF0FB02"/>
    <w:lvl w:ilvl="0" w:tplc="D2AA5D3C">
      <w:start w:val="1"/>
      <w:numFmt w:val="bullet"/>
      <w:lvlText w:val=""/>
      <w:lvlJc w:val="left"/>
      <w:pPr>
        <w:ind w:left="720" w:hanging="360"/>
      </w:pPr>
      <w:rPr>
        <w:rFonts w:ascii="Symbol" w:hAnsi="Symbol" w:hint="default"/>
      </w:rPr>
    </w:lvl>
    <w:lvl w:ilvl="1" w:tplc="32C63B3E">
      <w:start w:val="1"/>
      <w:numFmt w:val="bullet"/>
      <w:lvlText w:val="o"/>
      <w:lvlJc w:val="left"/>
      <w:pPr>
        <w:ind w:left="1440" w:hanging="360"/>
      </w:pPr>
      <w:rPr>
        <w:rFonts w:ascii="Courier New" w:eastAsia="Courier New" w:hAnsi="Courier New" w:cs="Courier New"/>
      </w:rPr>
    </w:lvl>
    <w:lvl w:ilvl="2" w:tplc="4304807A">
      <w:start w:val="1"/>
      <w:numFmt w:val="bullet"/>
      <w:lvlText w:val="▪"/>
      <w:lvlJc w:val="left"/>
      <w:pPr>
        <w:ind w:left="2160" w:hanging="360"/>
      </w:pPr>
      <w:rPr>
        <w:rFonts w:ascii="Noto Sans Symbols" w:eastAsia="Noto Sans Symbols" w:hAnsi="Noto Sans Symbols" w:cs="Noto Sans Symbols"/>
      </w:rPr>
    </w:lvl>
    <w:lvl w:ilvl="3" w:tplc="50320C8C">
      <w:start w:val="1"/>
      <w:numFmt w:val="bullet"/>
      <w:lvlText w:val="●"/>
      <w:lvlJc w:val="left"/>
      <w:pPr>
        <w:ind w:left="2880" w:hanging="360"/>
      </w:pPr>
      <w:rPr>
        <w:rFonts w:ascii="Noto Sans Symbols" w:eastAsia="Noto Sans Symbols" w:hAnsi="Noto Sans Symbols" w:cs="Noto Sans Symbols"/>
      </w:rPr>
    </w:lvl>
    <w:lvl w:ilvl="4" w:tplc="B2D88984">
      <w:start w:val="1"/>
      <w:numFmt w:val="bullet"/>
      <w:lvlText w:val="o"/>
      <w:lvlJc w:val="left"/>
      <w:pPr>
        <w:ind w:left="3600" w:hanging="360"/>
      </w:pPr>
      <w:rPr>
        <w:rFonts w:ascii="Courier New" w:eastAsia="Courier New" w:hAnsi="Courier New" w:cs="Courier New"/>
      </w:rPr>
    </w:lvl>
    <w:lvl w:ilvl="5" w:tplc="026419B0">
      <w:start w:val="1"/>
      <w:numFmt w:val="bullet"/>
      <w:lvlText w:val="▪"/>
      <w:lvlJc w:val="left"/>
      <w:pPr>
        <w:ind w:left="4320" w:hanging="360"/>
      </w:pPr>
      <w:rPr>
        <w:rFonts w:ascii="Noto Sans Symbols" w:eastAsia="Noto Sans Symbols" w:hAnsi="Noto Sans Symbols" w:cs="Noto Sans Symbols"/>
      </w:rPr>
    </w:lvl>
    <w:lvl w:ilvl="6" w:tplc="F3F6ECB8">
      <w:start w:val="1"/>
      <w:numFmt w:val="bullet"/>
      <w:lvlText w:val="●"/>
      <w:lvlJc w:val="left"/>
      <w:pPr>
        <w:ind w:left="5040" w:hanging="360"/>
      </w:pPr>
      <w:rPr>
        <w:rFonts w:ascii="Noto Sans Symbols" w:eastAsia="Noto Sans Symbols" w:hAnsi="Noto Sans Symbols" w:cs="Noto Sans Symbols"/>
      </w:rPr>
    </w:lvl>
    <w:lvl w:ilvl="7" w:tplc="05A28946">
      <w:start w:val="1"/>
      <w:numFmt w:val="bullet"/>
      <w:lvlText w:val="o"/>
      <w:lvlJc w:val="left"/>
      <w:pPr>
        <w:ind w:left="5760" w:hanging="360"/>
      </w:pPr>
      <w:rPr>
        <w:rFonts w:ascii="Courier New" w:eastAsia="Courier New" w:hAnsi="Courier New" w:cs="Courier New"/>
      </w:rPr>
    </w:lvl>
    <w:lvl w:ilvl="8" w:tplc="ACFCE4EA">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15C55998"/>
    <w:multiLevelType w:val="hybridMultilevel"/>
    <w:tmpl w:val="D4B48C1E"/>
    <w:lvl w:ilvl="0" w:tplc="6CFC5C80">
      <w:start w:val="1"/>
      <w:numFmt w:val="bullet"/>
      <w:lvlText w:val=""/>
      <w:lvlJc w:val="left"/>
      <w:pPr>
        <w:tabs>
          <w:tab w:val="num" w:pos="720"/>
        </w:tabs>
        <w:ind w:left="720" w:hanging="360"/>
      </w:pPr>
      <w:rPr>
        <w:rFonts w:ascii="Symbol" w:hAnsi="Symbol" w:hint="default"/>
        <w:sz w:val="20"/>
      </w:rPr>
    </w:lvl>
    <w:lvl w:ilvl="1" w:tplc="1DD4BDB6" w:tentative="1">
      <w:start w:val="1"/>
      <w:numFmt w:val="bullet"/>
      <w:lvlText w:val="o"/>
      <w:lvlJc w:val="left"/>
      <w:pPr>
        <w:tabs>
          <w:tab w:val="num" w:pos="1440"/>
        </w:tabs>
        <w:ind w:left="1440" w:hanging="360"/>
      </w:pPr>
      <w:rPr>
        <w:rFonts w:ascii="Courier New" w:hAnsi="Courier New" w:hint="default"/>
        <w:sz w:val="20"/>
      </w:rPr>
    </w:lvl>
    <w:lvl w:ilvl="2" w:tplc="A9D040D6" w:tentative="1">
      <w:start w:val="1"/>
      <w:numFmt w:val="bullet"/>
      <w:lvlText w:val=""/>
      <w:lvlJc w:val="left"/>
      <w:pPr>
        <w:tabs>
          <w:tab w:val="num" w:pos="2160"/>
        </w:tabs>
        <w:ind w:left="2160" w:hanging="360"/>
      </w:pPr>
      <w:rPr>
        <w:rFonts w:ascii="Wingdings" w:hAnsi="Wingdings" w:hint="default"/>
        <w:sz w:val="20"/>
      </w:rPr>
    </w:lvl>
    <w:lvl w:ilvl="3" w:tplc="CCA6B4D6" w:tentative="1">
      <w:start w:val="1"/>
      <w:numFmt w:val="bullet"/>
      <w:lvlText w:val=""/>
      <w:lvlJc w:val="left"/>
      <w:pPr>
        <w:tabs>
          <w:tab w:val="num" w:pos="2880"/>
        </w:tabs>
        <w:ind w:left="2880" w:hanging="360"/>
      </w:pPr>
      <w:rPr>
        <w:rFonts w:ascii="Wingdings" w:hAnsi="Wingdings" w:hint="default"/>
        <w:sz w:val="20"/>
      </w:rPr>
    </w:lvl>
    <w:lvl w:ilvl="4" w:tplc="08E6BE22" w:tentative="1">
      <w:start w:val="1"/>
      <w:numFmt w:val="bullet"/>
      <w:lvlText w:val=""/>
      <w:lvlJc w:val="left"/>
      <w:pPr>
        <w:tabs>
          <w:tab w:val="num" w:pos="3600"/>
        </w:tabs>
        <w:ind w:left="3600" w:hanging="360"/>
      </w:pPr>
      <w:rPr>
        <w:rFonts w:ascii="Wingdings" w:hAnsi="Wingdings" w:hint="default"/>
        <w:sz w:val="20"/>
      </w:rPr>
    </w:lvl>
    <w:lvl w:ilvl="5" w:tplc="C74C2992" w:tentative="1">
      <w:start w:val="1"/>
      <w:numFmt w:val="bullet"/>
      <w:lvlText w:val=""/>
      <w:lvlJc w:val="left"/>
      <w:pPr>
        <w:tabs>
          <w:tab w:val="num" w:pos="4320"/>
        </w:tabs>
        <w:ind w:left="4320" w:hanging="360"/>
      </w:pPr>
      <w:rPr>
        <w:rFonts w:ascii="Wingdings" w:hAnsi="Wingdings" w:hint="default"/>
        <w:sz w:val="20"/>
      </w:rPr>
    </w:lvl>
    <w:lvl w:ilvl="6" w:tplc="3A1A4446" w:tentative="1">
      <w:start w:val="1"/>
      <w:numFmt w:val="bullet"/>
      <w:lvlText w:val=""/>
      <w:lvlJc w:val="left"/>
      <w:pPr>
        <w:tabs>
          <w:tab w:val="num" w:pos="5040"/>
        </w:tabs>
        <w:ind w:left="5040" w:hanging="360"/>
      </w:pPr>
      <w:rPr>
        <w:rFonts w:ascii="Wingdings" w:hAnsi="Wingdings" w:hint="default"/>
        <w:sz w:val="20"/>
      </w:rPr>
    </w:lvl>
    <w:lvl w:ilvl="7" w:tplc="A9547B70" w:tentative="1">
      <w:start w:val="1"/>
      <w:numFmt w:val="bullet"/>
      <w:lvlText w:val=""/>
      <w:lvlJc w:val="left"/>
      <w:pPr>
        <w:tabs>
          <w:tab w:val="num" w:pos="5760"/>
        </w:tabs>
        <w:ind w:left="5760" w:hanging="360"/>
      </w:pPr>
      <w:rPr>
        <w:rFonts w:ascii="Wingdings" w:hAnsi="Wingdings" w:hint="default"/>
        <w:sz w:val="20"/>
      </w:rPr>
    </w:lvl>
    <w:lvl w:ilvl="8" w:tplc="FA16C49C"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5DF3BD9"/>
    <w:multiLevelType w:val="hybridMultilevel"/>
    <w:tmpl w:val="E88274D8"/>
    <w:lvl w:ilvl="0" w:tplc="C5F49528">
      <w:numFmt w:val="bullet"/>
      <w:pStyle w:val="MTDisplayEquation"/>
      <w:lvlText w:val=""/>
      <w:lvlJc w:val="left"/>
      <w:pPr>
        <w:tabs>
          <w:tab w:val="num" w:pos="360"/>
        </w:tabs>
        <w:ind w:left="340" w:hanging="340"/>
      </w:pPr>
      <w:rPr>
        <w:rFonts w:ascii="Symbol" w:hAnsi="Symbol" w:hint="default"/>
        <w:color w:val="000000"/>
      </w:rPr>
    </w:lvl>
    <w:lvl w:ilvl="1" w:tplc="CD920C14">
      <w:numFmt w:val="decimal"/>
      <w:lvlText w:val=""/>
      <w:lvlJc w:val="left"/>
    </w:lvl>
    <w:lvl w:ilvl="2" w:tplc="C892401E">
      <w:numFmt w:val="decimal"/>
      <w:lvlText w:val=""/>
      <w:lvlJc w:val="left"/>
    </w:lvl>
    <w:lvl w:ilvl="3" w:tplc="3E26A842">
      <w:numFmt w:val="decimal"/>
      <w:lvlText w:val=""/>
      <w:lvlJc w:val="left"/>
    </w:lvl>
    <w:lvl w:ilvl="4" w:tplc="565208F6">
      <w:numFmt w:val="decimal"/>
      <w:lvlText w:val=""/>
      <w:lvlJc w:val="left"/>
    </w:lvl>
    <w:lvl w:ilvl="5" w:tplc="3A402172">
      <w:numFmt w:val="decimal"/>
      <w:lvlText w:val=""/>
      <w:lvlJc w:val="left"/>
    </w:lvl>
    <w:lvl w:ilvl="6" w:tplc="67685D0C">
      <w:numFmt w:val="decimal"/>
      <w:lvlText w:val=""/>
      <w:lvlJc w:val="left"/>
    </w:lvl>
    <w:lvl w:ilvl="7" w:tplc="2EB689E6">
      <w:numFmt w:val="decimal"/>
      <w:lvlText w:val=""/>
      <w:lvlJc w:val="left"/>
    </w:lvl>
    <w:lvl w:ilvl="8" w:tplc="E37EED28">
      <w:numFmt w:val="decimal"/>
      <w:lvlText w:val=""/>
      <w:lvlJc w:val="left"/>
    </w:lvl>
  </w:abstractNum>
  <w:abstractNum w:abstractNumId="92" w15:restartNumberingAfterBreak="0">
    <w:nsid w:val="15FE5D0C"/>
    <w:multiLevelType w:val="hybridMultilevel"/>
    <w:tmpl w:val="CAE8E1E4"/>
    <w:lvl w:ilvl="0" w:tplc="672C6F66">
      <w:start w:val="1"/>
      <w:numFmt w:val="bullet"/>
      <w:lvlText w:val=""/>
      <w:lvlJc w:val="left"/>
      <w:pPr>
        <w:tabs>
          <w:tab w:val="num" w:pos="720"/>
        </w:tabs>
        <w:ind w:left="720" w:hanging="360"/>
      </w:pPr>
      <w:rPr>
        <w:rFonts w:ascii="Symbol" w:hAnsi="Symbol" w:hint="default"/>
        <w:sz w:val="20"/>
      </w:rPr>
    </w:lvl>
    <w:lvl w:ilvl="1" w:tplc="29AAE37A" w:tentative="1">
      <w:start w:val="1"/>
      <w:numFmt w:val="bullet"/>
      <w:lvlText w:val="o"/>
      <w:lvlJc w:val="left"/>
      <w:pPr>
        <w:tabs>
          <w:tab w:val="num" w:pos="1440"/>
        </w:tabs>
        <w:ind w:left="1440" w:hanging="360"/>
      </w:pPr>
      <w:rPr>
        <w:rFonts w:ascii="Courier New" w:hAnsi="Courier New" w:hint="default"/>
        <w:sz w:val="20"/>
      </w:rPr>
    </w:lvl>
    <w:lvl w:ilvl="2" w:tplc="497A65B2" w:tentative="1">
      <w:start w:val="1"/>
      <w:numFmt w:val="bullet"/>
      <w:lvlText w:val=""/>
      <w:lvlJc w:val="left"/>
      <w:pPr>
        <w:tabs>
          <w:tab w:val="num" w:pos="2160"/>
        </w:tabs>
        <w:ind w:left="2160" w:hanging="360"/>
      </w:pPr>
      <w:rPr>
        <w:rFonts w:ascii="Wingdings" w:hAnsi="Wingdings" w:hint="default"/>
        <w:sz w:val="20"/>
      </w:rPr>
    </w:lvl>
    <w:lvl w:ilvl="3" w:tplc="F6FEF7A6" w:tentative="1">
      <w:start w:val="1"/>
      <w:numFmt w:val="bullet"/>
      <w:lvlText w:val=""/>
      <w:lvlJc w:val="left"/>
      <w:pPr>
        <w:tabs>
          <w:tab w:val="num" w:pos="2880"/>
        </w:tabs>
        <w:ind w:left="2880" w:hanging="360"/>
      </w:pPr>
      <w:rPr>
        <w:rFonts w:ascii="Wingdings" w:hAnsi="Wingdings" w:hint="default"/>
        <w:sz w:val="20"/>
      </w:rPr>
    </w:lvl>
    <w:lvl w:ilvl="4" w:tplc="44549ED4" w:tentative="1">
      <w:start w:val="1"/>
      <w:numFmt w:val="bullet"/>
      <w:lvlText w:val=""/>
      <w:lvlJc w:val="left"/>
      <w:pPr>
        <w:tabs>
          <w:tab w:val="num" w:pos="3600"/>
        </w:tabs>
        <w:ind w:left="3600" w:hanging="360"/>
      </w:pPr>
      <w:rPr>
        <w:rFonts w:ascii="Wingdings" w:hAnsi="Wingdings" w:hint="default"/>
        <w:sz w:val="20"/>
      </w:rPr>
    </w:lvl>
    <w:lvl w:ilvl="5" w:tplc="9DE62F38" w:tentative="1">
      <w:start w:val="1"/>
      <w:numFmt w:val="bullet"/>
      <w:lvlText w:val=""/>
      <w:lvlJc w:val="left"/>
      <w:pPr>
        <w:tabs>
          <w:tab w:val="num" w:pos="4320"/>
        </w:tabs>
        <w:ind w:left="4320" w:hanging="360"/>
      </w:pPr>
      <w:rPr>
        <w:rFonts w:ascii="Wingdings" w:hAnsi="Wingdings" w:hint="default"/>
        <w:sz w:val="20"/>
      </w:rPr>
    </w:lvl>
    <w:lvl w:ilvl="6" w:tplc="FC9EF770" w:tentative="1">
      <w:start w:val="1"/>
      <w:numFmt w:val="bullet"/>
      <w:lvlText w:val=""/>
      <w:lvlJc w:val="left"/>
      <w:pPr>
        <w:tabs>
          <w:tab w:val="num" w:pos="5040"/>
        </w:tabs>
        <w:ind w:left="5040" w:hanging="360"/>
      </w:pPr>
      <w:rPr>
        <w:rFonts w:ascii="Wingdings" w:hAnsi="Wingdings" w:hint="default"/>
        <w:sz w:val="20"/>
      </w:rPr>
    </w:lvl>
    <w:lvl w:ilvl="7" w:tplc="28828A2E" w:tentative="1">
      <w:start w:val="1"/>
      <w:numFmt w:val="bullet"/>
      <w:lvlText w:val=""/>
      <w:lvlJc w:val="left"/>
      <w:pPr>
        <w:tabs>
          <w:tab w:val="num" w:pos="5760"/>
        </w:tabs>
        <w:ind w:left="5760" w:hanging="360"/>
      </w:pPr>
      <w:rPr>
        <w:rFonts w:ascii="Wingdings" w:hAnsi="Wingdings" w:hint="default"/>
        <w:sz w:val="20"/>
      </w:rPr>
    </w:lvl>
    <w:lvl w:ilvl="8" w:tplc="757A604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70D7FA5"/>
    <w:multiLevelType w:val="hybridMultilevel"/>
    <w:tmpl w:val="FC1EC380"/>
    <w:lvl w:ilvl="0" w:tplc="CCB60234">
      <w:numFmt w:val="bullet"/>
      <w:lvlText w:val=""/>
      <w:lvlJc w:val="left"/>
      <w:pPr>
        <w:tabs>
          <w:tab w:val="num" w:pos="360"/>
        </w:tabs>
        <w:ind w:left="340" w:hanging="340"/>
      </w:pPr>
      <w:rPr>
        <w:rFonts w:ascii="Symbol" w:hAnsi="Symbol" w:hint="default"/>
        <w:color w:val="000000"/>
      </w:rPr>
    </w:lvl>
    <w:lvl w:ilvl="1" w:tplc="F3E63FDA">
      <w:numFmt w:val="decimal"/>
      <w:lvlText w:val=""/>
      <w:lvlJc w:val="left"/>
    </w:lvl>
    <w:lvl w:ilvl="2" w:tplc="09101344">
      <w:numFmt w:val="decimal"/>
      <w:lvlText w:val=""/>
      <w:lvlJc w:val="left"/>
    </w:lvl>
    <w:lvl w:ilvl="3" w:tplc="88D27F84">
      <w:numFmt w:val="decimal"/>
      <w:lvlText w:val=""/>
      <w:lvlJc w:val="left"/>
    </w:lvl>
    <w:lvl w:ilvl="4" w:tplc="8708D020">
      <w:numFmt w:val="decimal"/>
      <w:lvlText w:val=""/>
      <w:lvlJc w:val="left"/>
    </w:lvl>
    <w:lvl w:ilvl="5" w:tplc="E7EE1F04">
      <w:numFmt w:val="decimal"/>
      <w:lvlText w:val=""/>
      <w:lvlJc w:val="left"/>
    </w:lvl>
    <w:lvl w:ilvl="6" w:tplc="54022814">
      <w:numFmt w:val="decimal"/>
      <w:lvlText w:val=""/>
      <w:lvlJc w:val="left"/>
    </w:lvl>
    <w:lvl w:ilvl="7" w:tplc="0840C604">
      <w:numFmt w:val="decimal"/>
      <w:lvlText w:val=""/>
      <w:lvlJc w:val="left"/>
    </w:lvl>
    <w:lvl w:ilvl="8" w:tplc="FCACFD2E">
      <w:numFmt w:val="decimal"/>
      <w:lvlText w:val=""/>
      <w:lvlJc w:val="left"/>
    </w:lvl>
  </w:abstractNum>
  <w:abstractNum w:abstractNumId="94" w15:restartNumberingAfterBreak="0">
    <w:nsid w:val="170F3FB2"/>
    <w:multiLevelType w:val="hybridMultilevel"/>
    <w:tmpl w:val="BCE06506"/>
    <w:lvl w:ilvl="0" w:tplc="63EEFAD6">
      <w:start w:val="1"/>
      <w:numFmt w:val="bullet"/>
      <w:lvlText w:val=""/>
      <w:lvlJc w:val="left"/>
      <w:pPr>
        <w:tabs>
          <w:tab w:val="num" w:pos="720"/>
        </w:tabs>
        <w:ind w:left="720" w:hanging="360"/>
      </w:pPr>
      <w:rPr>
        <w:rFonts w:ascii="Symbol" w:hAnsi="Symbol" w:hint="default"/>
        <w:sz w:val="20"/>
      </w:rPr>
    </w:lvl>
    <w:lvl w:ilvl="1" w:tplc="A02C5F06" w:tentative="1">
      <w:start w:val="1"/>
      <w:numFmt w:val="bullet"/>
      <w:lvlText w:val="o"/>
      <w:lvlJc w:val="left"/>
      <w:pPr>
        <w:tabs>
          <w:tab w:val="num" w:pos="1440"/>
        </w:tabs>
        <w:ind w:left="1440" w:hanging="360"/>
      </w:pPr>
      <w:rPr>
        <w:rFonts w:ascii="Courier New" w:hAnsi="Courier New" w:hint="default"/>
        <w:sz w:val="20"/>
      </w:rPr>
    </w:lvl>
    <w:lvl w:ilvl="2" w:tplc="D3BC51DC" w:tentative="1">
      <w:start w:val="1"/>
      <w:numFmt w:val="bullet"/>
      <w:lvlText w:val=""/>
      <w:lvlJc w:val="left"/>
      <w:pPr>
        <w:tabs>
          <w:tab w:val="num" w:pos="2160"/>
        </w:tabs>
        <w:ind w:left="2160" w:hanging="360"/>
      </w:pPr>
      <w:rPr>
        <w:rFonts w:ascii="Wingdings" w:hAnsi="Wingdings" w:hint="default"/>
        <w:sz w:val="20"/>
      </w:rPr>
    </w:lvl>
    <w:lvl w:ilvl="3" w:tplc="D67E1C56" w:tentative="1">
      <w:start w:val="1"/>
      <w:numFmt w:val="bullet"/>
      <w:lvlText w:val=""/>
      <w:lvlJc w:val="left"/>
      <w:pPr>
        <w:tabs>
          <w:tab w:val="num" w:pos="2880"/>
        </w:tabs>
        <w:ind w:left="2880" w:hanging="360"/>
      </w:pPr>
      <w:rPr>
        <w:rFonts w:ascii="Wingdings" w:hAnsi="Wingdings" w:hint="default"/>
        <w:sz w:val="20"/>
      </w:rPr>
    </w:lvl>
    <w:lvl w:ilvl="4" w:tplc="75663C04" w:tentative="1">
      <w:start w:val="1"/>
      <w:numFmt w:val="bullet"/>
      <w:lvlText w:val=""/>
      <w:lvlJc w:val="left"/>
      <w:pPr>
        <w:tabs>
          <w:tab w:val="num" w:pos="3600"/>
        </w:tabs>
        <w:ind w:left="3600" w:hanging="360"/>
      </w:pPr>
      <w:rPr>
        <w:rFonts w:ascii="Wingdings" w:hAnsi="Wingdings" w:hint="default"/>
        <w:sz w:val="20"/>
      </w:rPr>
    </w:lvl>
    <w:lvl w:ilvl="5" w:tplc="F53C8CAE" w:tentative="1">
      <w:start w:val="1"/>
      <w:numFmt w:val="bullet"/>
      <w:lvlText w:val=""/>
      <w:lvlJc w:val="left"/>
      <w:pPr>
        <w:tabs>
          <w:tab w:val="num" w:pos="4320"/>
        </w:tabs>
        <w:ind w:left="4320" w:hanging="360"/>
      </w:pPr>
      <w:rPr>
        <w:rFonts w:ascii="Wingdings" w:hAnsi="Wingdings" w:hint="default"/>
        <w:sz w:val="20"/>
      </w:rPr>
    </w:lvl>
    <w:lvl w:ilvl="6" w:tplc="8070D75A" w:tentative="1">
      <w:start w:val="1"/>
      <w:numFmt w:val="bullet"/>
      <w:lvlText w:val=""/>
      <w:lvlJc w:val="left"/>
      <w:pPr>
        <w:tabs>
          <w:tab w:val="num" w:pos="5040"/>
        </w:tabs>
        <w:ind w:left="5040" w:hanging="360"/>
      </w:pPr>
      <w:rPr>
        <w:rFonts w:ascii="Wingdings" w:hAnsi="Wingdings" w:hint="default"/>
        <w:sz w:val="20"/>
      </w:rPr>
    </w:lvl>
    <w:lvl w:ilvl="7" w:tplc="4966303A" w:tentative="1">
      <w:start w:val="1"/>
      <w:numFmt w:val="bullet"/>
      <w:lvlText w:val=""/>
      <w:lvlJc w:val="left"/>
      <w:pPr>
        <w:tabs>
          <w:tab w:val="num" w:pos="5760"/>
        </w:tabs>
        <w:ind w:left="5760" w:hanging="360"/>
      </w:pPr>
      <w:rPr>
        <w:rFonts w:ascii="Wingdings" w:hAnsi="Wingdings" w:hint="default"/>
        <w:sz w:val="20"/>
      </w:rPr>
    </w:lvl>
    <w:lvl w:ilvl="8" w:tplc="75D8557E"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4202D8"/>
    <w:multiLevelType w:val="hybridMultilevel"/>
    <w:tmpl w:val="890C04A8"/>
    <w:lvl w:ilvl="0" w:tplc="F9EC86AC">
      <w:start w:val="1"/>
      <w:numFmt w:val="bullet"/>
      <w:lvlText w:val=""/>
      <w:lvlJc w:val="left"/>
      <w:pPr>
        <w:tabs>
          <w:tab w:val="num" w:pos="720"/>
        </w:tabs>
        <w:ind w:left="720" w:hanging="360"/>
      </w:pPr>
      <w:rPr>
        <w:rFonts w:ascii="Symbol" w:hAnsi="Symbol" w:hint="default"/>
        <w:sz w:val="20"/>
      </w:rPr>
    </w:lvl>
    <w:lvl w:ilvl="1" w:tplc="F5823E08" w:tentative="1">
      <w:start w:val="1"/>
      <w:numFmt w:val="bullet"/>
      <w:lvlText w:val="o"/>
      <w:lvlJc w:val="left"/>
      <w:pPr>
        <w:tabs>
          <w:tab w:val="num" w:pos="1440"/>
        </w:tabs>
        <w:ind w:left="1440" w:hanging="360"/>
      </w:pPr>
      <w:rPr>
        <w:rFonts w:ascii="Courier New" w:hAnsi="Courier New" w:hint="default"/>
        <w:sz w:val="20"/>
      </w:rPr>
    </w:lvl>
    <w:lvl w:ilvl="2" w:tplc="4926B6BC" w:tentative="1">
      <w:start w:val="1"/>
      <w:numFmt w:val="bullet"/>
      <w:lvlText w:val=""/>
      <w:lvlJc w:val="left"/>
      <w:pPr>
        <w:tabs>
          <w:tab w:val="num" w:pos="2160"/>
        </w:tabs>
        <w:ind w:left="2160" w:hanging="360"/>
      </w:pPr>
      <w:rPr>
        <w:rFonts w:ascii="Wingdings" w:hAnsi="Wingdings" w:hint="default"/>
        <w:sz w:val="20"/>
      </w:rPr>
    </w:lvl>
    <w:lvl w:ilvl="3" w:tplc="C6D20F4E" w:tentative="1">
      <w:start w:val="1"/>
      <w:numFmt w:val="bullet"/>
      <w:lvlText w:val=""/>
      <w:lvlJc w:val="left"/>
      <w:pPr>
        <w:tabs>
          <w:tab w:val="num" w:pos="2880"/>
        </w:tabs>
        <w:ind w:left="2880" w:hanging="360"/>
      </w:pPr>
      <w:rPr>
        <w:rFonts w:ascii="Wingdings" w:hAnsi="Wingdings" w:hint="default"/>
        <w:sz w:val="20"/>
      </w:rPr>
    </w:lvl>
    <w:lvl w:ilvl="4" w:tplc="6568A756" w:tentative="1">
      <w:start w:val="1"/>
      <w:numFmt w:val="bullet"/>
      <w:lvlText w:val=""/>
      <w:lvlJc w:val="left"/>
      <w:pPr>
        <w:tabs>
          <w:tab w:val="num" w:pos="3600"/>
        </w:tabs>
        <w:ind w:left="3600" w:hanging="360"/>
      </w:pPr>
      <w:rPr>
        <w:rFonts w:ascii="Wingdings" w:hAnsi="Wingdings" w:hint="default"/>
        <w:sz w:val="20"/>
      </w:rPr>
    </w:lvl>
    <w:lvl w:ilvl="5" w:tplc="324613B8" w:tentative="1">
      <w:start w:val="1"/>
      <w:numFmt w:val="bullet"/>
      <w:lvlText w:val=""/>
      <w:lvlJc w:val="left"/>
      <w:pPr>
        <w:tabs>
          <w:tab w:val="num" w:pos="4320"/>
        </w:tabs>
        <w:ind w:left="4320" w:hanging="360"/>
      </w:pPr>
      <w:rPr>
        <w:rFonts w:ascii="Wingdings" w:hAnsi="Wingdings" w:hint="default"/>
        <w:sz w:val="20"/>
      </w:rPr>
    </w:lvl>
    <w:lvl w:ilvl="6" w:tplc="E2DCAEBC" w:tentative="1">
      <w:start w:val="1"/>
      <w:numFmt w:val="bullet"/>
      <w:lvlText w:val=""/>
      <w:lvlJc w:val="left"/>
      <w:pPr>
        <w:tabs>
          <w:tab w:val="num" w:pos="5040"/>
        </w:tabs>
        <w:ind w:left="5040" w:hanging="360"/>
      </w:pPr>
      <w:rPr>
        <w:rFonts w:ascii="Wingdings" w:hAnsi="Wingdings" w:hint="default"/>
        <w:sz w:val="20"/>
      </w:rPr>
    </w:lvl>
    <w:lvl w:ilvl="7" w:tplc="0AC45E10" w:tentative="1">
      <w:start w:val="1"/>
      <w:numFmt w:val="bullet"/>
      <w:lvlText w:val=""/>
      <w:lvlJc w:val="left"/>
      <w:pPr>
        <w:tabs>
          <w:tab w:val="num" w:pos="5760"/>
        </w:tabs>
        <w:ind w:left="5760" w:hanging="360"/>
      </w:pPr>
      <w:rPr>
        <w:rFonts w:ascii="Wingdings" w:hAnsi="Wingdings" w:hint="default"/>
        <w:sz w:val="20"/>
      </w:rPr>
    </w:lvl>
    <w:lvl w:ilvl="8" w:tplc="069E13C4"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74A235A"/>
    <w:multiLevelType w:val="hybridMultilevel"/>
    <w:tmpl w:val="C4463480"/>
    <w:lvl w:ilvl="0" w:tplc="E9B2E96E">
      <w:start w:val="1"/>
      <w:numFmt w:val="bullet"/>
      <w:lvlText w:val=""/>
      <w:lvlJc w:val="left"/>
      <w:pPr>
        <w:tabs>
          <w:tab w:val="num" w:pos="720"/>
        </w:tabs>
        <w:ind w:left="720" w:hanging="360"/>
      </w:pPr>
      <w:rPr>
        <w:rFonts w:ascii="Symbol" w:hAnsi="Symbol" w:hint="default"/>
        <w:sz w:val="20"/>
      </w:rPr>
    </w:lvl>
    <w:lvl w:ilvl="1" w:tplc="ABB6EB1C" w:tentative="1">
      <w:start w:val="1"/>
      <w:numFmt w:val="bullet"/>
      <w:lvlText w:val="o"/>
      <w:lvlJc w:val="left"/>
      <w:pPr>
        <w:tabs>
          <w:tab w:val="num" w:pos="1440"/>
        </w:tabs>
        <w:ind w:left="1440" w:hanging="360"/>
      </w:pPr>
      <w:rPr>
        <w:rFonts w:ascii="Courier New" w:hAnsi="Courier New" w:hint="default"/>
        <w:sz w:val="20"/>
      </w:rPr>
    </w:lvl>
    <w:lvl w:ilvl="2" w:tplc="20024FFC" w:tentative="1">
      <w:start w:val="1"/>
      <w:numFmt w:val="bullet"/>
      <w:lvlText w:val=""/>
      <w:lvlJc w:val="left"/>
      <w:pPr>
        <w:tabs>
          <w:tab w:val="num" w:pos="2160"/>
        </w:tabs>
        <w:ind w:left="2160" w:hanging="360"/>
      </w:pPr>
      <w:rPr>
        <w:rFonts w:ascii="Wingdings" w:hAnsi="Wingdings" w:hint="default"/>
        <w:sz w:val="20"/>
      </w:rPr>
    </w:lvl>
    <w:lvl w:ilvl="3" w:tplc="C8DC3404" w:tentative="1">
      <w:start w:val="1"/>
      <w:numFmt w:val="bullet"/>
      <w:lvlText w:val=""/>
      <w:lvlJc w:val="left"/>
      <w:pPr>
        <w:tabs>
          <w:tab w:val="num" w:pos="2880"/>
        </w:tabs>
        <w:ind w:left="2880" w:hanging="360"/>
      </w:pPr>
      <w:rPr>
        <w:rFonts w:ascii="Wingdings" w:hAnsi="Wingdings" w:hint="default"/>
        <w:sz w:val="20"/>
      </w:rPr>
    </w:lvl>
    <w:lvl w:ilvl="4" w:tplc="0470A054" w:tentative="1">
      <w:start w:val="1"/>
      <w:numFmt w:val="bullet"/>
      <w:lvlText w:val=""/>
      <w:lvlJc w:val="left"/>
      <w:pPr>
        <w:tabs>
          <w:tab w:val="num" w:pos="3600"/>
        </w:tabs>
        <w:ind w:left="3600" w:hanging="360"/>
      </w:pPr>
      <w:rPr>
        <w:rFonts w:ascii="Wingdings" w:hAnsi="Wingdings" w:hint="default"/>
        <w:sz w:val="20"/>
      </w:rPr>
    </w:lvl>
    <w:lvl w:ilvl="5" w:tplc="4B4624EA" w:tentative="1">
      <w:start w:val="1"/>
      <w:numFmt w:val="bullet"/>
      <w:lvlText w:val=""/>
      <w:lvlJc w:val="left"/>
      <w:pPr>
        <w:tabs>
          <w:tab w:val="num" w:pos="4320"/>
        </w:tabs>
        <w:ind w:left="4320" w:hanging="360"/>
      </w:pPr>
      <w:rPr>
        <w:rFonts w:ascii="Wingdings" w:hAnsi="Wingdings" w:hint="default"/>
        <w:sz w:val="20"/>
      </w:rPr>
    </w:lvl>
    <w:lvl w:ilvl="6" w:tplc="AA82D3D2" w:tentative="1">
      <w:start w:val="1"/>
      <w:numFmt w:val="bullet"/>
      <w:lvlText w:val=""/>
      <w:lvlJc w:val="left"/>
      <w:pPr>
        <w:tabs>
          <w:tab w:val="num" w:pos="5040"/>
        </w:tabs>
        <w:ind w:left="5040" w:hanging="360"/>
      </w:pPr>
      <w:rPr>
        <w:rFonts w:ascii="Wingdings" w:hAnsi="Wingdings" w:hint="default"/>
        <w:sz w:val="20"/>
      </w:rPr>
    </w:lvl>
    <w:lvl w:ilvl="7" w:tplc="D41A7568" w:tentative="1">
      <w:start w:val="1"/>
      <w:numFmt w:val="bullet"/>
      <w:lvlText w:val=""/>
      <w:lvlJc w:val="left"/>
      <w:pPr>
        <w:tabs>
          <w:tab w:val="num" w:pos="5760"/>
        </w:tabs>
        <w:ind w:left="5760" w:hanging="360"/>
      </w:pPr>
      <w:rPr>
        <w:rFonts w:ascii="Wingdings" w:hAnsi="Wingdings" w:hint="default"/>
        <w:sz w:val="20"/>
      </w:rPr>
    </w:lvl>
    <w:lvl w:ilvl="8" w:tplc="9A9E261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78E46C7"/>
    <w:multiLevelType w:val="hybridMultilevel"/>
    <w:tmpl w:val="A4F6095E"/>
    <w:lvl w:ilvl="0" w:tplc="D9123E20">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179575D6"/>
    <w:multiLevelType w:val="hybridMultilevel"/>
    <w:tmpl w:val="A47CA4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9" w15:restartNumberingAfterBreak="0">
    <w:nsid w:val="17D86005"/>
    <w:multiLevelType w:val="hybridMultilevel"/>
    <w:tmpl w:val="E848B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0" w15:restartNumberingAfterBreak="0">
    <w:nsid w:val="17DE45B2"/>
    <w:multiLevelType w:val="hybridMultilevel"/>
    <w:tmpl w:val="00040454"/>
    <w:lvl w:ilvl="0" w:tplc="040B0001">
      <w:start w:val="1"/>
      <w:numFmt w:val="bullet"/>
      <w:lvlText w:val=""/>
      <w:lvlJc w:val="left"/>
      <w:pPr>
        <w:ind w:left="720" w:hanging="360"/>
      </w:pPr>
      <w:rPr>
        <w:rFonts w:ascii="Symbol" w:hAnsi="Symbol" w:hint="default"/>
      </w:rPr>
    </w:lvl>
    <w:lvl w:ilvl="1" w:tplc="D29EABDA">
      <w:numFmt w:val="bullet"/>
      <w:lvlText w:val="•"/>
      <w:lvlJc w:val="left"/>
      <w:pPr>
        <w:ind w:left="2380" w:hanging="1300"/>
      </w:pPr>
      <w:rPr>
        <w:rFonts w:ascii="Calibri" w:eastAsiaTheme="minorHAnsi" w:hAnsi="Calibri" w:cs="Calibri" w:hint="default"/>
        <w:b w:val="0"/>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17EE347D"/>
    <w:multiLevelType w:val="hybridMultilevel"/>
    <w:tmpl w:val="D8A24B9E"/>
    <w:lvl w:ilvl="0" w:tplc="EAD2FE98">
      <w:start w:val="1"/>
      <w:numFmt w:val="bullet"/>
      <w:lvlText w:val=""/>
      <w:lvlJc w:val="left"/>
      <w:pPr>
        <w:tabs>
          <w:tab w:val="num" w:pos="720"/>
        </w:tabs>
        <w:ind w:left="720" w:hanging="360"/>
      </w:pPr>
      <w:rPr>
        <w:rFonts w:ascii="Symbol" w:hAnsi="Symbol" w:hint="default"/>
        <w:sz w:val="20"/>
      </w:rPr>
    </w:lvl>
    <w:lvl w:ilvl="1" w:tplc="AC42E5CE" w:tentative="1">
      <w:start w:val="1"/>
      <w:numFmt w:val="bullet"/>
      <w:lvlText w:val="o"/>
      <w:lvlJc w:val="left"/>
      <w:pPr>
        <w:tabs>
          <w:tab w:val="num" w:pos="1440"/>
        </w:tabs>
        <w:ind w:left="1440" w:hanging="360"/>
      </w:pPr>
      <w:rPr>
        <w:rFonts w:ascii="Courier New" w:hAnsi="Courier New" w:hint="default"/>
        <w:sz w:val="20"/>
      </w:rPr>
    </w:lvl>
    <w:lvl w:ilvl="2" w:tplc="CC3A414A" w:tentative="1">
      <w:start w:val="1"/>
      <w:numFmt w:val="bullet"/>
      <w:lvlText w:val=""/>
      <w:lvlJc w:val="left"/>
      <w:pPr>
        <w:tabs>
          <w:tab w:val="num" w:pos="2160"/>
        </w:tabs>
        <w:ind w:left="2160" w:hanging="360"/>
      </w:pPr>
      <w:rPr>
        <w:rFonts w:ascii="Wingdings" w:hAnsi="Wingdings" w:hint="default"/>
        <w:sz w:val="20"/>
      </w:rPr>
    </w:lvl>
    <w:lvl w:ilvl="3" w:tplc="20442D64" w:tentative="1">
      <w:start w:val="1"/>
      <w:numFmt w:val="bullet"/>
      <w:lvlText w:val=""/>
      <w:lvlJc w:val="left"/>
      <w:pPr>
        <w:tabs>
          <w:tab w:val="num" w:pos="2880"/>
        </w:tabs>
        <w:ind w:left="2880" w:hanging="360"/>
      </w:pPr>
      <w:rPr>
        <w:rFonts w:ascii="Wingdings" w:hAnsi="Wingdings" w:hint="default"/>
        <w:sz w:val="20"/>
      </w:rPr>
    </w:lvl>
    <w:lvl w:ilvl="4" w:tplc="BDA0293A" w:tentative="1">
      <w:start w:val="1"/>
      <w:numFmt w:val="bullet"/>
      <w:lvlText w:val=""/>
      <w:lvlJc w:val="left"/>
      <w:pPr>
        <w:tabs>
          <w:tab w:val="num" w:pos="3600"/>
        </w:tabs>
        <w:ind w:left="3600" w:hanging="360"/>
      </w:pPr>
      <w:rPr>
        <w:rFonts w:ascii="Wingdings" w:hAnsi="Wingdings" w:hint="default"/>
        <w:sz w:val="20"/>
      </w:rPr>
    </w:lvl>
    <w:lvl w:ilvl="5" w:tplc="D9146116" w:tentative="1">
      <w:start w:val="1"/>
      <w:numFmt w:val="bullet"/>
      <w:lvlText w:val=""/>
      <w:lvlJc w:val="left"/>
      <w:pPr>
        <w:tabs>
          <w:tab w:val="num" w:pos="4320"/>
        </w:tabs>
        <w:ind w:left="4320" w:hanging="360"/>
      </w:pPr>
      <w:rPr>
        <w:rFonts w:ascii="Wingdings" w:hAnsi="Wingdings" w:hint="default"/>
        <w:sz w:val="20"/>
      </w:rPr>
    </w:lvl>
    <w:lvl w:ilvl="6" w:tplc="076CFEC2" w:tentative="1">
      <w:start w:val="1"/>
      <w:numFmt w:val="bullet"/>
      <w:lvlText w:val=""/>
      <w:lvlJc w:val="left"/>
      <w:pPr>
        <w:tabs>
          <w:tab w:val="num" w:pos="5040"/>
        </w:tabs>
        <w:ind w:left="5040" w:hanging="360"/>
      </w:pPr>
      <w:rPr>
        <w:rFonts w:ascii="Wingdings" w:hAnsi="Wingdings" w:hint="default"/>
        <w:sz w:val="20"/>
      </w:rPr>
    </w:lvl>
    <w:lvl w:ilvl="7" w:tplc="F04AD18C" w:tentative="1">
      <w:start w:val="1"/>
      <w:numFmt w:val="bullet"/>
      <w:lvlText w:val=""/>
      <w:lvlJc w:val="left"/>
      <w:pPr>
        <w:tabs>
          <w:tab w:val="num" w:pos="5760"/>
        </w:tabs>
        <w:ind w:left="5760" w:hanging="360"/>
      </w:pPr>
      <w:rPr>
        <w:rFonts w:ascii="Wingdings" w:hAnsi="Wingdings" w:hint="default"/>
        <w:sz w:val="20"/>
      </w:rPr>
    </w:lvl>
    <w:lvl w:ilvl="8" w:tplc="9F68DDBA"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89712A9"/>
    <w:multiLevelType w:val="hybridMultilevel"/>
    <w:tmpl w:val="0498AB8C"/>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03" w15:restartNumberingAfterBreak="0">
    <w:nsid w:val="19017824"/>
    <w:multiLevelType w:val="hybridMultilevel"/>
    <w:tmpl w:val="8708B0C8"/>
    <w:lvl w:ilvl="0" w:tplc="CA86F0DC">
      <w:start w:val="1"/>
      <w:numFmt w:val="bullet"/>
      <w:lvlText w:val=""/>
      <w:lvlJc w:val="left"/>
      <w:pPr>
        <w:tabs>
          <w:tab w:val="num" w:pos="720"/>
        </w:tabs>
        <w:ind w:left="720" w:hanging="360"/>
      </w:pPr>
      <w:rPr>
        <w:rFonts w:ascii="Symbol" w:hAnsi="Symbol" w:hint="default"/>
        <w:sz w:val="20"/>
      </w:rPr>
    </w:lvl>
    <w:lvl w:ilvl="1" w:tplc="D310B86C" w:tentative="1">
      <w:start w:val="1"/>
      <w:numFmt w:val="bullet"/>
      <w:lvlText w:val="o"/>
      <w:lvlJc w:val="left"/>
      <w:pPr>
        <w:tabs>
          <w:tab w:val="num" w:pos="1440"/>
        </w:tabs>
        <w:ind w:left="1440" w:hanging="360"/>
      </w:pPr>
      <w:rPr>
        <w:rFonts w:ascii="Courier New" w:hAnsi="Courier New" w:hint="default"/>
        <w:sz w:val="20"/>
      </w:rPr>
    </w:lvl>
    <w:lvl w:ilvl="2" w:tplc="7D4E9A7A" w:tentative="1">
      <w:start w:val="1"/>
      <w:numFmt w:val="bullet"/>
      <w:lvlText w:val=""/>
      <w:lvlJc w:val="left"/>
      <w:pPr>
        <w:tabs>
          <w:tab w:val="num" w:pos="2160"/>
        </w:tabs>
        <w:ind w:left="2160" w:hanging="360"/>
      </w:pPr>
      <w:rPr>
        <w:rFonts w:ascii="Wingdings" w:hAnsi="Wingdings" w:hint="default"/>
        <w:sz w:val="20"/>
      </w:rPr>
    </w:lvl>
    <w:lvl w:ilvl="3" w:tplc="EB2A7364" w:tentative="1">
      <w:start w:val="1"/>
      <w:numFmt w:val="bullet"/>
      <w:lvlText w:val=""/>
      <w:lvlJc w:val="left"/>
      <w:pPr>
        <w:tabs>
          <w:tab w:val="num" w:pos="2880"/>
        </w:tabs>
        <w:ind w:left="2880" w:hanging="360"/>
      </w:pPr>
      <w:rPr>
        <w:rFonts w:ascii="Wingdings" w:hAnsi="Wingdings" w:hint="default"/>
        <w:sz w:val="20"/>
      </w:rPr>
    </w:lvl>
    <w:lvl w:ilvl="4" w:tplc="4B5A1B1A" w:tentative="1">
      <w:start w:val="1"/>
      <w:numFmt w:val="bullet"/>
      <w:lvlText w:val=""/>
      <w:lvlJc w:val="left"/>
      <w:pPr>
        <w:tabs>
          <w:tab w:val="num" w:pos="3600"/>
        </w:tabs>
        <w:ind w:left="3600" w:hanging="360"/>
      </w:pPr>
      <w:rPr>
        <w:rFonts w:ascii="Wingdings" w:hAnsi="Wingdings" w:hint="default"/>
        <w:sz w:val="20"/>
      </w:rPr>
    </w:lvl>
    <w:lvl w:ilvl="5" w:tplc="08FC1892" w:tentative="1">
      <w:start w:val="1"/>
      <w:numFmt w:val="bullet"/>
      <w:lvlText w:val=""/>
      <w:lvlJc w:val="left"/>
      <w:pPr>
        <w:tabs>
          <w:tab w:val="num" w:pos="4320"/>
        </w:tabs>
        <w:ind w:left="4320" w:hanging="360"/>
      </w:pPr>
      <w:rPr>
        <w:rFonts w:ascii="Wingdings" w:hAnsi="Wingdings" w:hint="default"/>
        <w:sz w:val="20"/>
      </w:rPr>
    </w:lvl>
    <w:lvl w:ilvl="6" w:tplc="DA9C3A86" w:tentative="1">
      <w:start w:val="1"/>
      <w:numFmt w:val="bullet"/>
      <w:lvlText w:val=""/>
      <w:lvlJc w:val="left"/>
      <w:pPr>
        <w:tabs>
          <w:tab w:val="num" w:pos="5040"/>
        </w:tabs>
        <w:ind w:left="5040" w:hanging="360"/>
      </w:pPr>
      <w:rPr>
        <w:rFonts w:ascii="Wingdings" w:hAnsi="Wingdings" w:hint="default"/>
        <w:sz w:val="20"/>
      </w:rPr>
    </w:lvl>
    <w:lvl w:ilvl="7" w:tplc="733EA6DA" w:tentative="1">
      <w:start w:val="1"/>
      <w:numFmt w:val="bullet"/>
      <w:lvlText w:val=""/>
      <w:lvlJc w:val="left"/>
      <w:pPr>
        <w:tabs>
          <w:tab w:val="num" w:pos="5760"/>
        </w:tabs>
        <w:ind w:left="5760" w:hanging="360"/>
      </w:pPr>
      <w:rPr>
        <w:rFonts w:ascii="Wingdings" w:hAnsi="Wingdings" w:hint="default"/>
        <w:sz w:val="20"/>
      </w:rPr>
    </w:lvl>
    <w:lvl w:ilvl="8" w:tplc="679C6696"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93A0037"/>
    <w:multiLevelType w:val="hybridMultilevel"/>
    <w:tmpl w:val="CC42941C"/>
    <w:lvl w:ilvl="0" w:tplc="36DA9C96">
      <w:start w:val="1"/>
      <w:numFmt w:val="bullet"/>
      <w:lvlText w:val=""/>
      <w:lvlJc w:val="left"/>
      <w:pPr>
        <w:tabs>
          <w:tab w:val="num" w:pos="720"/>
        </w:tabs>
        <w:ind w:left="720" w:hanging="360"/>
      </w:pPr>
      <w:rPr>
        <w:rFonts w:ascii="Symbol" w:hAnsi="Symbol" w:hint="default"/>
        <w:sz w:val="20"/>
      </w:rPr>
    </w:lvl>
    <w:lvl w:ilvl="1" w:tplc="B916FC30" w:tentative="1">
      <w:start w:val="1"/>
      <w:numFmt w:val="bullet"/>
      <w:lvlText w:val="o"/>
      <w:lvlJc w:val="left"/>
      <w:pPr>
        <w:tabs>
          <w:tab w:val="num" w:pos="1440"/>
        </w:tabs>
        <w:ind w:left="1440" w:hanging="360"/>
      </w:pPr>
      <w:rPr>
        <w:rFonts w:ascii="Courier New" w:hAnsi="Courier New" w:hint="default"/>
        <w:sz w:val="20"/>
      </w:rPr>
    </w:lvl>
    <w:lvl w:ilvl="2" w:tplc="536E0940" w:tentative="1">
      <w:start w:val="1"/>
      <w:numFmt w:val="bullet"/>
      <w:lvlText w:val=""/>
      <w:lvlJc w:val="left"/>
      <w:pPr>
        <w:tabs>
          <w:tab w:val="num" w:pos="2160"/>
        </w:tabs>
        <w:ind w:left="2160" w:hanging="360"/>
      </w:pPr>
      <w:rPr>
        <w:rFonts w:ascii="Wingdings" w:hAnsi="Wingdings" w:hint="default"/>
        <w:sz w:val="20"/>
      </w:rPr>
    </w:lvl>
    <w:lvl w:ilvl="3" w:tplc="452E7ADA" w:tentative="1">
      <w:start w:val="1"/>
      <w:numFmt w:val="bullet"/>
      <w:lvlText w:val=""/>
      <w:lvlJc w:val="left"/>
      <w:pPr>
        <w:tabs>
          <w:tab w:val="num" w:pos="2880"/>
        </w:tabs>
        <w:ind w:left="2880" w:hanging="360"/>
      </w:pPr>
      <w:rPr>
        <w:rFonts w:ascii="Wingdings" w:hAnsi="Wingdings" w:hint="default"/>
        <w:sz w:val="20"/>
      </w:rPr>
    </w:lvl>
    <w:lvl w:ilvl="4" w:tplc="63F400C4" w:tentative="1">
      <w:start w:val="1"/>
      <w:numFmt w:val="bullet"/>
      <w:lvlText w:val=""/>
      <w:lvlJc w:val="left"/>
      <w:pPr>
        <w:tabs>
          <w:tab w:val="num" w:pos="3600"/>
        </w:tabs>
        <w:ind w:left="3600" w:hanging="360"/>
      </w:pPr>
      <w:rPr>
        <w:rFonts w:ascii="Wingdings" w:hAnsi="Wingdings" w:hint="default"/>
        <w:sz w:val="20"/>
      </w:rPr>
    </w:lvl>
    <w:lvl w:ilvl="5" w:tplc="BA389D1A" w:tentative="1">
      <w:start w:val="1"/>
      <w:numFmt w:val="bullet"/>
      <w:lvlText w:val=""/>
      <w:lvlJc w:val="left"/>
      <w:pPr>
        <w:tabs>
          <w:tab w:val="num" w:pos="4320"/>
        </w:tabs>
        <w:ind w:left="4320" w:hanging="360"/>
      </w:pPr>
      <w:rPr>
        <w:rFonts w:ascii="Wingdings" w:hAnsi="Wingdings" w:hint="default"/>
        <w:sz w:val="20"/>
      </w:rPr>
    </w:lvl>
    <w:lvl w:ilvl="6" w:tplc="8E1426DC" w:tentative="1">
      <w:start w:val="1"/>
      <w:numFmt w:val="bullet"/>
      <w:lvlText w:val=""/>
      <w:lvlJc w:val="left"/>
      <w:pPr>
        <w:tabs>
          <w:tab w:val="num" w:pos="5040"/>
        </w:tabs>
        <w:ind w:left="5040" w:hanging="360"/>
      </w:pPr>
      <w:rPr>
        <w:rFonts w:ascii="Wingdings" w:hAnsi="Wingdings" w:hint="default"/>
        <w:sz w:val="20"/>
      </w:rPr>
    </w:lvl>
    <w:lvl w:ilvl="7" w:tplc="0A36228C" w:tentative="1">
      <w:start w:val="1"/>
      <w:numFmt w:val="bullet"/>
      <w:lvlText w:val=""/>
      <w:lvlJc w:val="left"/>
      <w:pPr>
        <w:tabs>
          <w:tab w:val="num" w:pos="5760"/>
        </w:tabs>
        <w:ind w:left="5760" w:hanging="360"/>
      </w:pPr>
      <w:rPr>
        <w:rFonts w:ascii="Wingdings" w:hAnsi="Wingdings" w:hint="default"/>
        <w:sz w:val="20"/>
      </w:rPr>
    </w:lvl>
    <w:lvl w:ilvl="8" w:tplc="994C8BE6"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5879F1"/>
    <w:multiLevelType w:val="hybridMultilevel"/>
    <w:tmpl w:val="AE9E68A0"/>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6" w15:restartNumberingAfterBreak="0">
    <w:nsid w:val="19BA2366"/>
    <w:multiLevelType w:val="hybridMultilevel"/>
    <w:tmpl w:val="7458D6D8"/>
    <w:lvl w:ilvl="0" w:tplc="E7EA789E">
      <w:start w:val="1"/>
      <w:numFmt w:val="bullet"/>
      <w:lvlText w:val=""/>
      <w:lvlJc w:val="left"/>
      <w:pPr>
        <w:tabs>
          <w:tab w:val="num" w:pos="720"/>
        </w:tabs>
        <w:ind w:left="720" w:hanging="360"/>
      </w:pPr>
      <w:rPr>
        <w:rFonts w:ascii="Symbol" w:hAnsi="Symbol" w:hint="default"/>
        <w:sz w:val="20"/>
      </w:rPr>
    </w:lvl>
    <w:lvl w:ilvl="1" w:tplc="BDE80DBA" w:tentative="1">
      <w:start w:val="1"/>
      <w:numFmt w:val="bullet"/>
      <w:lvlText w:val="o"/>
      <w:lvlJc w:val="left"/>
      <w:pPr>
        <w:tabs>
          <w:tab w:val="num" w:pos="1440"/>
        </w:tabs>
        <w:ind w:left="1440" w:hanging="360"/>
      </w:pPr>
      <w:rPr>
        <w:rFonts w:ascii="Courier New" w:hAnsi="Courier New" w:hint="default"/>
        <w:sz w:val="20"/>
      </w:rPr>
    </w:lvl>
    <w:lvl w:ilvl="2" w:tplc="0902D56C" w:tentative="1">
      <w:start w:val="1"/>
      <w:numFmt w:val="bullet"/>
      <w:lvlText w:val=""/>
      <w:lvlJc w:val="left"/>
      <w:pPr>
        <w:tabs>
          <w:tab w:val="num" w:pos="2160"/>
        </w:tabs>
        <w:ind w:left="2160" w:hanging="360"/>
      </w:pPr>
      <w:rPr>
        <w:rFonts w:ascii="Wingdings" w:hAnsi="Wingdings" w:hint="default"/>
        <w:sz w:val="20"/>
      </w:rPr>
    </w:lvl>
    <w:lvl w:ilvl="3" w:tplc="3D3ED634" w:tentative="1">
      <w:start w:val="1"/>
      <w:numFmt w:val="bullet"/>
      <w:lvlText w:val=""/>
      <w:lvlJc w:val="left"/>
      <w:pPr>
        <w:tabs>
          <w:tab w:val="num" w:pos="2880"/>
        </w:tabs>
        <w:ind w:left="2880" w:hanging="360"/>
      </w:pPr>
      <w:rPr>
        <w:rFonts w:ascii="Wingdings" w:hAnsi="Wingdings" w:hint="default"/>
        <w:sz w:val="20"/>
      </w:rPr>
    </w:lvl>
    <w:lvl w:ilvl="4" w:tplc="08BE9AEC" w:tentative="1">
      <w:start w:val="1"/>
      <w:numFmt w:val="bullet"/>
      <w:lvlText w:val=""/>
      <w:lvlJc w:val="left"/>
      <w:pPr>
        <w:tabs>
          <w:tab w:val="num" w:pos="3600"/>
        </w:tabs>
        <w:ind w:left="3600" w:hanging="360"/>
      </w:pPr>
      <w:rPr>
        <w:rFonts w:ascii="Wingdings" w:hAnsi="Wingdings" w:hint="default"/>
        <w:sz w:val="20"/>
      </w:rPr>
    </w:lvl>
    <w:lvl w:ilvl="5" w:tplc="C97C43C8" w:tentative="1">
      <w:start w:val="1"/>
      <w:numFmt w:val="bullet"/>
      <w:lvlText w:val=""/>
      <w:lvlJc w:val="left"/>
      <w:pPr>
        <w:tabs>
          <w:tab w:val="num" w:pos="4320"/>
        </w:tabs>
        <w:ind w:left="4320" w:hanging="360"/>
      </w:pPr>
      <w:rPr>
        <w:rFonts w:ascii="Wingdings" w:hAnsi="Wingdings" w:hint="default"/>
        <w:sz w:val="20"/>
      </w:rPr>
    </w:lvl>
    <w:lvl w:ilvl="6" w:tplc="AB9633B8" w:tentative="1">
      <w:start w:val="1"/>
      <w:numFmt w:val="bullet"/>
      <w:lvlText w:val=""/>
      <w:lvlJc w:val="left"/>
      <w:pPr>
        <w:tabs>
          <w:tab w:val="num" w:pos="5040"/>
        </w:tabs>
        <w:ind w:left="5040" w:hanging="360"/>
      </w:pPr>
      <w:rPr>
        <w:rFonts w:ascii="Wingdings" w:hAnsi="Wingdings" w:hint="default"/>
        <w:sz w:val="20"/>
      </w:rPr>
    </w:lvl>
    <w:lvl w:ilvl="7" w:tplc="86E2FD58" w:tentative="1">
      <w:start w:val="1"/>
      <w:numFmt w:val="bullet"/>
      <w:lvlText w:val=""/>
      <w:lvlJc w:val="left"/>
      <w:pPr>
        <w:tabs>
          <w:tab w:val="num" w:pos="5760"/>
        </w:tabs>
        <w:ind w:left="5760" w:hanging="360"/>
      </w:pPr>
      <w:rPr>
        <w:rFonts w:ascii="Wingdings" w:hAnsi="Wingdings" w:hint="default"/>
        <w:sz w:val="20"/>
      </w:rPr>
    </w:lvl>
    <w:lvl w:ilvl="8" w:tplc="BEF2BE46"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E46D72"/>
    <w:multiLevelType w:val="hybridMultilevel"/>
    <w:tmpl w:val="A3EC36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1AC53FBB"/>
    <w:multiLevelType w:val="hybridMultilevel"/>
    <w:tmpl w:val="43428E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1B3A2AFF"/>
    <w:multiLevelType w:val="hybridMultilevel"/>
    <w:tmpl w:val="64C8E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0" w15:restartNumberingAfterBreak="0">
    <w:nsid w:val="1B647916"/>
    <w:multiLevelType w:val="hybridMultilevel"/>
    <w:tmpl w:val="3A02C694"/>
    <w:lvl w:ilvl="0" w:tplc="D922A660">
      <w:start w:val="1"/>
      <w:numFmt w:val="bullet"/>
      <w:lvlText w:val=""/>
      <w:lvlJc w:val="left"/>
      <w:pPr>
        <w:tabs>
          <w:tab w:val="num" w:pos="720"/>
        </w:tabs>
        <w:ind w:left="720" w:hanging="360"/>
      </w:pPr>
      <w:rPr>
        <w:rFonts w:ascii="Symbol" w:hAnsi="Symbol" w:hint="default"/>
        <w:sz w:val="20"/>
      </w:rPr>
    </w:lvl>
    <w:lvl w:ilvl="1" w:tplc="63621CC4" w:tentative="1">
      <w:start w:val="1"/>
      <w:numFmt w:val="bullet"/>
      <w:lvlText w:val="o"/>
      <w:lvlJc w:val="left"/>
      <w:pPr>
        <w:tabs>
          <w:tab w:val="num" w:pos="1440"/>
        </w:tabs>
        <w:ind w:left="1440" w:hanging="360"/>
      </w:pPr>
      <w:rPr>
        <w:rFonts w:ascii="Courier New" w:hAnsi="Courier New" w:hint="default"/>
        <w:sz w:val="20"/>
      </w:rPr>
    </w:lvl>
    <w:lvl w:ilvl="2" w:tplc="CE84495A" w:tentative="1">
      <w:start w:val="1"/>
      <w:numFmt w:val="bullet"/>
      <w:lvlText w:val=""/>
      <w:lvlJc w:val="left"/>
      <w:pPr>
        <w:tabs>
          <w:tab w:val="num" w:pos="2160"/>
        </w:tabs>
        <w:ind w:left="2160" w:hanging="360"/>
      </w:pPr>
      <w:rPr>
        <w:rFonts w:ascii="Wingdings" w:hAnsi="Wingdings" w:hint="default"/>
        <w:sz w:val="20"/>
      </w:rPr>
    </w:lvl>
    <w:lvl w:ilvl="3" w:tplc="7666BBF6" w:tentative="1">
      <w:start w:val="1"/>
      <w:numFmt w:val="bullet"/>
      <w:lvlText w:val=""/>
      <w:lvlJc w:val="left"/>
      <w:pPr>
        <w:tabs>
          <w:tab w:val="num" w:pos="2880"/>
        </w:tabs>
        <w:ind w:left="2880" w:hanging="360"/>
      </w:pPr>
      <w:rPr>
        <w:rFonts w:ascii="Wingdings" w:hAnsi="Wingdings" w:hint="default"/>
        <w:sz w:val="20"/>
      </w:rPr>
    </w:lvl>
    <w:lvl w:ilvl="4" w:tplc="687858D4" w:tentative="1">
      <w:start w:val="1"/>
      <w:numFmt w:val="bullet"/>
      <w:lvlText w:val=""/>
      <w:lvlJc w:val="left"/>
      <w:pPr>
        <w:tabs>
          <w:tab w:val="num" w:pos="3600"/>
        </w:tabs>
        <w:ind w:left="3600" w:hanging="360"/>
      </w:pPr>
      <w:rPr>
        <w:rFonts w:ascii="Wingdings" w:hAnsi="Wingdings" w:hint="default"/>
        <w:sz w:val="20"/>
      </w:rPr>
    </w:lvl>
    <w:lvl w:ilvl="5" w:tplc="3678E500" w:tentative="1">
      <w:start w:val="1"/>
      <w:numFmt w:val="bullet"/>
      <w:lvlText w:val=""/>
      <w:lvlJc w:val="left"/>
      <w:pPr>
        <w:tabs>
          <w:tab w:val="num" w:pos="4320"/>
        </w:tabs>
        <w:ind w:left="4320" w:hanging="360"/>
      </w:pPr>
      <w:rPr>
        <w:rFonts w:ascii="Wingdings" w:hAnsi="Wingdings" w:hint="default"/>
        <w:sz w:val="20"/>
      </w:rPr>
    </w:lvl>
    <w:lvl w:ilvl="6" w:tplc="B9CA172A" w:tentative="1">
      <w:start w:val="1"/>
      <w:numFmt w:val="bullet"/>
      <w:lvlText w:val=""/>
      <w:lvlJc w:val="left"/>
      <w:pPr>
        <w:tabs>
          <w:tab w:val="num" w:pos="5040"/>
        </w:tabs>
        <w:ind w:left="5040" w:hanging="360"/>
      </w:pPr>
      <w:rPr>
        <w:rFonts w:ascii="Wingdings" w:hAnsi="Wingdings" w:hint="default"/>
        <w:sz w:val="20"/>
      </w:rPr>
    </w:lvl>
    <w:lvl w:ilvl="7" w:tplc="1F042DF0" w:tentative="1">
      <w:start w:val="1"/>
      <w:numFmt w:val="bullet"/>
      <w:lvlText w:val=""/>
      <w:lvlJc w:val="left"/>
      <w:pPr>
        <w:tabs>
          <w:tab w:val="num" w:pos="5760"/>
        </w:tabs>
        <w:ind w:left="5760" w:hanging="360"/>
      </w:pPr>
      <w:rPr>
        <w:rFonts w:ascii="Wingdings" w:hAnsi="Wingdings" w:hint="default"/>
        <w:sz w:val="20"/>
      </w:rPr>
    </w:lvl>
    <w:lvl w:ilvl="8" w:tplc="A7421260"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B9719B6"/>
    <w:multiLevelType w:val="hybridMultilevel"/>
    <w:tmpl w:val="3F565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2" w15:restartNumberingAfterBreak="0">
    <w:nsid w:val="1BB5235C"/>
    <w:multiLevelType w:val="hybridMultilevel"/>
    <w:tmpl w:val="76AC419A"/>
    <w:lvl w:ilvl="0" w:tplc="EB76CE16">
      <w:start w:val="1"/>
      <w:numFmt w:val="bullet"/>
      <w:lvlText w:val=""/>
      <w:lvlJc w:val="left"/>
      <w:pPr>
        <w:tabs>
          <w:tab w:val="num" w:pos="720"/>
        </w:tabs>
        <w:ind w:left="720" w:hanging="360"/>
      </w:pPr>
      <w:rPr>
        <w:rFonts w:ascii="Symbol" w:hAnsi="Symbol" w:hint="default"/>
        <w:sz w:val="20"/>
      </w:rPr>
    </w:lvl>
    <w:lvl w:ilvl="1" w:tplc="DA7EC16E" w:tentative="1">
      <w:start w:val="1"/>
      <w:numFmt w:val="bullet"/>
      <w:lvlText w:val="o"/>
      <w:lvlJc w:val="left"/>
      <w:pPr>
        <w:tabs>
          <w:tab w:val="num" w:pos="1440"/>
        </w:tabs>
        <w:ind w:left="1440" w:hanging="360"/>
      </w:pPr>
      <w:rPr>
        <w:rFonts w:ascii="Courier New" w:hAnsi="Courier New" w:hint="default"/>
        <w:sz w:val="20"/>
      </w:rPr>
    </w:lvl>
    <w:lvl w:ilvl="2" w:tplc="48B24B9C" w:tentative="1">
      <w:start w:val="1"/>
      <w:numFmt w:val="bullet"/>
      <w:lvlText w:val=""/>
      <w:lvlJc w:val="left"/>
      <w:pPr>
        <w:tabs>
          <w:tab w:val="num" w:pos="2160"/>
        </w:tabs>
        <w:ind w:left="2160" w:hanging="360"/>
      </w:pPr>
      <w:rPr>
        <w:rFonts w:ascii="Wingdings" w:hAnsi="Wingdings" w:hint="default"/>
        <w:sz w:val="20"/>
      </w:rPr>
    </w:lvl>
    <w:lvl w:ilvl="3" w:tplc="2CB206C4" w:tentative="1">
      <w:start w:val="1"/>
      <w:numFmt w:val="bullet"/>
      <w:lvlText w:val=""/>
      <w:lvlJc w:val="left"/>
      <w:pPr>
        <w:tabs>
          <w:tab w:val="num" w:pos="2880"/>
        </w:tabs>
        <w:ind w:left="2880" w:hanging="360"/>
      </w:pPr>
      <w:rPr>
        <w:rFonts w:ascii="Wingdings" w:hAnsi="Wingdings" w:hint="default"/>
        <w:sz w:val="20"/>
      </w:rPr>
    </w:lvl>
    <w:lvl w:ilvl="4" w:tplc="C64E13AC" w:tentative="1">
      <w:start w:val="1"/>
      <w:numFmt w:val="bullet"/>
      <w:lvlText w:val=""/>
      <w:lvlJc w:val="left"/>
      <w:pPr>
        <w:tabs>
          <w:tab w:val="num" w:pos="3600"/>
        </w:tabs>
        <w:ind w:left="3600" w:hanging="360"/>
      </w:pPr>
      <w:rPr>
        <w:rFonts w:ascii="Wingdings" w:hAnsi="Wingdings" w:hint="default"/>
        <w:sz w:val="20"/>
      </w:rPr>
    </w:lvl>
    <w:lvl w:ilvl="5" w:tplc="2940FC58" w:tentative="1">
      <w:start w:val="1"/>
      <w:numFmt w:val="bullet"/>
      <w:lvlText w:val=""/>
      <w:lvlJc w:val="left"/>
      <w:pPr>
        <w:tabs>
          <w:tab w:val="num" w:pos="4320"/>
        </w:tabs>
        <w:ind w:left="4320" w:hanging="360"/>
      </w:pPr>
      <w:rPr>
        <w:rFonts w:ascii="Wingdings" w:hAnsi="Wingdings" w:hint="default"/>
        <w:sz w:val="20"/>
      </w:rPr>
    </w:lvl>
    <w:lvl w:ilvl="6" w:tplc="64FEE728" w:tentative="1">
      <w:start w:val="1"/>
      <w:numFmt w:val="bullet"/>
      <w:lvlText w:val=""/>
      <w:lvlJc w:val="left"/>
      <w:pPr>
        <w:tabs>
          <w:tab w:val="num" w:pos="5040"/>
        </w:tabs>
        <w:ind w:left="5040" w:hanging="360"/>
      </w:pPr>
      <w:rPr>
        <w:rFonts w:ascii="Wingdings" w:hAnsi="Wingdings" w:hint="default"/>
        <w:sz w:val="20"/>
      </w:rPr>
    </w:lvl>
    <w:lvl w:ilvl="7" w:tplc="924C130E" w:tentative="1">
      <w:start w:val="1"/>
      <w:numFmt w:val="bullet"/>
      <w:lvlText w:val=""/>
      <w:lvlJc w:val="left"/>
      <w:pPr>
        <w:tabs>
          <w:tab w:val="num" w:pos="5760"/>
        </w:tabs>
        <w:ind w:left="5760" w:hanging="360"/>
      </w:pPr>
      <w:rPr>
        <w:rFonts w:ascii="Wingdings" w:hAnsi="Wingdings" w:hint="default"/>
        <w:sz w:val="20"/>
      </w:rPr>
    </w:lvl>
    <w:lvl w:ilvl="8" w:tplc="7396DEE0"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BB76870"/>
    <w:multiLevelType w:val="hybridMultilevel"/>
    <w:tmpl w:val="A5402038"/>
    <w:lvl w:ilvl="0" w:tplc="D6062BA8">
      <w:start w:val="1"/>
      <w:numFmt w:val="bullet"/>
      <w:lvlText w:val=""/>
      <w:lvlJc w:val="left"/>
      <w:pPr>
        <w:tabs>
          <w:tab w:val="num" w:pos="720"/>
        </w:tabs>
        <w:ind w:left="720" w:hanging="360"/>
      </w:pPr>
      <w:rPr>
        <w:rFonts w:ascii="Symbol" w:hAnsi="Symbol" w:hint="default"/>
        <w:sz w:val="20"/>
      </w:rPr>
    </w:lvl>
    <w:lvl w:ilvl="1" w:tplc="10A018C4" w:tentative="1">
      <w:start w:val="1"/>
      <w:numFmt w:val="bullet"/>
      <w:lvlText w:val="o"/>
      <w:lvlJc w:val="left"/>
      <w:pPr>
        <w:tabs>
          <w:tab w:val="num" w:pos="1440"/>
        </w:tabs>
        <w:ind w:left="1440" w:hanging="360"/>
      </w:pPr>
      <w:rPr>
        <w:rFonts w:ascii="Courier New" w:hAnsi="Courier New" w:hint="default"/>
        <w:sz w:val="20"/>
      </w:rPr>
    </w:lvl>
    <w:lvl w:ilvl="2" w:tplc="8DB4B070" w:tentative="1">
      <w:start w:val="1"/>
      <w:numFmt w:val="bullet"/>
      <w:lvlText w:val=""/>
      <w:lvlJc w:val="left"/>
      <w:pPr>
        <w:tabs>
          <w:tab w:val="num" w:pos="2160"/>
        </w:tabs>
        <w:ind w:left="2160" w:hanging="360"/>
      </w:pPr>
      <w:rPr>
        <w:rFonts w:ascii="Wingdings" w:hAnsi="Wingdings" w:hint="default"/>
        <w:sz w:val="20"/>
      </w:rPr>
    </w:lvl>
    <w:lvl w:ilvl="3" w:tplc="3126CC3C" w:tentative="1">
      <w:start w:val="1"/>
      <w:numFmt w:val="bullet"/>
      <w:lvlText w:val=""/>
      <w:lvlJc w:val="left"/>
      <w:pPr>
        <w:tabs>
          <w:tab w:val="num" w:pos="2880"/>
        </w:tabs>
        <w:ind w:left="2880" w:hanging="360"/>
      </w:pPr>
      <w:rPr>
        <w:rFonts w:ascii="Wingdings" w:hAnsi="Wingdings" w:hint="default"/>
        <w:sz w:val="20"/>
      </w:rPr>
    </w:lvl>
    <w:lvl w:ilvl="4" w:tplc="C1BA7446" w:tentative="1">
      <w:start w:val="1"/>
      <w:numFmt w:val="bullet"/>
      <w:lvlText w:val=""/>
      <w:lvlJc w:val="left"/>
      <w:pPr>
        <w:tabs>
          <w:tab w:val="num" w:pos="3600"/>
        </w:tabs>
        <w:ind w:left="3600" w:hanging="360"/>
      </w:pPr>
      <w:rPr>
        <w:rFonts w:ascii="Wingdings" w:hAnsi="Wingdings" w:hint="default"/>
        <w:sz w:val="20"/>
      </w:rPr>
    </w:lvl>
    <w:lvl w:ilvl="5" w:tplc="2EA02720" w:tentative="1">
      <w:start w:val="1"/>
      <w:numFmt w:val="bullet"/>
      <w:lvlText w:val=""/>
      <w:lvlJc w:val="left"/>
      <w:pPr>
        <w:tabs>
          <w:tab w:val="num" w:pos="4320"/>
        </w:tabs>
        <w:ind w:left="4320" w:hanging="360"/>
      </w:pPr>
      <w:rPr>
        <w:rFonts w:ascii="Wingdings" w:hAnsi="Wingdings" w:hint="default"/>
        <w:sz w:val="20"/>
      </w:rPr>
    </w:lvl>
    <w:lvl w:ilvl="6" w:tplc="4074FAD4" w:tentative="1">
      <w:start w:val="1"/>
      <w:numFmt w:val="bullet"/>
      <w:lvlText w:val=""/>
      <w:lvlJc w:val="left"/>
      <w:pPr>
        <w:tabs>
          <w:tab w:val="num" w:pos="5040"/>
        </w:tabs>
        <w:ind w:left="5040" w:hanging="360"/>
      </w:pPr>
      <w:rPr>
        <w:rFonts w:ascii="Wingdings" w:hAnsi="Wingdings" w:hint="default"/>
        <w:sz w:val="20"/>
      </w:rPr>
    </w:lvl>
    <w:lvl w:ilvl="7" w:tplc="62723D88" w:tentative="1">
      <w:start w:val="1"/>
      <w:numFmt w:val="bullet"/>
      <w:lvlText w:val=""/>
      <w:lvlJc w:val="left"/>
      <w:pPr>
        <w:tabs>
          <w:tab w:val="num" w:pos="5760"/>
        </w:tabs>
        <w:ind w:left="5760" w:hanging="360"/>
      </w:pPr>
      <w:rPr>
        <w:rFonts w:ascii="Wingdings" w:hAnsi="Wingdings" w:hint="default"/>
        <w:sz w:val="20"/>
      </w:rPr>
    </w:lvl>
    <w:lvl w:ilvl="8" w:tplc="0A0E0F80"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BCC131E"/>
    <w:multiLevelType w:val="hybridMultilevel"/>
    <w:tmpl w:val="1B26C022"/>
    <w:lvl w:ilvl="0" w:tplc="D286029C">
      <w:start w:val="1"/>
      <w:numFmt w:val="bullet"/>
      <w:lvlText w:val=""/>
      <w:lvlJc w:val="left"/>
      <w:pPr>
        <w:tabs>
          <w:tab w:val="num" w:pos="720"/>
        </w:tabs>
        <w:ind w:left="720" w:hanging="360"/>
      </w:pPr>
      <w:rPr>
        <w:rFonts w:ascii="Symbol" w:hAnsi="Symbol" w:hint="default"/>
        <w:sz w:val="20"/>
      </w:rPr>
    </w:lvl>
    <w:lvl w:ilvl="1" w:tplc="76A651E4" w:tentative="1">
      <w:start w:val="1"/>
      <w:numFmt w:val="bullet"/>
      <w:lvlText w:val="o"/>
      <w:lvlJc w:val="left"/>
      <w:pPr>
        <w:tabs>
          <w:tab w:val="num" w:pos="1440"/>
        </w:tabs>
        <w:ind w:left="1440" w:hanging="360"/>
      </w:pPr>
      <w:rPr>
        <w:rFonts w:ascii="Courier New" w:hAnsi="Courier New" w:hint="default"/>
        <w:sz w:val="20"/>
      </w:rPr>
    </w:lvl>
    <w:lvl w:ilvl="2" w:tplc="1B60AD70" w:tentative="1">
      <w:start w:val="1"/>
      <w:numFmt w:val="bullet"/>
      <w:lvlText w:val=""/>
      <w:lvlJc w:val="left"/>
      <w:pPr>
        <w:tabs>
          <w:tab w:val="num" w:pos="2160"/>
        </w:tabs>
        <w:ind w:left="2160" w:hanging="360"/>
      </w:pPr>
      <w:rPr>
        <w:rFonts w:ascii="Wingdings" w:hAnsi="Wingdings" w:hint="default"/>
        <w:sz w:val="20"/>
      </w:rPr>
    </w:lvl>
    <w:lvl w:ilvl="3" w:tplc="252C5F84" w:tentative="1">
      <w:start w:val="1"/>
      <w:numFmt w:val="bullet"/>
      <w:lvlText w:val=""/>
      <w:lvlJc w:val="left"/>
      <w:pPr>
        <w:tabs>
          <w:tab w:val="num" w:pos="2880"/>
        </w:tabs>
        <w:ind w:left="2880" w:hanging="360"/>
      </w:pPr>
      <w:rPr>
        <w:rFonts w:ascii="Wingdings" w:hAnsi="Wingdings" w:hint="default"/>
        <w:sz w:val="20"/>
      </w:rPr>
    </w:lvl>
    <w:lvl w:ilvl="4" w:tplc="9FB6ADCE" w:tentative="1">
      <w:start w:val="1"/>
      <w:numFmt w:val="bullet"/>
      <w:lvlText w:val=""/>
      <w:lvlJc w:val="left"/>
      <w:pPr>
        <w:tabs>
          <w:tab w:val="num" w:pos="3600"/>
        </w:tabs>
        <w:ind w:left="3600" w:hanging="360"/>
      </w:pPr>
      <w:rPr>
        <w:rFonts w:ascii="Wingdings" w:hAnsi="Wingdings" w:hint="default"/>
        <w:sz w:val="20"/>
      </w:rPr>
    </w:lvl>
    <w:lvl w:ilvl="5" w:tplc="66568C46" w:tentative="1">
      <w:start w:val="1"/>
      <w:numFmt w:val="bullet"/>
      <w:lvlText w:val=""/>
      <w:lvlJc w:val="left"/>
      <w:pPr>
        <w:tabs>
          <w:tab w:val="num" w:pos="4320"/>
        </w:tabs>
        <w:ind w:left="4320" w:hanging="360"/>
      </w:pPr>
      <w:rPr>
        <w:rFonts w:ascii="Wingdings" w:hAnsi="Wingdings" w:hint="default"/>
        <w:sz w:val="20"/>
      </w:rPr>
    </w:lvl>
    <w:lvl w:ilvl="6" w:tplc="DE6EBE0C" w:tentative="1">
      <w:start w:val="1"/>
      <w:numFmt w:val="bullet"/>
      <w:lvlText w:val=""/>
      <w:lvlJc w:val="left"/>
      <w:pPr>
        <w:tabs>
          <w:tab w:val="num" w:pos="5040"/>
        </w:tabs>
        <w:ind w:left="5040" w:hanging="360"/>
      </w:pPr>
      <w:rPr>
        <w:rFonts w:ascii="Wingdings" w:hAnsi="Wingdings" w:hint="default"/>
        <w:sz w:val="20"/>
      </w:rPr>
    </w:lvl>
    <w:lvl w:ilvl="7" w:tplc="67BC033C" w:tentative="1">
      <w:start w:val="1"/>
      <w:numFmt w:val="bullet"/>
      <w:lvlText w:val=""/>
      <w:lvlJc w:val="left"/>
      <w:pPr>
        <w:tabs>
          <w:tab w:val="num" w:pos="5760"/>
        </w:tabs>
        <w:ind w:left="5760" w:hanging="360"/>
      </w:pPr>
      <w:rPr>
        <w:rFonts w:ascii="Wingdings" w:hAnsi="Wingdings" w:hint="default"/>
        <w:sz w:val="20"/>
      </w:rPr>
    </w:lvl>
    <w:lvl w:ilvl="8" w:tplc="68BA3C44"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BD44795"/>
    <w:multiLevelType w:val="hybridMultilevel"/>
    <w:tmpl w:val="DBE6848A"/>
    <w:lvl w:ilvl="0" w:tplc="6722E526">
      <w:start w:val="1"/>
      <w:numFmt w:val="bullet"/>
      <w:lvlText w:val=""/>
      <w:lvlJc w:val="left"/>
      <w:pPr>
        <w:tabs>
          <w:tab w:val="num" w:pos="720"/>
        </w:tabs>
        <w:ind w:left="720" w:hanging="360"/>
      </w:pPr>
      <w:rPr>
        <w:rFonts w:ascii="Symbol" w:hAnsi="Symbol" w:hint="default"/>
        <w:sz w:val="20"/>
      </w:rPr>
    </w:lvl>
    <w:lvl w:ilvl="1" w:tplc="853AA00E" w:tentative="1">
      <w:start w:val="1"/>
      <w:numFmt w:val="bullet"/>
      <w:lvlText w:val="o"/>
      <w:lvlJc w:val="left"/>
      <w:pPr>
        <w:tabs>
          <w:tab w:val="num" w:pos="1440"/>
        </w:tabs>
        <w:ind w:left="1440" w:hanging="360"/>
      </w:pPr>
      <w:rPr>
        <w:rFonts w:ascii="Courier New" w:hAnsi="Courier New" w:hint="default"/>
        <w:sz w:val="20"/>
      </w:rPr>
    </w:lvl>
    <w:lvl w:ilvl="2" w:tplc="DBA4C144" w:tentative="1">
      <w:start w:val="1"/>
      <w:numFmt w:val="bullet"/>
      <w:lvlText w:val=""/>
      <w:lvlJc w:val="left"/>
      <w:pPr>
        <w:tabs>
          <w:tab w:val="num" w:pos="2160"/>
        </w:tabs>
        <w:ind w:left="2160" w:hanging="360"/>
      </w:pPr>
      <w:rPr>
        <w:rFonts w:ascii="Wingdings" w:hAnsi="Wingdings" w:hint="default"/>
        <w:sz w:val="20"/>
      </w:rPr>
    </w:lvl>
    <w:lvl w:ilvl="3" w:tplc="ECC04600" w:tentative="1">
      <w:start w:val="1"/>
      <w:numFmt w:val="bullet"/>
      <w:lvlText w:val=""/>
      <w:lvlJc w:val="left"/>
      <w:pPr>
        <w:tabs>
          <w:tab w:val="num" w:pos="2880"/>
        </w:tabs>
        <w:ind w:left="2880" w:hanging="360"/>
      </w:pPr>
      <w:rPr>
        <w:rFonts w:ascii="Wingdings" w:hAnsi="Wingdings" w:hint="default"/>
        <w:sz w:val="20"/>
      </w:rPr>
    </w:lvl>
    <w:lvl w:ilvl="4" w:tplc="FA042D40" w:tentative="1">
      <w:start w:val="1"/>
      <w:numFmt w:val="bullet"/>
      <w:lvlText w:val=""/>
      <w:lvlJc w:val="left"/>
      <w:pPr>
        <w:tabs>
          <w:tab w:val="num" w:pos="3600"/>
        </w:tabs>
        <w:ind w:left="3600" w:hanging="360"/>
      </w:pPr>
      <w:rPr>
        <w:rFonts w:ascii="Wingdings" w:hAnsi="Wingdings" w:hint="default"/>
        <w:sz w:val="20"/>
      </w:rPr>
    </w:lvl>
    <w:lvl w:ilvl="5" w:tplc="35AECD26" w:tentative="1">
      <w:start w:val="1"/>
      <w:numFmt w:val="bullet"/>
      <w:lvlText w:val=""/>
      <w:lvlJc w:val="left"/>
      <w:pPr>
        <w:tabs>
          <w:tab w:val="num" w:pos="4320"/>
        </w:tabs>
        <w:ind w:left="4320" w:hanging="360"/>
      </w:pPr>
      <w:rPr>
        <w:rFonts w:ascii="Wingdings" w:hAnsi="Wingdings" w:hint="default"/>
        <w:sz w:val="20"/>
      </w:rPr>
    </w:lvl>
    <w:lvl w:ilvl="6" w:tplc="E3D0444C" w:tentative="1">
      <w:start w:val="1"/>
      <w:numFmt w:val="bullet"/>
      <w:lvlText w:val=""/>
      <w:lvlJc w:val="left"/>
      <w:pPr>
        <w:tabs>
          <w:tab w:val="num" w:pos="5040"/>
        </w:tabs>
        <w:ind w:left="5040" w:hanging="360"/>
      </w:pPr>
      <w:rPr>
        <w:rFonts w:ascii="Wingdings" w:hAnsi="Wingdings" w:hint="default"/>
        <w:sz w:val="20"/>
      </w:rPr>
    </w:lvl>
    <w:lvl w:ilvl="7" w:tplc="A702760E" w:tentative="1">
      <w:start w:val="1"/>
      <w:numFmt w:val="bullet"/>
      <w:lvlText w:val=""/>
      <w:lvlJc w:val="left"/>
      <w:pPr>
        <w:tabs>
          <w:tab w:val="num" w:pos="5760"/>
        </w:tabs>
        <w:ind w:left="5760" w:hanging="360"/>
      </w:pPr>
      <w:rPr>
        <w:rFonts w:ascii="Wingdings" w:hAnsi="Wingdings" w:hint="default"/>
        <w:sz w:val="20"/>
      </w:rPr>
    </w:lvl>
    <w:lvl w:ilvl="8" w:tplc="95A215C0"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F11544"/>
    <w:multiLevelType w:val="hybridMultilevel"/>
    <w:tmpl w:val="291673D4"/>
    <w:lvl w:ilvl="0" w:tplc="2340A35E">
      <w:start w:val="1"/>
      <w:numFmt w:val="bullet"/>
      <w:lvlText w:val=""/>
      <w:lvlJc w:val="left"/>
      <w:pPr>
        <w:tabs>
          <w:tab w:val="num" w:pos="720"/>
        </w:tabs>
        <w:ind w:left="720" w:hanging="360"/>
      </w:pPr>
      <w:rPr>
        <w:rFonts w:ascii="Symbol" w:hAnsi="Symbol" w:hint="default"/>
        <w:sz w:val="20"/>
      </w:rPr>
    </w:lvl>
    <w:lvl w:ilvl="1" w:tplc="D78CC9C6" w:tentative="1">
      <w:start w:val="1"/>
      <w:numFmt w:val="bullet"/>
      <w:lvlText w:val="o"/>
      <w:lvlJc w:val="left"/>
      <w:pPr>
        <w:tabs>
          <w:tab w:val="num" w:pos="1440"/>
        </w:tabs>
        <w:ind w:left="1440" w:hanging="360"/>
      </w:pPr>
      <w:rPr>
        <w:rFonts w:ascii="Courier New" w:hAnsi="Courier New" w:hint="default"/>
        <w:sz w:val="20"/>
      </w:rPr>
    </w:lvl>
    <w:lvl w:ilvl="2" w:tplc="5D6A0000" w:tentative="1">
      <w:start w:val="1"/>
      <w:numFmt w:val="bullet"/>
      <w:lvlText w:val=""/>
      <w:lvlJc w:val="left"/>
      <w:pPr>
        <w:tabs>
          <w:tab w:val="num" w:pos="2160"/>
        </w:tabs>
        <w:ind w:left="2160" w:hanging="360"/>
      </w:pPr>
      <w:rPr>
        <w:rFonts w:ascii="Wingdings" w:hAnsi="Wingdings" w:hint="default"/>
        <w:sz w:val="20"/>
      </w:rPr>
    </w:lvl>
    <w:lvl w:ilvl="3" w:tplc="7CD8C8D0" w:tentative="1">
      <w:start w:val="1"/>
      <w:numFmt w:val="bullet"/>
      <w:lvlText w:val=""/>
      <w:lvlJc w:val="left"/>
      <w:pPr>
        <w:tabs>
          <w:tab w:val="num" w:pos="2880"/>
        </w:tabs>
        <w:ind w:left="2880" w:hanging="360"/>
      </w:pPr>
      <w:rPr>
        <w:rFonts w:ascii="Wingdings" w:hAnsi="Wingdings" w:hint="default"/>
        <w:sz w:val="20"/>
      </w:rPr>
    </w:lvl>
    <w:lvl w:ilvl="4" w:tplc="821A8D96" w:tentative="1">
      <w:start w:val="1"/>
      <w:numFmt w:val="bullet"/>
      <w:lvlText w:val=""/>
      <w:lvlJc w:val="left"/>
      <w:pPr>
        <w:tabs>
          <w:tab w:val="num" w:pos="3600"/>
        </w:tabs>
        <w:ind w:left="3600" w:hanging="360"/>
      </w:pPr>
      <w:rPr>
        <w:rFonts w:ascii="Wingdings" w:hAnsi="Wingdings" w:hint="default"/>
        <w:sz w:val="20"/>
      </w:rPr>
    </w:lvl>
    <w:lvl w:ilvl="5" w:tplc="2F4841BA" w:tentative="1">
      <w:start w:val="1"/>
      <w:numFmt w:val="bullet"/>
      <w:lvlText w:val=""/>
      <w:lvlJc w:val="left"/>
      <w:pPr>
        <w:tabs>
          <w:tab w:val="num" w:pos="4320"/>
        </w:tabs>
        <w:ind w:left="4320" w:hanging="360"/>
      </w:pPr>
      <w:rPr>
        <w:rFonts w:ascii="Wingdings" w:hAnsi="Wingdings" w:hint="default"/>
        <w:sz w:val="20"/>
      </w:rPr>
    </w:lvl>
    <w:lvl w:ilvl="6" w:tplc="FAB8194A" w:tentative="1">
      <w:start w:val="1"/>
      <w:numFmt w:val="bullet"/>
      <w:lvlText w:val=""/>
      <w:lvlJc w:val="left"/>
      <w:pPr>
        <w:tabs>
          <w:tab w:val="num" w:pos="5040"/>
        </w:tabs>
        <w:ind w:left="5040" w:hanging="360"/>
      </w:pPr>
      <w:rPr>
        <w:rFonts w:ascii="Wingdings" w:hAnsi="Wingdings" w:hint="default"/>
        <w:sz w:val="20"/>
      </w:rPr>
    </w:lvl>
    <w:lvl w:ilvl="7" w:tplc="933867D4" w:tentative="1">
      <w:start w:val="1"/>
      <w:numFmt w:val="bullet"/>
      <w:lvlText w:val=""/>
      <w:lvlJc w:val="left"/>
      <w:pPr>
        <w:tabs>
          <w:tab w:val="num" w:pos="5760"/>
        </w:tabs>
        <w:ind w:left="5760" w:hanging="360"/>
      </w:pPr>
      <w:rPr>
        <w:rFonts w:ascii="Wingdings" w:hAnsi="Wingdings" w:hint="default"/>
        <w:sz w:val="20"/>
      </w:rPr>
    </w:lvl>
    <w:lvl w:ilvl="8" w:tplc="93281300"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312EDC"/>
    <w:multiLevelType w:val="hybridMultilevel"/>
    <w:tmpl w:val="EE944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15:restartNumberingAfterBreak="0">
    <w:nsid w:val="1C7858ED"/>
    <w:multiLevelType w:val="hybridMultilevel"/>
    <w:tmpl w:val="8E8C09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9" w15:restartNumberingAfterBreak="0">
    <w:nsid w:val="1CA772C2"/>
    <w:multiLevelType w:val="hybridMultilevel"/>
    <w:tmpl w:val="6CD6D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0" w15:restartNumberingAfterBreak="0">
    <w:nsid w:val="1D2974C3"/>
    <w:multiLevelType w:val="hybridMultilevel"/>
    <w:tmpl w:val="779620CA"/>
    <w:lvl w:ilvl="0" w:tplc="A9D85AD6">
      <w:start w:val="1"/>
      <w:numFmt w:val="bullet"/>
      <w:lvlText w:val=""/>
      <w:lvlJc w:val="left"/>
      <w:pPr>
        <w:ind w:left="720" w:hanging="360"/>
      </w:pPr>
      <w:rPr>
        <w:rFonts w:ascii="Symbol" w:hAnsi="Symbol" w:cs="Symbol" w:hint="default"/>
      </w:rPr>
    </w:lvl>
    <w:lvl w:ilvl="1" w:tplc="174AC942">
      <w:start w:val="1"/>
      <w:numFmt w:val="bullet"/>
      <w:lvlText w:val="o"/>
      <w:lvlJc w:val="left"/>
      <w:pPr>
        <w:ind w:left="1440" w:hanging="360"/>
      </w:pPr>
      <w:rPr>
        <w:rFonts w:ascii="Courier New" w:hAnsi="Courier New" w:cs="Courier New" w:hint="default"/>
      </w:rPr>
    </w:lvl>
    <w:lvl w:ilvl="2" w:tplc="5F5CD15C">
      <w:start w:val="1"/>
      <w:numFmt w:val="bullet"/>
      <w:lvlText w:val=""/>
      <w:lvlJc w:val="left"/>
      <w:pPr>
        <w:ind w:left="2160" w:hanging="360"/>
      </w:pPr>
      <w:rPr>
        <w:rFonts w:ascii="Wingdings" w:hAnsi="Wingdings" w:cs="Wingdings" w:hint="default"/>
      </w:rPr>
    </w:lvl>
    <w:lvl w:ilvl="3" w:tplc="5414FD9A">
      <w:start w:val="1"/>
      <w:numFmt w:val="bullet"/>
      <w:lvlText w:val=""/>
      <w:lvlJc w:val="left"/>
      <w:pPr>
        <w:ind w:left="2880" w:hanging="360"/>
      </w:pPr>
      <w:rPr>
        <w:rFonts w:ascii="Symbol" w:hAnsi="Symbol" w:cs="Symbol" w:hint="default"/>
      </w:rPr>
    </w:lvl>
    <w:lvl w:ilvl="4" w:tplc="BA0E362A">
      <w:start w:val="1"/>
      <w:numFmt w:val="bullet"/>
      <w:lvlText w:val="o"/>
      <w:lvlJc w:val="left"/>
      <w:pPr>
        <w:ind w:left="3600" w:hanging="360"/>
      </w:pPr>
      <w:rPr>
        <w:rFonts w:ascii="Courier New" w:hAnsi="Courier New" w:cs="Courier New" w:hint="default"/>
      </w:rPr>
    </w:lvl>
    <w:lvl w:ilvl="5" w:tplc="34922052">
      <w:start w:val="1"/>
      <w:numFmt w:val="bullet"/>
      <w:lvlText w:val=""/>
      <w:lvlJc w:val="left"/>
      <w:pPr>
        <w:ind w:left="4320" w:hanging="360"/>
      </w:pPr>
      <w:rPr>
        <w:rFonts w:ascii="Wingdings" w:hAnsi="Wingdings" w:cs="Wingdings" w:hint="default"/>
      </w:rPr>
    </w:lvl>
    <w:lvl w:ilvl="6" w:tplc="38C2DD4E">
      <w:start w:val="1"/>
      <w:numFmt w:val="bullet"/>
      <w:lvlText w:val=""/>
      <w:lvlJc w:val="left"/>
      <w:pPr>
        <w:ind w:left="5040" w:hanging="360"/>
      </w:pPr>
      <w:rPr>
        <w:rFonts w:ascii="Symbol" w:hAnsi="Symbol" w:cs="Symbol" w:hint="default"/>
      </w:rPr>
    </w:lvl>
    <w:lvl w:ilvl="7" w:tplc="B7E2D2D8">
      <w:start w:val="1"/>
      <w:numFmt w:val="bullet"/>
      <w:lvlText w:val="o"/>
      <w:lvlJc w:val="left"/>
      <w:pPr>
        <w:ind w:left="5760" w:hanging="360"/>
      </w:pPr>
      <w:rPr>
        <w:rFonts w:ascii="Courier New" w:hAnsi="Courier New" w:cs="Courier New" w:hint="default"/>
      </w:rPr>
    </w:lvl>
    <w:lvl w:ilvl="8" w:tplc="61A45328">
      <w:start w:val="1"/>
      <w:numFmt w:val="bullet"/>
      <w:lvlText w:val=""/>
      <w:lvlJc w:val="left"/>
      <w:pPr>
        <w:ind w:left="6480" w:hanging="360"/>
      </w:pPr>
      <w:rPr>
        <w:rFonts w:ascii="Wingdings" w:hAnsi="Wingdings" w:cs="Wingdings" w:hint="default"/>
      </w:rPr>
    </w:lvl>
  </w:abstractNum>
  <w:abstractNum w:abstractNumId="121"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15:restartNumberingAfterBreak="0">
    <w:nsid w:val="1DB608C6"/>
    <w:multiLevelType w:val="hybridMultilevel"/>
    <w:tmpl w:val="760C3882"/>
    <w:lvl w:ilvl="0" w:tplc="A2DC56C6">
      <w:start w:val="1"/>
      <w:numFmt w:val="bullet"/>
      <w:lvlText w:val=""/>
      <w:lvlJc w:val="left"/>
      <w:pPr>
        <w:tabs>
          <w:tab w:val="num" w:pos="720"/>
        </w:tabs>
        <w:ind w:left="720" w:hanging="360"/>
      </w:pPr>
      <w:rPr>
        <w:rFonts w:ascii="Symbol" w:hAnsi="Symbol" w:hint="default"/>
        <w:sz w:val="20"/>
      </w:rPr>
    </w:lvl>
    <w:lvl w:ilvl="1" w:tplc="761A6478" w:tentative="1">
      <w:start w:val="1"/>
      <w:numFmt w:val="bullet"/>
      <w:lvlText w:val="o"/>
      <w:lvlJc w:val="left"/>
      <w:pPr>
        <w:tabs>
          <w:tab w:val="num" w:pos="1440"/>
        </w:tabs>
        <w:ind w:left="1440" w:hanging="360"/>
      </w:pPr>
      <w:rPr>
        <w:rFonts w:ascii="Courier New" w:hAnsi="Courier New" w:hint="default"/>
        <w:sz w:val="20"/>
      </w:rPr>
    </w:lvl>
    <w:lvl w:ilvl="2" w:tplc="E8D23C48" w:tentative="1">
      <w:start w:val="1"/>
      <w:numFmt w:val="bullet"/>
      <w:lvlText w:val=""/>
      <w:lvlJc w:val="left"/>
      <w:pPr>
        <w:tabs>
          <w:tab w:val="num" w:pos="2160"/>
        </w:tabs>
        <w:ind w:left="2160" w:hanging="360"/>
      </w:pPr>
      <w:rPr>
        <w:rFonts w:ascii="Wingdings" w:hAnsi="Wingdings" w:hint="default"/>
        <w:sz w:val="20"/>
      </w:rPr>
    </w:lvl>
    <w:lvl w:ilvl="3" w:tplc="04CC7C6E" w:tentative="1">
      <w:start w:val="1"/>
      <w:numFmt w:val="bullet"/>
      <w:lvlText w:val=""/>
      <w:lvlJc w:val="left"/>
      <w:pPr>
        <w:tabs>
          <w:tab w:val="num" w:pos="2880"/>
        </w:tabs>
        <w:ind w:left="2880" w:hanging="360"/>
      </w:pPr>
      <w:rPr>
        <w:rFonts w:ascii="Wingdings" w:hAnsi="Wingdings" w:hint="default"/>
        <w:sz w:val="20"/>
      </w:rPr>
    </w:lvl>
    <w:lvl w:ilvl="4" w:tplc="02585B2A" w:tentative="1">
      <w:start w:val="1"/>
      <w:numFmt w:val="bullet"/>
      <w:lvlText w:val=""/>
      <w:lvlJc w:val="left"/>
      <w:pPr>
        <w:tabs>
          <w:tab w:val="num" w:pos="3600"/>
        </w:tabs>
        <w:ind w:left="3600" w:hanging="360"/>
      </w:pPr>
      <w:rPr>
        <w:rFonts w:ascii="Wingdings" w:hAnsi="Wingdings" w:hint="default"/>
        <w:sz w:val="20"/>
      </w:rPr>
    </w:lvl>
    <w:lvl w:ilvl="5" w:tplc="C416F134" w:tentative="1">
      <w:start w:val="1"/>
      <w:numFmt w:val="bullet"/>
      <w:lvlText w:val=""/>
      <w:lvlJc w:val="left"/>
      <w:pPr>
        <w:tabs>
          <w:tab w:val="num" w:pos="4320"/>
        </w:tabs>
        <w:ind w:left="4320" w:hanging="360"/>
      </w:pPr>
      <w:rPr>
        <w:rFonts w:ascii="Wingdings" w:hAnsi="Wingdings" w:hint="default"/>
        <w:sz w:val="20"/>
      </w:rPr>
    </w:lvl>
    <w:lvl w:ilvl="6" w:tplc="1ED643D4" w:tentative="1">
      <w:start w:val="1"/>
      <w:numFmt w:val="bullet"/>
      <w:lvlText w:val=""/>
      <w:lvlJc w:val="left"/>
      <w:pPr>
        <w:tabs>
          <w:tab w:val="num" w:pos="5040"/>
        </w:tabs>
        <w:ind w:left="5040" w:hanging="360"/>
      </w:pPr>
      <w:rPr>
        <w:rFonts w:ascii="Wingdings" w:hAnsi="Wingdings" w:hint="default"/>
        <w:sz w:val="20"/>
      </w:rPr>
    </w:lvl>
    <w:lvl w:ilvl="7" w:tplc="8EC6B536" w:tentative="1">
      <w:start w:val="1"/>
      <w:numFmt w:val="bullet"/>
      <w:lvlText w:val=""/>
      <w:lvlJc w:val="left"/>
      <w:pPr>
        <w:tabs>
          <w:tab w:val="num" w:pos="5760"/>
        </w:tabs>
        <w:ind w:left="5760" w:hanging="360"/>
      </w:pPr>
      <w:rPr>
        <w:rFonts w:ascii="Wingdings" w:hAnsi="Wingdings" w:hint="default"/>
        <w:sz w:val="20"/>
      </w:rPr>
    </w:lvl>
    <w:lvl w:ilvl="8" w:tplc="4706005C"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DC72104"/>
    <w:multiLevelType w:val="hybridMultilevel"/>
    <w:tmpl w:val="B784CAAC"/>
    <w:lvl w:ilvl="0" w:tplc="8326C7FC">
      <w:start w:val="1"/>
      <w:numFmt w:val="bullet"/>
      <w:lvlText w:val=""/>
      <w:lvlJc w:val="left"/>
      <w:pPr>
        <w:tabs>
          <w:tab w:val="num" w:pos="720"/>
        </w:tabs>
        <w:ind w:left="720" w:hanging="360"/>
      </w:pPr>
      <w:rPr>
        <w:rFonts w:ascii="Symbol" w:hAnsi="Symbol" w:hint="default"/>
        <w:sz w:val="20"/>
      </w:rPr>
    </w:lvl>
    <w:lvl w:ilvl="1" w:tplc="A9722DF4" w:tentative="1">
      <w:start w:val="1"/>
      <w:numFmt w:val="bullet"/>
      <w:lvlText w:val="o"/>
      <w:lvlJc w:val="left"/>
      <w:pPr>
        <w:tabs>
          <w:tab w:val="num" w:pos="1440"/>
        </w:tabs>
        <w:ind w:left="1440" w:hanging="360"/>
      </w:pPr>
      <w:rPr>
        <w:rFonts w:ascii="Courier New" w:hAnsi="Courier New" w:hint="default"/>
        <w:sz w:val="20"/>
      </w:rPr>
    </w:lvl>
    <w:lvl w:ilvl="2" w:tplc="62D4BD3A" w:tentative="1">
      <w:start w:val="1"/>
      <w:numFmt w:val="bullet"/>
      <w:lvlText w:val=""/>
      <w:lvlJc w:val="left"/>
      <w:pPr>
        <w:tabs>
          <w:tab w:val="num" w:pos="2160"/>
        </w:tabs>
        <w:ind w:left="2160" w:hanging="360"/>
      </w:pPr>
      <w:rPr>
        <w:rFonts w:ascii="Wingdings" w:hAnsi="Wingdings" w:hint="default"/>
        <w:sz w:val="20"/>
      </w:rPr>
    </w:lvl>
    <w:lvl w:ilvl="3" w:tplc="ED48669C" w:tentative="1">
      <w:start w:val="1"/>
      <w:numFmt w:val="bullet"/>
      <w:lvlText w:val=""/>
      <w:lvlJc w:val="left"/>
      <w:pPr>
        <w:tabs>
          <w:tab w:val="num" w:pos="2880"/>
        </w:tabs>
        <w:ind w:left="2880" w:hanging="360"/>
      </w:pPr>
      <w:rPr>
        <w:rFonts w:ascii="Wingdings" w:hAnsi="Wingdings" w:hint="default"/>
        <w:sz w:val="20"/>
      </w:rPr>
    </w:lvl>
    <w:lvl w:ilvl="4" w:tplc="E4DEC8DA" w:tentative="1">
      <w:start w:val="1"/>
      <w:numFmt w:val="bullet"/>
      <w:lvlText w:val=""/>
      <w:lvlJc w:val="left"/>
      <w:pPr>
        <w:tabs>
          <w:tab w:val="num" w:pos="3600"/>
        </w:tabs>
        <w:ind w:left="3600" w:hanging="360"/>
      </w:pPr>
      <w:rPr>
        <w:rFonts w:ascii="Wingdings" w:hAnsi="Wingdings" w:hint="default"/>
        <w:sz w:val="20"/>
      </w:rPr>
    </w:lvl>
    <w:lvl w:ilvl="5" w:tplc="C6B47F66" w:tentative="1">
      <w:start w:val="1"/>
      <w:numFmt w:val="bullet"/>
      <w:lvlText w:val=""/>
      <w:lvlJc w:val="left"/>
      <w:pPr>
        <w:tabs>
          <w:tab w:val="num" w:pos="4320"/>
        </w:tabs>
        <w:ind w:left="4320" w:hanging="360"/>
      </w:pPr>
      <w:rPr>
        <w:rFonts w:ascii="Wingdings" w:hAnsi="Wingdings" w:hint="default"/>
        <w:sz w:val="20"/>
      </w:rPr>
    </w:lvl>
    <w:lvl w:ilvl="6" w:tplc="CF325E46" w:tentative="1">
      <w:start w:val="1"/>
      <w:numFmt w:val="bullet"/>
      <w:lvlText w:val=""/>
      <w:lvlJc w:val="left"/>
      <w:pPr>
        <w:tabs>
          <w:tab w:val="num" w:pos="5040"/>
        </w:tabs>
        <w:ind w:left="5040" w:hanging="360"/>
      </w:pPr>
      <w:rPr>
        <w:rFonts w:ascii="Wingdings" w:hAnsi="Wingdings" w:hint="default"/>
        <w:sz w:val="20"/>
      </w:rPr>
    </w:lvl>
    <w:lvl w:ilvl="7" w:tplc="18A4CCF8" w:tentative="1">
      <w:start w:val="1"/>
      <w:numFmt w:val="bullet"/>
      <w:lvlText w:val=""/>
      <w:lvlJc w:val="left"/>
      <w:pPr>
        <w:tabs>
          <w:tab w:val="num" w:pos="5760"/>
        </w:tabs>
        <w:ind w:left="5760" w:hanging="360"/>
      </w:pPr>
      <w:rPr>
        <w:rFonts w:ascii="Wingdings" w:hAnsi="Wingdings" w:hint="default"/>
        <w:sz w:val="20"/>
      </w:rPr>
    </w:lvl>
    <w:lvl w:ilvl="8" w:tplc="E2242A60"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DEA5474"/>
    <w:multiLevelType w:val="hybridMultilevel"/>
    <w:tmpl w:val="76563E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5" w15:restartNumberingAfterBreak="0">
    <w:nsid w:val="1E142EB1"/>
    <w:multiLevelType w:val="hybridMultilevel"/>
    <w:tmpl w:val="02DAD142"/>
    <w:lvl w:ilvl="0" w:tplc="CE3210EE">
      <w:start w:val="1"/>
      <w:numFmt w:val="bullet"/>
      <w:lvlText w:val=""/>
      <w:lvlJc w:val="left"/>
      <w:pPr>
        <w:tabs>
          <w:tab w:val="num" w:pos="720"/>
        </w:tabs>
        <w:ind w:left="720" w:hanging="360"/>
      </w:pPr>
      <w:rPr>
        <w:rFonts w:ascii="Symbol" w:hAnsi="Symbol" w:hint="default"/>
        <w:sz w:val="20"/>
      </w:rPr>
    </w:lvl>
    <w:lvl w:ilvl="1" w:tplc="B7DC232E" w:tentative="1">
      <w:start w:val="1"/>
      <w:numFmt w:val="bullet"/>
      <w:lvlText w:val="o"/>
      <w:lvlJc w:val="left"/>
      <w:pPr>
        <w:tabs>
          <w:tab w:val="num" w:pos="1440"/>
        </w:tabs>
        <w:ind w:left="1440" w:hanging="360"/>
      </w:pPr>
      <w:rPr>
        <w:rFonts w:ascii="Courier New" w:hAnsi="Courier New" w:hint="default"/>
        <w:sz w:val="20"/>
      </w:rPr>
    </w:lvl>
    <w:lvl w:ilvl="2" w:tplc="213A33D8" w:tentative="1">
      <w:start w:val="1"/>
      <w:numFmt w:val="bullet"/>
      <w:lvlText w:val=""/>
      <w:lvlJc w:val="left"/>
      <w:pPr>
        <w:tabs>
          <w:tab w:val="num" w:pos="2160"/>
        </w:tabs>
        <w:ind w:left="2160" w:hanging="360"/>
      </w:pPr>
      <w:rPr>
        <w:rFonts w:ascii="Wingdings" w:hAnsi="Wingdings" w:hint="default"/>
        <w:sz w:val="20"/>
      </w:rPr>
    </w:lvl>
    <w:lvl w:ilvl="3" w:tplc="6E482A30" w:tentative="1">
      <w:start w:val="1"/>
      <w:numFmt w:val="bullet"/>
      <w:lvlText w:val=""/>
      <w:lvlJc w:val="left"/>
      <w:pPr>
        <w:tabs>
          <w:tab w:val="num" w:pos="2880"/>
        </w:tabs>
        <w:ind w:left="2880" w:hanging="360"/>
      </w:pPr>
      <w:rPr>
        <w:rFonts w:ascii="Wingdings" w:hAnsi="Wingdings" w:hint="default"/>
        <w:sz w:val="20"/>
      </w:rPr>
    </w:lvl>
    <w:lvl w:ilvl="4" w:tplc="FC8E7758" w:tentative="1">
      <w:start w:val="1"/>
      <w:numFmt w:val="bullet"/>
      <w:lvlText w:val=""/>
      <w:lvlJc w:val="left"/>
      <w:pPr>
        <w:tabs>
          <w:tab w:val="num" w:pos="3600"/>
        </w:tabs>
        <w:ind w:left="3600" w:hanging="360"/>
      </w:pPr>
      <w:rPr>
        <w:rFonts w:ascii="Wingdings" w:hAnsi="Wingdings" w:hint="default"/>
        <w:sz w:val="20"/>
      </w:rPr>
    </w:lvl>
    <w:lvl w:ilvl="5" w:tplc="FEA4879A" w:tentative="1">
      <w:start w:val="1"/>
      <w:numFmt w:val="bullet"/>
      <w:lvlText w:val=""/>
      <w:lvlJc w:val="left"/>
      <w:pPr>
        <w:tabs>
          <w:tab w:val="num" w:pos="4320"/>
        </w:tabs>
        <w:ind w:left="4320" w:hanging="360"/>
      </w:pPr>
      <w:rPr>
        <w:rFonts w:ascii="Wingdings" w:hAnsi="Wingdings" w:hint="default"/>
        <w:sz w:val="20"/>
      </w:rPr>
    </w:lvl>
    <w:lvl w:ilvl="6" w:tplc="88629EAC" w:tentative="1">
      <w:start w:val="1"/>
      <w:numFmt w:val="bullet"/>
      <w:lvlText w:val=""/>
      <w:lvlJc w:val="left"/>
      <w:pPr>
        <w:tabs>
          <w:tab w:val="num" w:pos="5040"/>
        </w:tabs>
        <w:ind w:left="5040" w:hanging="360"/>
      </w:pPr>
      <w:rPr>
        <w:rFonts w:ascii="Wingdings" w:hAnsi="Wingdings" w:hint="default"/>
        <w:sz w:val="20"/>
      </w:rPr>
    </w:lvl>
    <w:lvl w:ilvl="7" w:tplc="9E20C27A" w:tentative="1">
      <w:start w:val="1"/>
      <w:numFmt w:val="bullet"/>
      <w:lvlText w:val=""/>
      <w:lvlJc w:val="left"/>
      <w:pPr>
        <w:tabs>
          <w:tab w:val="num" w:pos="5760"/>
        </w:tabs>
        <w:ind w:left="5760" w:hanging="360"/>
      </w:pPr>
      <w:rPr>
        <w:rFonts w:ascii="Wingdings" w:hAnsi="Wingdings" w:hint="default"/>
        <w:sz w:val="20"/>
      </w:rPr>
    </w:lvl>
    <w:lvl w:ilvl="8" w:tplc="45FC3740"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2237EC"/>
    <w:multiLevelType w:val="hybridMultilevel"/>
    <w:tmpl w:val="49768710"/>
    <w:lvl w:ilvl="0" w:tplc="D47E8ADE">
      <w:start w:val="1"/>
      <w:numFmt w:val="bullet"/>
      <w:lvlText w:val=""/>
      <w:lvlJc w:val="left"/>
      <w:pPr>
        <w:tabs>
          <w:tab w:val="num" w:pos="720"/>
        </w:tabs>
        <w:ind w:left="720" w:hanging="360"/>
      </w:pPr>
      <w:rPr>
        <w:rFonts w:ascii="Symbol" w:hAnsi="Symbol" w:hint="default"/>
        <w:sz w:val="20"/>
      </w:rPr>
    </w:lvl>
    <w:lvl w:ilvl="1" w:tplc="0B8A0250" w:tentative="1">
      <w:start w:val="1"/>
      <w:numFmt w:val="bullet"/>
      <w:lvlText w:val="o"/>
      <w:lvlJc w:val="left"/>
      <w:pPr>
        <w:tabs>
          <w:tab w:val="num" w:pos="1440"/>
        </w:tabs>
        <w:ind w:left="1440" w:hanging="360"/>
      </w:pPr>
      <w:rPr>
        <w:rFonts w:ascii="Courier New" w:hAnsi="Courier New" w:hint="default"/>
        <w:sz w:val="20"/>
      </w:rPr>
    </w:lvl>
    <w:lvl w:ilvl="2" w:tplc="22CC53D8" w:tentative="1">
      <w:start w:val="1"/>
      <w:numFmt w:val="bullet"/>
      <w:lvlText w:val=""/>
      <w:lvlJc w:val="left"/>
      <w:pPr>
        <w:tabs>
          <w:tab w:val="num" w:pos="2160"/>
        </w:tabs>
        <w:ind w:left="2160" w:hanging="360"/>
      </w:pPr>
      <w:rPr>
        <w:rFonts w:ascii="Wingdings" w:hAnsi="Wingdings" w:hint="default"/>
        <w:sz w:val="20"/>
      </w:rPr>
    </w:lvl>
    <w:lvl w:ilvl="3" w:tplc="DB481160" w:tentative="1">
      <w:start w:val="1"/>
      <w:numFmt w:val="bullet"/>
      <w:lvlText w:val=""/>
      <w:lvlJc w:val="left"/>
      <w:pPr>
        <w:tabs>
          <w:tab w:val="num" w:pos="2880"/>
        </w:tabs>
        <w:ind w:left="2880" w:hanging="360"/>
      </w:pPr>
      <w:rPr>
        <w:rFonts w:ascii="Wingdings" w:hAnsi="Wingdings" w:hint="default"/>
        <w:sz w:val="20"/>
      </w:rPr>
    </w:lvl>
    <w:lvl w:ilvl="4" w:tplc="03FC3D0E" w:tentative="1">
      <w:start w:val="1"/>
      <w:numFmt w:val="bullet"/>
      <w:lvlText w:val=""/>
      <w:lvlJc w:val="left"/>
      <w:pPr>
        <w:tabs>
          <w:tab w:val="num" w:pos="3600"/>
        </w:tabs>
        <w:ind w:left="3600" w:hanging="360"/>
      </w:pPr>
      <w:rPr>
        <w:rFonts w:ascii="Wingdings" w:hAnsi="Wingdings" w:hint="default"/>
        <w:sz w:val="20"/>
      </w:rPr>
    </w:lvl>
    <w:lvl w:ilvl="5" w:tplc="BC62B000" w:tentative="1">
      <w:start w:val="1"/>
      <w:numFmt w:val="bullet"/>
      <w:lvlText w:val=""/>
      <w:lvlJc w:val="left"/>
      <w:pPr>
        <w:tabs>
          <w:tab w:val="num" w:pos="4320"/>
        </w:tabs>
        <w:ind w:left="4320" w:hanging="360"/>
      </w:pPr>
      <w:rPr>
        <w:rFonts w:ascii="Wingdings" w:hAnsi="Wingdings" w:hint="default"/>
        <w:sz w:val="20"/>
      </w:rPr>
    </w:lvl>
    <w:lvl w:ilvl="6" w:tplc="6B06515C" w:tentative="1">
      <w:start w:val="1"/>
      <w:numFmt w:val="bullet"/>
      <w:lvlText w:val=""/>
      <w:lvlJc w:val="left"/>
      <w:pPr>
        <w:tabs>
          <w:tab w:val="num" w:pos="5040"/>
        </w:tabs>
        <w:ind w:left="5040" w:hanging="360"/>
      </w:pPr>
      <w:rPr>
        <w:rFonts w:ascii="Wingdings" w:hAnsi="Wingdings" w:hint="default"/>
        <w:sz w:val="20"/>
      </w:rPr>
    </w:lvl>
    <w:lvl w:ilvl="7" w:tplc="BEAA0278" w:tentative="1">
      <w:start w:val="1"/>
      <w:numFmt w:val="bullet"/>
      <w:lvlText w:val=""/>
      <w:lvlJc w:val="left"/>
      <w:pPr>
        <w:tabs>
          <w:tab w:val="num" w:pos="5760"/>
        </w:tabs>
        <w:ind w:left="5760" w:hanging="360"/>
      </w:pPr>
      <w:rPr>
        <w:rFonts w:ascii="Wingdings" w:hAnsi="Wingdings" w:hint="default"/>
        <w:sz w:val="20"/>
      </w:rPr>
    </w:lvl>
    <w:lvl w:ilvl="8" w:tplc="1D8A8A80"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251C31"/>
    <w:multiLevelType w:val="hybridMultilevel"/>
    <w:tmpl w:val="580ACA22"/>
    <w:lvl w:ilvl="0" w:tplc="CF2EB5FE">
      <w:start w:val="1"/>
      <w:numFmt w:val="bullet"/>
      <w:lvlText w:val=""/>
      <w:lvlJc w:val="left"/>
      <w:pPr>
        <w:ind w:left="720" w:hanging="360"/>
      </w:pPr>
      <w:rPr>
        <w:rFonts w:ascii="Symbol" w:hAnsi="Symbol" w:cs="Symbol" w:hint="default"/>
      </w:rPr>
    </w:lvl>
    <w:lvl w:ilvl="1" w:tplc="83AAB3BC">
      <w:start w:val="1"/>
      <w:numFmt w:val="bullet"/>
      <w:lvlText w:val="o"/>
      <w:lvlJc w:val="left"/>
      <w:pPr>
        <w:ind w:left="1440" w:hanging="360"/>
      </w:pPr>
      <w:rPr>
        <w:rFonts w:ascii="Courier New" w:hAnsi="Courier New" w:cs="Courier New" w:hint="default"/>
      </w:rPr>
    </w:lvl>
    <w:lvl w:ilvl="2" w:tplc="EA3488D2">
      <w:start w:val="1"/>
      <w:numFmt w:val="bullet"/>
      <w:lvlText w:val=""/>
      <w:lvlJc w:val="left"/>
      <w:pPr>
        <w:ind w:left="2160" w:hanging="360"/>
      </w:pPr>
      <w:rPr>
        <w:rFonts w:ascii="Wingdings" w:hAnsi="Wingdings" w:cs="Wingdings" w:hint="default"/>
      </w:rPr>
    </w:lvl>
    <w:lvl w:ilvl="3" w:tplc="75B41D5E">
      <w:start w:val="1"/>
      <w:numFmt w:val="bullet"/>
      <w:lvlText w:val=""/>
      <w:lvlJc w:val="left"/>
      <w:pPr>
        <w:ind w:left="2880" w:hanging="360"/>
      </w:pPr>
      <w:rPr>
        <w:rFonts w:ascii="Symbol" w:hAnsi="Symbol" w:cs="Symbol" w:hint="default"/>
      </w:rPr>
    </w:lvl>
    <w:lvl w:ilvl="4" w:tplc="1062C408">
      <w:start w:val="1"/>
      <w:numFmt w:val="bullet"/>
      <w:lvlText w:val="o"/>
      <w:lvlJc w:val="left"/>
      <w:pPr>
        <w:ind w:left="3600" w:hanging="360"/>
      </w:pPr>
      <w:rPr>
        <w:rFonts w:ascii="Courier New" w:hAnsi="Courier New" w:cs="Courier New" w:hint="default"/>
      </w:rPr>
    </w:lvl>
    <w:lvl w:ilvl="5" w:tplc="21E0D974">
      <w:start w:val="1"/>
      <w:numFmt w:val="bullet"/>
      <w:lvlText w:val=""/>
      <w:lvlJc w:val="left"/>
      <w:pPr>
        <w:ind w:left="4320" w:hanging="360"/>
      </w:pPr>
      <w:rPr>
        <w:rFonts w:ascii="Wingdings" w:hAnsi="Wingdings" w:cs="Wingdings" w:hint="default"/>
      </w:rPr>
    </w:lvl>
    <w:lvl w:ilvl="6" w:tplc="D7C2ED38">
      <w:start w:val="1"/>
      <w:numFmt w:val="bullet"/>
      <w:lvlText w:val=""/>
      <w:lvlJc w:val="left"/>
      <w:pPr>
        <w:ind w:left="5040" w:hanging="360"/>
      </w:pPr>
      <w:rPr>
        <w:rFonts w:ascii="Symbol" w:hAnsi="Symbol" w:cs="Symbol" w:hint="default"/>
      </w:rPr>
    </w:lvl>
    <w:lvl w:ilvl="7" w:tplc="16ECA812">
      <w:start w:val="1"/>
      <w:numFmt w:val="bullet"/>
      <w:lvlText w:val="o"/>
      <w:lvlJc w:val="left"/>
      <w:pPr>
        <w:ind w:left="5760" w:hanging="360"/>
      </w:pPr>
      <w:rPr>
        <w:rFonts w:ascii="Courier New" w:hAnsi="Courier New" w:cs="Courier New" w:hint="default"/>
      </w:rPr>
    </w:lvl>
    <w:lvl w:ilvl="8" w:tplc="3E78122C">
      <w:start w:val="1"/>
      <w:numFmt w:val="bullet"/>
      <w:lvlText w:val=""/>
      <w:lvlJc w:val="left"/>
      <w:pPr>
        <w:ind w:left="6480" w:hanging="360"/>
      </w:pPr>
      <w:rPr>
        <w:rFonts w:ascii="Wingdings" w:hAnsi="Wingdings" w:cs="Wingdings" w:hint="default"/>
      </w:rPr>
    </w:lvl>
  </w:abstractNum>
  <w:abstractNum w:abstractNumId="128" w15:restartNumberingAfterBreak="0">
    <w:nsid w:val="1E3918F0"/>
    <w:multiLevelType w:val="hybridMultilevel"/>
    <w:tmpl w:val="A6488444"/>
    <w:lvl w:ilvl="0" w:tplc="C1B8378E">
      <w:start w:val="1"/>
      <w:numFmt w:val="bullet"/>
      <w:lvlText w:val=""/>
      <w:lvlJc w:val="left"/>
      <w:pPr>
        <w:tabs>
          <w:tab w:val="num" w:pos="720"/>
        </w:tabs>
        <w:ind w:left="720" w:hanging="360"/>
      </w:pPr>
      <w:rPr>
        <w:rFonts w:ascii="Symbol" w:hAnsi="Symbol" w:hint="default"/>
        <w:sz w:val="20"/>
      </w:rPr>
    </w:lvl>
    <w:lvl w:ilvl="1" w:tplc="9A1A7FC6" w:tentative="1">
      <w:start w:val="1"/>
      <w:numFmt w:val="bullet"/>
      <w:lvlText w:val="o"/>
      <w:lvlJc w:val="left"/>
      <w:pPr>
        <w:tabs>
          <w:tab w:val="num" w:pos="1440"/>
        </w:tabs>
        <w:ind w:left="1440" w:hanging="360"/>
      </w:pPr>
      <w:rPr>
        <w:rFonts w:ascii="Courier New" w:hAnsi="Courier New" w:hint="default"/>
        <w:sz w:val="20"/>
      </w:rPr>
    </w:lvl>
    <w:lvl w:ilvl="2" w:tplc="7520F116" w:tentative="1">
      <w:start w:val="1"/>
      <w:numFmt w:val="bullet"/>
      <w:lvlText w:val=""/>
      <w:lvlJc w:val="left"/>
      <w:pPr>
        <w:tabs>
          <w:tab w:val="num" w:pos="2160"/>
        </w:tabs>
        <w:ind w:left="2160" w:hanging="360"/>
      </w:pPr>
      <w:rPr>
        <w:rFonts w:ascii="Wingdings" w:hAnsi="Wingdings" w:hint="default"/>
        <w:sz w:val="20"/>
      </w:rPr>
    </w:lvl>
    <w:lvl w:ilvl="3" w:tplc="99222E14" w:tentative="1">
      <w:start w:val="1"/>
      <w:numFmt w:val="bullet"/>
      <w:lvlText w:val=""/>
      <w:lvlJc w:val="left"/>
      <w:pPr>
        <w:tabs>
          <w:tab w:val="num" w:pos="2880"/>
        </w:tabs>
        <w:ind w:left="2880" w:hanging="360"/>
      </w:pPr>
      <w:rPr>
        <w:rFonts w:ascii="Wingdings" w:hAnsi="Wingdings" w:hint="default"/>
        <w:sz w:val="20"/>
      </w:rPr>
    </w:lvl>
    <w:lvl w:ilvl="4" w:tplc="0428E9AC" w:tentative="1">
      <w:start w:val="1"/>
      <w:numFmt w:val="bullet"/>
      <w:lvlText w:val=""/>
      <w:lvlJc w:val="left"/>
      <w:pPr>
        <w:tabs>
          <w:tab w:val="num" w:pos="3600"/>
        </w:tabs>
        <w:ind w:left="3600" w:hanging="360"/>
      </w:pPr>
      <w:rPr>
        <w:rFonts w:ascii="Wingdings" w:hAnsi="Wingdings" w:hint="default"/>
        <w:sz w:val="20"/>
      </w:rPr>
    </w:lvl>
    <w:lvl w:ilvl="5" w:tplc="235AB904" w:tentative="1">
      <w:start w:val="1"/>
      <w:numFmt w:val="bullet"/>
      <w:lvlText w:val=""/>
      <w:lvlJc w:val="left"/>
      <w:pPr>
        <w:tabs>
          <w:tab w:val="num" w:pos="4320"/>
        </w:tabs>
        <w:ind w:left="4320" w:hanging="360"/>
      </w:pPr>
      <w:rPr>
        <w:rFonts w:ascii="Wingdings" w:hAnsi="Wingdings" w:hint="default"/>
        <w:sz w:val="20"/>
      </w:rPr>
    </w:lvl>
    <w:lvl w:ilvl="6" w:tplc="52528508" w:tentative="1">
      <w:start w:val="1"/>
      <w:numFmt w:val="bullet"/>
      <w:lvlText w:val=""/>
      <w:lvlJc w:val="left"/>
      <w:pPr>
        <w:tabs>
          <w:tab w:val="num" w:pos="5040"/>
        </w:tabs>
        <w:ind w:left="5040" w:hanging="360"/>
      </w:pPr>
      <w:rPr>
        <w:rFonts w:ascii="Wingdings" w:hAnsi="Wingdings" w:hint="default"/>
        <w:sz w:val="20"/>
      </w:rPr>
    </w:lvl>
    <w:lvl w:ilvl="7" w:tplc="FB36F856" w:tentative="1">
      <w:start w:val="1"/>
      <w:numFmt w:val="bullet"/>
      <w:lvlText w:val=""/>
      <w:lvlJc w:val="left"/>
      <w:pPr>
        <w:tabs>
          <w:tab w:val="num" w:pos="5760"/>
        </w:tabs>
        <w:ind w:left="5760" w:hanging="360"/>
      </w:pPr>
      <w:rPr>
        <w:rFonts w:ascii="Wingdings" w:hAnsi="Wingdings" w:hint="default"/>
        <w:sz w:val="20"/>
      </w:rPr>
    </w:lvl>
    <w:lvl w:ilvl="8" w:tplc="A8404986"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E3B01E7"/>
    <w:multiLevelType w:val="hybridMultilevel"/>
    <w:tmpl w:val="67F6CD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0" w15:restartNumberingAfterBreak="0">
    <w:nsid w:val="1E8F7AF7"/>
    <w:multiLevelType w:val="hybridMultilevel"/>
    <w:tmpl w:val="48401832"/>
    <w:lvl w:ilvl="0" w:tplc="872C3B90">
      <w:start w:val="1"/>
      <w:numFmt w:val="bullet"/>
      <w:lvlText w:val=""/>
      <w:lvlJc w:val="left"/>
      <w:pPr>
        <w:tabs>
          <w:tab w:val="num" w:pos="720"/>
        </w:tabs>
        <w:ind w:left="720" w:hanging="360"/>
      </w:pPr>
      <w:rPr>
        <w:rFonts w:ascii="Symbol" w:hAnsi="Symbol" w:hint="default"/>
        <w:sz w:val="20"/>
      </w:rPr>
    </w:lvl>
    <w:lvl w:ilvl="1" w:tplc="950A10B6" w:tentative="1">
      <w:start w:val="1"/>
      <w:numFmt w:val="bullet"/>
      <w:lvlText w:val="o"/>
      <w:lvlJc w:val="left"/>
      <w:pPr>
        <w:tabs>
          <w:tab w:val="num" w:pos="1440"/>
        </w:tabs>
        <w:ind w:left="1440" w:hanging="360"/>
      </w:pPr>
      <w:rPr>
        <w:rFonts w:ascii="Courier New" w:hAnsi="Courier New" w:hint="default"/>
        <w:sz w:val="20"/>
      </w:rPr>
    </w:lvl>
    <w:lvl w:ilvl="2" w:tplc="65F6EE76" w:tentative="1">
      <w:start w:val="1"/>
      <w:numFmt w:val="bullet"/>
      <w:lvlText w:val=""/>
      <w:lvlJc w:val="left"/>
      <w:pPr>
        <w:tabs>
          <w:tab w:val="num" w:pos="2160"/>
        </w:tabs>
        <w:ind w:left="2160" w:hanging="360"/>
      </w:pPr>
      <w:rPr>
        <w:rFonts w:ascii="Wingdings" w:hAnsi="Wingdings" w:hint="default"/>
        <w:sz w:val="20"/>
      </w:rPr>
    </w:lvl>
    <w:lvl w:ilvl="3" w:tplc="E24291A2" w:tentative="1">
      <w:start w:val="1"/>
      <w:numFmt w:val="bullet"/>
      <w:lvlText w:val=""/>
      <w:lvlJc w:val="left"/>
      <w:pPr>
        <w:tabs>
          <w:tab w:val="num" w:pos="2880"/>
        </w:tabs>
        <w:ind w:left="2880" w:hanging="360"/>
      </w:pPr>
      <w:rPr>
        <w:rFonts w:ascii="Wingdings" w:hAnsi="Wingdings" w:hint="default"/>
        <w:sz w:val="20"/>
      </w:rPr>
    </w:lvl>
    <w:lvl w:ilvl="4" w:tplc="990256CE" w:tentative="1">
      <w:start w:val="1"/>
      <w:numFmt w:val="bullet"/>
      <w:lvlText w:val=""/>
      <w:lvlJc w:val="left"/>
      <w:pPr>
        <w:tabs>
          <w:tab w:val="num" w:pos="3600"/>
        </w:tabs>
        <w:ind w:left="3600" w:hanging="360"/>
      </w:pPr>
      <w:rPr>
        <w:rFonts w:ascii="Wingdings" w:hAnsi="Wingdings" w:hint="default"/>
        <w:sz w:val="20"/>
      </w:rPr>
    </w:lvl>
    <w:lvl w:ilvl="5" w:tplc="ACE673C0" w:tentative="1">
      <w:start w:val="1"/>
      <w:numFmt w:val="bullet"/>
      <w:lvlText w:val=""/>
      <w:lvlJc w:val="left"/>
      <w:pPr>
        <w:tabs>
          <w:tab w:val="num" w:pos="4320"/>
        </w:tabs>
        <w:ind w:left="4320" w:hanging="360"/>
      </w:pPr>
      <w:rPr>
        <w:rFonts w:ascii="Wingdings" w:hAnsi="Wingdings" w:hint="default"/>
        <w:sz w:val="20"/>
      </w:rPr>
    </w:lvl>
    <w:lvl w:ilvl="6" w:tplc="04D47BB4" w:tentative="1">
      <w:start w:val="1"/>
      <w:numFmt w:val="bullet"/>
      <w:lvlText w:val=""/>
      <w:lvlJc w:val="left"/>
      <w:pPr>
        <w:tabs>
          <w:tab w:val="num" w:pos="5040"/>
        </w:tabs>
        <w:ind w:left="5040" w:hanging="360"/>
      </w:pPr>
      <w:rPr>
        <w:rFonts w:ascii="Wingdings" w:hAnsi="Wingdings" w:hint="default"/>
        <w:sz w:val="20"/>
      </w:rPr>
    </w:lvl>
    <w:lvl w:ilvl="7" w:tplc="1BCE1FC8" w:tentative="1">
      <w:start w:val="1"/>
      <w:numFmt w:val="bullet"/>
      <w:lvlText w:val=""/>
      <w:lvlJc w:val="left"/>
      <w:pPr>
        <w:tabs>
          <w:tab w:val="num" w:pos="5760"/>
        </w:tabs>
        <w:ind w:left="5760" w:hanging="360"/>
      </w:pPr>
      <w:rPr>
        <w:rFonts w:ascii="Wingdings" w:hAnsi="Wingdings" w:hint="default"/>
        <w:sz w:val="20"/>
      </w:rPr>
    </w:lvl>
    <w:lvl w:ilvl="8" w:tplc="BE1A8312"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D928E1"/>
    <w:multiLevelType w:val="hybridMultilevel"/>
    <w:tmpl w:val="E32E0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2" w15:restartNumberingAfterBreak="0">
    <w:nsid w:val="1EFD12CA"/>
    <w:multiLevelType w:val="hybridMultilevel"/>
    <w:tmpl w:val="6308B9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3" w15:restartNumberingAfterBreak="0">
    <w:nsid w:val="1F4672DC"/>
    <w:multiLevelType w:val="hybridMultilevel"/>
    <w:tmpl w:val="4C48C6BA"/>
    <w:lvl w:ilvl="0" w:tplc="263E8F50">
      <w:start w:val="1"/>
      <w:numFmt w:val="bullet"/>
      <w:lvlText w:val=""/>
      <w:lvlJc w:val="left"/>
      <w:pPr>
        <w:tabs>
          <w:tab w:val="num" w:pos="720"/>
        </w:tabs>
        <w:ind w:left="720" w:hanging="360"/>
      </w:pPr>
      <w:rPr>
        <w:rFonts w:ascii="Symbol" w:hAnsi="Symbol" w:hint="default"/>
        <w:sz w:val="20"/>
      </w:rPr>
    </w:lvl>
    <w:lvl w:ilvl="1" w:tplc="83EED864" w:tentative="1">
      <w:start w:val="1"/>
      <w:numFmt w:val="bullet"/>
      <w:lvlText w:val="o"/>
      <w:lvlJc w:val="left"/>
      <w:pPr>
        <w:tabs>
          <w:tab w:val="num" w:pos="1440"/>
        </w:tabs>
        <w:ind w:left="1440" w:hanging="360"/>
      </w:pPr>
      <w:rPr>
        <w:rFonts w:ascii="Courier New" w:hAnsi="Courier New" w:hint="default"/>
        <w:sz w:val="20"/>
      </w:rPr>
    </w:lvl>
    <w:lvl w:ilvl="2" w:tplc="2A12516C" w:tentative="1">
      <w:start w:val="1"/>
      <w:numFmt w:val="bullet"/>
      <w:lvlText w:val=""/>
      <w:lvlJc w:val="left"/>
      <w:pPr>
        <w:tabs>
          <w:tab w:val="num" w:pos="2160"/>
        </w:tabs>
        <w:ind w:left="2160" w:hanging="360"/>
      </w:pPr>
      <w:rPr>
        <w:rFonts w:ascii="Wingdings" w:hAnsi="Wingdings" w:hint="default"/>
        <w:sz w:val="20"/>
      </w:rPr>
    </w:lvl>
    <w:lvl w:ilvl="3" w:tplc="100296B2" w:tentative="1">
      <w:start w:val="1"/>
      <w:numFmt w:val="bullet"/>
      <w:lvlText w:val=""/>
      <w:lvlJc w:val="left"/>
      <w:pPr>
        <w:tabs>
          <w:tab w:val="num" w:pos="2880"/>
        </w:tabs>
        <w:ind w:left="2880" w:hanging="360"/>
      </w:pPr>
      <w:rPr>
        <w:rFonts w:ascii="Wingdings" w:hAnsi="Wingdings" w:hint="default"/>
        <w:sz w:val="20"/>
      </w:rPr>
    </w:lvl>
    <w:lvl w:ilvl="4" w:tplc="BD22490C" w:tentative="1">
      <w:start w:val="1"/>
      <w:numFmt w:val="bullet"/>
      <w:lvlText w:val=""/>
      <w:lvlJc w:val="left"/>
      <w:pPr>
        <w:tabs>
          <w:tab w:val="num" w:pos="3600"/>
        </w:tabs>
        <w:ind w:left="3600" w:hanging="360"/>
      </w:pPr>
      <w:rPr>
        <w:rFonts w:ascii="Wingdings" w:hAnsi="Wingdings" w:hint="default"/>
        <w:sz w:val="20"/>
      </w:rPr>
    </w:lvl>
    <w:lvl w:ilvl="5" w:tplc="E4424C74" w:tentative="1">
      <w:start w:val="1"/>
      <w:numFmt w:val="bullet"/>
      <w:lvlText w:val=""/>
      <w:lvlJc w:val="left"/>
      <w:pPr>
        <w:tabs>
          <w:tab w:val="num" w:pos="4320"/>
        </w:tabs>
        <w:ind w:left="4320" w:hanging="360"/>
      </w:pPr>
      <w:rPr>
        <w:rFonts w:ascii="Wingdings" w:hAnsi="Wingdings" w:hint="default"/>
        <w:sz w:val="20"/>
      </w:rPr>
    </w:lvl>
    <w:lvl w:ilvl="6" w:tplc="6D329E76" w:tentative="1">
      <w:start w:val="1"/>
      <w:numFmt w:val="bullet"/>
      <w:lvlText w:val=""/>
      <w:lvlJc w:val="left"/>
      <w:pPr>
        <w:tabs>
          <w:tab w:val="num" w:pos="5040"/>
        </w:tabs>
        <w:ind w:left="5040" w:hanging="360"/>
      </w:pPr>
      <w:rPr>
        <w:rFonts w:ascii="Wingdings" w:hAnsi="Wingdings" w:hint="default"/>
        <w:sz w:val="20"/>
      </w:rPr>
    </w:lvl>
    <w:lvl w:ilvl="7" w:tplc="C05E8544" w:tentative="1">
      <w:start w:val="1"/>
      <w:numFmt w:val="bullet"/>
      <w:lvlText w:val=""/>
      <w:lvlJc w:val="left"/>
      <w:pPr>
        <w:tabs>
          <w:tab w:val="num" w:pos="5760"/>
        </w:tabs>
        <w:ind w:left="5760" w:hanging="360"/>
      </w:pPr>
      <w:rPr>
        <w:rFonts w:ascii="Wingdings" w:hAnsi="Wingdings" w:hint="default"/>
        <w:sz w:val="20"/>
      </w:rPr>
    </w:lvl>
    <w:lvl w:ilvl="8" w:tplc="200E007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0080508"/>
    <w:multiLevelType w:val="hybridMultilevel"/>
    <w:tmpl w:val="E42C21C6"/>
    <w:lvl w:ilvl="0" w:tplc="3D6E1782">
      <w:start w:val="1"/>
      <w:numFmt w:val="bullet"/>
      <w:lvlText w:val="●"/>
      <w:lvlJc w:val="left"/>
      <w:pPr>
        <w:ind w:left="720" w:hanging="360"/>
      </w:pPr>
      <w:rPr>
        <w:rFonts w:ascii="Noto Sans Symbols" w:eastAsia="Noto Sans Symbols" w:hAnsi="Noto Sans Symbols" w:cs="Noto Sans Symbols"/>
        <w:sz w:val="20"/>
        <w:szCs w:val="20"/>
      </w:rPr>
    </w:lvl>
    <w:lvl w:ilvl="1" w:tplc="22CC586A">
      <w:start w:val="1"/>
      <w:numFmt w:val="bullet"/>
      <w:lvlText w:val="o"/>
      <w:lvlJc w:val="left"/>
      <w:pPr>
        <w:ind w:left="1440" w:hanging="360"/>
      </w:pPr>
      <w:rPr>
        <w:rFonts w:ascii="Courier New" w:eastAsia="Courier New" w:hAnsi="Courier New" w:cs="Courier New"/>
        <w:sz w:val="20"/>
        <w:szCs w:val="20"/>
      </w:rPr>
    </w:lvl>
    <w:lvl w:ilvl="2" w:tplc="6B342C46">
      <w:start w:val="1"/>
      <w:numFmt w:val="bullet"/>
      <w:lvlText w:val=""/>
      <w:lvlJc w:val="left"/>
      <w:pPr>
        <w:ind w:left="785" w:hanging="360"/>
      </w:pPr>
      <w:rPr>
        <w:rFonts w:ascii="Symbol" w:hAnsi="Symbol" w:hint="default"/>
        <w:strike w:val="0"/>
        <w:sz w:val="20"/>
        <w:szCs w:val="20"/>
      </w:rPr>
    </w:lvl>
    <w:lvl w:ilvl="3" w:tplc="E974C898">
      <w:start w:val="1"/>
      <w:numFmt w:val="bullet"/>
      <w:lvlText w:val="▪"/>
      <w:lvlJc w:val="left"/>
      <w:pPr>
        <w:ind w:left="2880" w:hanging="360"/>
      </w:pPr>
      <w:rPr>
        <w:rFonts w:ascii="Noto Sans Symbols" w:eastAsia="Noto Sans Symbols" w:hAnsi="Noto Sans Symbols" w:cs="Noto Sans Symbols"/>
        <w:sz w:val="20"/>
        <w:szCs w:val="20"/>
      </w:rPr>
    </w:lvl>
    <w:lvl w:ilvl="4" w:tplc="01489DBE">
      <w:start w:val="1"/>
      <w:numFmt w:val="bullet"/>
      <w:lvlText w:val="▪"/>
      <w:lvlJc w:val="left"/>
      <w:pPr>
        <w:ind w:left="3600" w:hanging="360"/>
      </w:pPr>
      <w:rPr>
        <w:rFonts w:ascii="Noto Sans Symbols" w:eastAsia="Noto Sans Symbols" w:hAnsi="Noto Sans Symbols" w:cs="Noto Sans Symbols"/>
        <w:sz w:val="20"/>
        <w:szCs w:val="20"/>
      </w:rPr>
    </w:lvl>
    <w:lvl w:ilvl="5" w:tplc="290034AC">
      <w:start w:val="1"/>
      <w:numFmt w:val="bullet"/>
      <w:lvlText w:val="▪"/>
      <w:lvlJc w:val="left"/>
      <w:pPr>
        <w:ind w:left="4320" w:hanging="360"/>
      </w:pPr>
      <w:rPr>
        <w:rFonts w:ascii="Noto Sans Symbols" w:eastAsia="Noto Sans Symbols" w:hAnsi="Noto Sans Symbols" w:cs="Noto Sans Symbols"/>
        <w:sz w:val="20"/>
        <w:szCs w:val="20"/>
      </w:rPr>
    </w:lvl>
    <w:lvl w:ilvl="6" w:tplc="129C4B56">
      <w:start w:val="1"/>
      <w:numFmt w:val="bullet"/>
      <w:lvlText w:val="▪"/>
      <w:lvlJc w:val="left"/>
      <w:pPr>
        <w:ind w:left="5040" w:hanging="360"/>
      </w:pPr>
      <w:rPr>
        <w:rFonts w:ascii="Noto Sans Symbols" w:eastAsia="Noto Sans Symbols" w:hAnsi="Noto Sans Symbols" w:cs="Noto Sans Symbols"/>
        <w:sz w:val="20"/>
        <w:szCs w:val="20"/>
      </w:rPr>
    </w:lvl>
    <w:lvl w:ilvl="7" w:tplc="A3B49BD0">
      <w:start w:val="1"/>
      <w:numFmt w:val="bullet"/>
      <w:lvlText w:val="▪"/>
      <w:lvlJc w:val="left"/>
      <w:pPr>
        <w:ind w:left="5760" w:hanging="360"/>
      </w:pPr>
      <w:rPr>
        <w:rFonts w:ascii="Noto Sans Symbols" w:eastAsia="Noto Sans Symbols" w:hAnsi="Noto Sans Symbols" w:cs="Noto Sans Symbols"/>
        <w:sz w:val="20"/>
        <w:szCs w:val="20"/>
      </w:rPr>
    </w:lvl>
    <w:lvl w:ilvl="8" w:tplc="04186E6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20175A54"/>
    <w:multiLevelType w:val="hybridMultilevel"/>
    <w:tmpl w:val="411C1C1E"/>
    <w:lvl w:ilvl="0" w:tplc="6DD03418">
      <w:start w:val="1"/>
      <w:numFmt w:val="bullet"/>
      <w:lvlText w:val="●"/>
      <w:lvlJc w:val="left"/>
      <w:pPr>
        <w:ind w:left="720" w:hanging="360"/>
      </w:pPr>
      <w:rPr>
        <w:rFonts w:ascii="Noto Sans Symbols" w:eastAsia="Noto Sans Symbols" w:hAnsi="Noto Sans Symbols" w:cs="Noto Sans Symbols"/>
        <w:vertAlign w:val="baseline"/>
      </w:rPr>
    </w:lvl>
    <w:lvl w:ilvl="1" w:tplc="DE24A87E">
      <w:start w:val="1"/>
      <w:numFmt w:val="bullet"/>
      <w:lvlText w:val="●"/>
      <w:lvlJc w:val="left"/>
      <w:pPr>
        <w:ind w:left="1440" w:hanging="360"/>
      </w:pPr>
      <w:rPr>
        <w:rFonts w:ascii="Noto Sans Symbols" w:eastAsia="Noto Sans Symbols" w:hAnsi="Noto Sans Symbols" w:cs="Noto Sans Symbols"/>
        <w:vertAlign w:val="baseline"/>
      </w:rPr>
    </w:lvl>
    <w:lvl w:ilvl="2" w:tplc="5AEC9076">
      <w:start w:val="1"/>
      <w:numFmt w:val="bullet"/>
      <w:lvlText w:val="▪"/>
      <w:lvlJc w:val="left"/>
      <w:pPr>
        <w:ind w:left="2160" w:hanging="360"/>
      </w:pPr>
      <w:rPr>
        <w:rFonts w:ascii="Noto Sans Symbols" w:eastAsia="Noto Sans Symbols" w:hAnsi="Noto Sans Symbols" w:cs="Noto Sans Symbols"/>
        <w:vertAlign w:val="baseline"/>
      </w:rPr>
    </w:lvl>
    <w:lvl w:ilvl="3" w:tplc="63E01C7C">
      <w:start w:val="1"/>
      <w:numFmt w:val="bullet"/>
      <w:lvlText w:val="●"/>
      <w:lvlJc w:val="left"/>
      <w:pPr>
        <w:ind w:left="2880" w:hanging="360"/>
      </w:pPr>
      <w:rPr>
        <w:rFonts w:ascii="Noto Sans Symbols" w:eastAsia="Noto Sans Symbols" w:hAnsi="Noto Sans Symbols" w:cs="Noto Sans Symbols"/>
        <w:vertAlign w:val="baseline"/>
      </w:rPr>
    </w:lvl>
    <w:lvl w:ilvl="4" w:tplc="00867AC0">
      <w:start w:val="1"/>
      <w:numFmt w:val="bullet"/>
      <w:lvlText w:val="o"/>
      <w:lvlJc w:val="left"/>
      <w:pPr>
        <w:ind w:left="3600" w:hanging="360"/>
      </w:pPr>
      <w:rPr>
        <w:rFonts w:ascii="Courier New" w:eastAsia="Courier New" w:hAnsi="Courier New" w:cs="Courier New"/>
        <w:vertAlign w:val="baseline"/>
      </w:rPr>
    </w:lvl>
    <w:lvl w:ilvl="5" w:tplc="7B108CDA">
      <w:start w:val="1"/>
      <w:numFmt w:val="bullet"/>
      <w:lvlText w:val="▪"/>
      <w:lvlJc w:val="left"/>
      <w:pPr>
        <w:ind w:left="4320" w:hanging="360"/>
      </w:pPr>
      <w:rPr>
        <w:rFonts w:ascii="Noto Sans Symbols" w:eastAsia="Noto Sans Symbols" w:hAnsi="Noto Sans Symbols" w:cs="Noto Sans Symbols"/>
        <w:vertAlign w:val="baseline"/>
      </w:rPr>
    </w:lvl>
    <w:lvl w:ilvl="6" w:tplc="FE907972">
      <w:start w:val="1"/>
      <w:numFmt w:val="bullet"/>
      <w:lvlText w:val="●"/>
      <w:lvlJc w:val="left"/>
      <w:pPr>
        <w:ind w:left="5040" w:hanging="360"/>
      </w:pPr>
      <w:rPr>
        <w:rFonts w:ascii="Noto Sans Symbols" w:eastAsia="Noto Sans Symbols" w:hAnsi="Noto Sans Symbols" w:cs="Noto Sans Symbols"/>
        <w:vertAlign w:val="baseline"/>
      </w:rPr>
    </w:lvl>
    <w:lvl w:ilvl="7" w:tplc="8FEE1A2A">
      <w:start w:val="1"/>
      <w:numFmt w:val="bullet"/>
      <w:lvlText w:val="o"/>
      <w:lvlJc w:val="left"/>
      <w:pPr>
        <w:ind w:left="5760" w:hanging="360"/>
      </w:pPr>
      <w:rPr>
        <w:rFonts w:ascii="Courier New" w:eastAsia="Courier New" w:hAnsi="Courier New" w:cs="Courier New"/>
        <w:vertAlign w:val="baseline"/>
      </w:rPr>
    </w:lvl>
    <w:lvl w:ilvl="8" w:tplc="2F5E8AD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6" w15:restartNumberingAfterBreak="0">
    <w:nsid w:val="201B5423"/>
    <w:multiLevelType w:val="hybridMultilevel"/>
    <w:tmpl w:val="07C09946"/>
    <w:lvl w:ilvl="0" w:tplc="4824EFC4">
      <w:start w:val="1"/>
      <w:numFmt w:val="bullet"/>
      <w:lvlText w:val=""/>
      <w:lvlJc w:val="left"/>
      <w:pPr>
        <w:tabs>
          <w:tab w:val="num" w:pos="720"/>
        </w:tabs>
        <w:ind w:left="720" w:hanging="360"/>
      </w:pPr>
      <w:rPr>
        <w:rFonts w:ascii="Symbol" w:hAnsi="Symbol" w:hint="default"/>
        <w:sz w:val="20"/>
      </w:rPr>
    </w:lvl>
    <w:lvl w:ilvl="1" w:tplc="CDF8393A" w:tentative="1">
      <w:start w:val="1"/>
      <w:numFmt w:val="bullet"/>
      <w:lvlText w:val="o"/>
      <w:lvlJc w:val="left"/>
      <w:pPr>
        <w:tabs>
          <w:tab w:val="num" w:pos="1440"/>
        </w:tabs>
        <w:ind w:left="1440" w:hanging="360"/>
      </w:pPr>
      <w:rPr>
        <w:rFonts w:ascii="Courier New" w:hAnsi="Courier New" w:hint="default"/>
        <w:sz w:val="20"/>
      </w:rPr>
    </w:lvl>
    <w:lvl w:ilvl="2" w:tplc="B52A84CE" w:tentative="1">
      <w:start w:val="1"/>
      <w:numFmt w:val="bullet"/>
      <w:lvlText w:val=""/>
      <w:lvlJc w:val="left"/>
      <w:pPr>
        <w:tabs>
          <w:tab w:val="num" w:pos="2160"/>
        </w:tabs>
        <w:ind w:left="2160" w:hanging="360"/>
      </w:pPr>
      <w:rPr>
        <w:rFonts w:ascii="Wingdings" w:hAnsi="Wingdings" w:hint="default"/>
        <w:sz w:val="20"/>
      </w:rPr>
    </w:lvl>
    <w:lvl w:ilvl="3" w:tplc="5844976E" w:tentative="1">
      <w:start w:val="1"/>
      <w:numFmt w:val="bullet"/>
      <w:lvlText w:val=""/>
      <w:lvlJc w:val="left"/>
      <w:pPr>
        <w:tabs>
          <w:tab w:val="num" w:pos="2880"/>
        </w:tabs>
        <w:ind w:left="2880" w:hanging="360"/>
      </w:pPr>
      <w:rPr>
        <w:rFonts w:ascii="Wingdings" w:hAnsi="Wingdings" w:hint="default"/>
        <w:sz w:val="20"/>
      </w:rPr>
    </w:lvl>
    <w:lvl w:ilvl="4" w:tplc="C3566D38" w:tentative="1">
      <w:start w:val="1"/>
      <w:numFmt w:val="bullet"/>
      <w:lvlText w:val=""/>
      <w:lvlJc w:val="left"/>
      <w:pPr>
        <w:tabs>
          <w:tab w:val="num" w:pos="3600"/>
        </w:tabs>
        <w:ind w:left="3600" w:hanging="360"/>
      </w:pPr>
      <w:rPr>
        <w:rFonts w:ascii="Wingdings" w:hAnsi="Wingdings" w:hint="default"/>
        <w:sz w:val="20"/>
      </w:rPr>
    </w:lvl>
    <w:lvl w:ilvl="5" w:tplc="8EACF296" w:tentative="1">
      <w:start w:val="1"/>
      <w:numFmt w:val="bullet"/>
      <w:lvlText w:val=""/>
      <w:lvlJc w:val="left"/>
      <w:pPr>
        <w:tabs>
          <w:tab w:val="num" w:pos="4320"/>
        </w:tabs>
        <w:ind w:left="4320" w:hanging="360"/>
      </w:pPr>
      <w:rPr>
        <w:rFonts w:ascii="Wingdings" w:hAnsi="Wingdings" w:hint="default"/>
        <w:sz w:val="20"/>
      </w:rPr>
    </w:lvl>
    <w:lvl w:ilvl="6" w:tplc="17B6FEF0" w:tentative="1">
      <w:start w:val="1"/>
      <w:numFmt w:val="bullet"/>
      <w:lvlText w:val=""/>
      <w:lvlJc w:val="left"/>
      <w:pPr>
        <w:tabs>
          <w:tab w:val="num" w:pos="5040"/>
        </w:tabs>
        <w:ind w:left="5040" w:hanging="360"/>
      </w:pPr>
      <w:rPr>
        <w:rFonts w:ascii="Wingdings" w:hAnsi="Wingdings" w:hint="default"/>
        <w:sz w:val="20"/>
      </w:rPr>
    </w:lvl>
    <w:lvl w:ilvl="7" w:tplc="D56E5B8C" w:tentative="1">
      <w:start w:val="1"/>
      <w:numFmt w:val="bullet"/>
      <w:lvlText w:val=""/>
      <w:lvlJc w:val="left"/>
      <w:pPr>
        <w:tabs>
          <w:tab w:val="num" w:pos="5760"/>
        </w:tabs>
        <w:ind w:left="5760" w:hanging="360"/>
      </w:pPr>
      <w:rPr>
        <w:rFonts w:ascii="Wingdings" w:hAnsi="Wingdings" w:hint="default"/>
        <w:sz w:val="20"/>
      </w:rPr>
    </w:lvl>
    <w:lvl w:ilvl="8" w:tplc="988A5C5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0B1593B"/>
    <w:multiLevelType w:val="hybridMultilevel"/>
    <w:tmpl w:val="F47AA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8" w15:restartNumberingAfterBreak="0">
    <w:nsid w:val="20BE552C"/>
    <w:multiLevelType w:val="hybridMultilevel"/>
    <w:tmpl w:val="63C04BFE"/>
    <w:lvl w:ilvl="0" w:tplc="62CE046E">
      <w:start w:val="1"/>
      <w:numFmt w:val="bullet"/>
      <w:lvlText w:val=""/>
      <w:lvlJc w:val="left"/>
      <w:pPr>
        <w:tabs>
          <w:tab w:val="num" w:pos="720"/>
        </w:tabs>
        <w:ind w:left="720" w:hanging="360"/>
      </w:pPr>
      <w:rPr>
        <w:rFonts w:ascii="Symbol" w:hAnsi="Symbol" w:hint="default"/>
        <w:sz w:val="20"/>
      </w:rPr>
    </w:lvl>
    <w:lvl w:ilvl="1" w:tplc="42A62F52" w:tentative="1">
      <w:start w:val="1"/>
      <w:numFmt w:val="bullet"/>
      <w:lvlText w:val="o"/>
      <w:lvlJc w:val="left"/>
      <w:pPr>
        <w:tabs>
          <w:tab w:val="num" w:pos="1440"/>
        </w:tabs>
        <w:ind w:left="1440" w:hanging="360"/>
      </w:pPr>
      <w:rPr>
        <w:rFonts w:ascii="Courier New" w:hAnsi="Courier New" w:hint="default"/>
        <w:sz w:val="20"/>
      </w:rPr>
    </w:lvl>
    <w:lvl w:ilvl="2" w:tplc="E93A1232" w:tentative="1">
      <w:start w:val="1"/>
      <w:numFmt w:val="bullet"/>
      <w:lvlText w:val=""/>
      <w:lvlJc w:val="left"/>
      <w:pPr>
        <w:tabs>
          <w:tab w:val="num" w:pos="2160"/>
        </w:tabs>
        <w:ind w:left="2160" w:hanging="360"/>
      </w:pPr>
      <w:rPr>
        <w:rFonts w:ascii="Wingdings" w:hAnsi="Wingdings" w:hint="default"/>
        <w:sz w:val="20"/>
      </w:rPr>
    </w:lvl>
    <w:lvl w:ilvl="3" w:tplc="6E1C94EE" w:tentative="1">
      <w:start w:val="1"/>
      <w:numFmt w:val="bullet"/>
      <w:lvlText w:val=""/>
      <w:lvlJc w:val="left"/>
      <w:pPr>
        <w:tabs>
          <w:tab w:val="num" w:pos="2880"/>
        </w:tabs>
        <w:ind w:left="2880" w:hanging="360"/>
      </w:pPr>
      <w:rPr>
        <w:rFonts w:ascii="Wingdings" w:hAnsi="Wingdings" w:hint="default"/>
        <w:sz w:val="20"/>
      </w:rPr>
    </w:lvl>
    <w:lvl w:ilvl="4" w:tplc="E8AEE8F0" w:tentative="1">
      <w:start w:val="1"/>
      <w:numFmt w:val="bullet"/>
      <w:lvlText w:val=""/>
      <w:lvlJc w:val="left"/>
      <w:pPr>
        <w:tabs>
          <w:tab w:val="num" w:pos="3600"/>
        </w:tabs>
        <w:ind w:left="3600" w:hanging="360"/>
      </w:pPr>
      <w:rPr>
        <w:rFonts w:ascii="Wingdings" w:hAnsi="Wingdings" w:hint="default"/>
        <w:sz w:val="20"/>
      </w:rPr>
    </w:lvl>
    <w:lvl w:ilvl="5" w:tplc="BD48FE02" w:tentative="1">
      <w:start w:val="1"/>
      <w:numFmt w:val="bullet"/>
      <w:lvlText w:val=""/>
      <w:lvlJc w:val="left"/>
      <w:pPr>
        <w:tabs>
          <w:tab w:val="num" w:pos="4320"/>
        </w:tabs>
        <w:ind w:left="4320" w:hanging="360"/>
      </w:pPr>
      <w:rPr>
        <w:rFonts w:ascii="Wingdings" w:hAnsi="Wingdings" w:hint="default"/>
        <w:sz w:val="20"/>
      </w:rPr>
    </w:lvl>
    <w:lvl w:ilvl="6" w:tplc="48288E98" w:tentative="1">
      <w:start w:val="1"/>
      <w:numFmt w:val="bullet"/>
      <w:lvlText w:val=""/>
      <w:lvlJc w:val="left"/>
      <w:pPr>
        <w:tabs>
          <w:tab w:val="num" w:pos="5040"/>
        </w:tabs>
        <w:ind w:left="5040" w:hanging="360"/>
      </w:pPr>
      <w:rPr>
        <w:rFonts w:ascii="Wingdings" w:hAnsi="Wingdings" w:hint="default"/>
        <w:sz w:val="20"/>
      </w:rPr>
    </w:lvl>
    <w:lvl w:ilvl="7" w:tplc="FA5415F4" w:tentative="1">
      <w:start w:val="1"/>
      <w:numFmt w:val="bullet"/>
      <w:lvlText w:val=""/>
      <w:lvlJc w:val="left"/>
      <w:pPr>
        <w:tabs>
          <w:tab w:val="num" w:pos="5760"/>
        </w:tabs>
        <w:ind w:left="5760" w:hanging="360"/>
      </w:pPr>
      <w:rPr>
        <w:rFonts w:ascii="Wingdings" w:hAnsi="Wingdings" w:hint="default"/>
        <w:sz w:val="20"/>
      </w:rPr>
    </w:lvl>
    <w:lvl w:ilvl="8" w:tplc="7F241EB6"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11737A1"/>
    <w:multiLevelType w:val="hybridMultilevel"/>
    <w:tmpl w:val="A46AFA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0" w15:restartNumberingAfterBreak="0">
    <w:nsid w:val="214C267A"/>
    <w:multiLevelType w:val="hybridMultilevel"/>
    <w:tmpl w:val="8924B5A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1" w15:restartNumberingAfterBreak="0">
    <w:nsid w:val="214E6CDA"/>
    <w:multiLevelType w:val="hybridMultilevel"/>
    <w:tmpl w:val="C13CD462"/>
    <w:lvl w:ilvl="0" w:tplc="CCA45B4C">
      <w:start w:val="1"/>
      <w:numFmt w:val="bullet"/>
      <w:lvlText w:val=""/>
      <w:lvlJc w:val="left"/>
      <w:pPr>
        <w:tabs>
          <w:tab w:val="num" w:pos="720"/>
        </w:tabs>
        <w:ind w:left="720" w:hanging="360"/>
      </w:pPr>
      <w:rPr>
        <w:rFonts w:ascii="Symbol" w:hAnsi="Symbol" w:hint="default"/>
        <w:sz w:val="20"/>
      </w:rPr>
    </w:lvl>
    <w:lvl w:ilvl="1" w:tplc="F8E864CC">
      <w:numFmt w:val="bullet"/>
      <w:lvlText w:val="•"/>
      <w:lvlJc w:val="left"/>
      <w:pPr>
        <w:ind w:left="1440" w:hanging="360"/>
      </w:pPr>
      <w:rPr>
        <w:rFonts w:ascii="Calibri" w:eastAsia="Times New Roman" w:hAnsi="Calibri" w:cs="Calibri" w:hint="default"/>
        <w:color w:val="000000"/>
        <w:sz w:val="22"/>
      </w:rPr>
    </w:lvl>
    <w:lvl w:ilvl="2" w:tplc="4F608A4A" w:tentative="1">
      <w:start w:val="1"/>
      <w:numFmt w:val="bullet"/>
      <w:lvlText w:val=""/>
      <w:lvlJc w:val="left"/>
      <w:pPr>
        <w:tabs>
          <w:tab w:val="num" w:pos="2160"/>
        </w:tabs>
        <w:ind w:left="2160" w:hanging="360"/>
      </w:pPr>
      <w:rPr>
        <w:rFonts w:ascii="Wingdings" w:hAnsi="Wingdings" w:hint="default"/>
        <w:sz w:val="20"/>
      </w:rPr>
    </w:lvl>
    <w:lvl w:ilvl="3" w:tplc="A23451AA" w:tentative="1">
      <w:start w:val="1"/>
      <w:numFmt w:val="bullet"/>
      <w:lvlText w:val=""/>
      <w:lvlJc w:val="left"/>
      <w:pPr>
        <w:tabs>
          <w:tab w:val="num" w:pos="2880"/>
        </w:tabs>
        <w:ind w:left="2880" w:hanging="360"/>
      </w:pPr>
      <w:rPr>
        <w:rFonts w:ascii="Wingdings" w:hAnsi="Wingdings" w:hint="default"/>
        <w:sz w:val="20"/>
      </w:rPr>
    </w:lvl>
    <w:lvl w:ilvl="4" w:tplc="6EC886A6" w:tentative="1">
      <w:start w:val="1"/>
      <w:numFmt w:val="bullet"/>
      <w:lvlText w:val=""/>
      <w:lvlJc w:val="left"/>
      <w:pPr>
        <w:tabs>
          <w:tab w:val="num" w:pos="3600"/>
        </w:tabs>
        <w:ind w:left="3600" w:hanging="360"/>
      </w:pPr>
      <w:rPr>
        <w:rFonts w:ascii="Wingdings" w:hAnsi="Wingdings" w:hint="default"/>
        <w:sz w:val="20"/>
      </w:rPr>
    </w:lvl>
    <w:lvl w:ilvl="5" w:tplc="1A9EA820" w:tentative="1">
      <w:start w:val="1"/>
      <w:numFmt w:val="bullet"/>
      <w:lvlText w:val=""/>
      <w:lvlJc w:val="left"/>
      <w:pPr>
        <w:tabs>
          <w:tab w:val="num" w:pos="4320"/>
        </w:tabs>
        <w:ind w:left="4320" w:hanging="360"/>
      </w:pPr>
      <w:rPr>
        <w:rFonts w:ascii="Wingdings" w:hAnsi="Wingdings" w:hint="default"/>
        <w:sz w:val="20"/>
      </w:rPr>
    </w:lvl>
    <w:lvl w:ilvl="6" w:tplc="87FA2CA0" w:tentative="1">
      <w:start w:val="1"/>
      <w:numFmt w:val="bullet"/>
      <w:lvlText w:val=""/>
      <w:lvlJc w:val="left"/>
      <w:pPr>
        <w:tabs>
          <w:tab w:val="num" w:pos="5040"/>
        </w:tabs>
        <w:ind w:left="5040" w:hanging="360"/>
      </w:pPr>
      <w:rPr>
        <w:rFonts w:ascii="Wingdings" w:hAnsi="Wingdings" w:hint="default"/>
        <w:sz w:val="20"/>
      </w:rPr>
    </w:lvl>
    <w:lvl w:ilvl="7" w:tplc="71844570" w:tentative="1">
      <w:start w:val="1"/>
      <w:numFmt w:val="bullet"/>
      <w:lvlText w:val=""/>
      <w:lvlJc w:val="left"/>
      <w:pPr>
        <w:tabs>
          <w:tab w:val="num" w:pos="5760"/>
        </w:tabs>
        <w:ind w:left="5760" w:hanging="360"/>
      </w:pPr>
      <w:rPr>
        <w:rFonts w:ascii="Wingdings" w:hAnsi="Wingdings" w:hint="default"/>
        <w:sz w:val="20"/>
      </w:rPr>
    </w:lvl>
    <w:lvl w:ilvl="8" w:tplc="6B9EED62"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1852DF7"/>
    <w:multiLevelType w:val="hybridMultilevel"/>
    <w:tmpl w:val="32126546"/>
    <w:lvl w:ilvl="0" w:tplc="C2188592">
      <w:start w:val="1"/>
      <w:numFmt w:val="bullet"/>
      <w:lvlText w:val=""/>
      <w:lvlJc w:val="left"/>
      <w:pPr>
        <w:tabs>
          <w:tab w:val="num" w:pos="720"/>
        </w:tabs>
        <w:ind w:left="720" w:hanging="360"/>
      </w:pPr>
      <w:rPr>
        <w:rFonts w:ascii="Symbol" w:hAnsi="Symbol" w:hint="default"/>
        <w:sz w:val="20"/>
      </w:rPr>
    </w:lvl>
    <w:lvl w:ilvl="1" w:tplc="A2EE29DA" w:tentative="1">
      <w:start w:val="1"/>
      <w:numFmt w:val="bullet"/>
      <w:lvlText w:val="o"/>
      <w:lvlJc w:val="left"/>
      <w:pPr>
        <w:tabs>
          <w:tab w:val="num" w:pos="1440"/>
        </w:tabs>
        <w:ind w:left="1440" w:hanging="360"/>
      </w:pPr>
      <w:rPr>
        <w:rFonts w:ascii="Courier New" w:hAnsi="Courier New" w:hint="default"/>
        <w:sz w:val="20"/>
      </w:rPr>
    </w:lvl>
    <w:lvl w:ilvl="2" w:tplc="1C309D50" w:tentative="1">
      <w:start w:val="1"/>
      <w:numFmt w:val="bullet"/>
      <w:lvlText w:val=""/>
      <w:lvlJc w:val="left"/>
      <w:pPr>
        <w:tabs>
          <w:tab w:val="num" w:pos="2160"/>
        </w:tabs>
        <w:ind w:left="2160" w:hanging="360"/>
      </w:pPr>
      <w:rPr>
        <w:rFonts w:ascii="Wingdings" w:hAnsi="Wingdings" w:hint="default"/>
        <w:sz w:val="20"/>
      </w:rPr>
    </w:lvl>
    <w:lvl w:ilvl="3" w:tplc="6FFA5E0E" w:tentative="1">
      <w:start w:val="1"/>
      <w:numFmt w:val="bullet"/>
      <w:lvlText w:val=""/>
      <w:lvlJc w:val="left"/>
      <w:pPr>
        <w:tabs>
          <w:tab w:val="num" w:pos="2880"/>
        </w:tabs>
        <w:ind w:left="2880" w:hanging="360"/>
      </w:pPr>
      <w:rPr>
        <w:rFonts w:ascii="Wingdings" w:hAnsi="Wingdings" w:hint="default"/>
        <w:sz w:val="20"/>
      </w:rPr>
    </w:lvl>
    <w:lvl w:ilvl="4" w:tplc="DA64DCC2" w:tentative="1">
      <w:start w:val="1"/>
      <w:numFmt w:val="bullet"/>
      <w:lvlText w:val=""/>
      <w:lvlJc w:val="left"/>
      <w:pPr>
        <w:tabs>
          <w:tab w:val="num" w:pos="3600"/>
        </w:tabs>
        <w:ind w:left="3600" w:hanging="360"/>
      </w:pPr>
      <w:rPr>
        <w:rFonts w:ascii="Wingdings" w:hAnsi="Wingdings" w:hint="default"/>
        <w:sz w:val="20"/>
      </w:rPr>
    </w:lvl>
    <w:lvl w:ilvl="5" w:tplc="B9E062DC" w:tentative="1">
      <w:start w:val="1"/>
      <w:numFmt w:val="bullet"/>
      <w:lvlText w:val=""/>
      <w:lvlJc w:val="left"/>
      <w:pPr>
        <w:tabs>
          <w:tab w:val="num" w:pos="4320"/>
        </w:tabs>
        <w:ind w:left="4320" w:hanging="360"/>
      </w:pPr>
      <w:rPr>
        <w:rFonts w:ascii="Wingdings" w:hAnsi="Wingdings" w:hint="default"/>
        <w:sz w:val="20"/>
      </w:rPr>
    </w:lvl>
    <w:lvl w:ilvl="6" w:tplc="31BA0E1E" w:tentative="1">
      <w:start w:val="1"/>
      <w:numFmt w:val="bullet"/>
      <w:lvlText w:val=""/>
      <w:lvlJc w:val="left"/>
      <w:pPr>
        <w:tabs>
          <w:tab w:val="num" w:pos="5040"/>
        </w:tabs>
        <w:ind w:left="5040" w:hanging="360"/>
      </w:pPr>
      <w:rPr>
        <w:rFonts w:ascii="Wingdings" w:hAnsi="Wingdings" w:hint="default"/>
        <w:sz w:val="20"/>
      </w:rPr>
    </w:lvl>
    <w:lvl w:ilvl="7" w:tplc="1B1441DA" w:tentative="1">
      <w:start w:val="1"/>
      <w:numFmt w:val="bullet"/>
      <w:lvlText w:val=""/>
      <w:lvlJc w:val="left"/>
      <w:pPr>
        <w:tabs>
          <w:tab w:val="num" w:pos="5760"/>
        </w:tabs>
        <w:ind w:left="5760" w:hanging="360"/>
      </w:pPr>
      <w:rPr>
        <w:rFonts w:ascii="Wingdings" w:hAnsi="Wingdings" w:hint="default"/>
        <w:sz w:val="20"/>
      </w:rPr>
    </w:lvl>
    <w:lvl w:ilvl="8" w:tplc="B05E818C"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1B27192"/>
    <w:multiLevelType w:val="hybridMultilevel"/>
    <w:tmpl w:val="BAEC97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4" w15:restartNumberingAfterBreak="0">
    <w:nsid w:val="21CA7F02"/>
    <w:multiLevelType w:val="hybridMultilevel"/>
    <w:tmpl w:val="6436C172"/>
    <w:lvl w:ilvl="0" w:tplc="892A92C2">
      <w:start w:val="1"/>
      <w:numFmt w:val="bullet"/>
      <w:lvlText w:val=""/>
      <w:lvlJc w:val="left"/>
      <w:pPr>
        <w:tabs>
          <w:tab w:val="num" w:pos="720"/>
        </w:tabs>
        <w:ind w:left="720" w:hanging="360"/>
      </w:pPr>
      <w:rPr>
        <w:rFonts w:ascii="Symbol" w:hAnsi="Symbol" w:hint="default"/>
        <w:sz w:val="20"/>
      </w:rPr>
    </w:lvl>
    <w:lvl w:ilvl="1" w:tplc="97D8DC9C" w:tentative="1">
      <w:start w:val="1"/>
      <w:numFmt w:val="bullet"/>
      <w:lvlText w:val="o"/>
      <w:lvlJc w:val="left"/>
      <w:pPr>
        <w:tabs>
          <w:tab w:val="num" w:pos="1440"/>
        </w:tabs>
        <w:ind w:left="1440" w:hanging="360"/>
      </w:pPr>
      <w:rPr>
        <w:rFonts w:ascii="Courier New" w:hAnsi="Courier New" w:hint="default"/>
        <w:sz w:val="20"/>
      </w:rPr>
    </w:lvl>
    <w:lvl w:ilvl="2" w:tplc="F4BA0326" w:tentative="1">
      <w:start w:val="1"/>
      <w:numFmt w:val="bullet"/>
      <w:lvlText w:val=""/>
      <w:lvlJc w:val="left"/>
      <w:pPr>
        <w:tabs>
          <w:tab w:val="num" w:pos="2160"/>
        </w:tabs>
        <w:ind w:left="2160" w:hanging="360"/>
      </w:pPr>
      <w:rPr>
        <w:rFonts w:ascii="Wingdings" w:hAnsi="Wingdings" w:hint="default"/>
        <w:sz w:val="20"/>
      </w:rPr>
    </w:lvl>
    <w:lvl w:ilvl="3" w:tplc="1930927A" w:tentative="1">
      <w:start w:val="1"/>
      <w:numFmt w:val="bullet"/>
      <w:lvlText w:val=""/>
      <w:lvlJc w:val="left"/>
      <w:pPr>
        <w:tabs>
          <w:tab w:val="num" w:pos="2880"/>
        </w:tabs>
        <w:ind w:left="2880" w:hanging="360"/>
      </w:pPr>
      <w:rPr>
        <w:rFonts w:ascii="Wingdings" w:hAnsi="Wingdings" w:hint="default"/>
        <w:sz w:val="20"/>
      </w:rPr>
    </w:lvl>
    <w:lvl w:ilvl="4" w:tplc="B810DCB8" w:tentative="1">
      <w:start w:val="1"/>
      <w:numFmt w:val="bullet"/>
      <w:lvlText w:val=""/>
      <w:lvlJc w:val="left"/>
      <w:pPr>
        <w:tabs>
          <w:tab w:val="num" w:pos="3600"/>
        </w:tabs>
        <w:ind w:left="3600" w:hanging="360"/>
      </w:pPr>
      <w:rPr>
        <w:rFonts w:ascii="Wingdings" w:hAnsi="Wingdings" w:hint="default"/>
        <w:sz w:val="20"/>
      </w:rPr>
    </w:lvl>
    <w:lvl w:ilvl="5" w:tplc="FDB2352E" w:tentative="1">
      <w:start w:val="1"/>
      <w:numFmt w:val="bullet"/>
      <w:lvlText w:val=""/>
      <w:lvlJc w:val="left"/>
      <w:pPr>
        <w:tabs>
          <w:tab w:val="num" w:pos="4320"/>
        </w:tabs>
        <w:ind w:left="4320" w:hanging="360"/>
      </w:pPr>
      <w:rPr>
        <w:rFonts w:ascii="Wingdings" w:hAnsi="Wingdings" w:hint="default"/>
        <w:sz w:val="20"/>
      </w:rPr>
    </w:lvl>
    <w:lvl w:ilvl="6" w:tplc="83F6FF3E" w:tentative="1">
      <w:start w:val="1"/>
      <w:numFmt w:val="bullet"/>
      <w:lvlText w:val=""/>
      <w:lvlJc w:val="left"/>
      <w:pPr>
        <w:tabs>
          <w:tab w:val="num" w:pos="5040"/>
        </w:tabs>
        <w:ind w:left="5040" w:hanging="360"/>
      </w:pPr>
      <w:rPr>
        <w:rFonts w:ascii="Wingdings" w:hAnsi="Wingdings" w:hint="default"/>
        <w:sz w:val="20"/>
      </w:rPr>
    </w:lvl>
    <w:lvl w:ilvl="7" w:tplc="9BBE7200" w:tentative="1">
      <w:start w:val="1"/>
      <w:numFmt w:val="bullet"/>
      <w:lvlText w:val=""/>
      <w:lvlJc w:val="left"/>
      <w:pPr>
        <w:tabs>
          <w:tab w:val="num" w:pos="5760"/>
        </w:tabs>
        <w:ind w:left="5760" w:hanging="360"/>
      </w:pPr>
      <w:rPr>
        <w:rFonts w:ascii="Wingdings" w:hAnsi="Wingdings" w:hint="default"/>
        <w:sz w:val="20"/>
      </w:rPr>
    </w:lvl>
    <w:lvl w:ilvl="8" w:tplc="060418FE"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1EB69DD"/>
    <w:multiLevelType w:val="hybridMultilevel"/>
    <w:tmpl w:val="1588404E"/>
    <w:lvl w:ilvl="0" w:tplc="BD420964">
      <w:numFmt w:val="bullet"/>
      <w:lvlText w:val=""/>
      <w:lvlJc w:val="left"/>
      <w:pPr>
        <w:tabs>
          <w:tab w:val="num" w:pos="720"/>
        </w:tabs>
        <w:ind w:left="720" w:hanging="360"/>
      </w:pPr>
      <w:rPr>
        <w:rFonts w:ascii="Symbol" w:eastAsia="Times New Roman" w:hAnsi="Symbol" w:cs="Courier New" w:hint="default"/>
      </w:rPr>
    </w:lvl>
    <w:lvl w:ilvl="1" w:tplc="040B0003" w:tentative="1">
      <w:start w:val="1"/>
      <w:numFmt w:val="bullet"/>
      <w:lvlText w:val="o"/>
      <w:lvlJc w:val="left"/>
      <w:pPr>
        <w:ind w:left="496" w:hanging="360"/>
      </w:pPr>
      <w:rPr>
        <w:rFonts w:ascii="Courier New" w:hAnsi="Courier New" w:cs="Courier New" w:hint="default"/>
      </w:rPr>
    </w:lvl>
    <w:lvl w:ilvl="2" w:tplc="040B0005" w:tentative="1">
      <w:start w:val="1"/>
      <w:numFmt w:val="bullet"/>
      <w:lvlText w:val=""/>
      <w:lvlJc w:val="left"/>
      <w:pPr>
        <w:ind w:left="1216" w:hanging="360"/>
      </w:pPr>
      <w:rPr>
        <w:rFonts w:ascii="Wingdings" w:hAnsi="Wingdings" w:hint="default"/>
      </w:rPr>
    </w:lvl>
    <w:lvl w:ilvl="3" w:tplc="040B0001" w:tentative="1">
      <w:start w:val="1"/>
      <w:numFmt w:val="bullet"/>
      <w:lvlText w:val=""/>
      <w:lvlJc w:val="left"/>
      <w:pPr>
        <w:ind w:left="1936" w:hanging="360"/>
      </w:pPr>
      <w:rPr>
        <w:rFonts w:ascii="Symbol" w:hAnsi="Symbol" w:hint="default"/>
      </w:rPr>
    </w:lvl>
    <w:lvl w:ilvl="4" w:tplc="040B0003" w:tentative="1">
      <w:start w:val="1"/>
      <w:numFmt w:val="bullet"/>
      <w:lvlText w:val="o"/>
      <w:lvlJc w:val="left"/>
      <w:pPr>
        <w:ind w:left="2656" w:hanging="360"/>
      </w:pPr>
      <w:rPr>
        <w:rFonts w:ascii="Courier New" w:hAnsi="Courier New" w:cs="Courier New" w:hint="default"/>
      </w:rPr>
    </w:lvl>
    <w:lvl w:ilvl="5" w:tplc="040B0005" w:tentative="1">
      <w:start w:val="1"/>
      <w:numFmt w:val="bullet"/>
      <w:lvlText w:val=""/>
      <w:lvlJc w:val="left"/>
      <w:pPr>
        <w:ind w:left="3376" w:hanging="360"/>
      </w:pPr>
      <w:rPr>
        <w:rFonts w:ascii="Wingdings" w:hAnsi="Wingdings" w:hint="default"/>
      </w:rPr>
    </w:lvl>
    <w:lvl w:ilvl="6" w:tplc="040B0001" w:tentative="1">
      <w:start w:val="1"/>
      <w:numFmt w:val="bullet"/>
      <w:lvlText w:val=""/>
      <w:lvlJc w:val="left"/>
      <w:pPr>
        <w:ind w:left="4096" w:hanging="360"/>
      </w:pPr>
      <w:rPr>
        <w:rFonts w:ascii="Symbol" w:hAnsi="Symbol" w:hint="default"/>
      </w:rPr>
    </w:lvl>
    <w:lvl w:ilvl="7" w:tplc="040B0003" w:tentative="1">
      <w:start w:val="1"/>
      <w:numFmt w:val="bullet"/>
      <w:lvlText w:val="o"/>
      <w:lvlJc w:val="left"/>
      <w:pPr>
        <w:ind w:left="4816" w:hanging="360"/>
      </w:pPr>
      <w:rPr>
        <w:rFonts w:ascii="Courier New" w:hAnsi="Courier New" w:cs="Courier New" w:hint="default"/>
      </w:rPr>
    </w:lvl>
    <w:lvl w:ilvl="8" w:tplc="040B0005" w:tentative="1">
      <w:start w:val="1"/>
      <w:numFmt w:val="bullet"/>
      <w:lvlText w:val=""/>
      <w:lvlJc w:val="left"/>
      <w:pPr>
        <w:ind w:left="5536" w:hanging="360"/>
      </w:pPr>
      <w:rPr>
        <w:rFonts w:ascii="Wingdings" w:hAnsi="Wingdings" w:hint="default"/>
      </w:rPr>
    </w:lvl>
  </w:abstractNum>
  <w:abstractNum w:abstractNumId="146" w15:restartNumberingAfterBreak="0">
    <w:nsid w:val="2211178E"/>
    <w:multiLevelType w:val="hybridMultilevel"/>
    <w:tmpl w:val="9FCE24CA"/>
    <w:lvl w:ilvl="0" w:tplc="CF686904">
      <w:start w:val="1"/>
      <w:numFmt w:val="bullet"/>
      <w:lvlText w:val=""/>
      <w:lvlJc w:val="left"/>
      <w:pPr>
        <w:tabs>
          <w:tab w:val="num" w:pos="720"/>
        </w:tabs>
        <w:ind w:left="720" w:hanging="360"/>
      </w:pPr>
      <w:rPr>
        <w:rFonts w:ascii="Symbol" w:hAnsi="Symbol" w:hint="default"/>
        <w:sz w:val="20"/>
      </w:rPr>
    </w:lvl>
    <w:lvl w:ilvl="1" w:tplc="5FAA8D88" w:tentative="1">
      <w:start w:val="1"/>
      <w:numFmt w:val="bullet"/>
      <w:lvlText w:val="o"/>
      <w:lvlJc w:val="left"/>
      <w:pPr>
        <w:tabs>
          <w:tab w:val="num" w:pos="1440"/>
        </w:tabs>
        <w:ind w:left="1440" w:hanging="360"/>
      </w:pPr>
      <w:rPr>
        <w:rFonts w:ascii="Courier New" w:hAnsi="Courier New" w:hint="default"/>
        <w:sz w:val="20"/>
      </w:rPr>
    </w:lvl>
    <w:lvl w:ilvl="2" w:tplc="17A696AC" w:tentative="1">
      <w:start w:val="1"/>
      <w:numFmt w:val="bullet"/>
      <w:lvlText w:val=""/>
      <w:lvlJc w:val="left"/>
      <w:pPr>
        <w:tabs>
          <w:tab w:val="num" w:pos="2160"/>
        </w:tabs>
        <w:ind w:left="2160" w:hanging="360"/>
      </w:pPr>
      <w:rPr>
        <w:rFonts w:ascii="Wingdings" w:hAnsi="Wingdings" w:hint="default"/>
        <w:sz w:val="20"/>
      </w:rPr>
    </w:lvl>
    <w:lvl w:ilvl="3" w:tplc="E30017D6" w:tentative="1">
      <w:start w:val="1"/>
      <w:numFmt w:val="bullet"/>
      <w:lvlText w:val=""/>
      <w:lvlJc w:val="left"/>
      <w:pPr>
        <w:tabs>
          <w:tab w:val="num" w:pos="2880"/>
        </w:tabs>
        <w:ind w:left="2880" w:hanging="360"/>
      </w:pPr>
      <w:rPr>
        <w:rFonts w:ascii="Wingdings" w:hAnsi="Wingdings" w:hint="default"/>
        <w:sz w:val="20"/>
      </w:rPr>
    </w:lvl>
    <w:lvl w:ilvl="4" w:tplc="CBD654EA" w:tentative="1">
      <w:start w:val="1"/>
      <w:numFmt w:val="bullet"/>
      <w:lvlText w:val=""/>
      <w:lvlJc w:val="left"/>
      <w:pPr>
        <w:tabs>
          <w:tab w:val="num" w:pos="3600"/>
        </w:tabs>
        <w:ind w:left="3600" w:hanging="360"/>
      </w:pPr>
      <w:rPr>
        <w:rFonts w:ascii="Wingdings" w:hAnsi="Wingdings" w:hint="default"/>
        <w:sz w:val="20"/>
      </w:rPr>
    </w:lvl>
    <w:lvl w:ilvl="5" w:tplc="F600FFA2" w:tentative="1">
      <w:start w:val="1"/>
      <w:numFmt w:val="bullet"/>
      <w:lvlText w:val=""/>
      <w:lvlJc w:val="left"/>
      <w:pPr>
        <w:tabs>
          <w:tab w:val="num" w:pos="4320"/>
        </w:tabs>
        <w:ind w:left="4320" w:hanging="360"/>
      </w:pPr>
      <w:rPr>
        <w:rFonts w:ascii="Wingdings" w:hAnsi="Wingdings" w:hint="default"/>
        <w:sz w:val="20"/>
      </w:rPr>
    </w:lvl>
    <w:lvl w:ilvl="6" w:tplc="7E46DAB0" w:tentative="1">
      <w:start w:val="1"/>
      <w:numFmt w:val="bullet"/>
      <w:lvlText w:val=""/>
      <w:lvlJc w:val="left"/>
      <w:pPr>
        <w:tabs>
          <w:tab w:val="num" w:pos="5040"/>
        </w:tabs>
        <w:ind w:left="5040" w:hanging="360"/>
      </w:pPr>
      <w:rPr>
        <w:rFonts w:ascii="Wingdings" w:hAnsi="Wingdings" w:hint="default"/>
        <w:sz w:val="20"/>
      </w:rPr>
    </w:lvl>
    <w:lvl w:ilvl="7" w:tplc="13B09E48" w:tentative="1">
      <w:start w:val="1"/>
      <w:numFmt w:val="bullet"/>
      <w:lvlText w:val=""/>
      <w:lvlJc w:val="left"/>
      <w:pPr>
        <w:tabs>
          <w:tab w:val="num" w:pos="5760"/>
        </w:tabs>
        <w:ind w:left="5760" w:hanging="360"/>
      </w:pPr>
      <w:rPr>
        <w:rFonts w:ascii="Wingdings" w:hAnsi="Wingdings" w:hint="default"/>
        <w:sz w:val="20"/>
      </w:rPr>
    </w:lvl>
    <w:lvl w:ilvl="8" w:tplc="9A4498B0"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2142214"/>
    <w:multiLevelType w:val="hybridMultilevel"/>
    <w:tmpl w:val="262021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8" w15:restartNumberingAfterBreak="0">
    <w:nsid w:val="227C26AE"/>
    <w:multiLevelType w:val="hybridMultilevel"/>
    <w:tmpl w:val="EC063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9" w15:restartNumberingAfterBreak="0">
    <w:nsid w:val="228B704F"/>
    <w:multiLevelType w:val="hybridMultilevel"/>
    <w:tmpl w:val="D00E5DB8"/>
    <w:lvl w:ilvl="0" w:tplc="EB2C8522">
      <w:start w:val="1"/>
      <w:numFmt w:val="bullet"/>
      <w:lvlText w:val=""/>
      <w:lvlJc w:val="left"/>
      <w:pPr>
        <w:tabs>
          <w:tab w:val="num" w:pos="720"/>
        </w:tabs>
        <w:ind w:left="720" w:hanging="360"/>
      </w:pPr>
      <w:rPr>
        <w:rFonts w:ascii="Symbol" w:hAnsi="Symbol" w:hint="default"/>
        <w:sz w:val="20"/>
      </w:rPr>
    </w:lvl>
    <w:lvl w:ilvl="1" w:tplc="ED0C9080" w:tentative="1">
      <w:start w:val="1"/>
      <w:numFmt w:val="bullet"/>
      <w:lvlText w:val="o"/>
      <w:lvlJc w:val="left"/>
      <w:pPr>
        <w:tabs>
          <w:tab w:val="num" w:pos="1440"/>
        </w:tabs>
        <w:ind w:left="1440" w:hanging="360"/>
      </w:pPr>
      <w:rPr>
        <w:rFonts w:ascii="Courier New" w:hAnsi="Courier New" w:hint="default"/>
        <w:sz w:val="20"/>
      </w:rPr>
    </w:lvl>
    <w:lvl w:ilvl="2" w:tplc="F93860AE" w:tentative="1">
      <w:start w:val="1"/>
      <w:numFmt w:val="bullet"/>
      <w:lvlText w:val=""/>
      <w:lvlJc w:val="left"/>
      <w:pPr>
        <w:tabs>
          <w:tab w:val="num" w:pos="2160"/>
        </w:tabs>
        <w:ind w:left="2160" w:hanging="360"/>
      </w:pPr>
      <w:rPr>
        <w:rFonts w:ascii="Wingdings" w:hAnsi="Wingdings" w:hint="default"/>
        <w:sz w:val="20"/>
      </w:rPr>
    </w:lvl>
    <w:lvl w:ilvl="3" w:tplc="924CEEB0" w:tentative="1">
      <w:start w:val="1"/>
      <w:numFmt w:val="bullet"/>
      <w:lvlText w:val=""/>
      <w:lvlJc w:val="left"/>
      <w:pPr>
        <w:tabs>
          <w:tab w:val="num" w:pos="2880"/>
        </w:tabs>
        <w:ind w:left="2880" w:hanging="360"/>
      </w:pPr>
      <w:rPr>
        <w:rFonts w:ascii="Wingdings" w:hAnsi="Wingdings" w:hint="default"/>
        <w:sz w:val="20"/>
      </w:rPr>
    </w:lvl>
    <w:lvl w:ilvl="4" w:tplc="7F32125C" w:tentative="1">
      <w:start w:val="1"/>
      <w:numFmt w:val="bullet"/>
      <w:lvlText w:val=""/>
      <w:lvlJc w:val="left"/>
      <w:pPr>
        <w:tabs>
          <w:tab w:val="num" w:pos="3600"/>
        </w:tabs>
        <w:ind w:left="3600" w:hanging="360"/>
      </w:pPr>
      <w:rPr>
        <w:rFonts w:ascii="Wingdings" w:hAnsi="Wingdings" w:hint="default"/>
        <w:sz w:val="20"/>
      </w:rPr>
    </w:lvl>
    <w:lvl w:ilvl="5" w:tplc="A55A0828" w:tentative="1">
      <w:start w:val="1"/>
      <w:numFmt w:val="bullet"/>
      <w:lvlText w:val=""/>
      <w:lvlJc w:val="left"/>
      <w:pPr>
        <w:tabs>
          <w:tab w:val="num" w:pos="4320"/>
        </w:tabs>
        <w:ind w:left="4320" w:hanging="360"/>
      </w:pPr>
      <w:rPr>
        <w:rFonts w:ascii="Wingdings" w:hAnsi="Wingdings" w:hint="default"/>
        <w:sz w:val="20"/>
      </w:rPr>
    </w:lvl>
    <w:lvl w:ilvl="6" w:tplc="55029A34" w:tentative="1">
      <w:start w:val="1"/>
      <w:numFmt w:val="bullet"/>
      <w:lvlText w:val=""/>
      <w:lvlJc w:val="left"/>
      <w:pPr>
        <w:tabs>
          <w:tab w:val="num" w:pos="5040"/>
        </w:tabs>
        <w:ind w:left="5040" w:hanging="360"/>
      </w:pPr>
      <w:rPr>
        <w:rFonts w:ascii="Wingdings" w:hAnsi="Wingdings" w:hint="default"/>
        <w:sz w:val="20"/>
      </w:rPr>
    </w:lvl>
    <w:lvl w:ilvl="7" w:tplc="2B2EED52" w:tentative="1">
      <w:start w:val="1"/>
      <w:numFmt w:val="bullet"/>
      <w:lvlText w:val=""/>
      <w:lvlJc w:val="left"/>
      <w:pPr>
        <w:tabs>
          <w:tab w:val="num" w:pos="5760"/>
        </w:tabs>
        <w:ind w:left="5760" w:hanging="360"/>
      </w:pPr>
      <w:rPr>
        <w:rFonts w:ascii="Wingdings" w:hAnsi="Wingdings" w:hint="default"/>
        <w:sz w:val="20"/>
      </w:rPr>
    </w:lvl>
    <w:lvl w:ilvl="8" w:tplc="E35CE5CA"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15:restartNumberingAfterBreak="0">
    <w:nsid w:val="2448101A"/>
    <w:multiLevelType w:val="hybridMultilevel"/>
    <w:tmpl w:val="C6D215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hint="default"/>
      </w:rPr>
    </w:lvl>
    <w:lvl w:ilvl="8" w:tplc="040B0005">
      <w:start w:val="1"/>
      <w:numFmt w:val="bullet"/>
      <w:lvlText w:val=""/>
      <w:lvlJc w:val="left"/>
      <w:pPr>
        <w:ind w:left="6480" w:hanging="360"/>
      </w:pPr>
      <w:rPr>
        <w:rFonts w:ascii="Wingdings" w:hAnsi="Wingdings" w:hint="default"/>
      </w:rPr>
    </w:lvl>
  </w:abstractNum>
  <w:abstractNum w:abstractNumId="152" w15:restartNumberingAfterBreak="0">
    <w:nsid w:val="249119C3"/>
    <w:multiLevelType w:val="hybridMultilevel"/>
    <w:tmpl w:val="27BE2FA4"/>
    <w:lvl w:ilvl="0" w:tplc="BAF4BA54">
      <w:start w:val="1"/>
      <w:numFmt w:val="bullet"/>
      <w:lvlText w:val=""/>
      <w:lvlJc w:val="left"/>
      <w:pPr>
        <w:tabs>
          <w:tab w:val="num" w:pos="720"/>
        </w:tabs>
        <w:ind w:left="720" w:hanging="360"/>
      </w:pPr>
      <w:rPr>
        <w:rFonts w:ascii="Symbol" w:hAnsi="Symbol" w:hint="default"/>
        <w:sz w:val="20"/>
      </w:rPr>
    </w:lvl>
    <w:lvl w:ilvl="1" w:tplc="BEECDFF0" w:tentative="1">
      <w:start w:val="1"/>
      <w:numFmt w:val="bullet"/>
      <w:lvlText w:val="o"/>
      <w:lvlJc w:val="left"/>
      <w:pPr>
        <w:tabs>
          <w:tab w:val="num" w:pos="1440"/>
        </w:tabs>
        <w:ind w:left="1440" w:hanging="360"/>
      </w:pPr>
      <w:rPr>
        <w:rFonts w:ascii="Courier New" w:hAnsi="Courier New" w:hint="default"/>
        <w:sz w:val="20"/>
      </w:rPr>
    </w:lvl>
    <w:lvl w:ilvl="2" w:tplc="B20E430A" w:tentative="1">
      <w:start w:val="1"/>
      <w:numFmt w:val="bullet"/>
      <w:lvlText w:val=""/>
      <w:lvlJc w:val="left"/>
      <w:pPr>
        <w:tabs>
          <w:tab w:val="num" w:pos="2160"/>
        </w:tabs>
        <w:ind w:left="2160" w:hanging="360"/>
      </w:pPr>
      <w:rPr>
        <w:rFonts w:ascii="Wingdings" w:hAnsi="Wingdings" w:hint="default"/>
        <w:sz w:val="20"/>
      </w:rPr>
    </w:lvl>
    <w:lvl w:ilvl="3" w:tplc="5348492C" w:tentative="1">
      <w:start w:val="1"/>
      <w:numFmt w:val="bullet"/>
      <w:lvlText w:val=""/>
      <w:lvlJc w:val="left"/>
      <w:pPr>
        <w:tabs>
          <w:tab w:val="num" w:pos="2880"/>
        </w:tabs>
        <w:ind w:left="2880" w:hanging="360"/>
      </w:pPr>
      <w:rPr>
        <w:rFonts w:ascii="Wingdings" w:hAnsi="Wingdings" w:hint="default"/>
        <w:sz w:val="20"/>
      </w:rPr>
    </w:lvl>
    <w:lvl w:ilvl="4" w:tplc="9ED03046" w:tentative="1">
      <w:start w:val="1"/>
      <w:numFmt w:val="bullet"/>
      <w:lvlText w:val=""/>
      <w:lvlJc w:val="left"/>
      <w:pPr>
        <w:tabs>
          <w:tab w:val="num" w:pos="3600"/>
        </w:tabs>
        <w:ind w:left="3600" w:hanging="360"/>
      </w:pPr>
      <w:rPr>
        <w:rFonts w:ascii="Wingdings" w:hAnsi="Wingdings" w:hint="default"/>
        <w:sz w:val="20"/>
      </w:rPr>
    </w:lvl>
    <w:lvl w:ilvl="5" w:tplc="61D22F3A" w:tentative="1">
      <w:start w:val="1"/>
      <w:numFmt w:val="bullet"/>
      <w:lvlText w:val=""/>
      <w:lvlJc w:val="left"/>
      <w:pPr>
        <w:tabs>
          <w:tab w:val="num" w:pos="4320"/>
        </w:tabs>
        <w:ind w:left="4320" w:hanging="360"/>
      </w:pPr>
      <w:rPr>
        <w:rFonts w:ascii="Wingdings" w:hAnsi="Wingdings" w:hint="default"/>
        <w:sz w:val="20"/>
      </w:rPr>
    </w:lvl>
    <w:lvl w:ilvl="6" w:tplc="4EA68AB8" w:tentative="1">
      <w:start w:val="1"/>
      <w:numFmt w:val="bullet"/>
      <w:lvlText w:val=""/>
      <w:lvlJc w:val="left"/>
      <w:pPr>
        <w:tabs>
          <w:tab w:val="num" w:pos="5040"/>
        </w:tabs>
        <w:ind w:left="5040" w:hanging="360"/>
      </w:pPr>
      <w:rPr>
        <w:rFonts w:ascii="Wingdings" w:hAnsi="Wingdings" w:hint="default"/>
        <w:sz w:val="20"/>
      </w:rPr>
    </w:lvl>
    <w:lvl w:ilvl="7" w:tplc="2D94E360" w:tentative="1">
      <w:start w:val="1"/>
      <w:numFmt w:val="bullet"/>
      <w:lvlText w:val=""/>
      <w:lvlJc w:val="left"/>
      <w:pPr>
        <w:tabs>
          <w:tab w:val="num" w:pos="5760"/>
        </w:tabs>
        <w:ind w:left="5760" w:hanging="360"/>
      </w:pPr>
      <w:rPr>
        <w:rFonts w:ascii="Wingdings" w:hAnsi="Wingdings" w:hint="default"/>
        <w:sz w:val="20"/>
      </w:rPr>
    </w:lvl>
    <w:lvl w:ilvl="8" w:tplc="8B4A37FE"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4C969D7"/>
    <w:multiLevelType w:val="hybridMultilevel"/>
    <w:tmpl w:val="7B7A93F8"/>
    <w:lvl w:ilvl="0" w:tplc="040B0001">
      <w:start w:val="1"/>
      <w:numFmt w:val="bullet"/>
      <w:lvlText w:val=""/>
      <w:lvlJc w:val="left"/>
      <w:pPr>
        <w:ind w:left="720" w:hanging="360"/>
      </w:pPr>
      <w:rPr>
        <w:rFonts w:ascii="Symbol" w:hAnsi="Symbol" w:hint="default"/>
      </w:rPr>
    </w:lvl>
    <w:lvl w:ilvl="1" w:tplc="FD7E9886">
      <w:numFmt w:val="bullet"/>
      <w:lvlText w:val="·"/>
      <w:lvlJc w:val="left"/>
      <w:pPr>
        <w:ind w:left="1580" w:hanging="500"/>
      </w:pPr>
      <w:rPr>
        <w:rFonts w:ascii="Garamond" w:eastAsiaTheme="minorHAnsi" w:hAnsi="Garamond"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15:restartNumberingAfterBreak="0">
    <w:nsid w:val="25044C70"/>
    <w:multiLevelType w:val="hybridMultilevel"/>
    <w:tmpl w:val="6852954A"/>
    <w:lvl w:ilvl="0" w:tplc="040B0011">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5" w15:restartNumberingAfterBreak="0">
    <w:nsid w:val="254E5C43"/>
    <w:multiLevelType w:val="hybridMultilevel"/>
    <w:tmpl w:val="8A126434"/>
    <w:lvl w:ilvl="0" w:tplc="B212FD14">
      <w:start w:val="1"/>
      <w:numFmt w:val="bullet"/>
      <w:lvlText w:val=""/>
      <w:lvlJc w:val="left"/>
      <w:pPr>
        <w:tabs>
          <w:tab w:val="num" w:pos="720"/>
        </w:tabs>
        <w:ind w:left="720" w:hanging="360"/>
      </w:pPr>
      <w:rPr>
        <w:rFonts w:ascii="Symbol" w:hAnsi="Symbol" w:hint="default"/>
        <w:sz w:val="20"/>
      </w:rPr>
    </w:lvl>
    <w:lvl w:ilvl="1" w:tplc="7DEE770A" w:tentative="1">
      <w:start w:val="1"/>
      <w:numFmt w:val="bullet"/>
      <w:lvlText w:val="o"/>
      <w:lvlJc w:val="left"/>
      <w:pPr>
        <w:tabs>
          <w:tab w:val="num" w:pos="1440"/>
        </w:tabs>
        <w:ind w:left="1440" w:hanging="360"/>
      </w:pPr>
      <w:rPr>
        <w:rFonts w:ascii="Courier New" w:hAnsi="Courier New" w:hint="default"/>
        <w:sz w:val="20"/>
      </w:rPr>
    </w:lvl>
    <w:lvl w:ilvl="2" w:tplc="14706C48" w:tentative="1">
      <w:start w:val="1"/>
      <w:numFmt w:val="bullet"/>
      <w:lvlText w:val=""/>
      <w:lvlJc w:val="left"/>
      <w:pPr>
        <w:tabs>
          <w:tab w:val="num" w:pos="2160"/>
        </w:tabs>
        <w:ind w:left="2160" w:hanging="360"/>
      </w:pPr>
      <w:rPr>
        <w:rFonts w:ascii="Wingdings" w:hAnsi="Wingdings" w:hint="default"/>
        <w:sz w:val="20"/>
      </w:rPr>
    </w:lvl>
    <w:lvl w:ilvl="3" w:tplc="9C980432" w:tentative="1">
      <w:start w:val="1"/>
      <w:numFmt w:val="bullet"/>
      <w:lvlText w:val=""/>
      <w:lvlJc w:val="left"/>
      <w:pPr>
        <w:tabs>
          <w:tab w:val="num" w:pos="2880"/>
        </w:tabs>
        <w:ind w:left="2880" w:hanging="360"/>
      </w:pPr>
      <w:rPr>
        <w:rFonts w:ascii="Wingdings" w:hAnsi="Wingdings" w:hint="default"/>
        <w:sz w:val="20"/>
      </w:rPr>
    </w:lvl>
    <w:lvl w:ilvl="4" w:tplc="4A6EAC5C" w:tentative="1">
      <w:start w:val="1"/>
      <w:numFmt w:val="bullet"/>
      <w:lvlText w:val=""/>
      <w:lvlJc w:val="left"/>
      <w:pPr>
        <w:tabs>
          <w:tab w:val="num" w:pos="3600"/>
        </w:tabs>
        <w:ind w:left="3600" w:hanging="360"/>
      </w:pPr>
      <w:rPr>
        <w:rFonts w:ascii="Wingdings" w:hAnsi="Wingdings" w:hint="default"/>
        <w:sz w:val="20"/>
      </w:rPr>
    </w:lvl>
    <w:lvl w:ilvl="5" w:tplc="D4CC0D58" w:tentative="1">
      <w:start w:val="1"/>
      <w:numFmt w:val="bullet"/>
      <w:lvlText w:val=""/>
      <w:lvlJc w:val="left"/>
      <w:pPr>
        <w:tabs>
          <w:tab w:val="num" w:pos="4320"/>
        </w:tabs>
        <w:ind w:left="4320" w:hanging="360"/>
      </w:pPr>
      <w:rPr>
        <w:rFonts w:ascii="Wingdings" w:hAnsi="Wingdings" w:hint="default"/>
        <w:sz w:val="20"/>
      </w:rPr>
    </w:lvl>
    <w:lvl w:ilvl="6" w:tplc="41863B62" w:tentative="1">
      <w:start w:val="1"/>
      <w:numFmt w:val="bullet"/>
      <w:lvlText w:val=""/>
      <w:lvlJc w:val="left"/>
      <w:pPr>
        <w:tabs>
          <w:tab w:val="num" w:pos="5040"/>
        </w:tabs>
        <w:ind w:left="5040" w:hanging="360"/>
      </w:pPr>
      <w:rPr>
        <w:rFonts w:ascii="Wingdings" w:hAnsi="Wingdings" w:hint="default"/>
        <w:sz w:val="20"/>
      </w:rPr>
    </w:lvl>
    <w:lvl w:ilvl="7" w:tplc="A88810C0" w:tentative="1">
      <w:start w:val="1"/>
      <w:numFmt w:val="bullet"/>
      <w:lvlText w:val=""/>
      <w:lvlJc w:val="left"/>
      <w:pPr>
        <w:tabs>
          <w:tab w:val="num" w:pos="5760"/>
        </w:tabs>
        <w:ind w:left="5760" w:hanging="360"/>
      </w:pPr>
      <w:rPr>
        <w:rFonts w:ascii="Wingdings" w:hAnsi="Wingdings" w:hint="default"/>
        <w:sz w:val="20"/>
      </w:rPr>
    </w:lvl>
    <w:lvl w:ilvl="8" w:tplc="0FCC4746"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55B49FB"/>
    <w:multiLevelType w:val="hybridMultilevel"/>
    <w:tmpl w:val="FC1EC380"/>
    <w:lvl w:ilvl="0" w:tplc="92E8369E">
      <w:numFmt w:val="bullet"/>
      <w:lvlText w:val=""/>
      <w:lvlJc w:val="left"/>
      <w:pPr>
        <w:tabs>
          <w:tab w:val="num" w:pos="360"/>
        </w:tabs>
        <w:ind w:left="340" w:hanging="340"/>
      </w:pPr>
      <w:rPr>
        <w:rFonts w:ascii="Symbol" w:hAnsi="Symbol" w:hint="default"/>
        <w:color w:val="000000"/>
      </w:rPr>
    </w:lvl>
    <w:lvl w:ilvl="1" w:tplc="C3182182">
      <w:numFmt w:val="decimal"/>
      <w:lvlText w:val=""/>
      <w:lvlJc w:val="left"/>
    </w:lvl>
    <w:lvl w:ilvl="2" w:tplc="048A5F30">
      <w:numFmt w:val="decimal"/>
      <w:lvlText w:val=""/>
      <w:lvlJc w:val="left"/>
    </w:lvl>
    <w:lvl w:ilvl="3" w:tplc="186C490C">
      <w:numFmt w:val="decimal"/>
      <w:lvlText w:val=""/>
      <w:lvlJc w:val="left"/>
    </w:lvl>
    <w:lvl w:ilvl="4" w:tplc="E36E7D74">
      <w:numFmt w:val="decimal"/>
      <w:lvlText w:val=""/>
      <w:lvlJc w:val="left"/>
    </w:lvl>
    <w:lvl w:ilvl="5" w:tplc="6E5E9ED4">
      <w:numFmt w:val="decimal"/>
      <w:lvlText w:val=""/>
      <w:lvlJc w:val="left"/>
    </w:lvl>
    <w:lvl w:ilvl="6" w:tplc="DA242AD6">
      <w:numFmt w:val="decimal"/>
      <w:lvlText w:val=""/>
      <w:lvlJc w:val="left"/>
    </w:lvl>
    <w:lvl w:ilvl="7" w:tplc="B8D44252">
      <w:numFmt w:val="decimal"/>
      <w:lvlText w:val=""/>
      <w:lvlJc w:val="left"/>
    </w:lvl>
    <w:lvl w:ilvl="8" w:tplc="C4B63580">
      <w:numFmt w:val="decimal"/>
      <w:lvlText w:val=""/>
      <w:lvlJc w:val="left"/>
    </w:lvl>
  </w:abstractNum>
  <w:abstractNum w:abstractNumId="157" w15:restartNumberingAfterBreak="0">
    <w:nsid w:val="257954F6"/>
    <w:multiLevelType w:val="hybridMultilevel"/>
    <w:tmpl w:val="69E846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8" w15:restartNumberingAfterBreak="0">
    <w:nsid w:val="25BB3836"/>
    <w:multiLevelType w:val="hybridMultilevel"/>
    <w:tmpl w:val="31A4EC08"/>
    <w:lvl w:ilvl="0" w:tplc="BEB6D992">
      <w:start w:val="1"/>
      <w:numFmt w:val="bullet"/>
      <w:lvlText w:val=""/>
      <w:lvlJc w:val="left"/>
      <w:pPr>
        <w:ind w:left="720" w:hanging="360"/>
      </w:pPr>
      <w:rPr>
        <w:rFonts w:ascii="Symbol" w:hAnsi="Symbol" w:hint="default"/>
      </w:rPr>
    </w:lvl>
    <w:lvl w:ilvl="1" w:tplc="3EBC31D8">
      <w:start w:val="1"/>
      <w:numFmt w:val="bullet"/>
      <w:lvlText w:val="o"/>
      <w:lvlJc w:val="left"/>
      <w:pPr>
        <w:ind w:left="496" w:hanging="360"/>
      </w:pPr>
      <w:rPr>
        <w:rFonts w:ascii="Courier New" w:eastAsia="Courier New" w:hAnsi="Courier New" w:cs="Courier New"/>
      </w:rPr>
    </w:lvl>
    <w:lvl w:ilvl="2" w:tplc="A3D481EC">
      <w:start w:val="1"/>
      <w:numFmt w:val="bullet"/>
      <w:lvlText w:val="▪"/>
      <w:lvlJc w:val="left"/>
      <w:pPr>
        <w:ind w:left="1216" w:hanging="360"/>
      </w:pPr>
      <w:rPr>
        <w:rFonts w:ascii="Noto Sans Symbols" w:eastAsia="Noto Sans Symbols" w:hAnsi="Noto Sans Symbols" w:cs="Noto Sans Symbols"/>
      </w:rPr>
    </w:lvl>
    <w:lvl w:ilvl="3" w:tplc="D2BE4EE8">
      <w:start w:val="1"/>
      <w:numFmt w:val="bullet"/>
      <w:lvlText w:val="●"/>
      <w:lvlJc w:val="left"/>
      <w:pPr>
        <w:ind w:left="1936" w:hanging="360"/>
      </w:pPr>
      <w:rPr>
        <w:rFonts w:ascii="Noto Sans Symbols" w:eastAsia="Noto Sans Symbols" w:hAnsi="Noto Sans Symbols" w:cs="Noto Sans Symbols"/>
      </w:rPr>
    </w:lvl>
    <w:lvl w:ilvl="4" w:tplc="944236DE">
      <w:start w:val="1"/>
      <w:numFmt w:val="bullet"/>
      <w:lvlText w:val="o"/>
      <w:lvlJc w:val="left"/>
      <w:pPr>
        <w:ind w:left="2656" w:hanging="360"/>
      </w:pPr>
      <w:rPr>
        <w:rFonts w:ascii="Courier New" w:eastAsia="Courier New" w:hAnsi="Courier New" w:cs="Courier New"/>
      </w:rPr>
    </w:lvl>
    <w:lvl w:ilvl="5" w:tplc="2F3EB3D8">
      <w:start w:val="1"/>
      <w:numFmt w:val="bullet"/>
      <w:lvlText w:val="▪"/>
      <w:lvlJc w:val="left"/>
      <w:pPr>
        <w:ind w:left="3376" w:hanging="360"/>
      </w:pPr>
      <w:rPr>
        <w:rFonts w:ascii="Noto Sans Symbols" w:eastAsia="Noto Sans Symbols" w:hAnsi="Noto Sans Symbols" w:cs="Noto Sans Symbols"/>
      </w:rPr>
    </w:lvl>
    <w:lvl w:ilvl="6" w:tplc="180AABBA">
      <w:start w:val="1"/>
      <w:numFmt w:val="bullet"/>
      <w:lvlText w:val="●"/>
      <w:lvlJc w:val="left"/>
      <w:pPr>
        <w:ind w:left="4096" w:hanging="360"/>
      </w:pPr>
      <w:rPr>
        <w:rFonts w:ascii="Noto Sans Symbols" w:eastAsia="Noto Sans Symbols" w:hAnsi="Noto Sans Symbols" w:cs="Noto Sans Symbols"/>
      </w:rPr>
    </w:lvl>
    <w:lvl w:ilvl="7" w:tplc="97507756">
      <w:start w:val="1"/>
      <w:numFmt w:val="bullet"/>
      <w:lvlText w:val="o"/>
      <w:lvlJc w:val="left"/>
      <w:pPr>
        <w:ind w:left="4816" w:hanging="360"/>
      </w:pPr>
      <w:rPr>
        <w:rFonts w:ascii="Courier New" w:eastAsia="Courier New" w:hAnsi="Courier New" w:cs="Courier New"/>
      </w:rPr>
    </w:lvl>
    <w:lvl w:ilvl="8" w:tplc="B0C89FFA">
      <w:start w:val="1"/>
      <w:numFmt w:val="bullet"/>
      <w:lvlText w:val="▪"/>
      <w:lvlJc w:val="left"/>
      <w:pPr>
        <w:ind w:left="5536" w:hanging="360"/>
      </w:pPr>
      <w:rPr>
        <w:rFonts w:ascii="Noto Sans Symbols" w:eastAsia="Noto Sans Symbols" w:hAnsi="Noto Sans Symbols" w:cs="Noto Sans Symbols"/>
      </w:rPr>
    </w:lvl>
  </w:abstractNum>
  <w:abstractNum w:abstractNumId="159" w15:restartNumberingAfterBreak="0">
    <w:nsid w:val="25C36242"/>
    <w:multiLevelType w:val="hybridMultilevel"/>
    <w:tmpl w:val="956CED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0" w15:restartNumberingAfterBreak="0">
    <w:nsid w:val="266C45E4"/>
    <w:multiLevelType w:val="hybridMultilevel"/>
    <w:tmpl w:val="DE1C83A0"/>
    <w:lvl w:ilvl="0" w:tplc="C2E8D8D2">
      <w:start w:val="1"/>
      <w:numFmt w:val="bullet"/>
      <w:lvlText w:val=""/>
      <w:lvlJc w:val="left"/>
      <w:pPr>
        <w:tabs>
          <w:tab w:val="num" w:pos="720"/>
        </w:tabs>
        <w:ind w:left="720" w:hanging="360"/>
      </w:pPr>
      <w:rPr>
        <w:rFonts w:ascii="Symbol" w:hAnsi="Symbol" w:hint="default"/>
        <w:sz w:val="20"/>
      </w:rPr>
    </w:lvl>
    <w:lvl w:ilvl="1" w:tplc="AC70F3BA" w:tentative="1">
      <w:start w:val="1"/>
      <w:numFmt w:val="bullet"/>
      <w:lvlText w:val="o"/>
      <w:lvlJc w:val="left"/>
      <w:pPr>
        <w:tabs>
          <w:tab w:val="num" w:pos="1440"/>
        </w:tabs>
        <w:ind w:left="1440" w:hanging="360"/>
      </w:pPr>
      <w:rPr>
        <w:rFonts w:ascii="Courier New" w:hAnsi="Courier New" w:hint="default"/>
        <w:sz w:val="20"/>
      </w:rPr>
    </w:lvl>
    <w:lvl w:ilvl="2" w:tplc="E410C8DE" w:tentative="1">
      <w:start w:val="1"/>
      <w:numFmt w:val="bullet"/>
      <w:lvlText w:val=""/>
      <w:lvlJc w:val="left"/>
      <w:pPr>
        <w:tabs>
          <w:tab w:val="num" w:pos="2160"/>
        </w:tabs>
        <w:ind w:left="2160" w:hanging="360"/>
      </w:pPr>
      <w:rPr>
        <w:rFonts w:ascii="Wingdings" w:hAnsi="Wingdings" w:hint="default"/>
        <w:sz w:val="20"/>
      </w:rPr>
    </w:lvl>
    <w:lvl w:ilvl="3" w:tplc="A81E045E" w:tentative="1">
      <w:start w:val="1"/>
      <w:numFmt w:val="bullet"/>
      <w:lvlText w:val=""/>
      <w:lvlJc w:val="left"/>
      <w:pPr>
        <w:tabs>
          <w:tab w:val="num" w:pos="2880"/>
        </w:tabs>
        <w:ind w:left="2880" w:hanging="360"/>
      </w:pPr>
      <w:rPr>
        <w:rFonts w:ascii="Wingdings" w:hAnsi="Wingdings" w:hint="default"/>
        <w:sz w:val="20"/>
      </w:rPr>
    </w:lvl>
    <w:lvl w:ilvl="4" w:tplc="E9C6ED8E" w:tentative="1">
      <w:start w:val="1"/>
      <w:numFmt w:val="bullet"/>
      <w:lvlText w:val=""/>
      <w:lvlJc w:val="left"/>
      <w:pPr>
        <w:tabs>
          <w:tab w:val="num" w:pos="3600"/>
        </w:tabs>
        <w:ind w:left="3600" w:hanging="360"/>
      </w:pPr>
      <w:rPr>
        <w:rFonts w:ascii="Wingdings" w:hAnsi="Wingdings" w:hint="default"/>
        <w:sz w:val="20"/>
      </w:rPr>
    </w:lvl>
    <w:lvl w:ilvl="5" w:tplc="016E30D6" w:tentative="1">
      <w:start w:val="1"/>
      <w:numFmt w:val="bullet"/>
      <w:lvlText w:val=""/>
      <w:lvlJc w:val="left"/>
      <w:pPr>
        <w:tabs>
          <w:tab w:val="num" w:pos="4320"/>
        </w:tabs>
        <w:ind w:left="4320" w:hanging="360"/>
      </w:pPr>
      <w:rPr>
        <w:rFonts w:ascii="Wingdings" w:hAnsi="Wingdings" w:hint="default"/>
        <w:sz w:val="20"/>
      </w:rPr>
    </w:lvl>
    <w:lvl w:ilvl="6" w:tplc="E44851B8" w:tentative="1">
      <w:start w:val="1"/>
      <w:numFmt w:val="bullet"/>
      <w:lvlText w:val=""/>
      <w:lvlJc w:val="left"/>
      <w:pPr>
        <w:tabs>
          <w:tab w:val="num" w:pos="5040"/>
        </w:tabs>
        <w:ind w:left="5040" w:hanging="360"/>
      </w:pPr>
      <w:rPr>
        <w:rFonts w:ascii="Wingdings" w:hAnsi="Wingdings" w:hint="default"/>
        <w:sz w:val="20"/>
      </w:rPr>
    </w:lvl>
    <w:lvl w:ilvl="7" w:tplc="5C3CCA86" w:tentative="1">
      <w:start w:val="1"/>
      <w:numFmt w:val="bullet"/>
      <w:lvlText w:val=""/>
      <w:lvlJc w:val="left"/>
      <w:pPr>
        <w:tabs>
          <w:tab w:val="num" w:pos="5760"/>
        </w:tabs>
        <w:ind w:left="5760" w:hanging="360"/>
      </w:pPr>
      <w:rPr>
        <w:rFonts w:ascii="Wingdings" w:hAnsi="Wingdings" w:hint="default"/>
        <w:sz w:val="20"/>
      </w:rPr>
    </w:lvl>
    <w:lvl w:ilvl="8" w:tplc="EA38EEEE"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67F04A9"/>
    <w:multiLevelType w:val="hybridMultilevel"/>
    <w:tmpl w:val="F8CC5B9A"/>
    <w:lvl w:ilvl="0" w:tplc="68A63E24">
      <w:start w:val="1"/>
      <w:numFmt w:val="bullet"/>
      <w:lvlText w:val=""/>
      <w:lvlJc w:val="left"/>
      <w:pPr>
        <w:ind w:left="720" w:hanging="360"/>
      </w:pPr>
      <w:rPr>
        <w:rFonts w:ascii="Symbol" w:hAnsi="Symbol" w:cs="Symbol" w:hint="default"/>
      </w:rPr>
    </w:lvl>
    <w:lvl w:ilvl="1" w:tplc="5CC0B87C">
      <w:start w:val="1"/>
      <w:numFmt w:val="bullet"/>
      <w:lvlText w:val="o"/>
      <w:lvlJc w:val="left"/>
      <w:pPr>
        <w:ind w:left="1440" w:hanging="360"/>
      </w:pPr>
      <w:rPr>
        <w:rFonts w:ascii="Courier New" w:hAnsi="Courier New" w:cs="Courier New" w:hint="default"/>
      </w:rPr>
    </w:lvl>
    <w:lvl w:ilvl="2" w:tplc="098A3792">
      <w:start w:val="1"/>
      <w:numFmt w:val="bullet"/>
      <w:lvlText w:val=""/>
      <w:lvlJc w:val="left"/>
      <w:pPr>
        <w:ind w:left="2160" w:hanging="360"/>
      </w:pPr>
      <w:rPr>
        <w:rFonts w:ascii="Wingdings" w:hAnsi="Wingdings" w:cs="Wingdings" w:hint="default"/>
      </w:rPr>
    </w:lvl>
    <w:lvl w:ilvl="3" w:tplc="3080EFB6">
      <w:start w:val="1"/>
      <w:numFmt w:val="bullet"/>
      <w:lvlText w:val=""/>
      <w:lvlJc w:val="left"/>
      <w:pPr>
        <w:ind w:left="2880" w:hanging="360"/>
      </w:pPr>
      <w:rPr>
        <w:rFonts w:ascii="Symbol" w:hAnsi="Symbol" w:cs="Symbol" w:hint="default"/>
      </w:rPr>
    </w:lvl>
    <w:lvl w:ilvl="4" w:tplc="C4FC84B4">
      <w:start w:val="1"/>
      <w:numFmt w:val="bullet"/>
      <w:lvlText w:val="o"/>
      <w:lvlJc w:val="left"/>
      <w:pPr>
        <w:ind w:left="3600" w:hanging="360"/>
      </w:pPr>
      <w:rPr>
        <w:rFonts w:ascii="Courier New" w:hAnsi="Courier New" w:cs="Courier New" w:hint="default"/>
      </w:rPr>
    </w:lvl>
    <w:lvl w:ilvl="5" w:tplc="96AA8E38">
      <w:start w:val="1"/>
      <w:numFmt w:val="bullet"/>
      <w:lvlText w:val=""/>
      <w:lvlJc w:val="left"/>
      <w:pPr>
        <w:ind w:left="4320" w:hanging="360"/>
      </w:pPr>
      <w:rPr>
        <w:rFonts w:ascii="Wingdings" w:hAnsi="Wingdings" w:cs="Wingdings" w:hint="default"/>
      </w:rPr>
    </w:lvl>
    <w:lvl w:ilvl="6" w:tplc="9F761662">
      <w:start w:val="1"/>
      <w:numFmt w:val="bullet"/>
      <w:lvlText w:val=""/>
      <w:lvlJc w:val="left"/>
      <w:pPr>
        <w:ind w:left="5040" w:hanging="360"/>
      </w:pPr>
      <w:rPr>
        <w:rFonts w:ascii="Symbol" w:hAnsi="Symbol" w:cs="Symbol" w:hint="default"/>
      </w:rPr>
    </w:lvl>
    <w:lvl w:ilvl="7" w:tplc="EC2E448A">
      <w:start w:val="1"/>
      <w:numFmt w:val="bullet"/>
      <w:lvlText w:val="o"/>
      <w:lvlJc w:val="left"/>
      <w:pPr>
        <w:ind w:left="5760" w:hanging="360"/>
      </w:pPr>
      <w:rPr>
        <w:rFonts w:ascii="Courier New" w:hAnsi="Courier New" w:cs="Courier New" w:hint="default"/>
      </w:rPr>
    </w:lvl>
    <w:lvl w:ilvl="8" w:tplc="C38A1DCA">
      <w:start w:val="1"/>
      <w:numFmt w:val="bullet"/>
      <w:lvlText w:val=""/>
      <w:lvlJc w:val="left"/>
      <w:pPr>
        <w:ind w:left="6480" w:hanging="360"/>
      </w:pPr>
      <w:rPr>
        <w:rFonts w:ascii="Wingdings" w:hAnsi="Wingdings" w:cs="Wingdings" w:hint="default"/>
      </w:rPr>
    </w:lvl>
  </w:abstractNum>
  <w:abstractNum w:abstractNumId="162"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3" w15:restartNumberingAfterBreak="0">
    <w:nsid w:val="270B18EF"/>
    <w:multiLevelType w:val="hybridMultilevel"/>
    <w:tmpl w:val="FC1EC380"/>
    <w:lvl w:ilvl="0" w:tplc="3CB2ED7A">
      <w:numFmt w:val="bullet"/>
      <w:lvlText w:val=""/>
      <w:lvlJc w:val="left"/>
      <w:pPr>
        <w:tabs>
          <w:tab w:val="num" w:pos="360"/>
        </w:tabs>
        <w:ind w:left="340" w:hanging="340"/>
      </w:pPr>
      <w:rPr>
        <w:rFonts w:ascii="Symbol" w:hAnsi="Symbol" w:hint="default"/>
        <w:color w:val="000000"/>
      </w:rPr>
    </w:lvl>
    <w:lvl w:ilvl="1" w:tplc="1E261BFA">
      <w:numFmt w:val="decimal"/>
      <w:lvlText w:val=""/>
      <w:lvlJc w:val="left"/>
    </w:lvl>
    <w:lvl w:ilvl="2" w:tplc="B114D298">
      <w:numFmt w:val="decimal"/>
      <w:lvlText w:val=""/>
      <w:lvlJc w:val="left"/>
    </w:lvl>
    <w:lvl w:ilvl="3" w:tplc="A80C7900">
      <w:numFmt w:val="decimal"/>
      <w:lvlText w:val=""/>
      <w:lvlJc w:val="left"/>
    </w:lvl>
    <w:lvl w:ilvl="4" w:tplc="9A94A260">
      <w:numFmt w:val="decimal"/>
      <w:lvlText w:val=""/>
      <w:lvlJc w:val="left"/>
    </w:lvl>
    <w:lvl w:ilvl="5" w:tplc="D5E67F12">
      <w:numFmt w:val="decimal"/>
      <w:lvlText w:val=""/>
      <w:lvlJc w:val="left"/>
    </w:lvl>
    <w:lvl w:ilvl="6" w:tplc="512A4A9C">
      <w:numFmt w:val="decimal"/>
      <w:lvlText w:val=""/>
      <w:lvlJc w:val="left"/>
    </w:lvl>
    <w:lvl w:ilvl="7" w:tplc="BE38F696">
      <w:numFmt w:val="decimal"/>
      <w:lvlText w:val=""/>
      <w:lvlJc w:val="left"/>
    </w:lvl>
    <w:lvl w:ilvl="8" w:tplc="5F585066">
      <w:numFmt w:val="decimal"/>
      <w:lvlText w:val=""/>
      <w:lvlJc w:val="left"/>
    </w:lvl>
  </w:abstractNum>
  <w:abstractNum w:abstractNumId="164" w15:restartNumberingAfterBreak="0">
    <w:nsid w:val="27686FB9"/>
    <w:multiLevelType w:val="hybridMultilevel"/>
    <w:tmpl w:val="D7F671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5" w15:restartNumberingAfterBreak="0">
    <w:nsid w:val="279F3401"/>
    <w:multiLevelType w:val="multilevel"/>
    <w:tmpl w:val="B52499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6" w15:restartNumberingAfterBreak="0">
    <w:nsid w:val="27D60447"/>
    <w:multiLevelType w:val="hybridMultilevel"/>
    <w:tmpl w:val="73724F66"/>
    <w:lvl w:ilvl="0" w:tplc="B430230C">
      <w:start w:val="1"/>
      <w:numFmt w:val="bullet"/>
      <w:lvlText w:val=""/>
      <w:lvlJc w:val="left"/>
      <w:pPr>
        <w:tabs>
          <w:tab w:val="num" w:pos="720"/>
        </w:tabs>
        <w:ind w:left="720" w:hanging="360"/>
      </w:pPr>
      <w:rPr>
        <w:rFonts w:ascii="Symbol" w:hAnsi="Symbol" w:hint="default"/>
        <w:sz w:val="20"/>
      </w:rPr>
    </w:lvl>
    <w:lvl w:ilvl="1" w:tplc="D902B066" w:tentative="1">
      <w:start w:val="1"/>
      <w:numFmt w:val="bullet"/>
      <w:lvlText w:val="o"/>
      <w:lvlJc w:val="left"/>
      <w:pPr>
        <w:tabs>
          <w:tab w:val="num" w:pos="1440"/>
        </w:tabs>
        <w:ind w:left="1440" w:hanging="360"/>
      </w:pPr>
      <w:rPr>
        <w:rFonts w:ascii="Courier New" w:hAnsi="Courier New" w:hint="default"/>
        <w:sz w:val="20"/>
      </w:rPr>
    </w:lvl>
    <w:lvl w:ilvl="2" w:tplc="D2FA743A" w:tentative="1">
      <w:start w:val="1"/>
      <w:numFmt w:val="bullet"/>
      <w:lvlText w:val=""/>
      <w:lvlJc w:val="left"/>
      <w:pPr>
        <w:tabs>
          <w:tab w:val="num" w:pos="2160"/>
        </w:tabs>
        <w:ind w:left="2160" w:hanging="360"/>
      </w:pPr>
      <w:rPr>
        <w:rFonts w:ascii="Wingdings" w:hAnsi="Wingdings" w:hint="default"/>
        <w:sz w:val="20"/>
      </w:rPr>
    </w:lvl>
    <w:lvl w:ilvl="3" w:tplc="44DACB1A" w:tentative="1">
      <w:start w:val="1"/>
      <w:numFmt w:val="bullet"/>
      <w:lvlText w:val=""/>
      <w:lvlJc w:val="left"/>
      <w:pPr>
        <w:tabs>
          <w:tab w:val="num" w:pos="2880"/>
        </w:tabs>
        <w:ind w:left="2880" w:hanging="360"/>
      </w:pPr>
      <w:rPr>
        <w:rFonts w:ascii="Wingdings" w:hAnsi="Wingdings" w:hint="default"/>
        <w:sz w:val="20"/>
      </w:rPr>
    </w:lvl>
    <w:lvl w:ilvl="4" w:tplc="312856C4" w:tentative="1">
      <w:start w:val="1"/>
      <w:numFmt w:val="bullet"/>
      <w:lvlText w:val=""/>
      <w:lvlJc w:val="left"/>
      <w:pPr>
        <w:tabs>
          <w:tab w:val="num" w:pos="3600"/>
        </w:tabs>
        <w:ind w:left="3600" w:hanging="360"/>
      </w:pPr>
      <w:rPr>
        <w:rFonts w:ascii="Wingdings" w:hAnsi="Wingdings" w:hint="default"/>
        <w:sz w:val="20"/>
      </w:rPr>
    </w:lvl>
    <w:lvl w:ilvl="5" w:tplc="11BA4F26" w:tentative="1">
      <w:start w:val="1"/>
      <w:numFmt w:val="bullet"/>
      <w:lvlText w:val=""/>
      <w:lvlJc w:val="left"/>
      <w:pPr>
        <w:tabs>
          <w:tab w:val="num" w:pos="4320"/>
        </w:tabs>
        <w:ind w:left="4320" w:hanging="360"/>
      </w:pPr>
      <w:rPr>
        <w:rFonts w:ascii="Wingdings" w:hAnsi="Wingdings" w:hint="default"/>
        <w:sz w:val="20"/>
      </w:rPr>
    </w:lvl>
    <w:lvl w:ilvl="6" w:tplc="DE60B64E" w:tentative="1">
      <w:start w:val="1"/>
      <w:numFmt w:val="bullet"/>
      <w:lvlText w:val=""/>
      <w:lvlJc w:val="left"/>
      <w:pPr>
        <w:tabs>
          <w:tab w:val="num" w:pos="5040"/>
        </w:tabs>
        <w:ind w:left="5040" w:hanging="360"/>
      </w:pPr>
      <w:rPr>
        <w:rFonts w:ascii="Wingdings" w:hAnsi="Wingdings" w:hint="default"/>
        <w:sz w:val="20"/>
      </w:rPr>
    </w:lvl>
    <w:lvl w:ilvl="7" w:tplc="63042716" w:tentative="1">
      <w:start w:val="1"/>
      <w:numFmt w:val="bullet"/>
      <w:lvlText w:val=""/>
      <w:lvlJc w:val="left"/>
      <w:pPr>
        <w:tabs>
          <w:tab w:val="num" w:pos="5760"/>
        </w:tabs>
        <w:ind w:left="5760" w:hanging="360"/>
      </w:pPr>
      <w:rPr>
        <w:rFonts w:ascii="Wingdings" w:hAnsi="Wingdings" w:hint="default"/>
        <w:sz w:val="20"/>
      </w:rPr>
    </w:lvl>
    <w:lvl w:ilvl="8" w:tplc="FD067B8C"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8080555"/>
    <w:multiLevelType w:val="hybridMultilevel"/>
    <w:tmpl w:val="27B841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8" w15:restartNumberingAfterBreak="0">
    <w:nsid w:val="28475441"/>
    <w:multiLevelType w:val="hybridMultilevel"/>
    <w:tmpl w:val="FEB4D254"/>
    <w:lvl w:ilvl="0" w:tplc="3A1CB920">
      <w:start w:val="1"/>
      <w:numFmt w:val="bullet"/>
      <w:lvlText w:val=""/>
      <w:lvlJc w:val="left"/>
      <w:pPr>
        <w:tabs>
          <w:tab w:val="num" w:pos="720"/>
        </w:tabs>
        <w:ind w:left="720" w:hanging="360"/>
      </w:pPr>
      <w:rPr>
        <w:rFonts w:ascii="Symbol" w:hAnsi="Symbol" w:hint="default"/>
        <w:sz w:val="20"/>
      </w:rPr>
    </w:lvl>
    <w:lvl w:ilvl="1" w:tplc="9B14BBD4" w:tentative="1">
      <w:start w:val="1"/>
      <w:numFmt w:val="bullet"/>
      <w:lvlText w:val="o"/>
      <w:lvlJc w:val="left"/>
      <w:pPr>
        <w:tabs>
          <w:tab w:val="num" w:pos="1440"/>
        </w:tabs>
        <w:ind w:left="1440" w:hanging="360"/>
      </w:pPr>
      <w:rPr>
        <w:rFonts w:ascii="Courier New" w:hAnsi="Courier New" w:hint="default"/>
        <w:sz w:val="20"/>
      </w:rPr>
    </w:lvl>
    <w:lvl w:ilvl="2" w:tplc="635AE6C4" w:tentative="1">
      <w:start w:val="1"/>
      <w:numFmt w:val="bullet"/>
      <w:lvlText w:val=""/>
      <w:lvlJc w:val="left"/>
      <w:pPr>
        <w:tabs>
          <w:tab w:val="num" w:pos="2160"/>
        </w:tabs>
        <w:ind w:left="2160" w:hanging="360"/>
      </w:pPr>
      <w:rPr>
        <w:rFonts w:ascii="Wingdings" w:hAnsi="Wingdings" w:hint="default"/>
        <w:sz w:val="20"/>
      </w:rPr>
    </w:lvl>
    <w:lvl w:ilvl="3" w:tplc="9FA857D8" w:tentative="1">
      <w:start w:val="1"/>
      <w:numFmt w:val="bullet"/>
      <w:lvlText w:val=""/>
      <w:lvlJc w:val="left"/>
      <w:pPr>
        <w:tabs>
          <w:tab w:val="num" w:pos="2880"/>
        </w:tabs>
        <w:ind w:left="2880" w:hanging="360"/>
      </w:pPr>
      <w:rPr>
        <w:rFonts w:ascii="Wingdings" w:hAnsi="Wingdings" w:hint="default"/>
        <w:sz w:val="20"/>
      </w:rPr>
    </w:lvl>
    <w:lvl w:ilvl="4" w:tplc="78A61E76" w:tentative="1">
      <w:start w:val="1"/>
      <w:numFmt w:val="bullet"/>
      <w:lvlText w:val=""/>
      <w:lvlJc w:val="left"/>
      <w:pPr>
        <w:tabs>
          <w:tab w:val="num" w:pos="3600"/>
        </w:tabs>
        <w:ind w:left="3600" w:hanging="360"/>
      </w:pPr>
      <w:rPr>
        <w:rFonts w:ascii="Wingdings" w:hAnsi="Wingdings" w:hint="default"/>
        <w:sz w:val="20"/>
      </w:rPr>
    </w:lvl>
    <w:lvl w:ilvl="5" w:tplc="050A8ED6" w:tentative="1">
      <w:start w:val="1"/>
      <w:numFmt w:val="bullet"/>
      <w:lvlText w:val=""/>
      <w:lvlJc w:val="left"/>
      <w:pPr>
        <w:tabs>
          <w:tab w:val="num" w:pos="4320"/>
        </w:tabs>
        <w:ind w:left="4320" w:hanging="360"/>
      </w:pPr>
      <w:rPr>
        <w:rFonts w:ascii="Wingdings" w:hAnsi="Wingdings" w:hint="default"/>
        <w:sz w:val="20"/>
      </w:rPr>
    </w:lvl>
    <w:lvl w:ilvl="6" w:tplc="4F90B2EC" w:tentative="1">
      <w:start w:val="1"/>
      <w:numFmt w:val="bullet"/>
      <w:lvlText w:val=""/>
      <w:lvlJc w:val="left"/>
      <w:pPr>
        <w:tabs>
          <w:tab w:val="num" w:pos="5040"/>
        </w:tabs>
        <w:ind w:left="5040" w:hanging="360"/>
      </w:pPr>
      <w:rPr>
        <w:rFonts w:ascii="Wingdings" w:hAnsi="Wingdings" w:hint="default"/>
        <w:sz w:val="20"/>
      </w:rPr>
    </w:lvl>
    <w:lvl w:ilvl="7" w:tplc="8D52210E" w:tentative="1">
      <w:start w:val="1"/>
      <w:numFmt w:val="bullet"/>
      <w:lvlText w:val=""/>
      <w:lvlJc w:val="left"/>
      <w:pPr>
        <w:tabs>
          <w:tab w:val="num" w:pos="5760"/>
        </w:tabs>
        <w:ind w:left="5760" w:hanging="360"/>
      </w:pPr>
      <w:rPr>
        <w:rFonts w:ascii="Wingdings" w:hAnsi="Wingdings" w:hint="default"/>
        <w:sz w:val="20"/>
      </w:rPr>
    </w:lvl>
    <w:lvl w:ilvl="8" w:tplc="98625D3C"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8A205E6"/>
    <w:multiLevelType w:val="hybridMultilevel"/>
    <w:tmpl w:val="E10C2E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0" w15:restartNumberingAfterBreak="0">
    <w:nsid w:val="28D11263"/>
    <w:multiLevelType w:val="hybridMultilevel"/>
    <w:tmpl w:val="4904AC90"/>
    <w:lvl w:ilvl="0" w:tplc="14E63E98">
      <w:start w:val="1"/>
      <w:numFmt w:val="bullet"/>
      <w:lvlText w:val=""/>
      <w:lvlJc w:val="left"/>
      <w:pPr>
        <w:ind w:left="720" w:hanging="360"/>
      </w:pPr>
      <w:rPr>
        <w:rFonts w:ascii="Symbol" w:hAnsi="Symbol" w:hint="default"/>
        <w:u w:val="none"/>
      </w:rPr>
    </w:lvl>
    <w:lvl w:ilvl="1" w:tplc="B8180C60">
      <w:start w:val="1"/>
      <w:numFmt w:val="bullet"/>
      <w:lvlText w:val="○"/>
      <w:lvlJc w:val="left"/>
      <w:pPr>
        <w:ind w:left="1440" w:hanging="360"/>
      </w:pPr>
      <w:rPr>
        <w:u w:val="none"/>
      </w:rPr>
    </w:lvl>
    <w:lvl w:ilvl="2" w:tplc="10342090">
      <w:start w:val="1"/>
      <w:numFmt w:val="bullet"/>
      <w:lvlText w:val="■"/>
      <w:lvlJc w:val="left"/>
      <w:pPr>
        <w:ind w:left="2160" w:hanging="360"/>
      </w:pPr>
      <w:rPr>
        <w:u w:val="none"/>
      </w:rPr>
    </w:lvl>
    <w:lvl w:ilvl="3" w:tplc="98C2E4EA">
      <w:start w:val="1"/>
      <w:numFmt w:val="bullet"/>
      <w:lvlText w:val="●"/>
      <w:lvlJc w:val="left"/>
      <w:pPr>
        <w:ind w:left="2880" w:hanging="360"/>
      </w:pPr>
      <w:rPr>
        <w:u w:val="none"/>
      </w:rPr>
    </w:lvl>
    <w:lvl w:ilvl="4" w:tplc="84B4727A">
      <w:start w:val="1"/>
      <w:numFmt w:val="bullet"/>
      <w:lvlText w:val="○"/>
      <w:lvlJc w:val="left"/>
      <w:pPr>
        <w:ind w:left="3600" w:hanging="360"/>
      </w:pPr>
      <w:rPr>
        <w:u w:val="none"/>
      </w:rPr>
    </w:lvl>
    <w:lvl w:ilvl="5" w:tplc="1AEE5F24">
      <w:start w:val="1"/>
      <w:numFmt w:val="bullet"/>
      <w:lvlText w:val="■"/>
      <w:lvlJc w:val="left"/>
      <w:pPr>
        <w:ind w:left="4320" w:hanging="360"/>
      </w:pPr>
      <w:rPr>
        <w:u w:val="none"/>
      </w:rPr>
    </w:lvl>
    <w:lvl w:ilvl="6" w:tplc="62DA9F02">
      <w:start w:val="1"/>
      <w:numFmt w:val="bullet"/>
      <w:lvlText w:val="●"/>
      <w:lvlJc w:val="left"/>
      <w:pPr>
        <w:ind w:left="5040" w:hanging="360"/>
      </w:pPr>
      <w:rPr>
        <w:u w:val="none"/>
      </w:rPr>
    </w:lvl>
    <w:lvl w:ilvl="7" w:tplc="A0C89EB4">
      <w:start w:val="1"/>
      <w:numFmt w:val="bullet"/>
      <w:lvlText w:val="○"/>
      <w:lvlJc w:val="left"/>
      <w:pPr>
        <w:ind w:left="5760" w:hanging="360"/>
      </w:pPr>
      <w:rPr>
        <w:u w:val="none"/>
      </w:rPr>
    </w:lvl>
    <w:lvl w:ilvl="8" w:tplc="010A52AC">
      <w:start w:val="1"/>
      <w:numFmt w:val="bullet"/>
      <w:lvlText w:val="■"/>
      <w:lvlJc w:val="left"/>
      <w:pPr>
        <w:ind w:left="6480" w:hanging="360"/>
      </w:pPr>
      <w:rPr>
        <w:u w:val="none"/>
      </w:rPr>
    </w:lvl>
  </w:abstractNum>
  <w:abstractNum w:abstractNumId="171" w15:restartNumberingAfterBreak="0">
    <w:nsid w:val="290848A1"/>
    <w:multiLevelType w:val="hybridMultilevel"/>
    <w:tmpl w:val="28FCD0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2" w15:restartNumberingAfterBreak="0">
    <w:nsid w:val="29142759"/>
    <w:multiLevelType w:val="hybridMultilevel"/>
    <w:tmpl w:val="85800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3" w15:restartNumberingAfterBreak="0">
    <w:nsid w:val="293105E5"/>
    <w:multiLevelType w:val="hybridMultilevel"/>
    <w:tmpl w:val="865E2D2A"/>
    <w:lvl w:ilvl="0" w:tplc="3F201D60">
      <w:start w:val="1"/>
      <w:numFmt w:val="bullet"/>
      <w:lvlText w:val=""/>
      <w:lvlJc w:val="left"/>
      <w:pPr>
        <w:tabs>
          <w:tab w:val="num" w:pos="720"/>
        </w:tabs>
        <w:ind w:left="720" w:hanging="360"/>
      </w:pPr>
      <w:rPr>
        <w:rFonts w:ascii="Symbol" w:hAnsi="Symbol" w:hint="default"/>
        <w:sz w:val="20"/>
      </w:rPr>
    </w:lvl>
    <w:lvl w:ilvl="1" w:tplc="71462AEE" w:tentative="1">
      <w:start w:val="1"/>
      <w:numFmt w:val="bullet"/>
      <w:lvlText w:val="o"/>
      <w:lvlJc w:val="left"/>
      <w:pPr>
        <w:tabs>
          <w:tab w:val="num" w:pos="1440"/>
        </w:tabs>
        <w:ind w:left="1440" w:hanging="360"/>
      </w:pPr>
      <w:rPr>
        <w:rFonts w:ascii="Courier New" w:hAnsi="Courier New" w:hint="default"/>
        <w:sz w:val="20"/>
      </w:rPr>
    </w:lvl>
    <w:lvl w:ilvl="2" w:tplc="5B7AB3F4" w:tentative="1">
      <w:start w:val="1"/>
      <w:numFmt w:val="bullet"/>
      <w:lvlText w:val=""/>
      <w:lvlJc w:val="left"/>
      <w:pPr>
        <w:tabs>
          <w:tab w:val="num" w:pos="2160"/>
        </w:tabs>
        <w:ind w:left="2160" w:hanging="360"/>
      </w:pPr>
      <w:rPr>
        <w:rFonts w:ascii="Wingdings" w:hAnsi="Wingdings" w:hint="default"/>
        <w:sz w:val="20"/>
      </w:rPr>
    </w:lvl>
    <w:lvl w:ilvl="3" w:tplc="1A161D42" w:tentative="1">
      <w:start w:val="1"/>
      <w:numFmt w:val="bullet"/>
      <w:lvlText w:val=""/>
      <w:lvlJc w:val="left"/>
      <w:pPr>
        <w:tabs>
          <w:tab w:val="num" w:pos="2880"/>
        </w:tabs>
        <w:ind w:left="2880" w:hanging="360"/>
      </w:pPr>
      <w:rPr>
        <w:rFonts w:ascii="Wingdings" w:hAnsi="Wingdings" w:hint="default"/>
        <w:sz w:val="20"/>
      </w:rPr>
    </w:lvl>
    <w:lvl w:ilvl="4" w:tplc="AD7AAC8A" w:tentative="1">
      <w:start w:val="1"/>
      <w:numFmt w:val="bullet"/>
      <w:lvlText w:val=""/>
      <w:lvlJc w:val="left"/>
      <w:pPr>
        <w:tabs>
          <w:tab w:val="num" w:pos="3600"/>
        </w:tabs>
        <w:ind w:left="3600" w:hanging="360"/>
      </w:pPr>
      <w:rPr>
        <w:rFonts w:ascii="Wingdings" w:hAnsi="Wingdings" w:hint="default"/>
        <w:sz w:val="20"/>
      </w:rPr>
    </w:lvl>
    <w:lvl w:ilvl="5" w:tplc="AEBCDBBE" w:tentative="1">
      <w:start w:val="1"/>
      <w:numFmt w:val="bullet"/>
      <w:lvlText w:val=""/>
      <w:lvlJc w:val="left"/>
      <w:pPr>
        <w:tabs>
          <w:tab w:val="num" w:pos="4320"/>
        </w:tabs>
        <w:ind w:left="4320" w:hanging="360"/>
      </w:pPr>
      <w:rPr>
        <w:rFonts w:ascii="Wingdings" w:hAnsi="Wingdings" w:hint="default"/>
        <w:sz w:val="20"/>
      </w:rPr>
    </w:lvl>
    <w:lvl w:ilvl="6" w:tplc="BE6243C4" w:tentative="1">
      <w:start w:val="1"/>
      <w:numFmt w:val="bullet"/>
      <w:lvlText w:val=""/>
      <w:lvlJc w:val="left"/>
      <w:pPr>
        <w:tabs>
          <w:tab w:val="num" w:pos="5040"/>
        </w:tabs>
        <w:ind w:left="5040" w:hanging="360"/>
      </w:pPr>
      <w:rPr>
        <w:rFonts w:ascii="Wingdings" w:hAnsi="Wingdings" w:hint="default"/>
        <w:sz w:val="20"/>
      </w:rPr>
    </w:lvl>
    <w:lvl w:ilvl="7" w:tplc="401A7338" w:tentative="1">
      <w:start w:val="1"/>
      <w:numFmt w:val="bullet"/>
      <w:lvlText w:val=""/>
      <w:lvlJc w:val="left"/>
      <w:pPr>
        <w:tabs>
          <w:tab w:val="num" w:pos="5760"/>
        </w:tabs>
        <w:ind w:left="5760" w:hanging="360"/>
      </w:pPr>
      <w:rPr>
        <w:rFonts w:ascii="Wingdings" w:hAnsi="Wingdings" w:hint="default"/>
        <w:sz w:val="20"/>
      </w:rPr>
    </w:lvl>
    <w:lvl w:ilvl="8" w:tplc="9592A56A"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93C2034"/>
    <w:multiLevelType w:val="hybridMultilevel"/>
    <w:tmpl w:val="5BCAE58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5" w15:restartNumberingAfterBreak="0">
    <w:nsid w:val="29792FB0"/>
    <w:multiLevelType w:val="hybridMultilevel"/>
    <w:tmpl w:val="F4086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6" w15:restartNumberingAfterBreak="0">
    <w:nsid w:val="29F56871"/>
    <w:multiLevelType w:val="hybridMultilevel"/>
    <w:tmpl w:val="24F41AA0"/>
    <w:lvl w:ilvl="0" w:tplc="B31225C8">
      <w:start w:val="1"/>
      <w:numFmt w:val="bullet"/>
      <w:lvlText w:val=""/>
      <w:lvlJc w:val="left"/>
      <w:pPr>
        <w:tabs>
          <w:tab w:val="num" w:pos="720"/>
        </w:tabs>
        <w:ind w:left="720" w:hanging="360"/>
      </w:pPr>
      <w:rPr>
        <w:rFonts w:ascii="Symbol" w:hAnsi="Symbol" w:hint="default"/>
        <w:sz w:val="20"/>
      </w:rPr>
    </w:lvl>
    <w:lvl w:ilvl="1" w:tplc="B2088A3C" w:tentative="1">
      <w:start w:val="1"/>
      <w:numFmt w:val="bullet"/>
      <w:lvlText w:val="o"/>
      <w:lvlJc w:val="left"/>
      <w:pPr>
        <w:tabs>
          <w:tab w:val="num" w:pos="1440"/>
        </w:tabs>
        <w:ind w:left="1440" w:hanging="360"/>
      </w:pPr>
      <w:rPr>
        <w:rFonts w:ascii="Courier New" w:hAnsi="Courier New" w:hint="default"/>
        <w:sz w:val="20"/>
      </w:rPr>
    </w:lvl>
    <w:lvl w:ilvl="2" w:tplc="9EFC9D56" w:tentative="1">
      <w:start w:val="1"/>
      <w:numFmt w:val="bullet"/>
      <w:lvlText w:val=""/>
      <w:lvlJc w:val="left"/>
      <w:pPr>
        <w:tabs>
          <w:tab w:val="num" w:pos="2160"/>
        </w:tabs>
        <w:ind w:left="2160" w:hanging="360"/>
      </w:pPr>
      <w:rPr>
        <w:rFonts w:ascii="Wingdings" w:hAnsi="Wingdings" w:hint="default"/>
        <w:sz w:val="20"/>
      </w:rPr>
    </w:lvl>
    <w:lvl w:ilvl="3" w:tplc="8ED02E6C" w:tentative="1">
      <w:start w:val="1"/>
      <w:numFmt w:val="bullet"/>
      <w:lvlText w:val=""/>
      <w:lvlJc w:val="left"/>
      <w:pPr>
        <w:tabs>
          <w:tab w:val="num" w:pos="2880"/>
        </w:tabs>
        <w:ind w:left="2880" w:hanging="360"/>
      </w:pPr>
      <w:rPr>
        <w:rFonts w:ascii="Wingdings" w:hAnsi="Wingdings" w:hint="default"/>
        <w:sz w:val="20"/>
      </w:rPr>
    </w:lvl>
    <w:lvl w:ilvl="4" w:tplc="315CE89C" w:tentative="1">
      <w:start w:val="1"/>
      <w:numFmt w:val="bullet"/>
      <w:lvlText w:val=""/>
      <w:lvlJc w:val="left"/>
      <w:pPr>
        <w:tabs>
          <w:tab w:val="num" w:pos="3600"/>
        </w:tabs>
        <w:ind w:left="3600" w:hanging="360"/>
      </w:pPr>
      <w:rPr>
        <w:rFonts w:ascii="Wingdings" w:hAnsi="Wingdings" w:hint="default"/>
        <w:sz w:val="20"/>
      </w:rPr>
    </w:lvl>
    <w:lvl w:ilvl="5" w:tplc="66F428D6" w:tentative="1">
      <w:start w:val="1"/>
      <w:numFmt w:val="bullet"/>
      <w:lvlText w:val=""/>
      <w:lvlJc w:val="left"/>
      <w:pPr>
        <w:tabs>
          <w:tab w:val="num" w:pos="4320"/>
        </w:tabs>
        <w:ind w:left="4320" w:hanging="360"/>
      </w:pPr>
      <w:rPr>
        <w:rFonts w:ascii="Wingdings" w:hAnsi="Wingdings" w:hint="default"/>
        <w:sz w:val="20"/>
      </w:rPr>
    </w:lvl>
    <w:lvl w:ilvl="6" w:tplc="1E46AB8C" w:tentative="1">
      <w:start w:val="1"/>
      <w:numFmt w:val="bullet"/>
      <w:lvlText w:val=""/>
      <w:lvlJc w:val="left"/>
      <w:pPr>
        <w:tabs>
          <w:tab w:val="num" w:pos="5040"/>
        </w:tabs>
        <w:ind w:left="5040" w:hanging="360"/>
      </w:pPr>
      <w:rPr>
        <w:rFonts w:ascii="Wingdings" w:hAnsi="Wingdings" w:hint="default"/>
        <w:sz w:val="20"/>
      </w:rPr>
    </w:lvl>
    <w:lvl w:ilvl="7" w:tplc="C80E6B7C" w:tentative="1">
      <w:start w:val="1"/>
      <w:numFmt w:val="bullet"/>
      <w:lvlText w:val=""/>
      <w:lvlJc w:val="left"/>
      <w:pPr>
        <w:tabs>
          <w:tab w:val="num" w:pos="5760"/>
        </w:tabs>
        <w:ind w:left="5760" w:hanging="360"/>
      </w:pPr>
      <w:rPr>
        <w:rFonts w:ascii="Wingdings" w:hAnsi="Wingdings" w:hint="default"/>
        <w:sz w:val="20"/>
      </w:rPr>
    </w:lvl>
    <w:lvl w:ilvl="8" w:tplc="1360AC6C"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A13575F"/>
    <w:multiLevelType w:val="hybridMultilevel"/>
    <w:tmpl w:val="4F445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8" w15:restartNumberingAfterBreak="0">
    <w:nsid w:val="2A165AF1"/>
    <w:multiLevelType w:val="hybridMultilevel"/>
    <w:tmpl w:val="4404DA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9" w15:restartNumberingAfterBreak="0">
    <w:nsid w:val="2ACD477C"/>
    <w:multiLevelType w:val="hybridMultilevel"/>
    <w:tmpl w:val="3460D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15:restartNumberingAfterBreak="0">
    <w:nsid w:val="2AD5695F"/>
    <w:multiLevelType w:val="hybridMultilevel"/>
    <w:tmpl w:val="41C80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1" w15:restartNumberingAfterBreak="0">
    <w:nsid w:val="2B6F7177"/>
    <w:multiLevelType w:val="hybridMultilevel"/>
    <w:tmpl w:val="66FC5F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2" w15:restartNumberingAfterBreak="0">
    <w:nsid w:val="2B8A0BCA"/>
    <w:multiLevelType w:val="hybridMultilevel"/>
    <w:tmpl w:val="064A92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3" w15:restartNumberingAfterBreak="0">
    <w:nsid w:val="2BB278F2"/>
    <w:multiLevelType w:val="hybridMultilevel"/>
    <w:tmpl w:val="430224EA"/>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184" w15:restartNumberingAfterBreak="0">
    <w:nsid w:val="2BB322AA"/>
    <w:multiLevelType w:val="hybridMultilevel"/>
    <w:tmpl w:val="3DD20EE6"/>
    <w:lvl w:ilvl="0" w:tplc="73E0D7D6">
      <w:start w:val="1"/>
      <w:numFmt w:val="bullet"/>
      <w:lvlText w:val=""/>
      <w:lvlJc w:val="left"/>
      <w:pPr>
        <w:tabs>
          <w:tab w:val="num" w:pos="720"/>
        </w:tabs>
        <w:ind w:left="720" w:hanging="360"/>
      </w:pPr>
      <w:rPr>
        <w:rFonts w:ascii="Symbol" w:hAnsi="Symbol" w:hint="default"/>
        <w:sz w:val="20"/>
      </w:rPr>
    </w:lvl>
    <w:lvl w:ilvl="1" w:tplc="D760F8A8" w:tentative="1">
      <w:start w:val="1"/>
      <w:numFmt w:val="bullet"/>
      <w:lvlText w:val="o"/>
      <w:lvlJc w:val="left"/>
      <w:pPr>
        <w:tabs>
          <w:tab w:val="num" w:pos="1440"/>
        </w:tabs>
        <w:ind w:left="1440" w:hanging="360"/>
      </w:pPr>
      <w:rPr>
        <w:rFonts w:ascii="Courier New" w:hAnsi="Courier New" w:hint="default"/>
        <w:sz w:val="20"/>
      </w:rPr>
    </w:lvl>
    <w:lvl w:ilvl="2" w:tplc="012C6E0E" w:tentative="1">
      <w:start w:val="1"/>
      <w:numFmt w:val="bullet"/>
      <w:lvlText w:val=""/>
      <w:lvlJc w:val="left"/>
      <w:pPr>
        <w:tabs>
          <w:tab w:val="num" w:pos="2160"/>
        </w:tabs>
        <w:ind w:left="2160" w:hanging="360"/>
      </w:pPr>
      <w:rPr>
        <w:rFonts w:ascii="Wingdings" w:hAnsi="Wingdings" w:hint="default"/>
        <w:sz w:val="20"/>
      </w:rPr>
    </w:lvl>
    <w:lvl w:ilvl="3" w:tplc="A1A0EAB6" w:tentative="1">
      <w:start w:val="1"/>
      <w:numFmt w:val="bullet"/>
      <w:lvlText w:val=""/>
      <w:lvlJc w:val="left"/>
      <w:pPr>
        <w:tabs>
          <w:tab w:val="num" w:pos="2880"/>
        </w:tabs>
        <w:ind w:left="2880" w:hanging="360"/>
      </w:pPr>
      <w:rPr>
        <w:rFonts w:ascii="Wingdings" w:hAnsi="Wingdings" w:hint="default"/>
        <w:sz w:val="20"/>
      </w:rPr>
    </w:lvl>
    <w:lvl w:ilvl="4" w:tplc="EB5E2D9C" w:tentative="1">
      <w:start w:val="1"/>
      <w:numFmt w:val="bullet"/>
      <w:lvlText w:val=""/>
      <w:lvlJc w:val="left"/>
      <w:pPr>
        <w:tabs>
          <w:tab w:val="num" w:pos="3600"/>
        </w:tabs>
        <w:ind w:left="3600" w:hanging="360"/>
      </w:pPr>
      <w:rPr>
        <w:rFonts w:ascii="Wingdings" w:hAnsi="Wingdings" w:hint="default"/>
        <w:sz w:val="20"/>
      </w:rPr>
    </w:lvl>
    <w:lvl w:ilvl="5" w:tplc="40543A1E" w:tentative="1">
      <w:start w:val="1"/>
      <w:numFmt w:val="bullet"/>
      <w:lvlText w:val=""/>
      <w:lvlJc w:val="left"/>
      <w:pPr>
        <w:tabs>
          <w:tab w:val="num" w:pos="4320"/>
        </w:tabs>
        <w:ind w:left="4320" w:hanging="360"/>
      </w:pPr>
      <w:rPr>
        <w:rFonts w:ascii="Wingdings" w:hAnsi="Wingdings" w:hint="default"/>
        <w:sz w:val="20"/>
      </w:rPr>
    </w:lvl>
    <w:lvl w:ilvl="6" w:tplc="1B829E40" w:tentative="1">
      <w:start w:val="1"/>
      <w:numFmt w:val="bullet"/>
      <w:lvlText w:val=""/>
      <w:lvlJc w:val="left"/>
      <w:pPr>
        <w:tabs>
          <w:tab w:val="num" w:pos="5040"/>
        </w:tabs>
        <w:ind w:left="5040" w:hanging="360"/>
      </w:pPr>
      <w:rPr>
        <w:rFonts w:ascii="Wingdings" w:hAnsi="Wingdings" w:hint="default"/>
        <w:sz w:val="20"/>
      </w:rPr>
    </w:lvl>
    <w:lvl w:ilvl="7" w:tplc="746E3306" w:tentative="1">
      <w:start w:val="1"/>
      <w:numFmt w:val="bullet"/>
      <w:lvlText w:val=""/>
      <w:lvlJc w:val="left"/>
      <w:pPr>
        <w:tabs>
          <w:tab w:val="num" w:pos="5760"/>
        </w:tabs>
        <w:ind w:left="5760" w:hanging="360"/>
      </w:pPr>
      <w:rPr>
        <w:rFonts w:ascii="Wingdings" w:hAnsi="Wingdings" w:hint="default"/>
        <w:sz w:val="20"/>
      </w:rPr>
    </w:lvl>
    <w:lvl w:ilvl="8" w:tplc="DB54B0AC"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C951118"/>
    <w:multiLevelType w:val="hybridMultilevel"/>
    <w:tmpl w:val="F58EE2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6" w15:restartNumberingAfterBreak="0">
    <w:nsid w:val="2CCD6420"/>
    <w:multiLevelType w:val="hybridMultilevel"/>
    <w:tmpl w:val="B70A85F4"/>
    <w:lvl w:ilvl="0" w:tplc="97869B9A">
      <w:start w:val="1"/>
      <w:numFmt w:val="bullet"/>
      <w:lvlText w:val="●"/>
      <w:lvlJc w:val="left"/>
      <w:pPr>
        <w:ind w:left="1440" w:hanging="360"/>
      </w:pPr>
      <w:rPr>
        <w:rFonts w:ascii="Noto Sans Symbols" w:eastAsia="Noto Sans Symbols" w:hAnsi="Noto Sans Symbols" w:cs="Noto Sans Symbols"/>
        <w:vertAlign w:val="baseline"/>
      </w:rPr>
    </w:lvl>
    <w:lvl w:ilvl="1" w:tplc="FDC63D12">
      <w:numFmt w:val="bullet"/>
      <w:lvlText w:val="•"/>
      <w:lvlJc w:val="left"/>
      <w:pPr>
        <w:ind w:left="2160" w:hanging="360"/>
      </w:pPr>
      <w:rPr>
        <w:rFonts w:ascii="Arial" w:eastAsia="Arial" w:hAnsi="Arial" w:cs="Arial"/>
        <w:sz w:val="22"/>
        <w:szCs w:val="22"/>
        <w:vertAlign w:val="baseline"/>
      </w:rPr>
    </w:lvl>
    <w:lvl w:ilvl="2" w:tplc="4E3CB1EA">
      <w:start w:val="1"/>
      <w:numFmt w:val="bullet"/>
      <w:lvlText w:val="▪"/>
      <w:lvlJc w:val="left"/>
      <w:pPr>
        <w:ind w:left="2880" w:hanging="360"/>
      </w:pPr>
      <w:rPr>
        <w:rFonts w:ascii="Noto Sans Symbols" w:eastAsia="Noto Sans Symbols" w:hAnsi="Noto Sans Symbols" w:cs="Noto Sans Symbols"/>
        <w:vertAlign w:val="baseline"/>
      </w:rPr>
    </w:lvl>
    <w:lvl w:ilvl="3" w:tplc="FEF6E27C">
      <w:start w:val="1"/>
      <w:numFmt w:val="bullet"/>
      <w:lvlText w:val="●"/>
      <w:lvlJc w:val="left"/>
      <w:pPr>
        <w:ind w:left="3600" w:hanging="360"/>
      </w:pPr>
      <w:rPr>
        <w:rFonts w:ascii="Noto Sans Symbols" w:eastAsia="Noto Sans Symbols" w:hAnsi="Noto Sans Symbols" w:cs="Noto Sans Symbols"/>
        <w:vertAlign w:val="baseline"/>
      </w:rPr>
    </w:lvl>
    <w:lvl w:ilvl="4" w:tplc="4C26B6EA">
      <w:start w:val="1"/>
      <w:numFmt w:val="bullet"/>
      <w:lvlText w:val="o"/>
      <w:lvlJc w:val="left"/>
      <w:pPr>
        <w:ind w:left="4320" w:hanging="360"/>
      </w:pPr>
      <w:rPr>
        <w:rFonts w:ascii="Courier New" w:eastAsia="Courier New" w:hAnsi="Courier New" w:cs="Courier New"/>
        <w:vertAlign w:val="baseline"/>
      </w:rPr>
    </w:lvl>
    <w:lvl w:ilvl="5" w:tplc="AD7AC788">
      <w:start w:val="1"/>
      <w:numFmt w:val="bullet"/>
      <w:lvlText w:val="▪"/>
      <w:lvlJc w:val="left"/>
      <w:pPr>
        <w:ind w:left="5040" w:hanging="360"/>
      </w:pPr>
      <w:rPr>
        <w:rFonts w:ascii="Noto Sans Symbols" w:eastAsia="Noto Sans Symbols" w:hAnsi="Noto Sans Symbols" w:cs="Noto Sans Symbols"/>
        <w:vertAlign w:val="baseline"/>
      </w:rPr>
    </w:lvl>
    <w:lvl w:ilvl="6" w:tplc="47DE6FF0">
      <w:start w:val="1"/>
      <w:numFmt w:val="bullet"/>
      <w:lvlText w:val="●"/>
      <w:lvlJc w:val="left"/>
      <w:pPr>
        <w:ind w:left="5760" w:hanging="360"/>
      </w:pPr>
      <w:rPr>
        <w:rFonts w:ascii="Noto Sans Symbols" w:eastAsia="Noto Sans Symbols" w:hAnsi="Noto Sans Symbols" w:cs="Noto Sans Symbols"/>
        <w:vertAlign w:val="baseline"/>
      </w:rPr>
    </w:lvl>
    <w:lvl w:ilvl="7" w:tplc="A4C4960C">
      <w:start w:val="1"/>
      <w:numFmt w:val="bullet"/>
      <w:lvlText w:val="o"/>
      <w:lvlJc w:val="left"/>
      <w:pPr>
        <w:ind w:left="6480" w:hanging="360"/>
      </w:pPr>
      <w:rPr>
        <w:rFonts w:ascii="Courier New" w:eastAsia="Courier New" w:hAnsi="Courier New" w:cs="Courier New"/>
        <w:vertAlign w:val="baseline"/>
      </w:rPr>
    </w:lvl>
    <w:lvl w:ilvl="8" w:tplc="D6563B3E">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7" w15:restartNumberingAfterBreak="0">
    <w:nsid w:val="2CCF4C22"/>
    <w:multiLevelType w:val="hybridMultilevel"/>
    <w:tmpl w:val="E8F6C0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8" w15:restartNumberingAfterBreak="0">
    <w:nsid w:val="2D2355BD"/>
    <w:multiLevelType w:val="hybridMultilevel"/>
    <w:tmpl w:val="F07EDA3E"/>
    <w:lvl w:ilvl="0" w:tplc="2A16EEFC">
      <w:start w:val="1"/>
      <w:numFmt w:val="bullet"/>
      <w:lvlText w:val=""/>
      <w:lvlJc w:val="left"/>
      <w:pPr>
        <w:tabs>
          <w:tab w:val="num" w:pos="720"/>
        </w:tabs>
        <w:ind w:left="720" w:hanging="360"/>
      </w:pPr>
      <w:rPr>
        <w:rFonts w:ascii="Symbol" w:hAnsi="Symbol" w:hint="default"/>
        <w:sz w:val="20"/>
      </w:rPr>
    </w:lvl>
    <w:lvl w:ilvl="1" w:tplc="D7BE37F8" w:tentative="1">
      <w:start w:val="1"/>
      <w:numFmt w:val="bullet"/>
      <w:lvlText w:val="o"/>
      <w:lvlJc w:val="left"/>
      <w:pPr>
        <w:tabs>
          <w:tab w:val="num" w:pos="1440"/>
        </w:tabs>
        <w:ind w:left="1440" w:hanging="360"/>
      </w:pPr>
      <w:rPr>
        <w:rFonts w:ascii="Courier New" w:hAnsi="Courier New" w:hint="default"/>
        <w:sz w:val="20"/>
      </w:rPr>
    </w:lvl>
    <w:lvl w:ilvl="2" w:tplc="A66AADB6" w:tentative="1">
      <w:start w:val="1"/>
      <w:numFmt w:val="bullet"/>
      <w:lvlText w:val=""/>
      <w:lvlJc w:val="left"/>
      <w:pPr>
        <w:tabs>
          <w:tab w:val="num" w:pos="2160"/>
        </w:tabs>
        <w:ind w:left="2160" w:hanging="360"/>
      </w:pPr>
      <w:rPr>
        <w:rFonts w:ascii="Wingdings" w:hAnsi="Wingdings" w:hint="default"/>
        <w:sz w:val="20"/>
      </w:rPr>
    </w:lvl>
    <w:lvl w:ilvl="3" w:tplc="ABF09948" w:tentative="1">
      <w:start w:val="1"/>
      <w:numFmt w:val="bullet"/>
      <w:lvlText w:val=""/>
      <w:lvlJc w:val="left"/>
      <w:pPr>
        <w:tabs>
          <w:tab w:val="num" w:pos="2880"/>
        </w:tabs>
        <w:ind w:left="2880" w:hanging="360"/>
      </w:pPr>
      <w:rPr>
        <w:rFonts w:ascii="Wingdings" w:hAnsi="Wingdings" w:hint="default"/>
        <w:sz w:val="20"/>
      </w:rPr>
    </w:lvl>
    <w:lvl w:ilvl="4" w:tplc="E8523602" w:tentative="1">
      <w:start w:val="1"/>
      <w:numFmt w:val="bullet"/>
      <w:lvlText w:val=""/>
      <w:lvlJc w:val="left"/>
      <w:pPr>
        <w:tabs>
          <w:tab w:val="num" w:pos="3600"/>
        </w:tabs>
        <w:ind w:left="3600" w:hanging="360"/>
      </w:pPr>
      <w:rPr>
        <w:rFonts w:ascii="Wingdings" w:hAnsi="Wingdings" w:hint="default"/>
        <w:sz w:val="20"/>
      </w:rPr>
    </w:lvl>
    <w:lvl w:ilvl="5" w:tplc="624C9C2A" w:tentative="1">
      <w:start w:val="1"/>
      <w:numFmt w:val="bullet"/>
      <w:lvlText w:val=""/>
      <w:lvlJc w:val="left"/>
      <w:pPr>
        <w:tabs>
          <w:tab w:val="num" w:pos="4320"/>
        </w:tabs>
        <w:ind w:left="4320" w:hanging="360"/>
      </w:pPr>
      <w:rPr>
        <w:rFonts w:ascii="Wingdings" w:hAnsi="Wingdings" w:hint="default"/>
        <w:sz w:val="20"/>
      </w:rPr>
    </w:lvl>
    <w:lvl w:ilvl="6" w:tplc="9A7881BE" w:tentative="1">
      <w:start w:val="1"/>
      <w:numFmt w:val="bullet"/>
      <w:lvlText w:val=""/>
      <w:lvlJc w:val="left"/>
      <w:pPr>
        <w:tabs>
          <w:tab w:val="num" w:pos="5040"/>
        </w:tabs>
        <w:ind w:left="5040" w:hanging="360"/>
      </w:pPr>
      <w:rPr>
        <w:rFonts w:ascii="Wingdings" w:hAnsi="Wingdings" w:hint="default"/>
        <w:sz w:val="20"/>
      </w:rPr>
    </w:lvl>
    <w:lvl w:ilvl="7" w:tplc="D892145C" w:tentative="1">
      <w:start w:val="1"/>
      <w:numFmt w:val="bullet"/>
      <w:lvlText w:val=""/>
      <w:lvlJc w:val="left"/>
      <w:pPr>
        <w:tabs>
          <w:tab w:val="num" w:pos="5760"/>
        </w:tabs>
        <w:ind w:left="5760" w:hanging="360"/>
      </w:pPr>
      <w:rPr>
        <w:rFonts w:ascii="Wingdings" w:hAnsi="Wingdings" w:hint="default"/>
        <w:sz w:val="20"/>
      </w:rPr>
    </w:lvl>
    <w:lvl w:ilvl="8" w:tplc="56D8030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D4B5E85"/>
    <w:multiLevelType w:val="hybridMultilevel"/>
    <w:tmpl w:val="DD9E76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0" w15:restartNumberingAfterBreak="0">
    <w:nsid w:val="2D6C4472"/>
    <w:multiLevelType w:val="hybridMultilevel"/>
    <w:tmpl w:val="25C07A52"/>
    <w:lvl w:ilvl="0" w:tplc="2E3C23D8">
      <w:start w:val="1"/>
      <w:numFmt w:val="bullet"/>
      <w:lvlText w:val=""/>
      <w:lvlJc w:val="left"/>
      <w:pPr>
        <w:tabs>
          <w:tab w:val="num" w:pos="720"/>
        </w:tabs>
        <w:ind w:left="720" w:hanging="360"/>
      </w:pPr>
      <w:rPr>
        <w:rFonts w:ascii="Symbol" w:hAnsi="Symbol" w:hint="default"/>
        <w:sz w:val="20"/>
      </w:rPr>
    </w:lvl>
    <w:lvl w:ilvl="1" w:tplc="6BECB06A" w:tentative="1">
      <w:start w:val="1"/>
      <w:numFmt w:val="bullet"/>
      <w:lvlText w:val="o"/>
      <w:lvlJc w:val="left"/>
      <w:pPr>
        <w:tabs>
          <w:tab w:val="num" w:pos="1440"/>
        </w:tabs>
        <w:ind w:left="1440" w:hanging="360"/>
      </w:pPr>
      <w:rPr>
        <w:rFonts w:ascii="Courier New" w:hAnsi="Courier New" w:hint="default"/>
        <w:sz w:val="20"/>
      </w:rPr>
    </w:lvl>
    <w:lvl w:ilvl="2" w:tplc="85BAAA0A" w:tentative="1">
      <w:start w:val="1"/>
      <w:numFmt w:val="bullet"/>
      <w:lvlText w:val=""/>
      <w:lvlJc w:val="left"/>
      <w:pPr>
        <w:tabs>
          <w:tab w:val="num" w:pos="2160"/>
        </w:tabs>
        <w:ind w:left="2160" w:hanging="360"/>
      </w:pPr>
      <w:rPr>
        <w:rFonts w:ascii="Wingdings" w:hAnsi="Wingdings" w:hint="default"/>
        <w:sz w:val="20"/>
      </w:rPr>
    </w:lvl>
    <w:lvl w:ilvl="3" w:tplc="B3C0598C" w:tentative="1">
      <w:start w:val="1"/>
      <w:numFmt w:val="bullet"/>
      <w:lvlText w:val=""/>
      <w:lvlJc w:val="left"/>
      <w:pPr>
        <w:tabs>
          <w:tab w:val="num" w:pos="2880"/>
        </w:tabs>
        <w:ind w:left="2880" w:hanging="360"/>
      </w:pPr>
      <w:rPr>
        <w:rFonts w:ascii="Wingdings" w:hAnsi="Wingdings" w:hint="default"/>
        <w:sz w:val="20"/>
      </w:rPr>
    </w:lvl>
    <w:lvl w:ilvl="4" w:tplc="C498B468" w:tentative="1">
      <w:start w:val="1"/>
      <w:numFmt w:val="bullet"/>
      <w:lvlText w:val=""/>
      <w:lvlJc w:val="left"/>
      <w:pPr>
        <w:tabs>
          <w:tab w:val="num" w:pos="3600"/>
        </w:tabs>
        <w:ind w:left="3600" w:hanging="360"/>
      </w:pPr>
      <w:rPr>
        <w:rFonts w:ascii="Wingdings" w:hAnsi="Wingdings" w:hint="default"/>
        <w:sz w:val="20"/>
      </w:rPr>
    </w:lvl>
    <w:lvl w:ilvl="5" w:tplc="982C72BE" w:tentative="1">
      <w:start w:val="1"/>
      <w:numFmt w:val="bullet"/>
      <w:lvlText w:val=""/>
      <w:lvlJc w:val="left"/>
      <w:pPr>
        <w:tabs>
          <w:tab w:val="num" w:pos="4320"/>
        </w:tabs>
        <w:ind w:left="4320" w:hanging="360"/>
      </w:pPr>
      <w:rPr>
        <w:rFonts w:ascii="Wingdings" w:hAnsi="Wingdings" w:hint="default"/>
        <w:sz w:val="20"/>
      </w:rPr>
    </w:lvl>
    <w:lvl w:ilvl="6" w:tplc="47B2EAEE" w:tentative="1">
      <w:start w:val="1"/>
      <w:numFmt w:val="bullet"/>
      <w:lvlText w:val=""/>
      <w:lvlJc w:val="left"/>
      <w:pPr>
        <w:tabs>
          <w:tab w:val="num" w:pos="5040"/>
        </w:tabs>
        <w:ind w:left="5040" w:hanging="360"/>
      </w:pPr>
      <w:rPr>
        <w:rFonts w:ascii="Wingdings" w:hAnsi="Wingdings" w:hint="default"/>
        <w:sz w:val="20"/>
      </w:rPr>
    </w:lvl>
    <w:lvl w:ilvl="7" w:tplc="3552121E" w:tentative="1">
      <w:start w:val="1"/>
      <w:numFmt w:val="bullet"/>
      <w:lvlText w:val=""/>
      <w:lvlJc w:val="left"/>
      <w:pPr>
        <w:tabs>
          <w:tab w:val="num" w:pos="5760"/>
        </w:tabs>
        <w:ind w:left="5760" w:hanging="360"/>
      </w:pPr>
      <w:rPr>
        <w:rFonts w:ascii="Wingdings" w:hAnsi="Wingdings" w:hint="default"/>
        <w:sz w:val="20"/>
      </w:rPr>
    </w:lvl>
    <w:lvl w:ilvl="8" w:tplc="6A88765A"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DA00B78"/>
    <w:multiLevelType w:val="hybridMultilevel"/>
    <w:tmpl w:val="5808A3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2" w15:restartNumberingAfterBreak="0">
    <w:nsid w:val="2DCA5FD5"/>
    <w:multiLevelType w:val="hybridMultilevel"/>
    <w:tmpl w:val="A22AB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3" w15:restartNumberingAfterBreak="0">
    <w:nsid w:val="2DE43681"/>
    <w:multiLevelType w:val="hybridMultilevel"/>
    <w:tmpl w:val="81CAC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4" w15:restartNumberingAfterBreak="0">
    <w:nsid w:val="2DEC6949"/>
    <w:multiLevelType w:val="hybridMultilevel"/>
    <w:tmpl w:val="11AEA9F6"/>
    <w:lvl w:ilvl="0" w:tplc="040B0001">
      <w:start w:val="1"/>
      <w:numFmt w:val="bullet"/>
      <w:lvlText w:val=""/>
      <w:lvlJc w:val="left"/>
      <w:pPr>
        <w:ind w:left="720" w:hanging="360"/>
      </w:pPr>
      <w:rPr>
        <w:rFonts w:ascii="Symbol" w:hAnsi="Symbol" w:hint="default"/>
      </w:rPr>
    </w:lvl>
    <w:lvl w:ilvl="1" w:tplc="CF9C278E">
      <w:numFmt w:val="bullet"/>
      <w:lvlText w:val="•"/>
      <w:lvlJc w:val="left"/>
      <w:pPr>
        <w:ind w:left="1440" w:hanging="360"/>
      </w:pPr>
      <w:rPr>
        <w:rFonts w:ascii="Calibri" w:eastAsiaTheme="minorHAnsi" w:hAnsi="Calibri" w:cstheme="minorHAns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2DEE50AC"/>
    <w:multiLevelType w:val="hybridMultilevel"/>
    <w:tmpl w:val="5BA08D7A"/>
    <w:lvl w:ilvl="0" w:tplc="4BC67AD4">
      <w:start w:val="1"/>
      <w:numFmt w:val="bullet"/>
      <w:lvlText w:val=""/>
      <w:lvlJc w:val="left"/>
      <w:pPr>
        <w:tabs>
          <w:tab w:val="num" w:pos="720"/>
        </w:tabs>
        <w:ind w:left="720" w:hanging="360"/>
      </w:pPr>
      <w:rPr>
        <w:rFonts w:ascii="Symbol" w:hAnsi="Symbol" w:hint="default"/>
        <w:sz w:val="20"/>
      </w:rPr>
    </w:lvl>
    <w:lvl w:ilvl="1" w:tplc="87FAF718" w:tentative="1">
      <w:start w:val="1"/>
      <w:numFmt w:val="bullet"/>
      <w:lvlText w:val="o"/>
      <w:lvlJc w:val="left"/>
      <w:pPr>
        <w:tabs>
          <w:tab w:val="num" w:pos="1440"/>
        </w:tabs>
        <w:ind w:left="1440" w:hanging="360"/>
      </w:pPr>
      <w:rPr>
        <w:rFonts w:ascii="Courier New" w:hAnsi="Courier New" w:hint="default"/>
        <w:sz w:val="20"/>
      </w:rPr>
    </w:lvl>
    <w:lvl w:ilvl="2" w:tplc="135E7F9E" w:tentative="1">
      <w:start w:val="1"/>
      <w:numFmt w:val="bullet"/>
      <w:lvlText w:val=""/>
      <w:lvlJc w:val="left"/>
      <w:pPr>
        <w:tabs>
          <w:tab w:val="num" w:pos="2160"/>
        </w:tabs>
        <w:ind w:left="2160" w:hanging="360"/>
      </w:pPr>
      <w:rPr>
        <w:rFonts w:ascii="Wingdings" w:hAnsi="Wingdings" w:hint="default"/>
        <w:sz w:val="20"/>
      </w:rPr>
    </w:lvl>
    <w:lvl w:ilvl="3" w:tplc="54E084AA" w:tentative="1">
      <w:start w:val="1"/>
      <w:numFmt w:val="bullet"/>
      <w:lvlText w:val=""/>
      <w:lvlJc w:val="left"/>
      <w:pPr>
        <w:tabs>
          <w:tab w:val="num" w:pos="2880"/>
        </w:tabs>
        <w:ind w:left="2880" w:hanging="360"/>
      </w:pPr>
      <w:rPr>
        <w:rFonts w:ascii="Wingdings" w:hAnsi="Wingdings" w:hint="default"/>
        <w:sz w:val="20"/>
      </w:rPr>
    </w:lvl>
    <w:lvl w:ilvl="4" w:tplc="050271E0" w:tentative="1">
      <w:start w:val="1"/>
      <w:numFmt w:val="bullet"/>
      <w:lvlText w:val=""/>
      <w:lvlJc w:val="left"/>
      <w:pPr>
        <w:tabs>
          <w:tab w:val="num" w:pos="3600"/>
        </w:tabs>
        <w:ind w:left="3600" w:hanging="360"/>
      </w:pPr>
      <w:rPr>
        <w:rFonts w:ascii="Wingdings" w:hAnsi="Wingdings" w:hint="default"/>
        <w:sz w:val="20"/>
      </w:rPr>
    </w:lvl>
    <w:lvl w:ilvl="5" w:tplc="25CEB45E" w:tentative="1">
      <w:start w:val="1"/>
      <w:numFmt w:val="bullet"/>
      <w:lvlText w:val=""/>
      <w:lvlJc w:val="left"/>
      <w:pPr>
        <w:tabs>
          <w:tab w:val="num" w:pos="4320"/>
        </w:tabs>
        <w:ind w:left="4320" w:hanging="360"/>
      </w:pPr>
      <w:rPr>
        <w:rFonts w:ascii="Wingdings" w:hAnsi="Wingdings" w:hint="default"/>
        <w:sz w:val="20"/>
      </w:rPr>
    </w:lvl>
    <w:lvl w:ilvl="6" w:tplc="3084955A" w:tentative="1">
      <w:start w:val="1"/>
      <w:numFmt w:val="bullet"/>
      <w:lvlText w:val=""/>
      <w:lvlJc w:val="left"/>
      <w:pPr>
        <w:tabs>
          <w:tab w:val="num" w:pos="5040"/>
        </w:tabs>
        <w:ind w:left="5040" w:hanging="360"/>
      </w:pPr>
      <w:rPr>
        <w:rFonts w:ascii="Wingdings" w:hAnsi="Wingdings" w:hint="default"/>
        <w:sz w:val="20"/>
      </w:rPr>
    </w:lvl>
    <w:lvl w:ilvl="7" w:tplc="14100902" w:tentative="1">
      <w:start w:val="1"/>
      <w:numFmt w:val="bullet"/>
      <w:lvlText w:val=""/>
      <w:lvlJc w:val="left"/>
      <w:pPr>
        <w:tabs>
          <w:tab w:val="num" w:pos="5760"/>
        </w:tabs>
        <w:ind w:left="5760" w:hanging="360"/>
      </w:pPr>
      <w:rPr>
        <w:rFonts w:ascii="Wingdings" w:hAnsi="Wingdings" w:hint="default"/>
        <w:sz w:val="20"/>
      </w:rPr>
    </w:lvl>
    <w:lvl w:ilvl="8" w:tplc="0CF2E52C"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E2504FC"/>
    <w:multiLevelType w:val="hybridMultilevel"/>
    <w:tmpl w:val="D4EAC788"/>
    <w:lvl w:ilvl="0" w:tplc="8A4CFCBE">
      <w:start w:val="1"/>
      <w:numFmt w:val="bullet"/>
      <w:lvlText w:val=""/>
      <w:lvlJc w:val="left"/>
      <w:pPr>
        <w:tabs>
          <w:tab w:val="num" w:pos="720"/>
        </w:tabs>
        <w:ind w:left="720" w:hanging="360"/>
      </w:pPr>
      <w:rPr>
        <w:rFonts w:ascii="Symbol" w:hAnsi="Symbol" w:hint="default"/>
        <w:sz w:val="20"/>
      </w:rPr>
    </w:lvl>
    <w:lvl w:ilvl="1" w:tplc="9D54331C" w:tentative="1">
      <w:start w:val="1"/>
      <w:numFmt w:val="bullet"/>
      <w:lvlText w:val="o"/>
      <w:lvlJc w:val="left"/>
      <w:pPr>
        <w:tabs>
          <w:tab w:val="num" w:pos="1440"/>
        </w:tabs>
        <w:ind w:left="1440" w:hanging="360"/>
      </w:pPr>
      <w:rPr>
        <w:rFonts w:ascii="Courier New" w:hAnsi="Courier New" w:hint="default"/>
        <w:sz w:val="20"/>
      </w:rPr>
    </w:lvl>
    <w:lvl w:ilvl="2" w:tplc="0BFAD0D4" w:tentative="1">
      <w:start w:val="1"/>
      <w:numFmt w:val="bullet"/>
      <w:lvlText w:val=""/>
      <w:lvlJc w:val="left"/>
      <w:pPr>
        <w:tabs>
          <w:tab w:val="num" w:pos="2160"/>
        </w:tabs>
        <w:ind w:left="2160" w:hanging="360"/>
      </w:pPr>
      <w:rPr>
        <w:rFonts w:ascii="Wingdings" w:hAnsi="Wingdings" w:hint="default"/>
        <w:sz w:val="20"/>
      </w:rPr>
    </w:lvl>
    <w:lvl w:ilvl="3" w:tplc="05EC8B12" w:tentative="1">
      <w:start w:val="1"/>
      <w:numFmt w:val="bullet"/>
      <w:lvlText w:val=""/>
      <w:lvlJc w:val="left"/>
      <w:pPr>
        <w:tabs>
          <w:tab w:val="num" w:pos="2880"/>
        </w:tabs>
        <w:ind w:left="2880" w:hanging="360"/>
      </w:pPr>
      <w:rPr>
        <w:rFonts w:ascii="Wingdings" w:hAnsi="Wingdings" w:hint="default"/>
        <w:sz w:val="20"/>
      </w:rPr>
    </w:lvl>
    <w:lvl w:ilvl="4" w:tplc="9DE61FD8" w:tentative="1">
      <w:start w:val="1"/>
      <w:numFmt w:val="bullet"/>
      <w:lvlText w:val=""/>
      <w:lvlJc w:val="left"/>
      <w:pPr>
        <w:tabs>
          <w:tab w:val="num" w:pos="3600"/>
        </w:tabs>
        <w:ind w:left="3600" w:hanging="360"/>
      </w:pPr>
      <w:rPr>
        <w:rFonts w:ascii="Wingdings" w:hAnsi="Wingdings" w:hint="default"/>
        <w:sz w:val="20"/>
      </w:rPr>
    </w:lvl>
    <w:lvl w:ilvl="5" w:tplc="1E74ABAE" w:tentative="1">
      <w:start w:val="1"/>
      <w:numFmt w:val="bullet"/>
      <w:lvlText w:val=""/>
      <w:lvlJc w:val="left"/>
      <w:pPr>
        <w:tabs>
          <w:tab w:val="num" w:pos="4320"/>
        </w:tabs>
        <w:ind w:left="4320" w:hanging="360"/>
      </w:pPr>
      <w:rPr>
        <w:rFonts w:ascii="Wingdings" w:hAnsi="Wingdings" w:hint="default"/>
        <w:sz w:val="20"/>
      </w:rPr>
    </w:lvl>
    <w:lvl w:ilvl="6" w:tplc="BF640014" w:tentative="1">
      <w:start w:val="1"/>
      <w:numFmt w:val="bullet"/>
      <w:lvlText w:val=""/>
      <w:lvlJc w:val="left"/>
      <w:pPr>
        <w:tabs>
          <w:tab w:val="num" w:pos="5040"/>
        </w:tabs>
        <w:ind w:left="5040" w:hanging="360"/>
      </w:pPr>
      <w:rPr>
        <w:rFonts w:ascii="Wingdings" w:hAnsi="Wingdings" w:hint="default"/>
        <w:sz w:val="20"/>
      </w:rPr>
    </w:lvl>
    <w:lvl w:ilvl="7" w:tplc="5D40E540" w:tentative="1">
      <w:start w:val="1"/>
      <w:numFmt w:val="bullet"/>
      <w:lvlText w:val=""/>
      <w:lvlJc w:val="left"/>
      <w:pPr>
        <w:tabs>
          <w:tab w:val="num" w:pos="5760"/>
        </w:tabs>
        <w:ind w:left="5760" w:hanging="360"/>
      </w:pPr>
      <w:rPr>
        <w:rFonts w:ascii="Wingdings" w:hAnsi="Wingdings" w:hint="default"/>
        <w:sz w:val="20"/>
      </w:rPr>
    </w:lvl>
    <w:lvl w:ilvl="8" w:tplc="7B8AC4F6"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E465D5B"/>
    <w:multiLevelType w:val="hybridMultilevel"/>
    <w:tmpl w:val="63AC3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8" w15:restartNumberingAfterBreak="0">
    <w:nsid w:val="2E5C29A0"/>
    <w:multiLevelType w:val="hybridMultilevel"/>
    <w:tmpl w:val="F760A848"/>
    <w:lvl w:ilvl="0" w:tplc="F3E41012">
      <w:start w:val="1"/>
      <w:numFmt w:val="bullet"/>
      <w:lvlText w:val=""/>
      <w:lvlJc w:val="left"/>
      <w:pPr>
        <w:ind w:left="720" w:hanging="360"/>
      </w:pPr>
      <w:rPr>
        <w:rFonts w:ascii="Symbol" w:hAnsi="Symbol" w:hint="default"/>
        <w:u w:val="none"/>
      </w:rPr>
    </w:lvl>
    <w:lvl w:ilvl="1" w:tplc="E6667220">
      <w:start w:val="1"/>
      <w:numFmt w:val="bullet"/>
      <w:lvlText w:val="○"/>
      <w:lvlJc w:val="left"/>
      <w:pPr>
        <w:ind w:left="1440" w:hanging="360"/>
      </w:pPr>
      <w:rPr>
        <w:u w:val="none"/>
      </w:rPr>
    </w:lvl>
    <w:lvl w:ilvl="2" w:tplc="B3987FA6">
      <w:start w:val="1"/>
      <w:numFmt w:val="bullet"/>
      <w:lvlText w:val="■"/>
      <w:lvlJc w:val="left"/>
      <w:pPr>
        <w:ind w:left="2160" w:hanging="360"/>
      </w:pPr>
      <w:rPr>
        <w:u w:val="none"/>
      </w:rPr>
    </w:lvl>
    <w:lvl w:ilvl="3" w:tplc="7F08BAC4">
      <w:start w:val="1"/>
      <w:numFmt w:val="bullet"/>
      <w:lvlText w:val="●"/>
      <w:lvlJc w:val="left"/>
      <w:pPr>
        <w:ind w:left="2880" w:hanging="360"/>
      </w:pPr>
      <w:rPr>
        <w:u w:val="none"/>
      </w:rPr>
    </w:lvl>
    <w:lvl w:ilvl="4" w:tplc="6020383C">
      <w:start w:val="1"/>
      <w:numFmt w:val="bullet"/>
      <w:lvlText w:val="○"/>
      <w:lvlJc w:val="left"/>
      <w:pPr>
        <w:ind w:left="3600" w:hanging="360"/>
      </w:pPr>
      <w:rPr>
        <w:u w:val="none"/>
      </w:rPr>
    </w:lvl>
    <w:lvl w:ilvl="5" w:tplc="B27848F0">
      <w:start w:val="1"/>
      <w:numFmt w:val="bullet"/>
      <w:lvlText w:val="■"/>
      <w:lvlJc w:val="left"/>
      <w:pPr>
        <w:ind w:left="4320" w:hanging="360"/>
      </w:pPr>
      <w:rPr>
        <w:u w:val="none"/>
      </w:rPr>
    </w:lvl>
    <w:lvl w:ilvl="6" w:tplc="886AE022">
      <w:start w:val="1"/>
      <w:numFmt w:val="bullet"/>
      <w:lvlText w:val="●"/>
      <w:lvlJc w:val="left"/>
      <w:pPr>
        <w:ind w:left="5040" w:hanging="360"/>
      </w:pPr>
      <w:rPr>
        <w:u w:val="none"/>
      </w:rPr>
    </w:lvl>
    <w:lvl w:ilvl="7" w:tplc="FF0CFFFC">
      <w:start w:val="1"/>
      <w:numFmt w:val="bullet"/>
      <w:lvlText w:val="○"/>
      <w:lvlJc w:val="left"/>
      <w:pPr>
        <w:ind w:left="5760" w:hanging="360"/>
      </w:pPr>
      <w:rPr>
        <w:u w:val="none"/>
      </w:rPr>
    </w:lvl>
    <w:lvl w:ilvl="8" w:tplc="0C94F870">
      <w:start w:val="1"/>
      <w:numFmt w:val="bullet"/>
      <w:lvlText w:val="■"/>
      <w:lvlJc w:val="left"/>
      <w:pPr>
        <w:ind w:left="6480" w:hanging="360"/>
      </w:pPr>
      <w:rPr>
        <w:u w:val="none"/>
      </w:rPr>
    </w:lvl>
  </w:abstractNum>
  <w:abstractNum w:abstractNumId="199" w15:restartNumberingAfterBreak="0">
    <w:nsid w:val="2EE95BAC"/>
    <w:multiLevelType w:val="hybridMultilevel"/>
    <w:tmpl w:val="5030A6C2"/>
    <w:lvl w:ilvl="0" w:tplc="F5681CC6">
      <w:start w:val="1"/>
      <w:numFmt w:val="bullet"/>
      <w:lvlText w:val=""/>
      <w:lvlJc w:val="left"/>
      <w:pPr>
        <w:tabs>
          <w:tab w:val="num" w:pos="720"/>
        </w:tabs>
        <w:ind w:left="720" w:hanging="360"/>
      </w:pPr>
      <w:rPr>
        <w:rFonts w:ascii="Symbol" w:hAnsi="Symbol" w:hint="default"/>
        <w:sz w:val="20"/>
      </w:rPr>
    </w:lvl>
    <w:lvl w:ilvl="1" w:tplc="2834A2C0" w:tentative="1">
      <w:start w:val="1"/>
      <w:numFmt w:val="bullet"/>
      <w:lvlText w:val="o"/>
      <w:lvlJc w:val="left"/>
      <w:pPr>
        <w:tabs>
          <w:tab w:val="num" w:pos="1440"/>
        </w:tabs>
        <w:ind w:left="1440" w:hanging="360"/>
      </w:pPr>
      <w:rPr>
        <w:rFonts w:ascii="Courier New" w:hAnsi="Courier New" w:hint="default"/>
        <w:sz w:val="20"/>
      </w:rPr>
    </w:lvl>
    <w:lvl w:ilvl="2" w:tplc="450410EE" w:tentative="1">
      <w:start w:val="1"/>
      <w:numFmt w:val="bullet"/>
      <w:lvlText w:val=""/>
      <w:lvlJc w:val="left"/>
      <w:pPr>
        <w:tabs>
          <w:tab w:val="num" w:pos="2160"/>
        </w:tabs>
        <w:ind w:left="2160" w:hanging="360"/>
      </w:pPr>
      <w:rPr>
        <w:rFonts w:ascii="Wingdings" w:hAnsi="Wingdings" w:hint="default"/>
        <w:sz w:val="20"/>
      </w:rPr>
    </w:lvl>
    <w:lvl w:ilvl="3" w:tplc="DD9C350A" w:tentative="1">
      <w:start w:val="1"/>
      <w:numFmt w:val="bullet"/>
      <w:lvlText w:val=""/>
      <w:lvlJc w:val="left"/>
      <w:pPr>
        <w:tabs>
          <w:tab w:val="num" w:pos="2880"/>
        </w:tabs>
        <w:ind w:left="2880" w:hanging="360"/>
      </w:pPr>
      <w:rPr>
        <w:rFonts w:ascii="Wingdings" w:hAnsi="Wingdings" w:hint="default"/>
        <w:sz w:val="20"/>
      </w:rPr>
    </w:lvl>
    <w:lvl w:ilvl="4" w:tplc="2534A62C" w:tentative="1">
      <w:start w:val="1"/>
      <w:numFmt w:val="bullet"/>
      <w:lvlText w:val=""/>
      <w:lvlJc w:val="left"/>
      <w:pPr>
        <w:tabs>
          <w:tab w:val="num" w:pos="3600"/>
        </w:tabs>
        <w:ind w:left="3600" w:hanging="360"/>
      </w:pPr>
      <w:rPr>
        <w:rFonts w:ascii="Wingdings" w:hAnsi="Wingdings" w:hint="default"/>
        <w:sz w:val="20"/>
      </w:rPr>
    </w:lvl>
    <w:lvl w:ilvl="5" w:tplc="533C86F8" w:tentative="1">
      <w:start w:val="1"/>
      <w:numFmt w:val="bullet"/>
      <w:lvlText w:val=""/>
      <w:lvlJc w:val="left"/>
      <w:pPr>
        <w:tabs>
          <w:tab w:val="num" w:pos="4320"/>
        </w:tabs>
        <w:ind w:left="4320" w:hanging="360"/>
      </w:pPr>
      <w:rPr>
        <w:rFonts w:ascii="Wingdings" w:hAnsi="Wingdings" w:hint="default"/>
        <w:sz w:val="20"/>
      </w:rPr>
    </w:lvl>
    <w:lvl w:ilvl="6" w:tplc="605076F6" w:tentative="1">
      <w:start w:val="1"/>
      <w:numFmt w:val="bullet"/>
      <w:lvlText w:val=""/>
      <w:lvlJc w:val="left"/>
      <w:pPr>
        <w:tabs>
          <w:tab w:val="num" w:pos="5040"/>
        </w:tabs>
        <w:ind w:left="5040" w:hanging="360"/>
      </w:pPr>
      <w:rPr>
        <w:rFonts w:ascii="Wingdings" w:hAnsi="Wingdings" w:hint="default"/>
        <w:sz w:val="20"/>
      </w:rPr>
    </w:lvl>
    <w:lvl w:ilvl="7" w:tplc="5F4095B4" w:tentative="1">
      <w:start w:val="1"/>
      <w:numFmt w:val="bullet"/>
      <w:lvlText w:val=""/>
      <w:lvlJc w:val="left"/>
      <w:pPr>
        <w:tabs>
          <w:tab w:val="num" w:pos="5760"/>
        </w:tabs>
        <w:ind w:left="5760" w:hanging="360"/>
      </w:pPr>
      <w:rPr>
        <w:rFonts w:ascii="Wingdings" w:hAnsi="Wingdings" w:hint="default"/>
        <w:sz w:val="20"/>
      </w:rPr>
    </w:lvl>
    <w:lvl w:ilvl="8" w:tplc="A62454A2"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019738C"/>
    <w:multiLevelType w:val="hybridMultilevel"/>
    <w:tmpl w:val="BDDAF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1" w15:restartNumberingAfterBreak="0">
    <w:nsid w:val="30666DA7"/>
    <w:multiLevelType w:val="hybridMultilevel"/>
    <w:tmpl w:val="DA267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2" w15:restartNumberingAfterBreak="0">
    <w:nsid w:val="30B267E0"/>
    <w:multiLevelType w:val="hybridMultilevel"/>
    <w:tmpl w:val="37065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3" w15:restartNumberingAfterBreak="0">
    <w:nsid w:val="313211E9"/>
    <w:multiLevelType w:val="hybridMultilevel"/>
    <w:tmpl w:val="D6D67BF2"/>
    <w:lvl w:ilvl="0" w:tplc="B7745D4A">
      <w:start w:val="1"/>
      <w:numFmt w:val="bullet"/>
      <w:lvlText w:val=""/>
      <w:lvlJc w:val="left"/>
      <w:pPr>
        <w:ind w:left="720" w:hanging="360"/>
      </w:pPr>
      <w:rPr>
        <w:rFonts w:ascii="Symbol" w:hAnsi="Symbol" w:hint="default"/>
        <w:u w:val="none"/>
      </w:rPr>
    </w:lvl>
    <w:lvl w:ilvl="1" w:tplc="656C4D5C">
      <w:start w:val="1"/>
      <w:numFmt w:val="bullet"/>
      <w:lvlText w:val="○"/>
      <w:lvlJc w:val="left"/>
      <w:pPr>
        <w:ind w:left="1440" w:hanging="360"/>
      </w:pPr>
      <w:rPr>
        <w:u w:val="none"/>
      </w:rPr>
    </w:lvl>
    <w:lvl w:ilvl="2" w:tplc="1B68AF72">
      <w:start w:val="1"/>
      <w:numFmt w:val="bullet"/>
      <w:lvlText w:val="■"/>
      <w:lvlJc w:val="left"/>
      <w:pPr>
        <w:ind w:left="2160" w:hanging="360"/>
      </w:pPr>
      <w:rPr>
        <w:u w:val="none"/>
      </w:rPr>
    </w:lvl>
    <w:lvl w:ilvl="3" w:tplc="44A273C4">
      <w:start w:val="1"/>
      <w:numFmt w:val="bullet"/>
      <w:lvlText w:val="●"/>
      <w:lvlJc w:val="left"/>
      <w:pPr>
        <w:ind w:left="2880" w:hanging="360"/>
      </w:pPr>
      <w:rPr>
        <w:u w:val="none"/>
      </w:rPr>
    </w:lvl>
    <w:lvl w:ilvl="4" w:tplc="B29C93F6">
      <w:start w:val="1"/>
      <w:numFmt w:val="bullet"/>
      <w:lvlText w:val="○"/>
      <w:lvlJc w:val="left"/>
      <w:pPr>
        <w:ind w:left="3600" w:hanging="360"/>
      </w:pPr>
      <w:rPr>
        <w:u w:val="none"/>
      </w:rPr>
    </w:lvl>
    <w:lvl w:ilvl="5" w:tplc="C122DE86">
      <w:start w:val="1"/>
      <w:numFmt w:val="bullet"/>
      <w:lvlText w:val="■"/>
      <w:lvlJc w:val="left"/>
      <w:pPr>
        <w:ind w:left="4320" w:hanging="360"/>
      </w:pPr>
      <w:rPr>
        <w:u w:val="none"/>
      </w:rPr>
    </w:lvl>
    <w:lvl w:ilvl="6" w:tplc="5BECD422">
      <w:start w:val="1"/>
      <w:numFmt w:val="bullet"/>
      <w:lvlText w:val="●"/>
      <w:lvlJc w:val="left"/>
      <w:pPr>
        <w:ind w:left="5040" w:hanging="360"/>
      </w:pPr>
      <w:rPr>
        <w:u w:val="none"/>
      </w:rPr>
    </w:lvl>
    <w:lvl w:ilvl="7" w:tplc="9BAA59CC">
      <w:start w:val="1"/>
      <w:numFmt w:val="bullet"/>
      <w:lvlText w:val="○"/>
      <w:lvlJc w:val="left"/>
      <w:pPr>
        <w:ind w:left="5760" w:hanging="360"/>
      </w:pPr>
      <w:rPr>
        <w:u w:val="none"/>
      </w:rPr>
    </w:lvl>
    <w:lvl w:ilvl="8" w:tplc="74AA252E">
      <w:start w:val="1"/>
      <w:numFmt w:val="bullet"/>
      <w:lvlText w:val="■"/>
      <w:lvlJc w:val="left"/>
      <w:pPr>
        <w:ind w:left="6480" w:hanging="360"/>
      </w:pPr>
      <w:rPr>
        <w:u w:val="none"/>
      </w:rPr>
    </w:lvl>
  </w:abstractNum>
  <w:abstractNum w:abstractNumId="204" w15:restartNumberingAfterBreak="0">
    <w:nsid w:val="314D143E"/>
    <w:multiLevelType w:val="hybridMultilevel"/>
    <w:tmpl w:val="7778AC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5" w15:restartNumberingAfterBreak="0">
    <w:nsid w:val="318D2B3B"/>
    <w:multiLevelType w:val="multilevel"/>
    <w:tmpl w:val="4E7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1AC4A4B"/>
    <w:multiLevelType w:val="hybridMultilevel"/>
    <w:tmpl w:val="E6BC39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7" w15:restartNumberingAfterBreak="0">
    <w:nsid w:val="31D87934"/>
    <w:multiLevelType w:val="hybridMultilevel"/>
    <w:tmpl w:val="33B615DE"/>
    <w:lvl w:ilvl="0" w:tplc="CA386BF4">
      <w:start w:val="1"/>
      <w:numFmt w:val="bullet"/>
      <w:lvlText w:val=""/>
      <w:lvlJc w:val="left"/>
      <w:pPr>
        <w:tabs>
          <w:tab w:val="num" w:pos="720"/>
        </w:tabs>
        <w:ind w:left="720" w:hanging="360"/>
      </w:pPr>
      <w:rPr>
        <w:rFonts w:ascii="Symbol" w:hAnsi="Symbol" w:hint="default"/>
        <w:sz w:val="20"/>
      </w:rPr>
    </w:lvl>
    <w:lvl w:ilvl="1" w:tplc="D512A32A" w:tentative="1">
      <w:start w:val="1"/>
      <w:numFmt w:val="bullet"/>
      <w:lvlText w:val="o"/>
      <w:lvlJc w:val="left"/>
      <w:pPr>
        <w:tabs>
          <w:tab w:val="num" w:pos="1440"/>
        </w:tabs>
        <w:ind w:left="1440" w:hanging="360"/>
      </w:pPr>
      <w:rPr>
        <w:rFonts w:ascii="Courier New" w:hAnsi="Courier New" w:hint="default"/>
        <w:sz w:val="20"/>
      </w:rPr>
    </w:lvl>
    <w:lvl w:ilvl="2" w:tplc="FCF60A0C" w:tentative="1">
      <w:start w:val="1"/>
      <w:numFmt w:val="bullet"/>
      <w:lvlText w:val=""/>
      <w:lvlJc w:val="left"/>
      <w:pPr>
        <w:tabs>
          <w:tab w:val="num" w:pos="2160"/>
        </w:tabs>
        <w:ind w:left="2160" w:hanging="360"/>
      </w:pPr>
      <w:rPr>
        <w:rFonts w:ascii="Wingdings" w:hAnsi="Wingdings" w:hint="default"/>
        <w:sz w:val="20"/>
      </w:rPr>
    </w:lvl>
    <w:lvl w:ilvl="3" w:tplc="C1429226" w:tentative="1">
      <w:start w:val="1"/>
      <w:numFmt w:val="bullet"/>
      <w:lvlText w:val=""/>
      <w:lvlJc w:val="left"/>
      <w:pPr>
        <w:tabs>
          <w:tab w:val="num" w:pos="2880"/>
        </w:tabs>
        <w:ind w:left="2880" w:hanging="360"/>
      </w:pPr>
      <w:rPr>
        <w:rFonts w:ascii="Wingdings" w:hAnsi="Wingdings" w:hint="default"/>
        <w:sz w:val="20"/>
      </w:rPr>
    </w:lvl>
    <w:lvl w:ilvl="4" w:tplc="5548208A" w:tentative="1">
      <w:start w:val="1"/>
      <w:numFmt w:val="bullet"/>
      <w:lvlText w:val=""/>
      <w:lvlJc w:val="left"/>
      <w:pPr>
        <w:tabs>
          <w:tab w:val="num" w:pos="3600"/>
        </w:tabs>
        <w:ind w:left="3600" w:hanging="360"/>
      </w:pPr>
      <w:rPr>
        <w:rFonts w:ascii="Wingdings" w:hAnsi="Wingdings" w:hint="default"/>
        <w:sz w:val="20"/>
      </w:rPr>
    </w:lvl>
    <w:lvl w:ilvl="5" w:tplc="D3284710" w:tentative="1">
      <w:start w:val="1"/>
      <w:numFmt w:val="bullet"/>
      <w:lvlText w:val=""/>
      <w:lvlJc w:val="left"/>
      <w:pPr>
        <w:tabs>
          <w:tab w:val="num" w:pos="4320"/>
        </w:tabs>
        <w:ind w:left="4320" w:hanging="360"/>
      </w:pPr>
      <w:rPr>
        <w:rFonts w:ascii="Wingdings" w:hAnsi="Wingdings" w:hint="default"/>
        <w:sz w:val="20"/>
      </w:rPr>
    </w:lvl>
    <w:lvl w:ilvl="6" w:tplc="88C8C20C" w:tentative="1">
      <w:start w:val="1"/>
      <w:numFmt w:val="bullet"/>
      <w:lvlText w:val=""/>
      <w:lvlJc w:val="left"/>
      <w:pPr>
        <w:tabs>
          <w:tab w:val="num" w:pos="5040"/>
        </w:tabs>
        <w:ind w:left="5040" w:hanging="360"/>
      </w:pPr>
      <w:rPr>
        <w:rFonts w:ascii="Wingdings" w:hAnsi="Wingdings" w:hint="default"/>
        <w:sz w:val="20"/>
      </w:rPr>
    </w:lvl>
    <w:lvl w:ilvl="7" w:tplc="EBA47524" w:tentative="1">
      <w:start w:val="1"/>
      <w:numFmt w:val="bullet"/>
      <w:lvlText w:val=""/>
      <w:lvlJc w:val="left"/>
      <w:pPr>
        <w:tabs>
          <w:tab w:val="num" w:pos="5760"/>
        </w:tabs>
        <w:ind w:left="5760" w:hanging="360"/>
      </w:pPr>
      <w:rPr>
        <w:rFonts w:ascii="Wingdings" w:hAnsi="Wingdings" w:hint="default"/>
        <w:sz w:val="20"/>
      </w:rPr>
    </w:lvl>
    <w:lvl w:ilvl="8" w:tplc="6928A1BE"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2076187"/>
    <w:multiLevelType w:val="hybridMultilevel"/>
    <w:tmpl w:val="663C7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15:restartNumberingAfterBreak="0">
    <w:nsid w:val="329D6F5F"/>
    <w:multiLevelType w:val="hybridMultilevel"/>
    <w:tmpl w:val="CE60DFB4"/>
    <w:lvl w:ilvl="0" w:tplc="C3D8ACF8">
      <w:start w:val="1"/>
      <w:numFmt w:val="bullet"/>
      <w:lvlText w:val=""/>
      <w:lvlJc w:val="left"/>
      <w:pPr>
        <w:tabs>
          <w:tab w:val="num" w:pos="720"/>
        </w:tabs>
        <w:ind w:left="720" w:hanging="360"/>
      </w:pPr>
      <w:rPr>
        <w:rFonts w:ascii="Symbol" w:hAnsi="Symbol" w:hint="default"/>
        <w:sz w:val="20"/>
      </w:rPr>
    </w:lvl>
    <w:lvl w:ilvl="1" w:tplc="29F059CC" w:tentative="1">
      <w:start w:val="1"/>
      <w:numFmt w:val="bullet"/>
      <w:lvlText w:val="o"/>
      <w:lvlJc w:val="left"/>
      <w:pPr>
        <w:tabs>
          <w:tab w:val="num" w:pos="1440"/>
        </w:tabs>
        <w:ind w:left="1440" w:hanging="360"/>
      </w:pPr>
      <w:rPr>
        <w:rFonts w:ascii="Courier New" w:hAnsi="Courier New" w:hint="default"/>
        <w:sz w:val="20"/>
      </w:rPr>
    </w:lvl>
    <w:lvl w:ilvl="2" w:tplc="73806606" w:tentative="1">
      <w:start w:val="1"/>
      <w:numFmt w:val="bullet"/>
      <w:lvlText w:val=""/>
      <w:lvlJc w:val="left"/>
      <w:pPr>
        <w:tabs>
          <w:tab w:val="num" w:pos="2160"/>
        </w:tabs>
        <w:ind w:left="2160" w:hanging="360"/>
      </w:pPr>
      <w:rPr>
        <w:rFonts w:ascii="Wingdings" w:hAnsi="Wingdings" w:hint="default"/>
        <w:sz w:val="20"/>
      </w:rPr>
    </w:lvl>
    <w:lvl w:ilvl="3" w:tplc="71A667A2" w:tentative="1">
      <w:start w:val="1"/>
      <w:numFmt w:val="bullet"/>
      <w:lvlText w:val=""/>
      <w:lvlJc w:val="left"/>
      <w:pPr>
        <w:tabs>
          <w:tab w:val="num" w:pos="2880"/>
        </w:tabs>
        <w:ind w:left="2880" w:hanging="360"/>
      </w:pPr>
      <w:rPr>
        <w:rFonts w:ascii="Wingdings" w:hAnsi="Wingdings" w:hint="default"/>
        <w:sz w:val="20"/>
      </w:rPr>
    </w:lvl>
    <w:lvl w:ilvl="4" w:tplc="3D2A06B6" w:tentative="1">
      <w:start w:val="1"/>
      <w:numFmt w:val="bullet"/>
      <w:lvlText w:val=""/>
      <w:lvlJc w:val="left"/>
      <w:pPr>
        <w:tabs>
          <w:tab w:val="num" w:pos="3600"/>
        </w:tabs>
        <w:ind w:left="3600" w:hanging="360"/>
      </w:pPr>
      <w:rPr>
        <w:rFonts w:ascii="Wingdings" w:hAnsi="Wingdings" w:hint="default"/>
        <w:sz w:val="20"/>
      </w:rPr>
    </w:lvl>
    <w:lvl w:ilvl="5" w:tplc="EBC21C66" w:tentative="1">
      <w:start w:val="1"/>
      <w:numFmt w:val="bullet"/>
      <w:lvlText w:val=""/>
      <w:lvlJc w:val="left"/>
      <w:pPr>
        <w:tabs>
          <w:tab w:val="num" w:pos="4320"/>
        </w:tabs>
        <w:ind w:left="4320" w:hanging="360"/>
      </w:pPr>
      <w:rPr>
        <w:rFonts w:ascii="Wingdings" w:hAnsi="Wingdings" w:hint="default"/>
        <w:sz w:val="20"/>
      </w:rPr>
    </w:lvl>
    <w:lvl w:ilvl="6" w:tplc="0054CDB8" w:tentative="1">
      <w:start w:val="1"/>
      <w:numFmt w:val="bullet"/>
      <w:lvlText w:val=""/>
      <w:lvlJc w:val="left"/>
      <w:pPr>
        <w:tabs>
          <w:tab w:val="num" w:pos="5040"/>
        </w:tabs>
        <w:ind w:left="5040" w:hanging="360"/>
      </w:pPr>
      <w:rPr>
        <w:rFonts w:ascii="Wingdings" w:hAnsi="Wingdings" w:hint="default"/>
        <w:sz w:val="20"/>
      </w:rPr>
    </w:lvl>
    <w:lvl w:ilvl="7" w:tplc="CB08B138" w:tentative="1">
      <w:start w:val="1"/>
      <w:numFmt w:val="bullet"/>
      <w:lvlText w:val=""/>
      <w:lvlJc w:val="left"/>
      <w:pPr>
        <w:tabs>
          <w:tab w:val="num" w:pos="5760"/>
        </w:tabs>
        <w:ind w:left="5760" w:hanging="360"/>
      </w:pPr>
      <w:rPr>
        <w:rFonts w:ascii="Wingdings" w:hAnsi="Wingdings" w:hint="default"/>
        <w:sz w:val="20"/>
      </w:rPr>
    </w:lvl>
    <w:lvl w:ilvl="8" w:tplc="4A9A808C"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2FA6C99"/>
    <w:multiLevelType w:val="hybridMultilevel"/>
    <w:tmpl w:val="F6C6C31E"/>
    <w:lvl w:ilvl="0" w:tplc="95E4D168">
      <w:start w:val="1"/>
      <w:numFmt w:val="bullet"/>
      <w:lvlText w:val=""/>
      <w:lvlJc w:val="left"/>
      <w:pPr>
        <w:tabs>
          <w:tab w:val="num" w:pos="720"/>
        </w:tabs>
        <w:ind w:left="720" w:hanging="360"/>
      </w:pPr>
      <w:rPr>
        <w:rFonts w:ascii="Symbol" w:hAnsi="Symbol" w:hint="default"/>
        <w:sz w:val="20"/>
      </w:rPr>
    </w:lvl>
    <w:lvl w:ilvl="1" w:tplc="0AACDF9A" w:tentative="1">
      <w:start w:val="1"/>
      <w:numFmt w:val="bullet"/>
      <w:lvlText w:val="o"/>
      <w:lvlJc w:val="left"/>
      <w:pPr>
        <w:tabs>
          <w:tab w:val="num" w:pos="1440"/>
        </w:tabs>
        <w:ind w:left="1440" w:hanging="360"/>
      </w:pPr>
      <w:rPr>
        <w:rFonts w:ascii="Courier New" w:hAnsi="Courier New" w:hint="default"/>
        <w:sz w:val="20"/>
      </w:rPr>
    </w:lvl>
    <w:lvl w:ilvl="2" w:tplc="BCB01B12" w:tentative="1">
      <w:start w:val="1"/>
      <w:numFmt w:val="bullet"/>
      <w:lvlText w:val=""/>
      <w:lvlJc w:val="left"/>
      <w:pPr>
        <w:tabs>
          <w:tab w:val="num" w:pos="2160"/>
        </w:tabs>
        <w:ind w:left="2160" w:hanging="360"/>
      </w:pPr>
      <w:rPr>
        <w:rFonts w:ascii="Wingdings" w:hAnsi="Wingdings" w:hint="default"/>
        <w:sz w:val="20"/>
      </w:rPr>
    </w:lvl>
    <w:lvl w:ilvl="3" w:tplc="D3086E6E" w:tentative="1">
      <w:start w:val="1"/>
      <w:numFmt w:val="bullet"/>
      <w:lvlText w:val=""/>
      <w:lvlJc w:val="left"/>
      <w:pPr>
        <w:tabs>
          <w:tab w:val="num" w:pos="2880"/>
        </w:tabs>
        <w:ind w:left="2880" w:hanging="360"/>
      </w:pPr>
      <w:rPr>
        <w:rFonts w:ascii="Wingdings" w:hAnsi="Wingdings" w:hint="default"/>
        <w:sz w:val="20"/>
      </w:rPr>
    </w:lvl>
    <w:lvl w:ilvl="4" w:tplc="E37240E8" w:tentative="1">
      <w:start w:val="1"/>
      <w:numFmt w:val="bullet"/>
      <w:lvlText w:val=""/>
      <w:lvlJc w:val="left"/>
      <w:pPr>
        <w:tabs>
          <w:tab w:val="num" w:pos="3600"/>
        </w:tabs>
        <w:ind w:left="3600" w:hanging="360"/>
      </w:pPr>
      <w:rPr>
        <w:rFonts w:ascii="Wingdings" w:hAnsi="Wingdings" w:hint="default"/>
        <w:sz w:val="20"/>
      </w:rPr>
    </w:lvl>
    <w:lvl w:ilvl="5" w:tplc="7BEA1B74" w:tentative="1">
      <w:start w:val="1"/>
      <w:numFmt w:val="bullet"/>
      <w:lvlText w:val=""/>
      <w:lvlJc w:val="left"/>
      <w:pPr>
        <w:tabs>
          <w:tab w:val="num" w:pos="4320"/>
        </w:tabs>
        <w:ind w:left="4320" w:hanging="360"/>
      </w:pPr>
      <w:rPr>
        <w:rFonts w:ascii="Wingdings" w:hAnsi="Wingdings" w:hint="default"/>
        <w:sz w:val="20"/>
      </w:rPr>
    </w:lvl>
    <w:lvl w:ilvl="6" w:tplc="70C2335A" w:tentative="1">
      <w:start w:val="1"/>
      <w:numFmt w:val="bullet"/>
      <w:lvlText w:val=""/>
      <w:lvlJc w:val="left"/>
      <w:pPr>
        <w:tabs>
          <w:tab w:val="num" w:pos="5040"/>
        </w:tabs>
        <w:ind w:left="5040" w:hanging="360"/>
      </w:pPr>
      <w:rPr>
        <w:rFonts w:ascii="Wingdings" w:hAnsi="Wingdings" w:hint="default"/>
        <w:sz w:val="20"/>
      </w:rPr>
    </w:lvl>
    <w:lvl w:ilvl="7" w:tplc="75827DA6" w:tentative="1">
      <w:start w:val="1"/>
      <w:numFmt w:val="bullet"/>
      <w:lvlText w:val=""/>
      <w:lvlJc w:val="left"/>
      <w:pPr>
        <w:tabs>
          <w:tab w:val="num" w:pos="5760"/>
        </w:tabs>
        <w:ind w:left="5760" w:hanging="360"/>
      </w:pPr>
      <w:rPr>
        <w:rFonts w:ascii="Wingdings" w:hAnsi="Wingdings" w:hint="default"/>
        <w:sz w:val="20"/>
      </w:rPr>
    </w:lvl>
    <w:lvl w:ilvl="8" w:tplc="B036A2E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4281D4A"/>
    <w:multiLevelType w:val="hybridMultilevel"/>
    <w:tmpl w:val="97C86F16"/>
    <w:lvl w:ilvl="0" w:tplc="4BDA4E1A">
      <w:start w:val="1"/>
      <w:numFmt w:val="bullet"/>
      <w:lvlText w:val=""/>
      <w:lvlJc w:val="left"/>
      <w:pPr>
        <w:tabs>
          <w:tab w:val="num" w:pos="720"/>
        </w:tabs>
        <w:ind w:left="720" w:hanging="360"/>
      </w:pPr>
      <w:rPr>
        <w:rFonts w:ascii="Symbol" w:hAnsi="Symbol" w:hint="default"/>
        <w:sz w:val="20"/>
      </w:rPr>
    </w:lvl>
    <w:lvl w:ilvl="1" w:tplc="AFB2C88E" w:tentative="1">
      <w:start w:val="1"/>
      <w:numFmt w:val="bullet"/>
      <w:lvlText w:val="o"/>
      <w:lvlJc w:val="left"/>
      <w:pPr>
        <w:tabs>
          <w:tab w:val="num" w:pos="1440"/>
        </w:tabs>
        <w:ind w:left="1440" w:hanging="360"/>
      </w:pPr>
      <w:rPr>
        <w:rFonts w:ascii="Courier New" w:hAnsi="Courier New" w:hint="default"/>
        <w:sz w:val="20"/>
      </w:rPr>
    </w:lvl>
    <w:lvl w:ilvl="2" w:tplc="6F28BE4E" w:tentative="1">
      <w:start w:val="1"/>
      <w:numFmt w:val="bullet"/>
      <w:lvlText w:val=""/>
      <w:lvlJc w:val="left"/>
      <w:pPr>
        <w:tabs>
          <w:tab w:val="num" w:pos="2160"/>
        </w:tabs>
        <w:ind w:left="2160" w:hanging="360"/>
      </w:pPr>
      <w:rPr>
        <w:rFonts w:ascii="Wingdings" w:hAnsi="Wingdings" w:hint="default"/>
        <w:sz w:val="20"/>
      </w:rPr>
    </w:lvl>
    <w:lvl w:ilvl="3" w:tplc="55C4A494" w:tentative="1">
      <w:start w:val="1"/>
      <w:numFmt w:val="bullet"/>
      <w:lvlText w:val=""/>
      <w:lvlJc w:val="left"/>
      <w:pPr>
        <w:tabs>
          <w:tab w:val="num" w:pos="2880"/>
        </w:tabs>
        <w:ind w:left="2880" w:hanging="360"/>
      </w:pPr>
      <w:rPr>
        <w:rFonts w:ascii="Wingdings" w:hAnsi="Wingdings" w:hint="default"/>
        <w:sz w:val="20"/>
      </w:rPr>
    </w:lvl>
    <w:lvl w:ilvl="4" w:tplc="2DCC6A6C" w:tentative="1">
      <w:start w:val="1"/>
      <w:numFmt w:val="bullet"/>
      <w:lvlText w:val=""/>
      <w:lvlJc w:val="left"/>
      <w:pPr>
        <w:tabs>
          <w:tab w:val="num" w:pos="3600"/>
        </w:tabs>
        <w:ind w:left="3600" w:hanging="360"/>
      </w:pPr>
      <w:rPr>
        <w:rFonts w:ascii="Wingdings" w:hAnsi="Wingdings" w:hint="default"/>
        <w:sz w:val="20"/>
      </w:rPr>
    </w:lvl>
    <w:lvl w:ilvl="5" w:tplc="411C3862" w:tentative="1">
      <w:start w:val="1"/>
      <w:numFmt w:val="bullet"/>
      <w:lvlText w:val=""/>
      <w:lvlJc w:val="left"/>
      <w:pPr>
        <w:tabs>
          <w:tab w:val="num" w:pos="4320"/>
        </w:tabs>
        <w:ind w:left="4320" w:hanging="360"/>
      </w:pPr>
      <w:rPr>
        <w:rFonts w:ascii="Wingdings" w:hAnsi="Wingdings" w:hint="default"/>
        <w:sz w:val="20"/>
      </w:rPr>
    </w:lvl>
    <w:lvl w:ilvl="6" w:tplc="67F6E42C" w:tentative="1">
      <w:start w:val="1"/>
      <w:numFmt w:val="bullet"/>
      <w:lvlText w:val=""/>
      <w:lvlJc w:val="left"/>
      <w:pPr>
        <w:tabs>
          <w:tab w:val="num" w:pos="5040"/>
        </w:tabs>
        <w:ind w:left="5040" w:hanging="360"/>
      </w:pPr>
      <w:rPr>
        <w:rFonts w:ascii="Wingdings" w:hAnsi="Wingdings" w:hint="default"/>
        <w:sz w:val="20"/>
      </w:rPr>
    </w:lvl>
    <w:lvl w:ilvl="7" w:tplc="21EA728A" w:tentative="1">
      <w:start w:val="1"/>
      <w:numFmt w:val="bullet"/>
      <w:lvlText w:val=""/>
      <w:lvlJc w:val="left"/>
      <w:pPr>
        <w:tabs>
          <w:tab w:val="num" w:pos="5760"/>
        </w:tabs>
        <w:ind w:left="5760" w:hanging="360"/>
      </w:pPr>
      <w:rPr>
        <w:rFonts w:ascii="Wingdings" w:hAnsi="Wingdings" w:hint="default"/>
        <w:sz w:val="20"/>
      </w:rPr>
    </w:lvl>
    <w:lvl w:ilvl="8" w:tplc="8E281DD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43E6BB3"/>
    <w:multiLevelType w:val="hybridMultilevel"/>
    <w:tmpl w:val="06C28024"/>
    <w:lvl w:ilvl="0" w:tplc="EAC65104">
      <w:start w:val="1"/>
      <w:numFmt w:val="bullet"/>
      <w:lvlText w:val=""/>
      <w:lvlJc w:val="left"/>
      <w:pPr>
        <w:tabs>
          <w:tab w:val="num" w:pos="720"/>
        </w:tabs>
        <w:ind w:left="720" w:hanging="360"/>
      </w:pPr>
      <w:rPr>
        <w:rFonts w:ascii="Symbol" w:hAnsi="Symbol" w:hint="default"/>
        <w:sz w:val="20"/>
      </w:rPr>
    </w:lvl>
    <w:lvl w:ilvl="1" w:tplc="82905CE8" w:tentative="1">
      <w:start w:val="1"/>
      <w:numFmt w:val="bullet"/>
      <w:lvlText w:val="o"/>
      <w:lvlJc w:val="left"/>
      <w:pPr>
        <w:tabs>
          <w:tab w:val="num" w:pos="1440"/>
        </w:tabs>
        <w:ind w:left="1440" w:hanging="360"/>
      </w:pPr>
      <w:rPr>
        <w:rFonts w:ascii="Courier New" w:hAnsi="Courier New" w:hint="default"/>
        <w:sz w:val="20"/>
      </w:rPr>
    </w:lvl>
    <w:lvl w:ilvl="2" w:tplc="C4987F88" w:tentative="1">
      <w:start w:val="1"/>
      <w:numFmt w:val="bullet"/>
      <w:lvlText w:val=""/>
      <w:lvlJc w:val="left"/>
      <w:pPr>
        <w:tabs>
          <w:tab w:val="num" w:pos="2160"/>
        </w:tabs>
        <w:ind w:left="2160" w:hanging="360"/>
      </w:pPr>
      <w:rPr>
        <w:rFonts w:ascii="Wingdings" w:hAnsi="Wingdings" w:hint="default"/>
        <w:sz w:val="20"/>
      </w:rPr>
    </w:lvl>
    <w:lvl w:ilvl="3" w:tplc="0D0CDD5C" w:tentative="1">
      <w:start w:val="1"/>
      <w:numFmt w:val="bullet"/>
      <w:lvlText w:val=""/>
      <w:lvlJc w:val="left"/>
      <w:pPr>
        <w:tabs>
          <w:tab w:val="num" w:pos="2880"/>
        </w:tabs>
        <w:ind w:left="2880" w:hanging="360"/>
      </w:pPr>
      <w:rPr>
        <w:rFonts w:ascii="Wingdings" w:hAnsi="Wingdings" w:hint="default"/>
        <w:sz w:val="20"/>
      </w:rPr>
    </w:lvl>
    <w:lvl w:ilvl="4" w:tplc="B880A618" w:tentative="1">
      <w:start w:val="1"/>
      <w:numFmt w:val="bullet"/>
      <w:lvlText w:val=""/>
      <w:lvlJc w:val="left"/>
      <w:pPr>
        <w:tabs>
          <w:tab w:val="num" w:pos="3600"/>
        </w:tabs>
        <w:ind w:left="3600" w:hanging="360"/>
      </w:pPr>
      <w:rPr>
        <w:rFonts w:ascii="Wingdings" w:hAnsi="Wingdings" w:hint="default"/>
        <w:sz w:val="20"/>
      </w:rPr>
    </w:lvl>
    <w:lvl w:ilvl="5" w:tplc="6D4EB42E" w:tentative="1">
      <w:start w:val="1"/>
      <w:numFmt w:val="bullet"/>
      <w:lvlText w:val=""/>
      <w:lvlJc w:val="left"/>
      <w:pPr>
        <w:tabs>
          <w:tab w:val="num" w:pos="4320"/>
        </w:tabs>
        <w:ind w:left="4320" w:hanging="360"/>
      </w:pPr>
      <w:rPr>
        <w:rFonts w:ascii="Wingdings" w:hAnsi="Wingdings" w:hint="default"/>
        <w:sz w:val="20"/>
      </w:rPr>
    </w:lvl>
    <w:lvl w:ilvl="6" w:tplc="BFD4E0FA" w:tentative="1">
      <w:start w:val="1"/>
      <w:numFmt w:val="bullet"/>
      <w:lvlText w:val=""/>
      <w:lvlJc w:val="left"/>
      <w:pPr>
        <w:tabs>
          <w:tab w:val="num" w:pos="5040"/>
        </w:tabs>
        <w:ind w:left="5040" w:hanging="360"/>
      </w:pPr>
      <w:rPr>
        <w:rFonts w:ascii="Wingdings" w:hAnsi="Wingdings" w:hint="default"/>
        <w:sz w:val="20"/>
      </w:rPr>
    </w:lvl>
    <w:lvl w:ilvl="7" w:tplc="717E927C" w:tentative="1">
      <w:start w:val="1"/>
      <w:numFmt w:val="bullet"/>
      <w:lvlText w:val=""/>
      <w:lvlJc w:val="left"/>
      <w:pPr>
        <w:tabs>
          <w:tab w:val="num" w:pos="5760"/>
        </w:tabs>
        <w:ind w:left="5760" w:hanging="360"/>
      </w:pPr>
      <w:rPr>
        <w:rFonts w:ascii="Wingdings" w:hAnsi="Wingdings" w:hint="default"/>
        <w:sz w:val="20"/>
      </w:rPr>
    </w:lvl>
    <w:lvl w:ilvl="8" w:tplc="4AE6EF84"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4DE6BD1"/>
    <w:multiLevelType w:val="hybridMultilevel"/>
    <w:tmpl w:val="0ABAF5BC"/>
    <w:lvl w:ilvl="0" w:tplc="06E604F0">
      <w:start w:val="1"/>
      <w:numFmt w:val="bullet"/>
      <w:lvlText w:val=""/>
      <w:lvlJc w:val="left"/>
      <w:pPr>
        <w:tabs>
          <w:tab w:val="num" w:pos="720"/>
        </w:tabs>
        <w:ind w:left="720" w:hanging="360"/>
      </w:pPr>
      <w:rPr>
        <w:rFonts w:ascii="Symbol" w:hAnsi="Symbol" w:hint="default"/>
        <w:sz w:val="20"/>
      </w:rPr>
    </w:lvl>
    <w:lvl w:ilvl="1" w:tplc="D4100E1C" w:tentative="1">
      <w:start w:val="1"/>
      <w:numFmt w:val="bullet"/>
      <w:lvlText w:val="o"/>
      <w:lvlJc w:val="left"/>
      <w:pPr>
        <w:tabs>
          <w:tab w:val="num" w:pos="1440"/>
        </w:tabs>
        <w:ind w:left="1440" w:hanging="360"/>
      </w:pPr>
      <w:rPr>
        <w:rFonts w:ascii="Courier New" w:hAnsi="Courier New" w:hint="default"/>
        <w:sz w:val="20"/>
      </w:rPr>
    </w:lvl>
    <w:lvl w:ilvl="2" w:tplc="890AD49A" w:tentative="1">
      <w:start w:val="1"/>
      <w:numFmt w:val="bullet"/>
      <w:lvlText w:val=""/>
      <w:lvlJc w:val="left"/>
      <w:pPr>
        <w:tabs>
          <w:tab w:val="num" w:pos="2160"/>
        </w:tabs>
        <w:ind w:left="2160" w:hanging="360"/>
      </w:pPr>
      <w:rPr>
        <w:rFonts w:ascii="Wingdings" w:hAnsi="Wingdings" w:hint="default"/>
        <w:sz w:val="20"/>
      </w:rPr>
    </w:lvl>
    <w:lvl w:ilvl="3" w:tplc="D7B83B88" w:tentative="1">
      <w:start w:val="1"/>
      <w:numFmt w:val="bullet"/>
      <w:lvlText w:val=""/>
      <w:lvlJc w:val="left"/>
      <w:pPr>
        <w:tabs>
          <w:tab w:val="num" w:pos="2880"/>
        </w:tabs>
        <w:ind w:left="2880" w:hanging="360"/>
      </w:pPr>
      <w:rPr>
        <w:rFonts w:ascii="Wingdings" w:hAnsi="Wingdings" w:hint="default"/>
        <w:sz w:val="20"/>
      </w:rPr>
    </w:lvl>
    <w:lvl w:ilvl="4" w:tplc="2F043484" w:tentative="1">
      <w:start w:val="1"/>
      <w:numFmt w:val="bullet"/>
      <w:lvlText w:val=""/>
      <w:lvlJc w:val="left"/>
      <w:pPr>
        <w:tabs>
          <w:tab w:val="num" w:pos="3600"/>
        </w:tabs>
        <w:ind w:left="3600" w:hanging="360"/>
      </w:pPr>
      <w:rPr>
        <w:rFonts w:ascii="Wingdings" w:hAnsi="Wingdings" w:hint="default"/>
        <w:sz w:val="20"/>
      </w:rPr>
    </w:lvl>
    <w:lvl w:ilvl="5" w:tplc="07222528" w:tentative="1">
      <w:start w:val="1"/>
      <w:numFmt w:val="bullet"/>
      <w:lvlText w:val=""/>
      <w:lvlJc w:val="left"/>
      <w:pPr>
        <w:tabs>
          <w:tab w:val="num" w:pos="4320"/>
        </w:tabs>
        <w:ind w:left="4320" w:hanging="360"/>
      </w:pPr>
      <w:rPr>
        <w:rFonts w:ascii="Wingdings" w:hAnsi="Wingdings" w:hint="default"/>
        <w:sz w:val="20"/>
      </w:rPr>
    </w:lvl>
    <w:lvl w:ilvl="6" w:tplc="F8F2EF88" w:tentative="1">
      <w:start w:val="1"/>
      <w:numFmt w:val="bullet"/>
      <w:lvlText w:val=""/>
      <w:lvlJc w:val="left"/>
      <w:pPr>
        <w:tabs>
          <w:tab w:val="num" w:pos="5040"/>
        </w:tabs>
        <w:ind w:left="5040" w:hanging="360"/>
      </w:pPr>
      <w:rPr>
        <w:rFonts w:ascii="Wingdings" w:hAnsi="Wingdings" w:hint="default"/>
        <w:sz w:val="20"/>
      </w:rPr>
    </w:lvl>
    <w:lvl w:ilvl="7" w:tplc="B6D8F454" w:tentative="1">
      <w:start w:val="1"/>
      <w:numFmt w:val="bullet"/>
      <w:lvlText w:val=""/>
      <w:lvlJc w:val="left"/>
      <w:pPr>
        <w:tabs>
          <w:tab w:val="num" w:pos="5760"/>
        </w:tabs>
        <w:ind w:left="5760" w:hanging="360"/>
      </w:pPr>
      <w:rPr>
        <w:rFonts w:ascii="Wingdings" w:hAnsi="Wingdings" w:hint="default"/>
        <w:sz w:val="20"/>
      </w:rPr>
    </w:lvl>
    <w:lvl w:ilvl="8" w:tplc="DE98EB24"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4FD084C"/>
    <w:multiLevelType w:val="hybridMultilevel"/>
    <w:tmpl w:val="DF3452B6"/>
    <w:lvl w:ilvl="0" w:tplc="0512CA98">
      <w:start w:val="1"/>
      <w:numFmt w:val="bullet"/>
      <w:lvlText w:val=""/>
      <w:lvlJc w:val="left"/>
      <w:pPr>
        <w:tabs>
          <w:tab w:val="num" w:pos="720"/>
        </w:tabs>
        <w:ind w:left="720" w:hanging="360"/>
      </w:pPr>
      <w:rPr>
        <w:rFonts w:ascii="Symbol" w:hAnsi="Symbol" w:hint="default"/>
        <w:sz w:val="20"/>
      </w:rPr>
    </w:lvl>
    <w:lvl w:ilvl="1" w:tplc="A680F3F0" w:tentative="1">
      <w:start w:val="1"/>
      <w:numFmt w:val="bullet"/>
      <w:lvlText w:val="o"/>
      <w:lvlJc w:val="left"/>
      <w:pPr>
        <w:tabs>
          <w:tab w:val="num" w:pos="1440"/>
        </w:tabs>
        <w:ind w:left="1440" w:hanging="360"/>
      </w:pPr>
      <w:rPr>
        <w:rFonts w:ascii="Courier New" w:hAnsi="Courier New" w:hint="default"/>
        <w:sz w:val="20"/>
      </w:rPr>
    </w:lvl>
    <w:lvl w:ilvl="2" w:tplc="EC503EDE" w:tentative="1">
      <w:start w:val="1"/>
      <w:numFmt w:val="bullet"/>
      <w:lvlText w:val=""/>
      <w:lvlJc w:val="left"/>
      <w:pPr>
        <w:tabs>
          <w:tab w:val="num" w:pos="2160"/>
        </w:tabs>
        <w:ind w:left="2160" w:hanging="360"/>
      </w:pPr>
      <w:rPr>
        <w:rFonts w:ascii="Wingdings" w:hAnsi="Wingdings" w:hint="default"/>
        <w:sz w:val="20"/>
      </w:rPr>
    </w:lvl>
    <w:lvl w:ilvl="3" w:tplc="5574945A" w:tentative="1">
      <w:start w:val="1"/>
      <w:numFmt w:val="bullet"/>
      <w:lvlText w:val=""/>
      <w:lvlJc w:val="left"/>
      <w:pPr>
        <w:tabs>
          <w:tab w:val="num" w:pos="2880"/>
        </w:tabs>
        <w:ind w:left="2880" w:hanging="360"/>
      </w:pPr>
      <w:rPr>
        <w:rFonts w:ascii="Wingdings" w:hAnsi="Wingdings" w:hint="default"/>
        <w:sz w:val="20"/>
      </w:rPr>
    </w:lvl>
    <w:lvl w:ilvl="4" w:tplc="EAC4F176" w:tentative="1">
      <w:start w:val="1"/>
      <w:numFmt w:val="bullet"/>
      <w:lvlText w:val=""/>
      <w:lvlJc w:val="left"/>
      <w:pPr>
        <w:tabs>
          <w:tab w:val="num" w:pos="3600"/>
        </w:tabs>
        <w:ind w:left="3600" w:hanging="360"/>
      </w:pPr>
      <w:rPr>
        <w:rFonts w:ascii="Wingdings" w:hAnsi="Wingdings" w:hint="default"/>
        <w:sz w:val="20"/>
      </w:rPr>
    </w:lvl>
    <w:lvl w:ilvl="5" w:tplc="DE26F314" w:tentative="1">
      <w:start w:val="1"/>
      <w:numFmt w:val="bullet"/>
      <w:lvlText w:val=""/>
      <w:lvlJc w:val="left"/>
      <w:pPr>
        <w:tabs>
          <w:tab w:val="num" w:pos="4320"/>
        </w:tabs>
        <w:ind w:left="4320" w:hanging="360"/>
      </w:pPr>
      <w:rPr>
        <w:rFonts w:ascii="Wingdings" w:hAnsi="Wingdings" w:hint="default"/>
        <w:sz w:val="20"/>
      </w:rPr>
    </w:lvl>
    <w:lvl w:ilvl="6" w:tplc="EDE659EE" w:tentative="1">
      <w:start w:val="1"/>
      <w:numFmt w:val="bullet"/>
      <w:lvlText w:val=""/>
      <w:lvlJc w:val="left"/>
      <w:pPr>
        <w:tabs>
          <w:tab w:val="num" w:pos="5040"/>
        </w:tabs>
        <w:ind w:left="5040" w:hanging="360"/>
      </w:pPr>
      <w:rPr>
        <w:rFonts w:ascii="Wingdings" w:hAnsi="Wingdings" w:hint="default"/>
        <w:sz w:val="20"/>
      </w:rPr>
    </w:lvl>
    <w:lvl w:ilvl="7" w:tplc="8CB8117A" w:tentative="1">
      <w:start w:val="1"/>
      <w:numFmt w:val="bullet"/>
      <w:lvlText w:val=""/>
      <w:lvlJc w:val="left"/>
      <w:pPr>
        <w:tabs>
          <w:tab w:val="num" w:pos="5760"/>
        </w:tabs>
        <w:ind w:left="5760" w:hanging="360"/>
      </w:pPr>
      <w:rPr>
        <w:rFonts w:ascii="Wingdings" w:hAnsi="Wingdings" w:hint="default"/>
        <w:sz w:val="20"/>
      </w:rPr>
    </w:lvl>
    <w:lvl w:ilvl="8" w:tplc="F5A66746"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52D43E1"/>
    <w:multiLevelType w:val="hybridMultilevel"/>
    <w:tmpl w:val="BC86EF98"/>
    <w:lvl w:ilvl="0" w:tplc="A5D085D2">
      <w:start w:val="1"/>
      <w:numFmt w:val="bullet"/>
      <w:lvlText w:val=""/>
      <w:lvlJc w:val="left"/>
      <w:pPr>
        <w:tabs>
          <w:tab w:val="num" w:pos="720"/>
        </w:tabs>
        <w:ind w:left="720" w:hanging="360"/>
      </w:pPr>
      <w:rPr>
        <w:rFonts w:ascii="Symbol" w:hAnsi="Symbol" w:hint="default"/>
        <w:sz w:val="20"/>
      </w:rPr>
    </w:lvl>
    <w:lvl w:ilvl="1" w:tplc="46F802C4" w:tentative="1">
      <w:start w:val="1"/>
      <w:numFmt w:val="bullet"/>
      <w:lvlText w:val="o"/>
      <w:lvlJc w:val="left"/>
      <w:pPr>
        <w:tabs>
          <w:tab w:val="num" w:pos="1440"/>
        </w:tabs>
        <w:ind w:left="1440" w:hanging="360"/>
      </w:pPr>
      <w:rPr>
        <w:rFonts w:ascii="Courier New" w:hAnsi="Courier New" w:hint="default"/>
        <w:sz w:val="20"/>
      </w:rPr>
    </w:lvl>
    <w:lvl w:ilvl="2" w:tplc="9AF400C0" w:tentative="1">
      <w:start w:val="1"/>
      <w:numFmt w:val="bullet"/>
      <w:lvlText w:val=""/>
      <w:lvlJc w:val="left"/>
      <w:pPr>
        <w:tabs>
          <w:tab w:val="num" w:pos="2160"/>
        </w:tabs>
        <w:ind w:left="2160" w:hanging="360"/>
      </w:pPr>
      <w:rPr>
        <w:rFonts w:ascii="Wingdings" w:hAnsi="Wingdings" w:hint="default"/>
        <w:sz w:val="20"/>
      </w:rPr>
    </w:lvl>
    <w:lvl w:ilvl="3" w:tplc="001A2064" w:tentative="1">
      <w:start w:val="1"/>
      <w:numFmt w:val="bullet"/>
      <w:lvlText w:val=""/>
      <w:lvlJc w:val="left"/>
      <w:pPr>
        <w:tabs>
          <w:tab w:val="num" w:pos="2880"/>
        </w:tabs>
        <w:ind w:left="2880" w:hanging="360"/>
      </w:pPr>
      <w:rPr>
        <w:rFonts w:ascii="Wingdings" w:hAnsi="Wingdings" w:hint="default"/>
        <w:sz w:val="20"/>
      </w:rPr>
    </w:lvl>
    <w:lvl w:ilvl="4" w:tplc="23EED844" w:tentative="1">
      <w:start w:val="1"/>
      <w:numFmt w:val="bullet"/>
      <w:lvlText w:val=""/>
      <w:lvlJc w:val="left"/>
      <w:pPr>
        <w:tabs>
          <w:tab w:val="num" w:pos="3600"/>
        </w:tabs>
        <w:ind w:left="3600" w:hanging="360"/>
      </w:pPr>
      <w:rPr>
        <w:rFonts w:ascii="Wingdings" w:hAnsi="Wingdings" w:hint="default"/>
        <w:sz w:val="20"/>
      </w:rPr>
    </w:lvl>
    <w:lvl w:ilvl="5" w:tplc="46581226" w:tentative="1">
      <w:start w:val="1"/>
      <w:numFmt w:val="bullet"/>
      <w:lvlText w:val=""/>
      <w:lvlJc w:val="left"/>
      <w:pPr>
        <w:tabs>
          <w:tab w:val="num" w:pos="4320"/>
        </w:tabs>
        <w:ind w:left="4320" w:hanging="360"/>
      </w:pPr>
      <w:rPr>
        <w:rFonts w:ascii="Wingdings" w:hAnsi="Wingdings" w:hint="default"/>
        <w:sz w:val="20"/>
      </w:rPr>
    </w:lvl>
    <w:lvl w:ilvl="6" w:tplc="9D9CCF66" w:tentative="1">
      <w:start w:val="1"/>
      <w:numFmt w:val="bullet"/>
      <w:lvlText w:val=""/>
      <w:lvlJc w:val="left"/>
      <w:pPr>
        <w:tabs>
          <w:tab w:val="num" w:pos="5040"/>
        </w:tabs>
        <w:ind w:left="5040" w:hanging="360"/>
      </w:pPr>
      <w:rPr>
        <w:rFonts w:ascii="Wingdings" w:hAnsi="Wingdings" w:hint="default"/>
        <w:sz w:val="20"/>
      </w:rPr>
    </w:lvl>
    <w:lvl w:ilvl="7" w:tplc="34783D20" w:tentative="1">
      <w:start w:val="1"/>
      <w:numFmt w:val="bullet"/>
      <w:lvlText w:val=""/>
      <w:lvlJc w:val="left"/>
      <w:pPr>
        <w:tabs>
          <w:tab w:val="num" w:pos="5760"/>
        </w:tabs>
        <w:ind w:left="5760" w:hanging="360"/>
      </w:pPr>
      <w:rPr>
        <w:rFonts w:ascii="Wingdings" w:hAnsi="Wingdings" w:hint="default"/>
        <w:sz w:val="20"/>
      </w:rPr>
    </w:lvl>
    <w:lvl w:ilvl="8" w:tplc="3DD43DCC"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54E3700"/>
    <w:multiLevelType w:val="hybridMultilevel"/>
    <w:tmpl w:val="86F83938"/>
    <w:lvl w:ilvl="0" w:tplc="328A4B58">
      <w:start w:val="1"/>
      <w:numFmt w:val="bullet"/>
      <w:lvlText w:val=""/>
      <w:lvlJc w:val="left"/>
      <w:pPr>
        <w:tabs>
          <w:tab w:val="num" w:pos="720"/>
        </w:tabs>
        <w:ind w:left="720" w:hanging="360"/>
      </w:pPr>
      <w:rPr>
        <w:rFonts w:ascii="Symbol" w:hAnsi="Symbol" w:hint="default"/>
        <w:sz w:val="20"/>
      </w:rPr>
    </w:lvl>
    <w:lvl w:ilvl="1" w:tplc="F8B4CD70" w:tentative="1">
      <w:start w:val="1"/>
      <w:numFmt w:val="bullet"/>
      <w:lvlText w:val="o"/>
      <w:lvlJc w:val="left"/>
      <w:pPr>
        <w:tabs>
          <w:tab w:val="num" w:pos="1440"/>
        </w:tabs>
        <w:ind w:left="1440" w:hanging="360"/>
      </w:pPr>
      <w:rPr>
        <w:rFonts w:ascii="Courier New" w:hAnsi="Courier New" w:hint="default"/>
        <w:sz w:val="20"/>
      </w:rPr>
    </w:lvl>
    <w:lvl w:ilvl="2" w:tplc="D372349C" w:tentative="1">
      <w:start w:val="1"/>
      <w:numFmt w:val="bullet"/>
      <w:lvlText w:val=""/>
      <w:lvlJc w:val="left"/>
      <w:pPr>
        <w:tabs>
          <w:tab w:val="num" w:pos="2160"/>
        </w:tabs>
        <w:ind w:left="2160" w:hanging="360"/>
      </w:pPr>
      <w:rPr>
        <w:rFonts w:ascii="Wingdings" w:hAnsi="Wingdings" w:hint="default"/>
        <w:sz w:val="20"/>
      </w:rPr>
    </w:lvl>
    <w:lvl w:ilvl="3" w:tplc="B43A99CE" w:tentative="1">
      <w:start w:val="1"/>
      <w:numFmt w:val="bullet"/>
      <w:lvlText w:val=""/>
      <w:lvlJc w:val="left"/>
      <w:pPr>
        <w:tabs>
          <w:tab w:val="num" w:pos="2880"/>
        </w:tabs>
        <w:ind w:left="2880" w:hanging="360"/>
      </w:pPr>
      <w:rPr>
        <w:rFonts w:ascii="Wingdings" w:hAnsi="Wingdings" w:hint="default"/>
        <w:sz w:val="20"/>
      </w:rPr>
    </w:lvl>
    <w:lvl w:ilvl="4" w:tplc="D9D457B8" w:tentative="1">
      <w:start w:val="1"/>
      <w:numFmt w:val="bullet"/>
      <w:lvlText w:val=""/>
      <w:lvlJc w:val="left"/>
      <w:pPr>
        <w:tabs>
          <w:tab w:val="num" w:pos="3600"/>
        </w:tabs>
        <w:ind w:left="3600" w:hanging="360"/>
      </w:pPr>
      <w:rPr>
        <w:rFonts w:ascii="Wingdings" w:hAnsi="Wingdings" w:hint="default"/>
        <w:sz w:val="20"/>
      </w:rPr>
    </w:lvl>
    <w:lvl w:ilvl="5" w:tplc="9A7E7616" w:tentative="1">
      <w:start w:val="1"/>
      <w:numFmt w:val="bullet"/>
      <w:lvlText w:val=""/>
      <w:lvlJc w:val="left"/>
      <w:pPr>
        <w:tabs>
          <w:tab w:val="num" w:pos="4320"/>
        </w:tabs>
        <w:ind w:left="4320" w:hanging="360"/>
      </w:pPr>
      <w:rPr>
        <w:rFonts w:ascii="Wingdings" w:hAnsi="Wingdings" w:hint="default"/>
        <w:sz w:val="20"/>
      </w:rPr>
    </w:lvl>
    <w:lvl w:ilvl="6" w:tplc="C23AC288" w:tentative="1">
      <w:start w:val="1"/>
      <w:numFmt w:val="bullet"/>
      <w:lvlText w:val=""/>
      <w:lvlJc w:val="left"/>
      <w:pPr>
        <w:tabs>
          <w:tab w:val="num" w:pos="5040"/>
        </w:tabs>
        <w:ind w:left="5040" w:hanging="360"/>
      </w:pPr>
      <w:rPr>
        <w:rFonts w:ascii="Wingdings" w:hAnsi="Wingdings" w:hint="default"/>
        <w:sz w:val="20"/>
      </w:rPr>
    </w:lvl>
    <w:lvl w:ilvl="7" w:tplc="5A0AB4A4" w:tentative="1">
      <w:start w:val="1"/>
      <w:numFmt w:val="bullet"/>
      <w:lvlText w:val=""/>
      <w:lvlJc w:val="left"/>
      <w:pPr>
        <w:tabs>
          <w:tab w:val="num" w:pos="5760"/>
        </w:tabs>
        <w:ind w:left="5760" w:hanging="360"/>
      </w:pPr>
      <w:rPr>
        <w:rFonts w:ascii="Wingdings" w:hAnsi="Wingdings" w:hint="default"/>
        <w:sz w:val="20"/>
      </w:rPr>
    </w:lvl>
    <w:lvl w:ilvl="8" w:tplc="8CFACDAA"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58D2368"/>
    <w:multiLevelType w:val="hybridMultilevel"/>
    <w:tmpl w:val="F4FACC36"/>
    <w:lvl w:ilvl="0" w:tplc="6C2A2058">
      <w:start w:val="1"/>
      <w:numFmt w:val="bullet"/>
      <w:lvlText w:val=""/>
      <w:lvlJc w:val="left"/>
      <w:pPr>
        <w:ind w:left="720" w:hanging="360"/>
      </w:pPr>
      <w:rPr>
        <w:rFonts w:ascii="Symbol" w:hAnsi="Symbol" w:hint="default"/>
        <w:strike w:val="0"/>
        <w:dstrike w:val="0"/>
        <w:u w:val="none"/>
        <w:effect w:val="none"/>
      </w:rPr>
    </w:lvl>
    <w:lvl w:ilvl="1" w:tplc="3DF2C900">
      <w:start w:val="1"/>
      <w:numFmt w:val="bullet"/>
      <w:lvlText w:val="○"/>
      <w:lvlJc w:val="left"/>
      <w:pPr>
        <w:ind w:left="1440" w:hanging="360"/>
      </w:pPr>
      <w:rPr>
        <w:strike w:val="0"/>
        <w:dstrike w:val="0"/>
        <w:u w:val="none"/>
        <w:effect w:val="none"/>
      </w:rPr>
    </w:lvl>
    <w:lvl w:ilvl="2" w:tplc="B3240B88">
      <w:start w:val="1"/>
      <w:numFmt w:val="bullet"/>
      <w:lvlText w:val="■"/>
      <w:lvlJc w:val="left"/>
      <w:pPr>
        <w:ind w:left="2160" w:hanging="360"/>
      </w:pPr>
      <w:rPr>
        <w:strike w:val="0"/>
        <w:dstrike w:val="0"/>
        <w:u w:val="none"/>
        <w:effect w:val="none"/>
      </w:rPr>
    </w:lvl>
    <w:lvl w:ilvl="3" w:tplc="A5D69686">
      <w:start w:val="1"/>
      <w:numFmt w:val="bullet"/>
      <w:lvlText w:val="●"/>
      <w:lvlJc w:val="left"/>
      <w:pPr>
        <w:ind w:left="2880" w:hanging="360"/>
      </w:pPr>
      <w:rPr>
        <w:strike w:val="0"/>
        <w:dstrike w:val="0"/>
        <w:u w:val="none"/>
        <w:effect w:val="none"/>
      </w:rPr>
    </w:lvl>
    <w:lvl w:ilvl="4" w:tplc="009A7F8A">
      <w:start w:val="1"/>
      <w:numFmt w:val="bullet"/>
      <w:lvlText w:val="○"/>
      <w:lvlJc w:val="left"/>
      <w:pPr>
        <w:ind w:left="3600" w:hanging="360"/>
      </w:pPr>
      <w:rPr>
        <w:strike w:val="0"/>
        <w:dstrike w:val="0"/>
        <w:u w:val="none"/>
        <w:effect w:val="none"/>
      </w:rPr>
    </w:lvl>
    <w:lvl w:ilvl="5" w:tplc="314695CC">
      <w:start w:val="1"/>
      <w:numFmt w:val="bullet"/>
      <w:lvlText w:val="■"/>
      <w:lvlJc w:val="left"/>
      <w:pPr>
        <w:ind w:left="4320" w:hanging="360"/>
      </w:pPr>
      <w:rPr>
        <w:strike w:val="0"/>
        <w:dstrike w:val="0"/>
        <w:u w:val="none"/>
        <w:effect w:val="none"/>
      </w:rPr>
    </w:lvl>
    <w:lvl w:ilvl="6" w:tplc="2196CEFE">
      <w:start w:val="1"/>
      <w:numFmt w:val="bullet"/>
      <w:lvlText w:val="●"/>
      <w:lvlJc w:val="left"/>
      <w:pPr>
        <w:ind w:left="5040" w:hanging="360"/>
      </w:pPr>
      <w:rPr>
        <w:strike w:val="0"/>
        <w:dstrike w:val="0"/>
        <w:u w:val="none"/>
        <w:effect w:val="none"/>
      </w:rPr>
    </w:lvl>
    <w:lvl w:ilvl="7" w:tplc="65947B5C">
      <w:start w:val="1"/>
      <w:numFmt w:val="bullet"/>
      <w:lvlText w:val="○"/>
      <w:lvlJc w:val="left"/>
      <w:pPr>
        <w:ind w:left="5760" w:hanging="360"/>
      </w:pPr>
      <w:rPr>
        <w:strike w:val="0"/>
        <w:dstrike w:val="0"/>
        <w:u w:val="none"/>
        <w:effect w:val="none"/>
      </w:rPr>
    </w:lvl>
    <w:lvl w:ilvl="8" w:tplc="168EB09E">
      <w:start w:val="1"/>
      <w:numFmt w:val="bullet"/>
      <w:lvlText w:val="■"/>
      <w:lvlJc w:val="left"/>
      <w:pPr>
        <w:ind w:left="6480" w:hanging="360"/>
      </w:pPr>
      <w:rPr>
        <w:strike w:val="0"/>
        <w:dstrike w:val="0"/>
        <w:u w:val="none"/>
        <w:effect w:val="none"/>
      </w:rPr>
    </w:lvl>
  </w:abstractNum>
  <w:abstractNum w:abstractNumId="218" w15:restartNumberingAfterBreak="0">
    <w:nsid w:val="359C5435"/>
    <w:multiLevelType w:val="hybridMultilevel"/>
    <w:tmpl w:val="61F432E8"/>
    <w:lvl w:ilvl="0" w:tplc="9F9CD58E">
      <w:start w:val="1"/>
      <w:numFmt w:val="bullet"/>
      <w:lvlText w:val=""/>
      <w:lvlJc w:val="left"/>
      <w:pPr>
        <w:ind w:left="720" w:hanging="360"/>
      </w:pPr>
      <w:rPr>
        <w:rFonts w:ascii="Symbol" w:hAnsi="Symbol" w:hint="default"/>
      </w:rPr>
    </w:lvl>
    <w:lvl w:ilvl="1" w:tplc="32487BC4">
      <w:start w:val="1"/>
      <w:numFmt w:val="bullet"/>
      <w:lvlText w:val="o"/>
      <w:lvlJc w:val="left"/>
      <w:pPr>
        <w:ind w:left="1440" w:hanging="360"/>
      </w:pPr>
      <w:rPr>
        <w:rFonts w:ascii="Courier New" w:eastAsia="Courier New" w:hAnsi="Courier New" w:cs="Courier New"/>
      </w:rPr>
    </w:lvl>
    <w:lvl w:ilvl="2" w:tplc="A49228D0">
      <w:start w:val="1"/>
      <w:numFmt w:val="bullet"/>
      <w:lvlText w:val="▪"/>
      <w:lvlJc w:val="left"/>
      <w:pPr>
        <w:ind w:left="2160" w:hanging="360"/>
      </w:pPr>
      <w:rPr>
        <w:rFonts w:ascii="Noto Sans Symbols" w:eastAsia="Noto Sans Symbols" w:hAnsi="Noto Sans Symbols" w:cs="Noto Sans Symbols"/>
      </w:rPr>
    </w:lvl>
    <w:lvl w:ilvl="3" w:tplc="F8BCD3A0">
      <w:start w:val="1"/>
      <w:numFmt w:val="bullet"/>
      <w:lvlText w:val="●"/>
      <w:lvlJc w:val="left"/>
      <w:pPr>
        <w:ind w:left="2880" w:hanging="360"/>
      </w:pPr>
      <w:rPr>
        <w:rFonts w:ascii="Noto Sans Symbols" w:eastAsia="Noto Sans Symbols" w:hAnsi="Noto Sans Symbols" w:cs="Noto Sans Symbols"/>
      </w:rPr>
    </w:lvl>
    <w:lvl w:ilvl="4" w:tplc="26AE2936">
      <w:start w:val="1"/>
      <w:numFmt w:val="bullet"/>
      <w:lvlText w:val="o"/>
      <w:lvlJc w:val="left"/>
      <w:pPr>
        <w:ind w:left="3600" w:hanging="360"/>
      </w:pPr>
      <w:rPr>
        <w:rFonts w:ascii="Courier New" w:eastAsia="Courier New" w:hAnsi="Courier New" w:cs="Courier New"/>
      </w:rPr>
    </w:lvl>
    <w:lvl w:ilvl="5" w:tplc="4CA25DF6">
      <w:start w:val="1"/>
      <w:numFmt w:val="bullet"/>
      <w:lvlText w:val="▪"/>
      <w:lvlJc w:val="left"/>
      <w:pPr>
        <w:ind w:left="4320" w:hanging="360"/>
      </w:pPr>
      <w:rPr>
        <w:rFonts w:ascii="Noto Sans Symbols" w:eastAsia="Noto Sans Symbols" w:hAnsi="Noto Sans Symbols" w:cs="Noto Sans Symbols"/>
      </w:rPr>
    </w:lvl>
    <w:lvl w:ilvl="6" w:tplc="374CCC8E">
      <w:start w:val="1"/>
      <w:numFmt w:val="bullet"/>
      <w:lvlText w:val="●"/>
      <w:lvlJc w:val="left"/>
      <w:pPr>
        <w:ind w:left="5040" w:hanging="360"/>
      </w:pPr>
      <w:rPr>
        <w:rFonts w:ascii="Noto Sans Symbols" w:eastAsia="Noto Sans Symbols" w:hAnsi="Noto Sans Symbols" w:cs="Noto Sans Symbols"/>
      </w:rPr>
    </w:lvl>
    <w:lvl w:ilvl="7" w:tplc="E16A326A">
      <w:start w:val="1"/>
      <w:numFmt w:val="bullet"/>
      <w:lvlText w:val="o"/>
      <w:lvlJc w:val="left"/>
      <w:pPr>
        <w:ind w:left="5760" w:hanging="360"/>
      </w:pPr>
      <w:rPr>
        <w:rFonts w:ascii="Courier New" w:eastAsia="Courier New" w:hAnsi="Courier New" w:cs="Courier New"/>
      </w:rPr>
    </w:lvl>
    <w:lvl w:ilvl="8" w:tplc="889430C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35FE06E8"/>
    <w:multiLevelType w:val="hybridMultilevel"/>
    <w:tmpl w:val="5C324F7C"/>
    <w:lvl w:ilvl="0" w:tplc="A5540A3C">
      <w:start w:val="1"/>
      <w:numFmt w:val="bullet"/>
      <w:lvlText w:val=""/>
      <w:lvlJc w:val="left"/>
      <w:pPr>
        <w:tabs>
          <w:tab w:val="num" w:pos="720"/>
        </w:tabs>
        <w:ind w:left="720" w:hanging="360"/>
      </w:pPr>
      <w:rPr>
        <w:rFonts w:ascii="Symbol" w:hAnsi="Symbol" w:hint="default"/>
        <w:sz w:val="20"/>
      </w:rPr>
    </w:lvl>
    <w:lvl w:ilvl="1" w:tplc="EC1E02E8" w:tentative="1">
      <w:start w:val="1"/>
      <w:numFmt w:val="bullet"/>
      <w:lvlText w:val="o"/>
      <w:lvlJc w:val="left"/>
      <w:pPr>
        <w:tabs>
          <w:tab w:val="num" w:pos="1440"/>
        </w:tabs>
        <w:ind w:left="1440" w:hanging="360"/>
      </w:pPr>
      <w:rPr>
        <w:rFonts w:ascii="Courier New" w:hAnsi="Courier New" w:hint="default"/>
        <w:sz w:val="20"/>
      </w:rPr>
    </w:lvl>
    <w:lvl w:ilvl="2" w:tplc="CF384F86" w:tentative="1">
      <w:start w:val="1"/>
      <w:numFmt w:val="bullet"/>
      <w:lvlText w:val=""/>
      <w:lvlJc w:val="left"/>
      <w:pPr>
        <w:tabs>
          <w:tab w:val="num" w:pos="2160"/>
        </w:tabs>
        <w:ind w:left="2160" w:hanging="360"/>
      </w:pPr>
      <w:rPr>
        <w:rFonts w:ascii="Wingdings" w:hAnsi="Wingdings" w:hint="default"/>
        <w:sz w:val="20"/>
      </w:rPr>
    </w:lvl>
    <w:lvl w:ilvl="3" w:tplc="1BEA2BCC" w:tentative="1">
      <w:start w:val="1"/>
      <w:numFmt w:val="bullet"/>
      <w:lvlText w:val=""/>
      <w:lvlJc w:val="left"/>
      <w:pPr>
        <w:tabs>
          <w:tab w:val="num" w:pos="2880"/>
        </w:tabs>
        <w:ind w:left="2880" w:hanging="360"/>
      </w:pPr>
      <w:rPr>
        <w:rFonts w:ascii="Wingdings" w:hAnsi="Wingdings" w:hint="default"/>
        <w:sz w:val="20"/>
      </w:rPr>
    </w:lvl>
    <w:lvl w:ilvl="4" w:tplc="BA840CC8" w:tentative="1">
      <w:start w:val="1"/>
      <w:numFmt w:val="bullet"/>
      <w:lvlText w:val=""/>
      <w:lvlJc w:val="left"/>
      <w:pPr>
        <w:tabs>
          <w:tab w:val="num" w:pos="3600"/>
        </w:tabs>
        <w:ind w:left="3600" w:hanging="360"/>
      </w:pPr>
      <w:rPr>
        <w:rFonts w:ascii="Wingdings" w:hAnsi="Wingdings" w:hint="default"/>
        <w:sz w:val="20"/>
      </w:rPr>
    </w:lvl>
    <w:lvl w:ilvl="5" w:tplc="A8FA21B0" w:tentative="1">
      <w:start w:val="1"/>
      <w:numFmt w:val="bullet"/>
      <w:lvlText w:val=""/>
      <w:lvlJc w:val="left"/>
      <w:pPr>
        <w:tabs>
          <w:tab w:val="num" w:pos="4320"/>
        </w:tabs>
        <w:ind w:left="4320" w:hanging="360"/>
      </w:pPr>
      <w:rPr>
        <w:rFonts w:ascii="Wingdings" w:hAnsi="Wingdings" w:hint="default"/>
        <w:sz w:val="20"/>
      </w:rPr>
    </w:lvl>
    <w:lvl w:ilvl="6" w:tplc="C43A6404" w:tentative="1">
      <w:start w:val="1"/>
      <w:numFmt w:val="bullet"/>
      <w:lvlText w:val=""/>
      <w:lvlJc w:val="left"/>
      <w:pPr>
        <w:tabs>
          <w:tab w:val="num" w:pos="5040"/>
        </w:tabs>
        <w:ind w:left="5040" w:hanging="360"/>
      </w:pPr>
      <w:rPr>
        <w:rFonts w:ascii="Wingdings" w:hAnsi="Wingdings" w:hint="default"/>
        <w:sz w:val="20"/>
      </w:rPr>
    </w:lvl>
    <w:lvl w:ilvl="7" w:tplc="4894E038" w:tentative="1">
      <w:start w:val="1"/>
      <w:numFmt w:val="bullet"/>
      <w:lvlText w:val=""/>
      <w:lvlJc w:val="left"/>
      <w:pPr>
        <w:tabs>
          <w:tab w:val="num" w:pos="5760"/>
        </w:tabs>
        <w:ind w:left="5760" w:hanging="360"/>
      </w:pPr>
      <w:rPr>
        <w:rFonts w:ascii="Wingdings" w:hAnsi="Wingdings" w:hint="default"/>
        <w:sz w:val="20"/>
      </w:rPr>
    </w:lvl>
    <w:lvl w:ilvl="8" w:tplc="61E4E7E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6023159"/>
    <w:multiLevelType w:val="hybridMultilevel"/>
    <w:tmpl w:val="D4705A28"/>
    <w:lvl w:ilvl="0" w:tplc="D24EA648">
      <w:start w:val="1"/>
      <w:numFmt w:val="bullet"/>
      <w:lvlText w:val=""/>
      <w:lvlJc w:val="left"/>
      <w:pPr>
        <w:tabs>
          <w:tab w:val="num" w:pos="720"/>
        </w:tabs>
        <w:ind w:left="720" w:hanging="360"/>
      </w:pPr>
      <w:rPr>
        <w:rFonts w:ascii="Symbol" w:hAnsi="Symbol" w:hint="default"/>
        <w:sz w:val="20"/>
      </w:rPr>
    </w:lvl>
    <w:lvl w:ilvl="1" w:tplc="B48AB386" w:tentative="1">
      <w:start w:val="1"/>
      <w:numFmt w:val="bullet"/>
      <w:lvlText w:val="o"/>
      <w:lvlJc w:val="left"/>
      <w:pPr>
        <w:tabs>
          <w:tab w:val="num" w:pos="1440"/>
        </w:tabs>
        <w:ind w:left="1440" w:hanging="360"/>
      </w:pPr>
      <w:rPr>
        <w:rFonts w:ascii="Courier New" w:hAnsi="Courier New" w:hint="default"/>
        <w:sz w:val="20"/>
      </w:rPr>
    </w:lvl>
    <w:lvl w:ilvl="2" w:tplc="A5AC579A" w:tentative="1">
      <w:start w:val="1"/>
      <w:numFmt w:val="bullet"/>
      <w:lvlText w:val=""/>
      <w:lvlJc w:val="left"/>
      <w:pPr>
        <w:tabs>
          <w:tab w:val="num" w:pos="2160"/>
        </w:tabs>
        <w:ind w:left="2160" w:hanging="360"/>
      </w:pPr>
      <w:rPr>
        <w:rFonts w:ascii="Wingdings" w:hAnsi="Wingdings" w:hint="default"/>
        <w:sz w:val="20"/>
      </w:rPr>
    </w:lvl>
    <w:lvl w:ilvl="3" w:tplc="276CD28E" w:tentative="1">
      <w:start w:val="1"/>
      <w:numFmt w:val="bullet"/>
      <w:lvlText w:val=""/>
      <w:lvlJc w:val="left"/>
      <w:pPr>
        <w:tabs>
          <w:tab w:val="num" w:pos="2880"/>
        </w:tabs>
        <w:ind w:left="2880" w:hanging="360"/>
      </w:pPr>
      <w:rPr>
        <w:rFonts w:ascii="Wingdings" w:hAnsi="Wingdings" w:hint="default"/>
        <w:sz w:val="20"/>
      </w:rPr>
    </w:lvl>
    <w:lvl w:ilvl="4" w:tplc="23221A20" w:tentative="1">
      <w:start w:val="1"/>
      <w:numFmt w:val="bullet"/>
      <w:lvlText w:val=""/>
      <w:lvlJc w:val="left"/>
      <w:pPr>
        <w:tabs>
          <w:tab w:val="num" w:pos="3600"/>
        </w:tabs>
        <w:ind w:left="3600" w:hanging="360"/>
      </w:pPr>
      <w:rPr>
        <w:rFonts w:ascii="Wingdings" w:hAnsi="Wingdings" w:hint="default"/>
        <w:sz w:val="20"/>
      </w:rPr>
    </w:lvl>
    <w:lvl w:ilvl="5" w:tplc="86B8D326" w:tentative="1">
      <w:start w:val="1"/>
      <w:numFmt w:val="bullet"/>
      <w:lvlText w:val=""/>
      <w:lvlJc w:val="left"/>
      <w:pPr>
        <w:tabs>
          <w:tab w:val="num" w:pos="4320"/>
        </w:tabs>
        <w:ind w:left="4320" w:hanging="360"/>
      </w:pPr>
      <w:rPr>
        <w:rFonts w:ascii="Wingdings" w:hAnsi="Wingdings" w:hint="default"/>
        <w:sz w:val="20"/>
      </w:rPr>
    </w:lvl>
    <w:lvl w:ilvl="6" w:tplc="F04294F6" w:tentative="1">
      <w:start w:val="1"/>
      <w:numFmt w:val="bullet"/>
      <w:lvlText w:val=""/>
      <w:lvlJc w:val="left"/>
      <w:pPr>
        <w:tabs>
          <w:tab w:val="num" w:pos="5040"/>
        </w:tabs>
        <w:ind w:left="5040" w:hanging="360"/>
      </w:pPr>
      <w:rPr>
        <w:rFonts w:ascii="Wingdings" w:hAnsi="Wingdings" w:hint="default"/>
        <w:sz w:val="20"/>
      </w:rPr>
    </w:lvl>
    <w:lvl w:ilvl="7" w:tplc="0B4EFB10" w:tentative="1">
      <w:start w:val="1"/>
      <w:numFmt w:val="bullet"/>
      <w:lvlText w:val=""/>
      <w:lvlJc w:val="left"/>
      <w:pPr>
        <w:tabs>
          <w:tab w:val="num" w:pos="5760"/>
        </w:tabs>
        <w:ind w:left="5760" w:hanging="360"/>
      </w:pPr>
      <w:rPr>
        <w:rFonts w:ascii="Wingdings" w:hAnsi="Wingdings" w:hint="default"/>
        <w:sz w:val="20"/>
      </w:rPr>
    </w:lvl>
    <w:lvl w:ilvl="8" w:tplc="22F0BD30"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60A6A00"/>
    <w:multiLevelType w:val="hybridMultilevel"/>
    <w:tmpl w:val="B302DC74"/>
    <w:lvl w:ilvl="0" w:tplc="16924174">
      <w:start w:val="1"/>
      <w:numFmt w:val="bullet"/>
      <w:lvlText w:val=""/>
      <w:lvlJc w:val="left"/>
      <w:pPr>
        <w:tabs>
          <w:tab w:val="num" w:pos="1664"/>
        </w:tabs>
        <w:ind w:left="1664" w:hanging="360"/>
      </w:pPr>
      <w:rPr>
        <w:rFonts w:ascii="Symbol" w:hAnsi="Symbol" w:hint="default"/>
        <w:sz w:val="20"/>
      </w:rPr>
    </w:lvl>
    <w:lvl w:ilvl="1" w:tplc="6BA8A558" w:tentative="1">
      <w:start w:val="1"/>
      <w:numFmt w:val="bullet"/>
      <w:lvlText w:val="o"/>
      <w:lvlJc w:val="left"/>
      <w:pPr>
        <w:tabs>
          <w:tab w:val="num" w:pos="2384"/>
        </w:tabs>
        <w:ind w:left="2384" w:hanging="360"/>
      </w:pPr>
      <w:rPr>
        <w:rFonts w:ascii="Courier New" w:hAnsi="Courier New" w:hint="default"/>
        <w:sz w:val="20"/>
      </w:rPr>
    </w:lvl>
    <w:lvl w:ilvl="2" w:tplc="B3045398" w:tentative="1">
      <w:start w:val="1"/>
      <w:numFmt w:val="bullet"/>
      <w:lvlText w:val=""/>
      <w:lvlJc w:val="left"/>
      <w:pPr>
        <w:tabs>
          <w:tab w:val="num" w:pos="3104"/>
        </w:tabs>
        <w:ind w:left="3104" w:hanging="360"/>
      </w:pPr>
      <w:rPr>
        <w:rFonts w:ascii="Wingdings" w:hAnsi="Wingdings" w:hint="default"/>
        <w:sz w:val="20"/>
      </w:rPr>
    </w:lvl>
    <w:lvl w:ilvl="3" w:tplc="58F414F4" w:tentative="1">
      <w:start w:val="1"/>
      <w:numFmt w:val="bullet"/>
      <w:lvlText w:val=""/>
      <w:lvlJc w:val="left"/>
      <w:pPr>
        <w:tabs>
          <w:tab w:val="num" w:pos="3824"/>
        </w:tabs>
        <w:ind w:left="3824" w:hanging="360"/>
      </w:pPr>
      <w:rPr>
        <w:rFonts w:ascii="Wingdings" w:hAnsi="Wingdings" w:hint="default"/>
        <w:sz w:val="20"/>
      </w:rPr>
    </w:lvl>
    <w:lvl w:ilvl="4" w:tplc="327C10CE" w:tentative="1">
      <w:start w:val="1"/>
      <w:numFmt w:val="bullet"/>
      <w:lvlText w:val=""/>
      <w:lvlJc w:val="left"/>
      <w:pPr>
        <w:tabs>
          <w:tab w:val="num" w:pos="4544"/>
        </w:tabs>
        <w:ind w:left="4544" w:hanging="360"/>
      </w:pPr>
      <w:rPr>
        <w:rFonts w:ascii="Wingdings" w:hAnsi="Wingdings" w:hint="default"/>
        <w:sz w:val="20"/>
      </w:rPr>
    </w:lvl>
    <w:lvl w:ilvl="5" w:tplc="099283AC" w:tentative="1">
      <w:start w:val="1"/>
      <w:numFmt w:val="bullet"/>
      <w:lvlText w:val=""/>
      <w:lvlJc w:val="left"/>
      <w:pPr>
        <w:tabs>
          <w:tab w:val="num" w:pos="5264"/>
        </w:tabs>
        <w:ind w:left="5264" w:hanging="360"/>
      </w:pPr>
      <w:rPr>
        <w:rFonts w:ascii="Wingdings" w:hAnsi="Wingdings" w:hint="default"/>
        <w:sz w:val="20"/>
      </w:rPr>
    </w:lvl>
    <w:lvl w:ilvl="6" w:tplc="D9202460" w:tentative="1">
      <w:start w:val="1"/>
      <w:numFmt w:val="bullet"/>
      <w:lvlText w:val=""/>
      <w:lvlJc w:val="left"/>
      <w:pPr>
        <w:tabs>
          <w:tab w:val="num" w:pos="5984"/>
        </w:tabs>
        <w:ind w:left="5984" w:hanging="360"/>
      </w:pPr>
      <w:rPr>
        <w:rFonts w:ascii="Wingdings" w:hAnsi="Wingdings" w:hint="default"/>
        <w:sz w:val="20"/>
      </w:rPr>
    </w:lvl>
    <w:lvl w:ilvl="7" w:tplc="F288FEA0" w:tentative="1">
      <w:start w:val="1"/>
      <w:numFmt w:val="bullet"/>
      <w:lvlText w:val=""/>
      <w:lvlJc w:val="left"/>
      <w:pPr>
        <w:tabs>
          <w:tab w:val="num" w:pos="6704"/>
        </w:tabs>
        <w:ind w:left="6704" w:hanging="360"/>
      </w:pPr>
      <w:rPr>
        <w:rFonts w:ascii="Wingdings" w:hAnsi="Wingdings" w:hint="default"/>
        <w:sz w:val="20"/>
      </w:rPr>
    </w:lvl>
    <w:lvl w:ilvl="8" w:tplc="C3DA25BE" w:tentative="1">
      <w:start w:val="1"/>
      <w:numFmt w:val="bullet"/>
      <w:lvlText w:val=""/>
      <w:lvlJc w:val="left"/>
      <w:pPr>
        <w:tabs>
          <w:tab w:val="num" w:pos="7424"/>
        </w:tabs>
        <w:ind w:left="7424" w:hanging="360"/>
      </w:pPr>
      <w:rPr>
        <w:rFonts w:ascii="Wingdings" w:hAnsi="Wingdings" w:hint="default"/>
        <w:sz w:val="20"/>
      </w:rPr>
    </w:lvl>
  </w:abstractNum>
  <w:abstractNum w:abstractNumId="222" w15:restartNumberingAfterBreak="0">
    <w:nsid w:val="367E32A2"/>
    <w:multiLevelType w:val="hybridMultilevel"/>
    <w:tmpl w:val="6A8AC128"/>
    <w:lvl w:ilvl="0" w:tplc="0D0CC3FA">
      <w:start w:val="1"/>
      <w:numFmt w:val="bullet"/>
      <w:lvlText w:val=""/>
      <w:lvlJc w:val="left"/>
      <w:pPr>
        <w:tabs>
          <w:tab w:val="num" w:pos="720"/>
        </w:tabs>
        <w:ind w:left="720" w:hanging="360"/>
      </w:pPr>
      <w:rPr>
        <w:rFonts w:ascii="Symbol" w:hAnsi="Symbol" w:hint="default"/>
        <w:sz w:val="20"/>
      </w:rPr>
    </w:lvl>
    <w:lvl w:ilvl="1" w:tplc="E65E522E" w:tentative="1">
      <w:start w:val="1"/>
      <w:numFmt w:val="bullet"/>
      <w:lvlText w:val="o"/>
      <w:lvlJc w:val="left"/>
      <w:pPr>
        <w:tabs>
          <w:tab w:val="num" w:pos="1440"/>
        </w:tabs>
        <w:ind w:left="1440" w:hanging="360"/>
      </w:pPr>
      <w:rPr>
        <w:rFonts w:ascii="Courier New" w:hAnsi="Courier New" w:hint="default"/>
        <w:sz w:val="20"/>
      </w:rPr>
    </w:lvl>
    <w:lvl w:ilvl="2" w:tplc="201C43BC" w:tentative="1">
      <w:start w:val="1"/>
      <w:numFmt w:val="bullet"/>
      <w:lvlText w:val=""/>
      <w:lvlJc w:val="left"/>
      <w:pPr>
        <w:tabs>
          <w:tab w:val="num" w:pos="2160"/>
        </w:tabs>
        <w:ind w:left="2160" w:hanging="360"/>
      </w:pPr>
      <w:rPr>
        <w:rFonts w:ascii="Wingdings" w:hAnsi="Wingdings" w:hint="default"/>
        <w:sz w:val="20"/>
      </w:rPr>
    </w:lvl>
    <w:lvl w:ilvl="3" w:tplc="F0B0219E" w:tentative="1">
      <w:start w:val="1"/>
      <w:numFmt w:val="bullet"/>
      <w:lvlText w:val=""/>
      <w:lvlJc w:val="left"/>
      <w:pPr>
        <w:tabs>
          <w:tab w:val="num" w:pos="2880"/>
        </w:tabs>
        <w:ind w:left="2880" w:hanging="360"/>
      </w:pPr>
      <w:rPr>
        <w:rFonts w:ascii="Wingdings" w:hAnsi="Wingdings" w:hint="default"/>
        <w:sz w:val="20"/>
      </w:rPr>
    </w:lvl>
    <w:lvl w:ilvl="4" w:tplc="EE9A2416" w:tentative="1">
      <w:start w:val="1"/>
      <w:numFmt w:val="bullet"/>
      <w:lvlText w:val=""/>
      <w:lvlJc w:val="left"/>
      <w:pPr>
        <w:tabs>
          <w:tab w:val="num" w:pos="3600"/>
        </w:tabs>
        <w:ind w:left="3600" w:hanging="360"/>
      </w:pPr>
      <w:rPr>
        <w:rFonts w:ascii="Wingdings" w:hAnsi="Wingdings" w:hint="default"/>
        <w:sz w:val="20"/>
      </w:rPr>
    </w:lvl>
    <w:lvl w:ilvl="5" w:tplc="DE446C4C" w:tentative="1">
      <w:start w:val="1"/>
      <w:numFmt w:val="bullet"/>
      <w:lvlText w:val=""/>
      <w:lvlJc w:val="left"/>
      <w:pPr>
        <w:tabs>
          <w:tab w:val="num" w:pos="4320"/>
        </w:tabs>
        <w:ind w:left="4320" w:hanging="360"/>
      </w:pPr>
      <w:rPr>
        <w:rFonts w:ascii="Wingdings" w:hAnsi="Wingdings" w:hint="default"/>
        <w:sz w:val="20"/>
      </w:rPr>
    </w:lvl>
    <w:lvl w:ilvl="6" w:tplc="334C5D80" w:tentative="1">
      <w:start w:val="1"/>
      <w:numFmt w:val="bullet"/>
      <w:lvlText w:val=""/>
      <w:lvlJc w:val="left"/>
      <w:pPr>
        <w:tabs>
          <w:tab w:val="num" w:pos="5040"/>
        </w:tabs>
        <w:ind w:left="5040" w:hanging="360"/>
      </w:pPr>
      <w:rPr>
        <w:rFonts w:ascii="Wingdings" w:hAnsi="Wingdings" w:hint="default"/>
        <w:sz w:val="20"/>
      </w:rPr>
    </w:lvl>
    <w:lvl w:ilvl="7" w:tplc="5798FDDA" w:tentative="1">
      <w:start w:val="1"/>
      <w:numFmt w:val="bullet"/>
      <w:lvlText w:val=""/>
      <w:lvlJc w:val="left"/>
      <w:pPr>
        <w:tabs>
          <w:tab w:val="num" w:pos="5760"/>
        </w:tabs>
        <w:ind w:left="5760" w:hanging="360"/>
      </w:pPr>
      <w:rPr>
        <w:rFonts w:ascii="Wingdings" w:hAnsi="Wingdings" w:hint="default"/>
        <w:sz w:val="20"/>
      </w:rPr>
    </w:lvl>
    <w:lvl w:ilvl="8" w:tplc="58867C90"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6B04077"/>
    <w:multiLevelType w:val="hybridMultilevel"/>
    <w:tmpl w:val="FC1EC380"/>
    <w:lvl w:ilvl="0" w:tplc="0D282FC0">
      <w:numFmt w:val="bullet"/>
      <w:lvlText w:val=""/>
      <w:lvlJc w:val="left"/>
      <w:pPr>
        <w:tabs>
          <w:tab w:val="num" w:pos="360"/>
        </w:tabs>
        <w:ind w:left="340" w:hanging="340"/>
      </w:pPr>
      <w:rPr>
        <w:rFonts w:ascii="Symbol" w:hAnsi="Symbol" w:hint="default"/>
        <w:color w:val="000000"/>
      </w:rPr>
    </w:lvl>
    <w:lvl w:ilvl="1" w:tplc="411AFC5C">
      <w:numFmt w:val="decimal"/>
      <w:lvlText w:val=""/>
      <w:lvlJc w:val="left"/>
    </w:lvl>
    <w:lvl w:ilvl="2" w:tplc="071295B8">
      <w:numFmt w:val="decimal"/>
      <w:lvlText w:val=""/>
      <w:lvlJc w:val="left"/>
    </w:lvl>
    <w:lvl w:ilvl="3" w:tplc="29B8CB9A">
      <w:numFmt w:val="decimal"/>
      <w:lvlText w:val=""/>
      <w:lvlJc w:val="left"/>
    </w:lvl>
    <w:lvl w:ilvl="4" w:tplc="6A8AC94E">
      <w:numFmt w:val="decimal"/>
      <w:lvlText w:val=""/>
      <w:lvlJc w:val="left"/>
    </w:lvl>
    <w:lvl w:ilvl="5" w:tplc="3D08D966">
      <w:numFmt w:val="decimal"/>
      <w:lvlText w:val=""/>
      <w:lvlJc w:val="left"/>
    </w:lvl>
    <w:lvl w:ilvl="6" w:tplc="E10E82F0">
      <w:numFmt w:val="decimal"/>
      <w:lvlText w:val=""/>
      <w:lvlJc w:val="left"/>
    </w:lvl>
    <w:lvl w:ilvl="7" w:tplc="D9AACAC6">
      <w:numFmt w:val="decimal"/>
      <w:lvlText w:val=""/>
      <w:lvlJc w:val="left"/>
    </w:lvl>
    <w:lvl w:ilvl="8" w:tplc="8E560666">
      <w:numFmt w:val="decimal"/>
      <w:lvlText w:val=""/>
      <w:lvlJc w:val="left"/>
    </w:lvl>
  </w:abstractNum>
  <w:abstractNum w:abstractNumId="224" w15:restartNumberingAfterBreak="0">
    <w:nsid w:val="36C5708E"/>
    <w:multiLevelType w:val="hybridMultilevel"/>
    <w:tmpl w:val="B29A6BAE"/>
    <w:lvl w:ilvl="0" w:tplc="D46229AA">
      <w:start w:val="1"/>
      <w:numFmt w:val="bullet"/>
      <w:lvlText w:val=""/>
      <w:lvlJc w:val="left"/>
      <w:pPr>
        <w:tabs>
          <w:tab w:val="num" w:pos="720"/>
        </w:tabs>
        <w:ind w:left="720" w:hanging="360"/>
      </w:pPr>
      <w:rPr>
        <w:rFonts w:ascii="Symbol" w:hAnsi="Symbol" w:hint="default"/>
        <w:sz w:val="20"/>
      </w:rPr>
    </w:lvl>
    <w:lvl w:ilvl="1" w:tplc="D7ECFBF8" w:tentative="1">
      <w:start w:val="1"/>
      <w:numFmt w:val="bullet"/>
      <w:lvlText w:val="o"/>
      <w:lvlJc w:val="left"/>
      <w:pPr>
        <w:tabs>
          <w:tab w:val="num" w:pos="1440"/>
        </w:tabs>
        <w:ind w:left="1440" w:hanging="360"/>
      </w:pPr>
      <w:rPr>
        <w:rFonts w:ascii="Courier New" w:hAnsi="Courier New" w:hint="default"/>
        <w:sz w:val="20"/>
      </w:rPr>
    </w:lvl>
    <w:lvl w:ilvl="2" w:tplc="1060824C" w:tentative="1">
      <w:start w:val="1"/>
      <w:numFmt w:val="bullet"/>
      <w:lvlText w:val=""/>
      <w:lvlJc w:val="left"/>
      <w:pPr>
        <w:tabs>
          <w:tab w:val="num" w:pos="2160"/>
        </w:tabs>
        <w:ind w:left="2160" w:hanging="360"/>
      </w:pPr>
      <w:rPr>
        <w:rFonts w:ascii="Wingdings" w:hAnsi="Wingdings" w:hint="default"/>
        <w:sz w:val="20"/>
      </w:rPr>
    </w:lvl>
    <w:lvl w:ilvl="3" w:tplc="309C32AC" w:tentative="1">
      <w:start w:val="1"/>
      <w:numFmt w:val="bullet"/>
      <w:lvlText w:val=""/>
      <w:lvlJc w:val="left"/>
      <w:pPr>
        <w:tabs>
          <w:tab w:val="num" w:pos="2880"/>
        </w:tabs>
        <w:ind w:left="2880" w:hanging="360"/>
      </w:pPr>
      <w:rPr>
        <w:rFonts w:ascii="Wingdings" w:hAnsi="Wingdings" w:hint="default"/>
        <w:sz w:val="20"/>
      </w:rPr>
    </w:lvl>
    <w:lvl w:ilvl="4" w:tplc="4856A026" w:tentative="1">
      <w:start w:val="1"/>
      <w:numFmt w:val="bullet"/>
      <w:lvlText w:val=""/>
      <w:lvlJc w:val="left"/>
      <w:pPr>
        <w:tabs>
          <w:tab w:val="num" w:pos="3600"/>
        </w:tabs>
        <w:ind w:left="3600" w:hanging="360"/>
      </w:pPr>
      <w:rPr>
        <w:rFonts w:ascii="Wingdings" w:hAnsi="Wingdings" w:hint="default"/>
        <w:sz w:val="20"/>
      </w:rPr>
    </w:lvl>
    <w:lvl w:ilvl="5" w:tplc="7F382EA6" w:tentative="1">
      <w:start w:val="1"/>
      <w:numFmt w:val="bullet"/>
      <w:lvlText w:val=""/>
      <w:lvlJc w:val="left"/>
      <w:pPr>
        <w:tabs>
          <w:tab w:val="num" w:pos="4320"/>
        </w:tabs>
        <w:ind w:left="4320" w:hanging="360"/>
      </w:pPr>
      <w:rPr>
        <w:rFonts w:ascii="Wingdings" w:hAnsi="Wingdings" w:hint="default"/>
        <w:sz w:val="20"/>
      </w:rPr>
    </w:lvl>
    <w:lvl w:ilvl="6" w:tplc="09126D02" w:tentative="1">
      <w:start w:val="1"/>
      <w:numFmt w:val="bullet"/>
      <w:lvlText w:val=""/>
      <w:lvlJc w:val="left"/>
      <w:pPr>
        <w:tabs>
          <w:tab w:val="num" w:pos="5040"/>
        </w:tabs>
        <w:ind w:left="5040" w:hanging="360"/>
      </w:pPr>
      <w:rPr>
        <w:rFonts w:ascii="Wingdings" w:hAnsi="Wingdings" w:hint="default"/>
        <w:sz w:val="20"/>
      </w:rPr>
    </w:lvl>
    <w:lvl w:ilvl="7" w:tplc="5232BED6" w:tentative="1">
      <w:start w:val="1"/>
      <w:numFmt w:val="bullet"/>
      <w:lvlText w:val=""/>
      <w:lvlJc w:val="left"/>
      <w:pPr>
        <w:tabs>
          <w:tab w:val="num" w:pos="5760"/>
        </w:tabs>
        <w:ind w:left="5760" w:hanging="360"/>
      </w:pPr>
      <w:rPr>
        <w:rFonts w:ascii="Wingdings" w:hAnsi="Wingdings" w:hint="default"/>
        <w:sz w:val="20"/>
      </w:rPr>
    </w:lvl>
    <w:lvl w:ilvl="8" w:tplc="C7581324"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7451B14"/>
    <w:multiLevelType w:val="hybridMultilevel"/>
    <w:tmpl w:val="0E7AB760"/>
    <w:lvl w:ilvl="0" w:tplc="A5CE7DBE">
      <w:start w:val="1"/>
      <w:numFmt w:val="bullet"/>
      <w:lvlText w:val=""/>
      <w:lvlJc w:val="left"/>
      <w:pPr>
        <w:tabs>
          <w:tab w:val="num" w:pos="720"/>
        </w:tabs>
        <w:ind w:left="720" w:hanging="360"/>
      </w:pPr>
      <w:rPr>
        <w:rFonts w:ascii="Symbol" w:hAnsi="Symbol" w:hint="default"/>
        <w:sz w:val="20"/>
      </w:rPr>
    </w:lvl>
    <w:lvl w:ilvl="1" w:tplc="40A434E4" w:tentative="1">
      <w:start w:val="1"/>
      <w:numFmt w:val="bullet"/>
      <w:lvlText w:val="o"/>
      <w:lvlJc w:val="left"/>
      <w:pPr>
        <w:tabs>
          <w:tab w:val="num" w:pos="1440"/>
        </w:tabs>
        <w:ind w:left="1440" w:hanging="360"/>
      </w:pPr>
      <w:rPr>
        <w:rFonts w:ascii="Courier New" w:hAnsi="Courier New" w:hint="default"/>
        <w:sz w:val="20"/>
      </w:rPr>
    </w:lvl>
    <w:lvl w:ilvl="2" w:tplc="586C7F6A" w:tentative="1">
      <w:start w:val="1"/>
      <w:numFmt w:val="bullet"/>
      <w:lvlText w:val=""/>
      <w:lvlJc w:val="left"/>
      <w:pPr>
        <w:tabs>
          <w:tab w:val="num" w:pos="2160"/>
        </w:tabs>
        <w:ind w:left="2160" w:hanging="360"/>
      </w:pPr>
      <w:rPr>
        <w:rFonts w:ascii="Wingdings" w:hAnsi="Wingdings" w:hint="default"/>
        <w:sz w:val="20"/>
      </w:rPr>
    </w:lvl>
    <w:lvl w:ilvl="3" w:tplc="7DCEBDC6" w:tentative="1">
      <w:start w:val="1"/>
      <w:numFmt w:val="bullet"/>
      <w:lvlText w:val=""/>
      <w:lvlJc w:val="left"/>
      <w:pPr>
        <w:tabs>
          <w:tab w:val="num" w:pos="2880"/>
        </w:tabs>
        <w:ind w:left="2880" w:hanging="360"/>
      </w:pPr>
      <w:rPr>
        <w:rFonts w:ascii="Wingdings" w:hAnsi="Wingdings" w:hint="default"/>
        <w:sz w:val="20"/>
      </w:rPr>
    </w:lvl>
    <w:lvl w:ilvl="4" w:tplc="D368C956" w:tentative="1">
      <w:start w:val="1"/>
      <w:numFmt w:val="bullet"/>
      <w:lvlText w:val=""/>
      <w:lvlJc w:val="left"/>
      <w:pPr>
        <w:tabs>
          <w:tab w:val="num" w:pos="3600"/>
        </w:tabs>
        <w:ind w:left="3600" w:hanging="360"/>
      </w:pPr>
      <w:rPr>
        <w:rFonts w:ascii="Wingdings" w:hAnsi="Wingdings" w:hint="default"/>
        <w:sz w:val="20"/>
      </w:rPr>
    </w:lvl>
    <w:lvl w:ilvl="5" w:tplc="651A254C" w:tentative="1">
      <w:start w:val="1"/>
      <w:numFmt w:val="bullet"/>
      <w:lvlText w:val=""/>
      <w:lvlJc w:val="left"/>
      <w:pPr>
        <w:tabs>
          <w:tab w:val="num" w:pos="4320"/>
        </w:tabs>
        <w:ind w:left="4320" w:hanging="360"/>
      </w:pPr>
      <w:rPr>
        <w:rFonts w:ascii="Wingdings" w:hAnsi="Wingdings" w:hint="default"/>
        <w:sz w:val="20"/>
      </w:rPr>
    </w:lvl>
    <w:lvl w:ilvl="6" w:tplc="4FE43A46" w:tentative="1">
      <w:start w:val="1"/>
      <w:numFmt w:val="bullet"/>
      <w:lvlText w:val=""/>
      <w:lvlJc w:val="left"/>
      <w:pPr>
        <w:tabs>
          <w:tab w:val="num" w:pos="5040"/>
        </w:tabs>
        <w:ind w:left="5040" w:hanging="360"/>
      </w:pPr>
      <w:rPr>
        <w:rFonts w:ascii="Wingdings" w:hAnsi="Wingdings" w:hint="default"/>
        <w:sz w:val="20"/>
      </w:rPr>
    </w:lvl>
    <w:lvl w:ilvl="7" w:tplc="E708AE14" w:tentative="1">
      <w:start w:val="1"/>
      <w:numFmt w:val="bullet"/>
      <w:lvlText w:val=""/>
      <w:lvlJc w:val="left"/>
      <w:pPr>
        <w:tabs>
          <w:tab w:val="num" w:pos="5760"/>
        </w:tabs>
        <w:ind w:left="5760" w:hanging="360"/>
      </w:pPr>
      <w:rPr>
        <w:rFonts w:ascii="Wingdings" w:hAnsi="Wingdings" w:hint="default"/>
        <w:sz w:val="20"/>
      </w:rPr>
    </w:lvl>
    <w:lvl w:ilvl="8" w:tplc="E976D8B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74F0DB3"/>
    <w:multiLevelType w:val="hybridMultilevel"/>
    <w:tmpl w:val="5FB4F9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7" w15:restartNumberingAfterBreak="0">
    <w:nsid w:val="37AF72E6"/>
    <w:multiLevelType w:val="hybridMultilevel"/>
    <w:tmpl w:val="FC1EC380"/>
    <w:lvl w:ilvl="0" w:tplc="81F4D220">
      <w:numFmt w:val="bullet"/>
      <w:lvlText w:val=""/>
      <w:lvlJc w:val="left"/>
      <w:pPr>
        <w:tabs>
          <w:tab w:val="num" w:pos="360"/>
        </w:tabs>
        <w:ind w:left="340" w:hanging="340"/>
      </w:pPr>
      <w:rPr>
        <w:rFonts w:ascii="Symbol" w:hAnsi="Symbol" w:hint="default"/>
        <w:color w:val="000000"/>
      </w:rPr>
    </w:lvl>
    <w:lvl w:ilvl="1" w:tplc="B1429E48">
      <w:numFmt w:val="decimal"/>
      <w:lvlText w:val=""/>
      <w:lvlJc w:val="left"/>
    </w:lvl>
    <w:lvl w:ilvl="2" w:tplc="B98E1122">
      <w:numFmt w:val="decimal"/>
      <w:lvlText w:val=""/>
      <w:lvlJc w:val="left"/>
    </w:lvl>
    <w:lvl w:ilvl="3" w:tplc="9C24B60A">
      <w:numFmt w:val="decimal"/>
      <w:lvlText w:val=""/>
      <w:lvlJc w:val="left"/>
    </w:lvl>
    <w:lvl w:ilvl="4" w:tplc="11762348">
      <w:numFmt w:val="decimal"/>
      <w:lvlText w:val=""/>
      <w:lvlJc w:val="left"/>
    </w:lvl>
    <w:lvl w:ilvl="5" w:tplc="0E483AAA">
      <w:numFmt w:val="decimal"/>
      <w:lvlText w:val=""/>
      <w:lvlJc w:val="left"/>
    </w:lvl>
    <w:lvl w:ilvl="6" w:tplc="F62CAC6A">
      <w:numFmt w:val="decimal"/>
      <w:lvlText w:val=""/>
      <w:lvlJc w:val="left"/>
    </w:lvl>
    <w:lvl w:ilvl="7" w:tplc="DE5CE90C">
      <w:numFmt w:val="decimal"/>
      <w:lvlText w:val=""/>
      <w:lvlJc w:val="left"/>
    </w:lvl>
    <w:lvl w:ilvl="8" w:tplc="29BA235E">
      <w:numFmt w:val="decimal"/>
      <w:lvlText w:val=""/>
      <w:lvlJc w:val="left"/>
    </w:lvl>
  </w:abstractNum>
  <w:abstractNum w:abstractNumId="228" w15:restartNumberingAfterBreak="0">
    <w:nsid w:val="37B445B7"/>
    <w:multiLevelType w:val="hybridMultilevel"/>
    <w:tmpl w:val="62688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9" w15:restartNumberingAfterBreak="0">
    <w:nsid w:val="37BB4D49"/>
    <w:multiLevelType w:val="hybridMultilevel"/>
    <w:tmpl w:val="1C6EF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15:restartNumberingAfterBreak="0">
    <w:nsid w:val="37BF6008"/>
    <w:multiLevelType w:val="hybridMultilevel"/>
    <w:tmpl w:val="046C0AB6"/>
    <w:lvl w:ilvl="0" w:tplc="626C53DA">
      <w:start w:val="1"/>
      <w:numFmt w:val="bullet"/>
      <w:lvlText w:val=""/>
      <w:lvlJc w:val="left"/>
      <w:pPr>
        <w:ind w:left="720" w:hanging="360"/>
      </w:pPr>
      <w:rPr>
        <w:rFonts w:ascii="Symbol" w:hAnsi="Symbol" w:hint="default"/>
        <w:u w:val="none"/>
      </w:rPr>
    </w:lvl>
    <w:lvl w:ilvl="1" w:tplc="5114CB46">
      <w:start w:val="1"/>
      <w:numFmt w:val="bullet"/>
      <w:lvlText w:val="○"/>
      <w:lvlJc w:val="left"/>
      <w:pPr>
        <w:ind w:left="1440" w:hanging="360"/>
      </w:pPr>
      <w:rPr>
        <w:u w:val="none"/>
      </w:rPr>
    </w:lvl>
    <w:lvl w:ilvl="2" w:tplc="B17432CA">
      <w:start w:val="1"/>
      <w:numFmt w:val="bullet"/>
      <w:lvlText w:val="■"/>
      <w:lvlJc w:val="left"/>
      <w:pPr>
        <w:ind w:left="2160" w:hanging="360"/>
      </w:pPr>
      <w:rPr>
        <w:u w:val="none"/>
      </w:rPr>
    </w:lvl>
    <w:lvl w:ilvl="3" w:tplc="EE84EFFA">
      <w:start w:val="1"/>
      <w:numFmt w:val="bullet"/>
      <w:lvlText w:val="●"/>
      <w:lvlJc w:val="left"/>
      <w:pPr>
        <w:ind w:left="2880" w:hanging="360"/>
      </w:pPr>
      <w:rPr>
        <w:u w:val="none"/>
      </w:rPr>
    </w:lvl>
    <w:lvl w:ilvl="4" w:tplc="DD9417CC">
      <w:start w:val="1"/>
      <w:numFmt w:val="bullet"/>
      <w:lvlText w:val="○"/>
      <w:lvlJc w:val="left"/>
      <w:pPr>
        <w:ind w:left="3600" w:hanging="360"/>
      </w:pPr>
      <w:rPr>
        <w:u w:val="none"/>
      </w:rPr>
    </w:lvl>
    <w:lvl w:ilvl="5" w:tplc="47B69B26">
      <w:start w:val="1"/>
      <w:numFmt w:val="bullet"/>
      <w:lvlText w:val="■"/>
      <w:lvlJc w:val="left"/>
      <w:pPr>
        <w:ind w:left="4320" w:hanging="360"/>
      </w:pPr>
      <w:rPr>
        <w:u w:val="none"/>
      </w:rPr>
    </w:lvl>
    <w:lvl w:ilvl="6" w:tplc="A05C6C14">
      <w:start w:val="1"/>
      <w:numFmt w:val="bullet"/>
      <w:lvlText w:val="●"/>
      <w:lvlJc w:val="left"/>
      <w:pPr>
        <w:ind w:left="5040" w:hanging="360"/>
      </w:pPr>
      <w:rPr>
        <w:u w:val="none"/>
      </w:rPr>
    </w:lvl>
    <w:lvl w:ilvl="7" w:tplc="A3AEE62E">
      <w:start w:val="1"/>
      <w:numFmt w:val="bullet"/>
      <w:lvlText w:val="○"/>
      <w:lvlJc w:val="left"/>
      <w:pPr>
        <w:ind w:left="5760" w:hanging="360"/>
      </w:pPr>
      <w:rPr>
        <w:u w:val="none"/>
      </w:rPr>
    </w:lvl>
    <w:lvl w:ilvl="8" w:tplc="EEBAF800">
      <w:start w:val="1"/>
      <w:numFmt w:val="bullet"/>
      <w:lvlText w:val="■"/>
      <w:lvlJc w:val="left"/>
      <w:pPr>
        <w:ind w:left="6480" w:hanging="360"/>
      </w:pPr>
      <w:rPr>
        <w:u w:val="none"/>
      </w:rPr>
    </w:lvl>
  </w:abstractNum>
  <w:abstractNum w:abstractNumId="231" w15:restartNumberingAfterBreak="0">
    <w:nsid w:val="37C70214"/>
    <w:multiLevelType w:val="hybridMultilevel"/>
    <w:tmpl w:val="B9AEE79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2" w15:restartNumberingAfterBreak="0">
    <w:nsid w:val="37EA53FE"/>
    <w:multiLevelType w:val="hybridMultilevel"/>
    <w:tmpl w:val="02FCCFC4"/>
    <w:lvl w:ilvl="0" w:tplc="740EB1D4">
      <w:start w:val="1"/>
      <w:numFmt w:val="bullet"/>
      <w:lvlText w:val="●"/>
      <w:lvlJc w:val="left"/>
      <w:pPr>
        <w:ind w:left="360" w:hanging="360"/>
      </w:pPr>
      <w:rPr>
        <w:rFonts w:ascii="Noto Sans Symbols" w:eastAsia="Noto Sans Symbols" w:hAnsi="Noto Sans Symbols" w:cs="Noto Sans Symbols"/>
        <w:vertAlign w:val="baseline"/>
      </w:rPr>
    </w:lvl>
    <w:lvl w:ilvl="1" w:tplc="9216C8F4">
      <w:start w:val="1"/>
      <w:numFmt w:val="bullet"/>
      <w:lvlText w:val="o"/>
      <w:lvlJc w:val="left"/>
      <w:pPr>
        <w:ind w:left="1080" w:hanging="360"/>
      </w:pPr>
      <w:rPr>
        <w:rFonts w:ascii="Courier New" w:eastAsia="Courier New" w:hAnsi="Courier New" w:cs="Courier New"/>
        <w:vertAlign w:val="baseline"/>
      </w:rPr>
    </w:lvl>
    <w:lvl w:ilvl="2" w:tplc="E35A7F08">
      <w:start w:val="1"/>
      <w:numFmt w:val="bullet"/>
      <w:lvlText w:val="▪"/>
      <w:lvlJc w:val="left"/>
      <w:pPr>
        <w:ind w:left="1800" w:hanging="360"/>
      </w:pPr>
      <w:rPr>
        <w:rFonts w:ascii="Noto Sans Symbols" w:eastAsia="Noto Sans Symbols" w:hAnsi="Noto Sans Symbols" w:cs="Noto Sans Symbols"/>
        <w:vertAlign w:val="baseline"/>
      </w:rPr>
    </w:lvl>
    <w:lvl w:ilvl="3" w:tplc="EB14F382">
      <w:start w:val="1"/>
      <w:numFmt w:val="bullet"/>
      <w:lvlText w:val="●"/>
      <w:lvlJc w:val="left"/>
      <w:pPr>
        <w:ind w:left="2520" w:hanging="360"/>
      </w:pPr>
      <w:rPr>
        <w:rFonts w:ascii="Noto Sans Symbols" w:eastAsia="Noto Sans Symbols" w:hAnsi="Noto Sans Symbols" w:cs="Noto Sans Symbols"/>
        <w:vertAlign w:val="baseline"/>
      </w:rPr>
    </w:lvl>
    <w:lvl w:ilvl="4" w:tplc="5EC8B5A0">
      <w:start w:val="1"/>
      <w:numFmt w:val="bullet"/>
      <w:lvlText w:val="o"/>
      <w:lvlJc w:val="left"/>
      <w:pPr>
        <w:ind w:left="3240" w:hanging="360"/>
      </w:pPr>
      <w:rPr>
        <w:rFonts w:ascii="Courier New" w:eastAsia="Courier New" w:hAnsi="Courier New" w:cs="Courier New"/>
        <w:vertAlign w:val="baseline"/>
      </w:rPr>
    </w:lvl>
    <w:lvl w:ilvl="5" w:tplc="29585D10">
      <w:start w:val="1"/>
      <w:numFmt w:val="bullet"/>
      <w:lvlText w:val="▪"/>
      <w:lvlJc w:val="left"/>
      <w:pPr>
        <w:ind w:left="3960" w:hanging="360"/>
      </w:pPr>
      <w:rPr>
        <w:rFonts w:ascii="Noto Sans Symbols" w:eastAsia="Noto Sans Symbols" w:hAnsi="Noto Sans Symbols" w:cs="Noto Sans Symbols"/>
        <w:vertAlign w:val="baseline"/>
      </w:rPr>
    </w:lvl>
    <w:lvl w:ilvl="6" w:tplc="8BF0FA5C">
      <w:start w:val="1"/>
      <w:numFmt w:val="bullet"/>
      <w:lvlText w:val="●"/>
      <w:lvlJc w:val="left"/>
      <w:pPr>
        <w:ind w:left="4680" w:hanging="360"/>
      </w:pPr>
      <w:rPr>
        <w:rFonts w:ascii="Noto Sans Symbols" w:eastAsia="Noto Sans Symbols" w:hAnsi="Noto Sans Symbols" w:cs="Noto Sans Symbols"/>
        <w:vertAlign w:val="baseline"/>
      </w:rPr>
    </w:lvl>
    <w:lvl w:ilvl="7" w:tplc="3BC66BFE">
      <w:start w:val="1"/>
      <w:numFmt w:val="bullet"/>
      <w:lvlText w:val="o"/>
      <w:lvlJc w:val="left"/>
      <w:pPr>
        <w:ind w:left="5400" w:hanging="360"/>
      </w:pPr>
      <w:rPr>
        <w:rFonts w:ascii="Courier New" w:eastAsia="Courier New" w:hAnsi="Courier New" w:cs="Courier New"/>
        <w:vertAlign w:val="baseline"/>
      </w:rPr>
    </w:lvl>
    <w:lvl w:ilvl="8" w:tplc="796C98A6">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3" w15:restartNumberingAfterBreak="0">
    <w:nsid w:val="387E0B2F"/>
    <w:multiLevelType w:val="hybridMultilevel"/>
    <w:tmpl w:val="945AE97C"/>
    <w:lvl w:ilvl="0" w:tplc="7F8EF622">
      <w:start w:val="1"/>
      <w:numFmt w:val="bullet"/>
      <w:lvlText w:val=""/>
      <w:lvlJc w:val="left"/>
      <w:pPr>
        <w:tabs>
          <w:tab w:val="num" w:pos="720"/>
        </w:tabs>
        <w:ind w:left="720" w:hanging="360"/>
      </w:pPr>
      <w:rPr>
        <w:rFonts w:ascii="Symbol" w:hAnsi="Symbol" w:hint="default"/>
        <w:sz w:val="20"/>
      </w:rPr>
    </w:lvl>
    <w:lvl w:ilvl="1" w:tplc="FE84A83E" w:tentative="1">
      <w:start w:val="1"/>
      <w:numFmt w:val="bullet"/>
      <w:lvlText w:val="o"/>
      <w:lvlJc w:val="left"/>
      <w:pPr>
        <w:tabs>
          <w:tab w:val="num" w:pos="1440"/>
        </w:tabs>
        <w:ind w:left="1440" w:hanging="360"/>
      </w:pPr>
      <w:rPr>
        <w:rFonts w:ascii="Courier New" w:hAnsi="Courier New" w:hint="default"/>
        <w:sz w:val="20"/>
      </w:rPr>
    </w:lvl>
    <w:lvl w:ilvl="2" w:tplc="CC12727E" w:tentative="1">
      <w:start w:val="1"/>
      <w:numFmt w:val="bullet"/>
      <w:lvlText w:val=""/>
      <w:lvlJc w:val="left"/>
      <w:pPr>
        <w:tabs>
          <w:tab w:val="num" w:pos="2160"/>
        </w:tabs>
        <w:ind w:left="2160" w:hanging="360"/>
      </w:pPr>
      <w:rPr>
        <w:rFonts w:ascii="Wingdings" w:hAnsi="Wingdings" w:hint="default"/>
        <w:sz w:val="20"/>
      </w:rPr>
    </w:lvl>
    <w:lvl w:ilvl="3" w:tplc="B1C09104" w:tentative="1">
      <w:start w:val="1"/>
      <w:numFmt w:val="bullet"/>
      <w:lvlText w:val=""/>
      <w:lvlJc w:val="left"/>
      <w:pPr>
        <w:tabs>
          <w:tab w:val="num" w:pos="2880"/>
        </w:tabs>
        <w:ind w:left="2880" w:hanging="360"/>
      </w:pPr>
      <w:rPr>
        <w:rFonts w:ascii="Wingdings" w:hAnsi="Wingdings" w:hint="default"/>
        <w:sz w:val="20"/>
      </w:rPr>
    </w:lvl>
    <w:lvl w:ilvl="4" w:tplc="BD0053A8" w:tentative="1">
      <w:start w:val="1"/>
      <w:numFmt w:val="bullet"/>
      <w:lvlText w:val=""/>
      <w:lvlJc w:val="left"/>
      <w:pPr>
        <w:tabs>
          <w:tab w:val="num" w:pos="3600"/>
        </w:tabs>
        <w:ind w:left="3600" w:hanging="360"/>
      </w:pPr>
      <w:rPr>
        <w:rFonts w:ascii="Wingdings" w:hAnsi="Wingdings" w:hint="default"/>
        <w:sz w:val="20"/>
      </w:rPr>
    </w:lvl>
    <w:lvl w:ilvl="5" w:tplc="C4161A98" w:tentative="1">
      <w:start w:val="1"/>
      <w:numFmt w:val="bullet"/>
      <w:lvlText w:val=""/>
      <w:lvlJc w:val="left"/>
      <w:pPr>
        <w:tabs>
          <w:tab w:val="num" w:pos="4320"/>
        </w:tabs>
        <w:ind w:left="4320" w:hanging="360"/>
      </w:pPr>
      <w:rPr>
        <w:rFonts w:ascii="Wingdings" w:hAnsi="Wingdings" w:hint="default"/>
        <w:sz w:val="20"/>
      </w:rPr>
    </w:lvl>
    <w:lvl w:ilvl="6" w:tplc="7C44BEF8" w:tentative="1">
      <w:start w:val="1"/>
      <w:numFmt w:val="bullet"/>
      <w:lvlText w:val=""/>
      <w:lvlJc w:val="left"/>
      <w:pPr>
        <w:tabs>
          <w:tab w:val="num" w:pos="5040"/>
        </w:tabs>
        <w:ind w:left="5040" w:hanging="360"/>
      </w:pPr>
      <w:rPr>
        <w:rFonts w:ascii="Wingdings" w:hAnsi="Wingdings" w:hint="default"/>
        <w:sz w:val="20"/>
      </w:rPr>
    </w:lvl>
    <w:lvl w:ilvl="7" w:tplc="AD2CED1C" w:tentative="1">
      <w:start w:val="1"/>
      <w:numFmt w:val="bullet"/>
      <w:lvlText w:val=""/>
      <w:lvlJc w:val="left"/>
      <w:pPr>
        <w:tabs>
          <w:tab w:val="num" w:pos="5760"/>
        </w:tabs>
        <w:ind w:left="5760" w:hanging="360"/>
      </w:pPr>
      <w:rPr>
        <w:rFonts w:ascii="Wingdings" w:hAnsi="Wingdings" w:hint="default"/>
        <w:sz w:val="20"/>
      </w:rPr>
    </w:lvl>
    <w:lvl w:ilvl="8" w:tplc="D734658A"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8A01E25"/>
    <w:multiLevelType w:val="hybridMultilevel"/>
    <w:tmpl w:val="64ACA3A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5" w15:restartNumberingAfterBreak="0">
    <w:nsid w:val="39313ADA"/>
    <w:multiLevelType w:val="hybridMultilevel"/>
    <w:tmpl w:val="FC1EC380"/>
    <w:lvl w:ilvl="0" w:tplc="D206BD3E">
      <w:numFmt w:val="bullet"/>
      <w:lvlText w:val=""/>
      <w:lvlJc w:val="left"/>
      <w:pPr>
        <w:tabs>
          <w:tab w:val="num" w:pos="360"/>
        </w:tabs>
        <w:ind w:left="340" w:hanging="340"/>
      </w:pPr>
      <w:rPr>
        <w:rFonts w:ascii="Symbol" w:hAnsi="Symbol" w:hint="default"/>
        <w:color w:val="000000"/>
      </w:rPr>
    </w:lvl>
    <w:lvl w:ilvl="1" w:tplc="87287F4C">
      <w:numFmt w:val="decimal"/>
      <w:lvlText w:val=""/>
      <w:lvlJc w:val="left"/>
    </w:lvl>
    <w:lvl w:ilvl="2" w:tplc="0E648314">
      <w:numFmt w:val="decimal"/>
      <w:lvlText w:val=""/>
      <w:lvlJc w:val="left"/>
    </w:lvl>
    <w:lvl w:ilvl="3" w:tplc="2D380790">
      <w:numFmt w:val="decimal"/>
      <w:lvlText w:val=""/>
      <w:lvlJc w:val="left"/>
    </w:lvl>
    <w:lvl w:ilvl="4" w:tplc="A1D86476">
      <w:numFmt w:val="decimal"/>
      <w:lvlText w:val=""/>
      <w:lvlJc w:val="left"/>
    </w:lvl>
    <w:lvl w:ilvl="5" w:tplc="8C46F386">
      <w:numFmt w:val="decimal"/>
      <w:lvlText w:val=""/>
      <w:lvlJc w:val="left"/>
    </w:lvl>
    <w:lvl w:ilvl="6" w:tplc="0AA26C10">
      <w:numFmt w:val="decimal"/>
      <w:lvlText w:val=""/>
      <w:lvlJc w:val="left"/>
    </w:lvl>
    <w:lvl w:ilvl="7" w:tplc="0E26298E">
      <w:numFmt w:val="decimal"/>
      <w:lvlText w:val=""/>
      <w:lvlJc w:val="left"/>
    </w:lvl>
    <w:lvl w:ilvl="8" w:tplc="BAA25B90">
      <w:numFmt w:val="decimal"/>
      <w:lvlText w:val=""/>
      <w:lvlJc w:val="left"/>
    </w:lvl>
  </w:abstractNum>
  <w:abstractNum w:abstractNumId="236" w15:restartNumberingAfterBreak="0">
    <w:nsid w:val="3931540B"/>
    <w:multiLevelType w:val="hybridMultilevel"/>
    <w:tmpl w:val="05723B6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37" w15:restartNumberingAfterBreak="0">
    <w:nsid w:val="39A52DFD"/>
    <w:multiLevelType w:val="hybridMultilevel"/>
    <w:tmpl w:val="E9A01B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8" w15:restartNumberingAfterBreak="0">
    <w:nsid w:val="3A645A99"/>
    <w:multiLevelType w:val="hybridMultilevel"/>
    <w:tmpl w:val="BB60D4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9" w15:restartNumberingAfterBreak="0">
    <w:nsid w:val="3A89513B"/>
    <w:multiLevelType w:val="hybridMultilevel"/>
    <w:tmpl w:val="0BE843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0" w15:restartNumberingAfterBreak="0">
    <w:nsid w:val="3A905B53"/>
    <w:multiLevelType w:val="hybridMultilevel"/>
    <w:tmpl w:val="ADFE9EEE"/>
    <w:lvl w:ilvl="0" w:tplc="1C5C4B7A">
      <w:start w:val="1"/>
      <w:numFmt w:val="bullet"/>
      <w:lvlText w:val=""/>
      <w:lvlJc w:val="left"/>
      <w:pPr>
        <w:tabs>
          <w:tab w:val="num" w:pos="720"/>
        </w:tabs>
        <w:ind w:left="720" w:hanging="360"/>
      </w:pPr>
      <w:rPr>
        <w:rFonts w:ascii="Symbol" w:hAnsi="Symbol" w:hint="default"/>
        <w:sz w:val="20"/>
      </w:rPr>
    </w:lvl>
    <w:lvl w:ilvl="1" w:tplc="D4FAFE8E" w:tentative="1">
      <w:start w:val="1"/>
      <w:numFmt w:val="bullet"/>
      <w:lvlText w:val="o"/>
      <w:lvlJc w:val="left"/>
      <w:pPr>
        <w:tabs>
          <w:tab w:val="num" w:pos="1440"/>
        </w:tabs>
        <w:ind w:left="1440" w:hanging="360"/>
      </w:pPr>
      <w:rPr>
        <w:rFonts w:ascii="Courier New" w:hAnsi="Courier New" w:hint="default"/>
        <w:sz w:val="20"/>
      </w:rPr>
    </w:lvl>
    <w:lvl w:ilvl="2" w:tplc="52CCEC94" w:tentative="1">
      <w:start w:val="1"/>
      <w:numFmt w:val="bullet"/>
      <w:lvlText w:val=""/>
      <w:lvlJc w:val="left"/>
      <w:pPr>
        <w:tabs>
          <w:tab w:val="num" w:pos="2160"/>
        </w:tabs>
        <w:ind w:left="2160" w:hanging="360"/>
      </w:pPr>
      <w:rPr>
        <w:rFonts w:ascii="Wingdings" w:hAnsi="Wingdings" w:hint="default"/>
        <w:sz w:val="20"/>
      </w:rPr>
    </w:lvl>
    <w:lvl w:ilvl="3" w:tplc="8D0EDA2C" w:tentative="1">
      <w:start w:val="1"/>
      <w:numFmt w:val="bullet"/>
      <w:lvlText w:val=""/>
      <w:lvlJc w:val="left"/>
      <w:pPr>
        <w:tabs>
          <w:tab w:val="num" w:pos="2880"/>
        </w:tabs>
        <w:ind w:left="2880" w:hanging="360"/>
      </w:pPr>
      <w:rPr>
        <w:rFonts w:ascii="Wingdings" w:hAnsi="Wingdings" w:hint="default"/>
        <w:sz w:val="20"/>
      </w:rPr>
    </w:lvl>
    <w:lvl w:ilvl="4" w:tplc="6A3A9986" w:tentative="1">
      <w:start w:val="1"/>
      <w:numFmt w:val="bullet"/>
      <w:lvlText w:val=""/>
      <w:lvlJc w:val="left"/>
      <w:pPr>
        <w:tabs>
          <w:tab w:val="num" w:pos="3600"/>
        </w:tabs>
        <w:ind w:left="3600" w:hanging="360"/>
      </w:pPr>
      <w:rPr>
        <w:rFonts w:ascii="Wingdings" w:hAnsi="Wingdings" w:hint="default"/>
        <w:sz w:val="20"/>
      </w:rPr>
    </w:lvl>
    <w:lvl w:ilvl="5" w:tplc="1B7E13B8" w:tentative="1">
      <w:start w:val="1"/>
      <w:numFmt w:val="bullet"/>
      <w:lvlText w:val=""/>
      <w:lvlJc w:val="left"/>
      <w:pPr>
        <w:tabs>
          <w:tab w:val="num" w:pos="4320"/>
        </w:tabs>
        <w:ind w:left="4320" w:hanging="360"/>
      </w:pPr>
      <w:rPr>
        <w:rFonts w:ascii="Wingdings" w:hAnsi="Wingdings" w:hint="default"/>
        <w:sz w:val="20"/>
      </w:rPr>
    </w:lvl>
    <w:lvl w:ilvl="6" w:tplc="F894C9CA" w:tentative="1">
      <w:start w:val="1"/>
      <w:numFmt w:val="bullet"/>
      <w:lvlText w:val=""/>
      <w:lvlJc w:val="left"/>
      <w:pPr>
        <w:tabs>
          <w:tab w:val="num" w:pos="5040"/>
        </w:tabs>
        <w:ind w:left="5040" w:hanging="360"/>
      </w:pPr>
      <w:rPr>
        <w:rFonts w:ascii="Wingdings" w:hAnsi="Wingdings" w:hint="default"/>
        <w:sz w:val="20"/>
      </w:rPr>
    </w:lvl>
    <w:lvl w:ilvl="7" w:tplc="D932FF6A" w:tentative="1">
      <w:start w:val="1"/>
      <w:numFmt w:val="bullet"/>
      <w:lvlText w:val=""/>
      <w:lvlJc w:val="left"/>
      <w:pPr>
        <w:tabs>
          <w:tab w:val="num" w:pos="5760"/>
        </w:tabs>
        <w:ind w:left="5760" w:hanging="360"/>
      </w:pPr>
      <w:rPr>
        <w:rFonts w:ascii="Wingdings" w:hAnsi="Wingdings" w:hint="default"/>
        <w:sz w:val="20"/>
      </w:rPr>
    </w:lvl>
    <w:lvl w:ilvl="8" w:tplc="4406F23A"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AB97C13"/>
    <w:multiLevelType w:val="hybridMultilevel"/>
    <w:tmpl w:val="FC1EC380"/>
    <w:lvl w:ilvl="0" w:tplc="3878A8D8">
      <w:numFmt w:val="bullet"/>
      <w:lvlText w:val=""/>
      <w:lvlJc w:val="left"/>
      <w:pPr>
        <w:tabs>
          <w:tab w:val="num" w:pos="360"/>
        </w:tabs>
        <w:ind w:left="340" w:hanging="340"/>
      </w:pPr>
      <w:rPr>
        <w:rFonts w:ascii="Symbol" w:hAnsi="Symbol" w:hint="default"/>
        <w:color w:val="000000"/>
      </w:rPr>
    </w:lvl>
    <w:lvl w:ilvl="1" w:tplc="E508F540">
      <w:numFmt w:val="decimal"/>
      <w:lvlText w:val=""/>
      <w:lvlJc w:val="left"/>
    </w:lvl>
    <w:lvl w:ilvl="2" w:tplc="34482AE6">
      <w:numFmt w:val="decimal"/>
      <w:lvlText w:val=""/>
      <w:lvlJc w:val="left"/>
    </w:lvl>
    <w:lvl w:ilvl="3" w:tplc="398AE608">
      <w:numFmt w:val="decimal"/>
      <w:lvlText w:val=""/>
      <w:lvlJc w:val="left"/>
    </w:lvl>
    <w:lvl w:ilvl="4" w:tplc="58A07F22">
      <w:numFmt w:val="decimal"/>
      <w:lvlText w:val=""/>
      <w:lvlJc w:val="left"/>
    </w:lvl>
    <w:lvl w:ilvl="5" w:tplc="CF2443D0">
      <w:numFmt w:val="decimal"/>
      <w:lvlText w:val=""/>
      <w:lvlJc w:val="left"/>
    </w:lvl>
    <w:lvl w:ilvl="6" w:tplc="DBA02042">
      <w:numFmt w:val="decimal"/>
      <w:lvlText w:val=""/>
      <w:lvlJc w:val="left"/>
    </w:lvl>
    <w:lvl w:ilvl="7" w:tplc="04F4663C">
      <w:numFmt w:val="decimal"/>
      <w:lvlText w:val=""/>
      <w:lvlJc w:val="left"/>
    </w:lvl>
    <w:lvl w:ilvl="8" w:tplc="773CDBFC">
      <w:numFmt w:val="decimal"/>
      <w:lvlText w:val=""/>
      <w:lvlJc w:val="left"/>
    </w:lvl>
  </w:abstractNum>
  <w:abstractNum w:abstractNumId="242" w15:restartNumberingAfterBreak="0">
    <w:nsid w:val="3AF64149"/>
    <w:multiLevelType w:val="hybridMultilevel"/>
    <w:tmpl w:val="68B0B40A"/>
    <w:lvl w:ilvl="0" w:tplc="54189948">
      <w:start w:val="1"/>
      <w:numFmt w:val="bullet"/>
      <w:lvlText w:val=""/>
      <w:lvlJc w:val="left"/>
      <w:pPr>
        <w:ind w:left="720" w:hanging="360"/>
      </w:pPr>
      <w:rPr>
        <w:rFonts w:ascii="Symbol" w:hAnsi="Symbol"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3" w15:restartNumberingAfterBreak="0">
    <w:nsid w:val="3AFD2AF6"/>
    <w:multiLevelType w:val="hybridMultilevel"/>
    <w:tmpl w:val="38D23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4" w15:restartNumberingAfterBreak="0">
    <w:nsid w:val="3B086E92"/>
    <w:multiLevelType w:val="hybridMultilevel"/>
    <w:tmpl w:val="56162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5" w15:restartNumberingAfterBreak="0">
    <w:nsid w:val="3B266197"/>
    <w:multiLevelType w:val="hybridMultilevel"/>
    <w:tmpl w:val="DB8888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6" w15:restartNumberingAfterBreak="0">
    <w:nsid w:val="3B4336C0"/>
    <w:multiLevelType w:val="hybridMultilevel"/>
    <w:tmpl w:val="43B0048C"/>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7" w15:restartNumberingAfterBreak="0">
    <w:nsid w:val="3B572F2B"/>
    <w:multiLevelType w:val="hybridMultilevel"/>
    <w:tmpl w:val="A6103F9C"/>
    <w:lvl w:ilvl="0" w:tplc="1B32B63A">
      <w:start w:val="1"/>
      <w:numFmt w:val="bullet"/>
      <w:lvlText w:val=""/>
      <w:lvlJc w:val="left"/>
      <w:pPr>
        <w:tabs>
          <w:tab w:val="num" w:pos="720"/>
        </w:tabs>
        <w:ind w:left="720" w:hanging="360"/>
      </w:pPr>
      <w:rPr>
        <w:rFonts w:ascii="Symbol" w:hAnsi="Symbol" w:hint="default"/>
        <w:sz w:val="20"/>
      </w:rPr>
    </w:lvl>
    <w:lvl w:ilvl="1" w:tplc="64F0AACC" w:tentative="1">
      <w:start w:val="1"/>
      <w:numFmt w:val="bullet"/>
      <w:lvlText w:val="o"/>
      <w:lvlJc w:val="left"/>
      <w:pPr>
        <w:tabs>
          <w:tab w:val="num" w:pos="1440"/>
        </w:tabs>
        <w:ind w:left="1440" w:hanging="360"/>
      </w:pPr>
      <w:rPr>
        <w:rFonts w:ascii="Courier New" w:hAnsi="Courier New" w:hint="default"/>
        <w:sz w:val="20"/>
      </w:rPr>
    </w:lvl>
    <w:lvl w:ilvl="2" w:tplc="C7D853A8" w:tentative="1">
      <w:start w:val="1"/>
      <w:numFmt w:val="bullet"/>
      <w:lvlText w:val=""/>
      <w:lvlJc w:val="left"/>
      <w:pPr>
        <w:tabs>
          <w:tab w:val="num" w:pos="2160"/>
        </w:tabs>
        <w:ind w:left="2160" w:hanging="360"/>
      </w:pPr>
      <w:rPr>
        <w:rFonts w:ascii="Wingdings" w:hAnsi="Wingdings" w:hint="default"/>
        <w:sz w:val="20"/>
      </w:rPr>
    </w:lvl>
    <w:lvl w:ilvl="3" w:tplc="C39E079E" w:tentative="1">
      <w:start w:val="1"/>
      <w:numFmt w:val="bullet"/>
      <w:lvlText w:val=""/>
      <w:lvlJc w:val="left"/>
      <w:pPr>
        <w:tabs>
          <w:tab w:val="num" w:pos="2880"/>
        </w:tabs>
        <w:ind w:left="2880" w:hanging="360"/>
      </w:pPr>
      <w:rPr>
        <w:rFonts w:ascii="Wingdings" w:hAnsi="Wingdings" w:hint="default"/>
        <w:sz w:val="20"/>
      </w:rPr>
    </w:lvl>
    <w:lvl w:ilvl="4" w:tplc="B1F8EA34" w:tentative="1">
      <w:start w:val="1"/>
      <w:numFmt w:val="bullet"/>
      <w:lvlText w:val=""/>
      <w:lvlJc w:val="left"/>
      <w:pPr>
        <w:tabs>
          <w:tab w:val="num" w:pos="3600"/>
        </w:tabs>
        <w:ind w:left="3600" w:hanging="360"/>
      </w:pPr>
      <w:rPr>
        <w:rFonts w:ascii="Wingdings" w:hAnsi="Wingdings" w:hint="default"/>
        <w:sz w:val="20"/>
      </w:rPr>
    </w:lvl>
    <w:lvl w:ilvl="5" w:tplc="5CBC1EB0" w:tentative="1">
      <w:start w:val="1"/>
      <w:numFmt w:val="bullet"/>
      <w:lvlText w:val=""/>
      <w:lvlJc w:val="left"/>
      <w:pPr>
        <w:tabs>
          <w:tab w:val="num" w:pos="4320"/>
        </w:tabs>
        <w:ind w:left="4320" w:hanging="360"/>
      </w:pPr>
      <w:rPr>
        <w:rFonts w:ascii="Wingdings" w:hAnsi="Wingdings" w:hint="default"/>
        <w:sz w:val="20"/>
      </w:rPr>
    </w:lvl>
    <w:lvl w:ilvl="6" w:tplc="AFB4074A" w:tentative="1">
      <w:start w:val="1"/>
      <w:numFmt w:val="bullet"/>
      <w:lvlText w:val=""/>
      <w:lvlJc w:val="left"/>
      <w:pPr>
        <w:tabs>
          <w:tab w:val="num" w:pos="5040"/>
        </w:tabs>
        <w:ind w:left="5040" w:hanging="360"/>
      </w:pPr>
      <w:rPr>
        <w:rFonts w:ascii="Wingdings" w:hAnsi="Wingdings" w:hint="default"/>
        <w:sz w:val="20"/>
      </w:rPr>
    </w:lvl>
    <w:lvl w:ilvl="7" w:tplc="E60864DE" w:tentative="1">
      <w:start w:val="1"/>
      <w:numFmt w:val="bullet"/>
      <w:lvlText w:val=""/>
      <w:lvlJc w:val="left"/>
      <w:pPr>
        <w:tabs>
          <w:tab w:val="num" w:pos="5760"/>
        </w:tabs>
        <w:ind w:left="5760" w:hanging="360"/>
      </w:pPr>
      <w:rPr>
        <w:rFonts w:ascii="Wingdings" w:hAnsi="Wingdings" w:hint="default"/>
        <w:sz w:val="20"/>
      </w:rPr>
    </w:lvl>
    <w:lvl w:ilvl="8" w:tplc="02AE2994"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B852C85"/>
    <w:multiLevelType w:val="hybridMultilevel"/>
    <w:tmpl w:val="307E9B0C"/>
    <w:lvl w:ilvl="0" w:tplc="C784BA1E">
      <w:start w:val="1"/>
      <w:numFmt w:val="bullet"/>
      <w:lvlText w:val=""/>
      <w:lvlJc w:val="left"/>
      <w:pPr>
        <w:tabs>
          <w:tab w:val="num" w:pos="720"/>
        </w:tabs>
        <w:ind w:left="720" w:hanging="360"/>
      </w:pPr>
      <w:rPr>
        <w:rFonts w:ascii="Symbol" w:hAnsi="Symbol" w:hint="default"/>
        <w:sz w:val="20"/>
      </w:rPr>
    </w:lvl>
    <w:lvl w:ilvl="1" w:tplc="B2E2245E" w:tentative="1">
      <w:start w:val="1"/>
      <w:numFmt w:val="bullet"/>
      <w:lvlText w:val="o"/>
      <w:lvlJc w:val="left"/>
      <w:pPr>
        <w:tabs>
          <w:tab w:val="num" w:pos="1440"/>
        </w:tabs>
        <w:ind w:left="1440" w:hanging="360"/>
      </w:pPr>
      <w:rPr>
        <w:rFonts w:ascii="Courier New" w:hAnsi="Courier New" w:hint="default"/>
        <w:sz w:val="20"/>
      </w:rPr>
    </w:lvl>
    <w:lvl w:ilvl="2" w:tplc="807EC1D0" w:tentative="1">
      <w:start w:val="1"/>
      <w:numFmt w:val="bullet"/>
      <w:lvlText w:val=""/>
      <w:lvlJc w:val="left"/>
      <w:pPr>
        <w:tabs>
          <w:tab w:val="num" w:pos="2160"/>
        </w:tabs>
        <w:ind w:left="2160" w:hanging="360"/>
      </w:pPr>
      <w:rPr>
        <w:rFonts w:ascii="Wingdings" w:hAnsi="Wingdings" w:hint="default"/>
        <w:sz w:val="20"/>
      </w:rPr>
    </w:lvl>
    <w:lvl w:ilvl="3" w:tplc="FA4C0072" w:tentative="1">
      <w:start w:val="1"/>
      <w:numFmt w:val="bullet"/>
      <w:lvlText w:val=""/>
      <w:lvlJc w:val="left"/>
      <w:pPr>
        <w:tabs>
          <w:tab w:val="num" w:pos="2880"/>
        </w:tabs>
        <w:ind w:left="2880" w:hanging="360"/>
      </w:pPr>
      <w:rPr>
        <w:rFonts w:ascii="Wingdings" w:hAnsi="Wingdings" w:hint="default"/>
        <w:sz w:val="20"/>
      </w:rPr>
    </w:lvl>
    <w:lvl w:ilvl="4" w:tplc="5FEE95D0" w:tentative="1">
      <w:start w:val="1"/>
      <w:numFmt w:val="bullet"/>
      <w:lvlText w:val=""/>
      <w:lvlJc w:val="left"/>
      <w:pPr>
        <w:tabs>
          <w:tab w:val="num" w:pos="3600"/>
        </w:tabs>
        <w:ind w:left="3600" w:hanging="360"/>
      </w:pPr>
      <w:rPr>
        <w:rFonts w:ascii="Wingdings" w:hAnsi="Wingdings" w:hint="default"/>
        <w:sz w:val="20"/>
      </w:rPr>
    </w:lvl>
    <w:lvl w:ilvl="5" w:tplc="CC0C94B4" w:tentative="1">
      <w:start w:val="1"/>
      <w:numFmt w:val="bullet"/>
      <w:lvlText w:val=""/>
      <w:lvlJc w:val="left"/>
      <w:pPr>
        <w:tabs>
          <w:tab w:val="num" w:pos="4320"/>
        </w:tabs>
        <w:ind w:left="4320" w:hanging="360"/>
      </w:pPr>
      <w:rPr>
        <w:rFonts w:ascii="Wingdings" w:hAnsi="Wingdings" w:hint="default"/>
        <w:sz w:val="20"/>
      </w:rPr>
    </w:lvl>
    <w:lvl w:ilvl="6" w:tplc="3AC05666" w:tentative="1">
      <w:start w:val="1"/>
      <w:numFmt w:val="bullet"/>
      <w:lvlText w:val=""/>
      <w:lvlJc w:val="left"/>
      <w:pPr>
        <w:tabs>
          <w:tab w:val="num" w:pos="5040"/>
        </w:tabs>
        <w:ind w:left="5040" w:hanging="360"/>
      </w:pPr>
      <w:rPr>
        <w:rFonts w:ascii="Wingdings" w:hAnsi="Wingdings" w:hint="default"/>
        <w:sz w:val="20"/>
      </w:rPr>
    </w:lvl>
    <w:lvl w:ilvl="7" w:tplc="177EA1E8" w:tentative="1">
      <w:start w:val="1"/>
      <w:numFmt w:val="bullet"/>
      <w:lvlText w:val=""/>
      <w:lvlJc w:val="left"/>
      <w:pPr>
        <w:tabs>
          <w:tab w:val="num" w:pos="5760"/>
        </w:tabs>
        <w:ind w:left="5760" w:hanging="360"/>
      </w:pPr>
      <w:rPr>
        <w:rFonts w:ascii="Wingdings" w:hAnsi="Wingdings" w:hint="default"/>
        <w:sz w:val="20"/>
      </w:rPr>
    </w:lvl>
    <w:lvl w:ilvl="8" w:tplc="F3BADEFE"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BCE165F"/>
    <w:multiLevelType w:val="hybridMultilevel"/>
    <w:tmpl w:val="79BCBF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0" w15:restartNumberingAfterBreak="0">
    <w:nsid w:val="3C123C3D"/>
    <w:multiLevelType w:val="hybridMultilevel"/>
    <w:tmpl w:val="67CA2FAA"/>
    <w:lvl w:ilvl="0" w:tplc="AE6606B2">
      <w:start w:val="1"/>
      <w:numFmt w:val="bullet"/>
      <w:lvlText w:val=""/>
      <w:lvlJc w:val="left"/>
      <w:pPr>
        <w:tabs>
          <w:tab w:val="num" w:pos="720"/>
        </w:tabs>
        <w:ind w:left="720" w:hanging="360"/>
      </w:pPr>
      <w:rPr>
        <w:rFonts w:ascii="Symbol" w:hAnsi="Symbol" w:hint="default"/>
        <w:sz w:val="20"/>
      </w:rPr>
    </w:lvl>
    <w:lvl w:ilvl="1" w:tplc="5F6072C4" w:tentative="1">
      <w:start w:val="1"/>
      <w:numFmt w:val="bullet"/>
      <w:lvlText w:val="o"/>
      <w:lvlJc w:val="left"/>
      <w:pPr>
        <w:tabs>
          <w:tab w:val="num" w:pos="1440"/>
        </w:tabs>
        <w:ind w:left="1440" w:hanging="360"/>
      </w:pPr>
      <w:rPr>
        <w:rFonts w:ascii="Courier New" w:hAnsi="Courier New" w:hint="default"/>
        <w:sz w:val="20"/>
      </w:rPr>
    </w:lvl>
    <w:lvl w:ilvl="2" w:tplc="3E42BC0E" w:tentative="1">
      <w:start w:val="1"/>
      <w:numFmt w:val="bullet"/>
      <w:lvlText w:val=""/>
      <w:lvlJc w:val="left"/>
      <w:pPr>
        <w:tabs>
          <w:tab w:val="num" w:pos="2160"/>
        </w:tabs>
        <w:ind w:left="2160" w:hanging="360"/>
      </w:pPr>
      <w:rPr>
        <w:rFonts w:ascii="Wingdings" w:hAnsi="Wingdings" w:hint="default"/>
        <w:sz w:val="20"/>
      </w:rPr>
    </w:lvl>
    <w:lvl w:ilvl="3" w:tplc="D7A6A1AC" w:tentative="1">
      <w:start w:val="1"/>
      <w:numFmt w:val="bullet"/>
      <w:lvlText w:val=""/>
      <w:lvlJc w:val="left"/>
      <w:pPr>
        <w:tabs>
          <w:tab w:val="num" w:pos="2880"/>
        </w:tabs>
        <w:ind w:left="2880" w:hanging="360"/>
      </w:pPr>
      <w:rPr>
        <w:rFonts w:ascii="Wingdings" w:hAnsi="Wingdings" w:hint="default"/>
        <w:sz w:val="20"/>
      </w:rPr>
    </w:lvl>
    <w:lvl w:ilvl="4" w:tplc="D84A45DE" w:tentative="1">
      <w:start w:val="1"/>
      <w:numFmt w:val="bullet"/>
      <w:lvlText w:val=""/>
      <w:lvlJc w:val="left"/>
      <w:pPr>
        <w:tabs>
          <w:tab w:val="num" w:pos="3600"/>
        </w:tabs>
        <w:ind w:left="3600" w:hanging="360"/>
      </w:pPr>
      <w:rPr>
        <w:rFonts w:ascii="Wingdings" w:hAnsi="Wingdings" w:hint="default"/>
        <w:sz w:val="20"/>
      </w:rPr>
    </w:lvl>
    <w:lvl w:ilvl="5" w:tplc="AE241B8E" w:tentative="1">
      <w:start w:val="1"/>
      <w:numFmt w:val="bullet"/>
      <w:lvlText w:val=""/>
      <w:lvlJc w:val="left"/>
      <w:pPr>
        <w:tabs>
          <w:tab w:val="num" w:pos="4320"/>
        </w:tabs>
        <w:ind w:left="4320" w:hanging="360"/>
      </w:pPr>
      <w:rPr>
        <w:rFonts w:ascii="Wingdings" w:hAnsi="Wingdings" w:hint="default"/>
        <w:sz w:val="20"/>
      </w:rPr>
    </w:lvl>
    <w:lvl w:ilvl="6" w:tplc="5500433E" w:tentative="1">
      <w:start w:val="1"/>
      <w:numFmt w:val="bullet"/>
      <w:lvlText w:val=""/>
      <w:lvlJc w:val="left"/>
      <w:pPr>
        <w:tabs>
          <w:tab w:val="num" w:pos="5040"/>
        </w:tabs>
        <w:ind w:left="5040" w:hanging="360"/>
      </w:pPr>
      <w:rPr>
        <w:rFonts w:ascii="Wingdings" w:hAnsi="Wingdings" w:hint="default"/>
        <w:sz w:val="20"/>
      </w:rPr>
    </w:lvl>
    <w:lvl w:ilvl="7" w:tplc="1D801736" w:tentative="1">
      <w:start w:val="1"/>
      <w:numFmt w:val="bullet"/>
      <w:lvlText w:val=""/>
      <w:lvlJc w:val="left"/>
      <w:pPr>
        <w:tabs>
          <w:tab w:val="num" w:pos="5760"/>
        </w:tabs>
        <w:ind w:left="5760" w:hanging="360"/>
      </w:pPr>
      <w:rPr>
        <w:rFonts w:ascii="Wingdings" w:hAnsi="Wingdings" w:hint="default"/>
        <w:sz w:val="20"/>
      </w:rPr>
    </w:lvl>
    <w:lvl w:ilvl="8" w:tplc="EBD039AE"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C5B3D08"/>
    <w:multiLevelType w:val="hybridMultilevel"/>
    <w:tmpl w:val="FC1EC380"/>
    <w:lvl w:ilvl="0" w:tplc="C6DA47E0">
      <w:numFmt w:val="bullet"/>
      <w:lvlText w:val=""/>
      <w:lvlJc w:val="left"/>
      <w:pPr>
        <w:tabs>
          <w:tab w:val="num" w:pos="360"/>
        </w:tabs>
        <w:ind w:left="340" w:hanging="340"/>
      </w:pPr>
      <w:rPr>
        <w:rFonts w:ascii="Symbol" w:hAnsi="Symbol" w:hint="default"/>
        <w:color w:val="000000"/>
      </w:rPr>
    </w:lvl>
    <w:lvl w:ilvl="1" w:tplc="AE72E8D6">
      <w:numFmt w:val="decimal"/>
      <w:lvlText w:val=""/>
      <w:lvlJc w:val="left"/>
    </w:lvl>
    <w:lvl w:ilvl="2" w:tplc="14346938">
      <w:numFmt w:val="decimal"/>
      <w:lvlText w:val=""/>
      <w:lvlJc w:val="left"/>
    </w:lvl>
    <w:lvl w:ilvl="3" w:tplc="1E3A09CE">
      <w:numFmt w:val="decimal"/>
      <w:lvlText w:val=""/>
      <w:lvlJc w:val="left"/>
    </w:lvl>
    <w:lvl w:ilvl="4" w:tplc="9B0A60B0">
      <w:numFmt w:val="decimal"/>
      <w:lvlText w:val=""/>
      <w:lvlJc w:val="left"/>
    </w:lvl>
    <w:lvl w:ilvl="5" w:tplc="BEF093CC">
      <w:numFmt w:val="decimal"/>
      <w:lvlText w:val=""/>
      <w:lvlJc w:val="left"/>
    </w:lvl>
    <w:lvl w:ilvl="6" w:tplc="801C1438">
      <w:numFmt w:val="decimal"/>
      <w:lvlText w:val=""/>
      <w:lvlJc w:val="left"/>
    </w:lvl>
    <w:lvl w:ilvl="7" w:tplc="0A000AB0">
      <w:numFmt w:val="decimal"/>
      <w:lvlText w:val=""/>
      <w:lvlJc w:val="left"/>
    </w:lvl>
    <w:lvl w:ilvl="8" w:tplc="58B8EBC0">
      <w:numFmt w:val="decimal"/>
      <w:lvlText w:val=""/>
      <w:lvlJc w:val="left"/>
    </w:lvl>
  </w:abstractNum>
  <w:abstractNum w:abstractNumId="252" w15:restartNumberingAfterBreak="0">
    <w:nsid w:val="3C7355FE"/>
    <w:multiLevelType w:val="hybridMultilevel"/>
    <w:tmpl w:val="8CCCE0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3" w15:restartNumberingAfterBreak="0">
    <w:nsid w:val="3CC20C47"/>
    <w:multiLevelType w:val="hybridMultilevel"/>
    <w:tmpl w:val="FC1EC380"/>
    <w:lvl w:ilvl="0" w:tplc="2E12E94E">
      <w:numFmt w:val="bullet"/>
      <w:lvlText w:val=""/>
      <w:lvlJc w:val="left"/>
      <w:pPr>
        <w:tabs>
          <w:tab w:val="num" w:pos="360"/>
        </w:tabs>
        <w:ind w:left="340" w:hanging="340"/>
      </w:pPr>
      <w:rPr>
        <w:rFonts w:ascii="Symbol" w:hAnsi="Symbol" w:hint="default"/>
        <w:color w:val="000000"/>
      </w:rPr>
    </w:lvl>
    <w:lvl w:ilvl="1" w:tplc="0A6E875E">
      <w:numFmt w:val="decimal"/>
      <w:lvlText w:val=""/>
      <w:lvlJc w:val="left"/>
    </w:lvl>
    <w:lvl w:ilvl="2" w:tplc="B96E23E6">
      <w:numFmt w:val="decimal"/>
      <w:lvlText w:val=""/>
      <w:lvlJc w:val="left"/>
    </w:lvl>
    <w:lvl w:ilvl="3" w:tplc="7A9C1276">
      <w:numFmt w:val="decimal"/>
      <w:lvlText w:val=""/>
      <w:lvlJc w:val="left"/>
    </w:lvl>
    <w:lvl w:ilvl="4" w:tplc="BBECF3A8">
      <w:numFmt w:val="decimal"/>
      <w:lvlText w:val=""/>
      <w:lvlJc w:val="left"/>
    </w:lvl>
    <w:lvl w:ilvl="5" w:tplc="020CF8D0">
      <w:numFmt w:val="decimal"/>
      <w:lvlText w:val=""/>
      <w:lvlJc w:val="left"/>
    </w:lvl>
    <w:lvl w:ilvl="6" w:tplc="ED1AB720">
      <w:numFmt w:val="decimal"/>
      <w:lvlText w:val=""/>
      <w:lvlJc w:val="left"/>
    </w:lvl>
    <w:lvl w:ilvl="7" w:tplc="CC683748">
      <w:numFmt w:val="decimal"/>
      <w:lvlText w:val=""/>
      <w:lvlJc w:val="left"/>
    </w:lvl>
    <w:lvl w:ilvl="8" w:tplc="19FC224E">
      <w:numFmt w:val="decimal"/>
      <w:lvlText w:val=""/>
      <w:lvlJc w:val="left"/>
    </w:lvl>
  </w:abstractNum>
  <w:abstractNum w:abstractNumId="254" w15:restartNumberingAfterBreak="0">
    <w:nsid w:val="3CCE76D1"/>
    <w:multiLevelType w:val="hybridMultilevel"/>
    <w:tmpl w:val="FC1EC380"/>
    <w:lvl w:ilvl="0" w:tplc="2D602346">
      <w:numFmt w:val="bullet"/>
      <w:lvlText w:val=""/>
      <w:lvlJc w:val="left"/>
      <w:pPr>
        <w:tabs>
          <w:tab w:val="num" w:pos="360"/>
        </w:tabs>
        <w:ind w:left="340" w:hanging="340"/>
      </w:pPr>
      <w:rPr>
        <w:rFonts w:ascii="Symbol" w:hAnsi="Symbol" w:hint="default"/>
        <w:color w:val="000000"/>
      </w:rPr>
    </w:lvl>
    <w:lvl w:ilvl="1" w:tplc="8742634E">
      <w:numFmt w:val="decimal"/>
      <w:lvlText w:val=""/>
      <w:lvlJc w:val="left"/>
    </w:lvl>
    <w:lvl w:ilvl="2" w:tplc="154EA84C">
      <w:numFmt w:val="decimal"/>
      <w:lvlText w:val=""/>
      <w:lvlJc w:val="left"/>
    </w:lvl>
    <w:lvl w:ilvl="3" w:tplc="F0CEC538">
      <w:numFmt w:val="decimal"/>
      <w:lvlText w:val=""/>
      <w:lvlJc w:val="left"/>
    </w:lvl>
    <w:lvl w:ilvl="4" w:tplc="8B60508A">
      <w:numFmt w:val="decimal"/>
      <w:lvlText w:val=""/>
      <w:lvlJc w:val="left"/>
    </w:lvl>
    <w:lvl w:ilvl="5" w:tplc="34FABD0E">
      <w:numFmt w:val="decimal"/>
      <w:lvlText w:val=""/>
      <w:lvlJc w:val="left"/>
    </w:lvl>
    <w:lvl w:ilvl="6" w:tplc="487E8F2E">
      <w:numFmt w:val="decimal"/>
      <w:lvlText w:val=""/>
      <w:lvlJc w:val="left"/>
    </w:lvl>
    <w:lvl w:ilvl="7" w:tplc="4CF24EB8">
      <w:numFmt w:val="decimal"/>
      <w:lvlText w:val=""/>
      <w:lvlJc w:val="left"/>
    </w:lvl>
    <w:lvl w:ilvl="8" w:tplc="5DC83526">
      <w:numFmt w:val="decimal"/>
      <w:lvlText w:val=""/>
      <w:lvlJc w:val="left"/>
    </w:lvl>
  </w:abstractNum>
  <w:abstractNum w:abstractNumId="255" w15:restartNumberingAfterBreak="0">
    <w:nsid w:val="3D2741FA"/>
    <w:multiLevelType w:val="hybridMultilevel"/>
    <w:tmpl w:val="9C1C8682"/>
    <w:lvl w:ilvl="0" w:tplc="0F2430B0">
      <w:start w:val="1"/>
      <w:numFmt w:val="bullet"/>
      <w:lvlText w:val=""/>
      <w:lvlJc w:val="left"/>
      <w:pPr>
        <w:tabs>
          <w:tab w:val="num" w:pos="720"/>
        </w:tabs>
        <w:ind w:left="720" w:hanging="360"/>
      </w:pPr>
      <w:rPr>
        <w:rFonts w:ascii="Symbol" w:hAnsi="Symbol" w:hint="default"/>
        <w:sz w:val="20"/>
      </w:rPr>
    </w:lvl>
    <w:lvl w:ilvl="1" w:tplc="265A8D6C" w:tentative="1">
      <w:start w:val="1"/>
      <w:numFmt w:val="bullet"/>
      <w:lvlText w:val="o"/>
      <w:lvlJc w:val="left"/>
      <w:pPr>
        <w:tabs>
          <w:tab w:val="num" w:pos="1440"/>
        </w:tabs>
        <w:ind w:left="1440" w:hanging="360"/>
      </w:pPr>
      <w:rPr>
        <w:rFonts w:ascii="Courier New" w:hAnsi="Courier New" w:hint="default"/>
        <w:sz w:val="20"/>
      </w:rPr>
    </w:lvl>
    <w:lvl w:ilvl="2" w:tplc="FD3EB7D4" w:tentative="1">
      <w:start w:val="1"/>
      <w:numFmt w:val="bullet"/>
      <w:lvlText w:val=""/>
      <w:lvlJc w:val="left"/>
      <w:pPr>
        <w:tabs>
          <w:tab w:val="num" w:pos="2160"/>
        </w:tabs>
        <w:ind w:left="2160" w:hanging="360"/>
      </w:pPr>
      <w:rPr>
        <w:rFonts w:ascii="Wingdings" w:hAnsi="Wingdings" w:hint="default"/>
        <w:sz w:val="20"/>
      </w:rPr>
    </w:lvl>
    <w:lvl w:ilvl="3" w:tplc="B65C8D20" w:tentative="1">
      <w:start w:val="1"/>
      <w:numFmt w:val="bullet"/>
      <w:lvlText w:val=""/>
      <w:lvlJc w:val="left"/>
      <w:pPr>
        <w:tabs>
          <w:tab w:val="num" w:pos="2880"/>
        </w:tabs>
        <w:ind w:left="2880" w:hanging="360"/>
      </w:pPr>
      <w:rPr>
        <w:rFonts w:ascii="Wingdings" w:hAnsi="Wingdings" w:hint="default"/>
        <w:sz w:val="20"/>
      </w:rPr>
    </w:lvl>
    <w:lvl w:ilvl="4" w:tplc="9A10EDCE" w:tentative="1">
      <w:start w:val="1"/>
      <w:numFmt w:val="bullet"/>
      <w:lvlText w:val=""/>
      <w:lvlJc w:val="left"/>
      <w:pPr>
        <w:tabs>
          <w:tab w:val="num" w:pos="3600"/>
        </w:tabs>
        <w:ind w:left="3600" w:hanging="360"/>
      </w:pPr>
      <w:rPr>
        <w:rFonts w:ascii="Wingdings" w:hAnsi="Wingdings" w:hint="default"/>
        <w:sz w:val="20"/>
      </w:rPr>
    </w:lvl>
    <w:lvl w:ilvl="5" w:tplc="BE88E024" w:tentative="1">
      <w:start w:val="1"/>
      <w:numFmt w:val="bullet"/>
      <w:lvlText w:val=""/>
      <w:lvlJc w:val="left"/>
      <w:pPr>
        <w:tabs>
          <w:tab w:val="num" w:pos="4320"/>
        </w:tabs>
        <w:ind w:left="4320" w:hanging="360"/>
      </w:pPr>
      <w:rPr>
        <w:rFonts w:ascii="Wingdings" w:hAnsi="Wingdings" w:hint="default"/>
        <w:sz w:val="20"/>
      </w:rPr>
    </w:lvl>
    <w:lvl w:ilvl="6" w:tplc="3FAC30C0" w:tentative="1">
      <w:start w:val="1"/>
      <w:numFmt w:val="bullet"/>
      <w:lvlText w:val=""/>
      <w:lvlJc w:val="left"/>
      <w:pPr>
        <w:tabs>
          <w:tab w:val="num" w:pos="5040"/>
        </w:tabs>
        <w:ind w:left="5040" w:hanging="360"/>
      </w:pPr>
      <w:rPr>
        <w:rFonts w:ascii="Wingdings" w:hAnsi="Wingdings" w:hint="default"/>
        <w:sz w:val="20"/>
      </w:rPr>
    </w:lvl>
    <w:lvl w:ilvl="7" w:tplc="9AC6091E" w:tentative="1">
      <w:start w:val="1"/>
      <w:numFmt w:val="bullet"/>
      <w:lvlText w:val=""/>
      <w:lvlJc w:val="left"/>
      <w:pPr>
        <w:tabs>
          <w:tab w:val="num" w:pos="5760"/>
        </w:tabs>
        <w:ind w:left="5760" w:hanging="360"/>
      </w:pPr>
      <w:rPr>
        <w:rFonts w:ascii="Wingdings" w:hAnsi="Wingdings" w:hint="default"/>
        <w:sz w:val="20"/>
      </w:rPr>
    </w:lvl>
    <w:lvl w:ilvl="8" w:tplc="0A8E3AB6"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D570476"/>
    <w:multiLevelType w:val="hybridMultilevel"/>
    <w:tmpl w:val="843421E4"/>
    <w:lvl w:ilvl="0" w:tplc="DCE025C6">
      <w:start w:val="1"/>
      <w:numFmt w:val="bullet"/>
      <w:lvlText w:val=""/>
      <w:lvlJc w:val="left"/>
      <w:pPr>
        <w:tabs>
          <w:tab w:val="num" w:pos="720"/>
        </w:tabs>
        <w:ind w:left="720" w:hanging="360"/>
      </w:pPr>
      <w:rPr>
        <w:rFonts w:ascii="Symbol" w:hAnsi="Symbol" w:hint="default"/>
        <w:sz w:val="20"/>
      </w:rPr>
    </w:lvl>
    <w:lvl w:ilvl="1" w:tplc="6FA6A57C" w:tentative="1">
      <w:start w:val="1"/>
      <w:numFmt w:val="bullet"/>
      <w:lvlText w:val="o"/>
      <w:lvlJc w:val="left"/>
      <w:pPr>
        <w:tabs>
          <w:tab w:val="num" w:pos="1440"/>
        </w:tabs>
        <w:ind w:left="1440" w:hanging="360"/>
      </w:pPr>
      <w:rPr>
        <w:rFonts w:ascii="Courier New" w:hAnsi="Courier New" w:hint="default"/>
        <w:sz w:val="20"/>
      </w:rPr>
    </w:lvl>
    <w:lvl w:ilvl="2" w:tplc="044C443E" w:tentative="1">
      <w:start w:val="1"/>
      <w:numFmt w:val="bullet"/>
      <w:lvlText w:val=""/>
      <w:lvlJc w:val="left"/>
      <w:pPr>
        <w:tabs>
          <w:tab w:val="num" w:pos="2160"/>
        </w:tabs>
        <w:ind w:left="2160" w:hanging="360"/>
      </w:pPr>
      <w:rPr>
        <w:rFonts w:ascii="Wingdings" w:hAnsi="Wingdings" w:hint="default"/>
        <w:sz w:val="20"/>
      </w:rPr>
    </w:lvl>
    <w:lvl w:ilvl="3" w:tplc="604EF13C" w:tentative="1">
      <w:start w:val="1"/>
      <w:numFmt w:val="bullet"/>
      <w:lvlText w:val=""/>
      <w:lvlJc w:val="left"/>
      <w:pPr>
        <w:tabs>
          <w:tab w:val="num" w:pos="2880"/>
        </w:tabs>
        <w:ind w:left="2880" w:hanging="360"/>
      </w:pPr>
      <w:rPr>
        <w:rFonts w:ascii="Wingdings" w:hAnsi="Wingdings" w:hint="default"/>
        <w:sz w:val="20"/>
      </w:rPr>
    </w:lvl>
    <w:lvl w:ilvl="4" w:tplc="1CF8A262" w:tentative="1">
      <w:start w:val="1"/>
      <w:numFmt w:val="bullet"/>
      <w:lvlText w:val=""/>
      <w:lvlJc w:val="left"/>
      <w:pPr>
        <w:tabs>
          <w:tab w:val="num" w:pos="3600"/>
        </w:tabs>
        <w:ind w:left="3600" w:hanging="360"/>
      </w:pPr>
      <w:rPr>
        <w:rFonts w:ascii="Wingdings" w:hAnsi="Wingdings" w:hint="default"/>
        <w:sz w:val="20"/>
      </w:rPr>
    </w:lvl>
    <w:lvl w:ilvl="5" w:tplc="3D0C4F3E" w:tentative="1">
      <w:start w:val="1"/>
      <w:numFmt w:val="bullet"/>
      <w:lvlText w:val=""/>
      <w:lvlJc w:val="left"/>
      <w:pPr>
        <w:tabs>
          <w:tab w:val="num" w:pos="4320"/>
        </w:tabs>
        <w:ind w:left="4320" w:hanging="360"/>
      </w:pPr>
      <w:rPr>
        <w:rFonts w:ascii="Wingdings" w:hAnsi="Wingdings" w:hint="default"/>
        <w:sz w:val="20"/>
      </w:rPr>
    </w:lvl>
    <w:lvl w:ilvl="6" w:tplc="8540689E" w:tentative="1">
      <w:start w:val="1"/>
      <w:numFmt w:val="bullet"/>
      <w:lvlText w:val=""/>
      <w:lvlJc w:val="left"/>
      <w:pPr>
        <w:tabs>
          <w:tab w:val="num" w:pos="5040"/>
        </w:tabs>
        <w:ind w:left="5040" w:hanging="360"/>
      </w:pPr>
      <w:rPr>
        <w:rFonts w:ascii="Wingdings" w:hAnsi="Wingdings" w:hint="default"/>
        <w:sz w:val="20"/>
      </w:rPr>
    </w:lvl>
    <w:lvl w:ilvl="7" w:tplc="DAEAD7D4" w:tentative="1">
      <w:start w:val="1"/>
      <w:numFmt w:val="bullet"/>
      <w:lvlText w:val=""/>
      <w:lvlJc w:val="left"/>
      <w:pPr>
        <w:tabs>
          <w:tab w:val="num" w:pos="5760"/>
        </w:tabs>
        <w:ind w:left="5760" w:hanging="360"/>
      </w:pPr>
      <w:rPr>
        <w:rFonts w:ascii="Wingdings" w:hAnsi="Wingdings" w:hint="default"/>
        <w:sz w:val="20"/>
      </w:rPr>
    </w:lvl>
    <w:lvl w:ilvl="8" w:tplc="66040B7A"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D593867"/>
    <w:multiLevelType w:val="hybridMultilevel"/>
    <w:tmpl w:val="1F30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8" w15:restartNumberingAfterBreak="0">
    <w:nsid w:val="3E167FFE"/>
    <w:multiLevelType w:val="hybridMultilevel"/>
    <w:tmpl w:val="19A07508"/>
    <w:lvl w:ilvl="0" w:tplc="DC983306">
      <w:start w:val="1"/>
      <w:numFmt w:val="bullet"/>
      <w:lvlText w:val=""/>
      <w:lvlJc w:val="left"/>
      <w:pPr>
        <w:ind w:left="720" w:hanging="360"/>
      </w:pPr>
      <w:rPr>
        <w:rFonts w:ascii="Symbol" w:hAnsi="Symbol" w:hint="default"/>
        <w:u w:val="none"/>
      </w:rPr>
    </w:lvl>
    <w:lvl w:ilvl="1" w:tplc="C5D03960">
      <w:start w:val="1"/>
      <w:numFmt w:val="bullet"/>
      <w:lvlText w:val="○"/>
      <w:lvlJc w:val="left"/>
      <w:pPr>
        <w:ind w:left="1440" w:hanging="360"/>
      </w:pPr>
      <w:rPr>
        <w:u w:val="none"/>
      </w:rPr>
    </w:lvl>
    <w:lvl w:ilvl="2" w:tplc="A41C6146">
      <w:start w:val="1"/>
      <w:numFmt w:val="bullet"/>
      <w:lvlText w:val="■"/>
      <w:lvlJc w:val="left"/>
      <w:pPr>
        <w:ind w:left="2160" w:hanging="360"/>
      </w:pPr>
      <w:rPr>
        <w:u w:val="none"/>
      </w:rPr>
    </w:lvl>
    <w:lvl w:ilvl="3" w:tplc="3CAAAA7A">
      <w:start w:val="1"/>
      <w:numFmt w:val="bullet"/>
      <w:lvlText w:val="●"/>
      <w:lvlJc w:val="left"/>
      <w:pPr>
        <w:ind w:left="2880" w:hanging="360"/>
      </w:pPr>
      <w:rPr>
        <w:u w:val="none"/>
      </w:rPr>
    </w:lvl>
    <w:lvl w:ilvl="4" w:tplc="9F868754">
      <w:start w:val="1"/>
      <w:numFmt w:val="bullet"/>
      <w:lvlText w:val="○"/>
      <w:lvlJc w:val="left"/>
      <w:pPr>
        <w:ind w:left="3600" w:hanging="360"/>
      </w:pPr>
      <w:rPr>
        <w:u w:val="none"/>
      </w:rPr>
    </w:lvl>
    <w:lvl w:ilvl="5" w:tplc="04B2786A">
      <w:start w:val="1"/>
      <w:numFmt w:val="bullet"/>
      <w:lvlText w:val="■"/>
      <w:lvlJc w:val="left"/>
      <w:pPr>
        <w:ind w:left="4320" w:hanging="360"/>
      </w:pPr>
      <w:rPr>
        <w:u w:val="none"/>
      </w:rPr>
    </w:lvl>
    <w:lvl w:ilvl="6" w:tplc="F2CC42FA">
      <w:start w:val="1"/>
      <w:numFmt w:val="bullet"/>
      <w:lvlText w:val="●"/>
      <w:lvlJc w:val="left"/>
      <w:pPr>
        <w:ind w:left="5040" w:hanging="360"/>
      </w:pPr>
      <w:rPr>
        <w:u w:val="none"/>
      </w:rPr>
    </w:lvl>
    <w:lvl w:ilvl="7" w:tplc="D22C60BA">
      <w:start w:val="1"/>
      <w:numFmt w:val="bullet"/>
      <w:lvlText w:val="○"/>
      <w:lvlJc w:val="left"/>
      <w:pPr>
        <w:ind w:left="5760" w:hanging="360"/>
      </w:pPr>
      <w:rPr>
        <w:u w:val="none"/>
      </w:rPr>
    </w:lvl>
    <w:lvl w:ilvl="8" w:tplc="5EAA2810">
      <w:start w:val="1"/>
      <w:numFmt w:val="bullet"/>
      <w:lvlText w:val="■"/>
      <w:lvlJc w:val="left"/>
      <w:pPr>
        <w:ind w:left="6480" w:hanging="360"/>
      </w:pPr>
      <w:rPr>
        <w:u w:val="none"/>
      </w:rPr>
    </w:lvl>
  </w:abstractNum>
  <w:abstractNum w:abstractNumId="259" w15:restartNumberingAfterBreak="0">
    <w:nsid w:val="3E297843"/>
    <w:multiLevelType w:val="hybridMultilevel"/>
    <w:tmpl w:val="6A9C8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0" w15:restartNumberingAfterBreak="0">
    <w:nsid w:val="3E7C627F"/>
    <w:multiLevelType w:val="hybridMultilevel"/>
    <w:tmpl w:val="C65C6978"/>
    <w:lvl w:ilvl="0" w:tplc="02B42A64">
      <w:start w:val="1"/>
      <w:numFmt w:val="bullet"/>
      <w:lvlText w:val=""/>
      <w:lvlJc w:val="left"/>
      <w:pPr>
        <w:tabs>
          <w:tab w:val="num" w:pos="720"/>
        </w:tabs>
        <w:ind w:left="720" w:hanging="360"/>
      </w:pPr>
      <w:rPr>
        <w:rFonts w:ascii="Symbol" w:hAnsi="Symbol" w:hint="default"/>
        <w:sz w:val="20"/>
      </w:rPr>
    </w:lvl>
    <w:lvl w:ilvl="1" w:tplc="BE3A4BE2" w:tentative="1">
      <w:start w:val="1"/>
      <w:numFmt w:val="bullet"/>
      <w:lvlText w:val="o"/>
      <w:lvlJc w:val="left"/>
      <w:pPr>
        <w:tabs>
          <w:tab w:val="num" w:pos="1440"/>
        </w:tabs>
        <w:ind w:left="1440" w:hanging="360"/>
      </w:pPr>
      <w:rPr>
        <w:rFonts w:ascii="Courier New" w:hAnsi="Courier New" w:hint="default"/>
        <w:sz w:val="20"/>
      </w:rPr>
    </w:lvl>
    <w:lvl w:ilvl="2" w:tplc="A1DE344E" w:tentative="1">
      <w:start w:val="1"/>
      <w:numFmt w:val="bullet"/>
      <w:lvlText w:val=""/>
      <w:lvlJc w:val="left"/>
      <w:pPr>
        <w:tabs>
          <w:tab w:val="num" w:pos="2160"/>
        </w:tabs>
        <w:ind w:left="2160" w:hanging="360"/>
      </w:pPr>
      <w:rPr>
        <w:rFonts w:ascii="Wingdings" w:hAnsi="Wingdings" w:hint="default"/>
        <w:sz w:val="20"/>
      </w:rPr>
    </w:lvl>
    <w:lvl w:ilvl="3" w:tplc="0A04AA8A" w:tentative="1">
      <w:start w:val="1"/>
      <w:numFmt w:val="bullet"/>
      <w:lvlText w:val=""/>
      <w:lvlJc w:val="left"/>
      <w:pPr>
        <w:tabs>
          <w:tab w:val="num" w:pos="2880"/>
        </w:tabs>
        <w:ind w:left="2880" w:hanging="360"/>
      </w:pPr>
      <w:rPr>
        <w:rFonts w:ascii="Wingdings" w:hAnsi="Wingdings" w:hint="default"/>
        <w:sz w:val="20"/>
      </w:rPr>
    </w:lvl>
    <w:lvl w:ilvl="4" w:tplc="1D9A2120" w:tentative="1">
      <w:start w:val="1"/>
      <w:numFmt w:val="bullet"/>
      <w:lvlText w:val=""/>
      <w:lvlJc w:val="left"/>
      <w:pPr>
        <w:tabs>
          <w:tab w:val="num" w:pos="3600"/>
        </w:tabs>
        <w:ind w:left="3600" w:hanging="360"/>
      </w:pPr>
      <w:rPr>
        <w:rFonts w:ascii="Wingdings" w:hAnsi="Wingdings" w:hint="default"/>
        <w:sz w:val="20"/>
      </w:rPr>
    </w:lvl>
    <w:lvl w:ilvl="5" w:tplc="250212DC" w:tentative="1">
      <w:start w:val="1"/>
      <w:numFmt w:val="bullet"/>
      <w:lvlText w:val=""/>
      <w:lvlJc w:val="left"/>
      <w:pPr>
        <w:tabs>
          <w:tab w:val="num" w:pos="4320"/>
        </w:tabs>
        <w:ind w:left="4320" w:hanging="360"/>
      </w:pPr>
      <w:rPr>
        <w:rFonts w:ascii="Wingdings" w:hAnsi="Wingdings" w:hint="default"/>
        <w:sz w:val="20"/>
      </w:rPr>
    </w:lvl>
    <w:lvl w:ilvl="6" w:tplc="D7AEC3FE" w:tentative="1">
      <w:start w:val="1"/>
      <w:numFmt w:val="bullet"/>
      <w:lvlText w:val=""/>
      <w:lvlJc w:val="left"/>
      <w:pPr>
        <w:tabs>
          <w:tab w:val="num" w:pos="5040"/>
        </w:tabs>
        <w:ind w:left="5040" w:hanging="360"/>
      </w:pPr>
      <w:rPr>
        <w:rFonts w:ascii="Wingdings" w:hAnsi="Wingdings" w:hint="default"/>
        <w:sz w:val="20"/>
      </w:rPr>
    </w:lvl>
    <w:lvl w:ilvl="7" w:tplc="85208D60" w:tentative="1">
      <w:start w:val="1"/>
      <w:numFmt w:val="bullet"/>
      <w:lvlText w:val=""/>
      <w:lvlJc w:val="left"/>
      <w:pPr>
        <w:tabs>
          <w:tab w:val="num" w:pos="5760"/>
        </w:tabs>
        <w:ind w:left="5760" w:hanging="360"/>
      </w:pPr>
      <w:rPr>
        <w:rFonts w:ascii="Wingdings" w:hAnsi="Wingdings" w:hint="default"/>
        <w:sz w:val="20"/>
      </w:rPr>
    </w:lvl>
    <w:lvl w:ilvl="8" w:tplc="37AC5010"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EB60C57"/>
    <w:multiLevelType w:val="hybridMultilevel"/>
    <w:tmpl w:val="55061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2" w15:restartNumberingAfterBreak="0">
    <w:nsid w:val="3EFE5724"/>
    <w:multiLevelType w:val="hybridMultilevel"/>
    <w:tmpl w:val="AED80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3" w15:restartNumberingAfterBreak="0">
    <w:nsid w:val="3F073244"/>
    <w:multiLevelType w:val="hybridMultilevel"/>
    <w:tmpl w:val="E42C21C6"/>
    <w:lvl w:ilvl="0" w:tplc="282A55B4">
      <w:start w:val="1"/>
      <w:numFmt w:val="bullet"/>
      <w:lvlText w:val="●"/>
      <w:lvlJc w:val="left"/>
      <w:pPr>
        <w:ind w:left="720" w:hanging="360"/>
      </w:pPr>
      <w:rPr>
        <w:rFonts w:ascii="Noto Sans Symbols" w:eastAsia="Noto Sans Symbols" w:hAnsi="Noto Sans Symbols" w:cs="Noto Sans Symbols"/>
        <w:sz w:val="20"/>
        <w:szCs w:val="20"/>
      </w:rPr>
    </w:lvl>
    <w:lvl w:ilvl="1" w:tplc="5752353A">
      <w:start w:val="1"/>
      <w:numFmt w:val="bullet"/>
      <w:lvlText w:val="o"/>
      <w:lvlJc w:val="left"/>
      <w:pPr>
        <w:ind w:left="1440" w:hanging="360"/>
      </w:pPr>
      <w:rPr>
        <w:rFonts w:ascii="Courier New" w:eastAsia="Courier New" w:hAnsi="Courier New" w:cs="Courier New"/>
        <w:sz w:val="20"/>
        <w:szCs w:val="20"/>
      </w:rPr>
    </w:lvl>
    <w:lvl w:ilvl="2" w:tplc="503454A8">
      <w:start w:val="1"/>
      <w:numFmt w:val="bullet"/>
      <w:lvlText w:val=""/>
      <w:lvlJc w:val="left"/>
      <w:pPr>
        <w:ind w:left="785" w:hanging="360"/>
      </w:pPr>
      <w:rPr>
        <w:rFonts w:ascii="Symbol" w:hAnsi="Symbol" w:hint="default"/>
        <w:strike w:val="0"/>
        <w:sz w:val="20"/>
        <w:szCs w:val="20"/>
      </w:rPr>
    </w:lvl>
    <w:lvl w:ilvl="3" w:tplc="44642CF8">
      <w:start w:val="1"/>
      <w:numFmt w:val="bullet"/>
      <w:lvlText w:val="▪"/>
      <w:lvlJc w:val="left"/>
      <w:pPr>
        <w:ind w:left="2880" w:hanging="360"/>
      </w:pPr>
      <w:rPr>
        <w:rFonts w:ascii="Noto Sans Symbols" w:eastAsia="Noto Sans Symbols" w:hAnsi="Noto Sans Symbols" w:cs="Noto Sans Symbols"/>
        <w:sz w:val="20"/>
        <w:szCs w:val="20"/>
      </w:rPr>
    </w:lvl>
    <w:lvl w:ilvl="4" w:tplc="91807D26">
      <w:start w:val="1"/>
      <w:numFmt w:val="bullet"/>
      <w:lvlText w:val="▪"/>
      <w:lvlJc w:val="left"/>
      <w:pPr>
        <w:ind w:left="3600" w:hanging="360"/>
      </w:pPr>
      <w:rPr>
        <w:rFonts w:ascii="Noto Sans Symbols" w:eastAsia="Noto Sans Symbols" w:hAnsi="Noto Sans Symbols" w:cs="Noto Sans Symbols"/>
        <w:sz w:val="20"/>
        <w:szCs w:val="20"/>
      </w:rPr>
    </w:lvl>
    <w:lvl w:ilvl="5" w:tplc="B8A8861C">
      <w:start w:val="1"/>
      <w:numFmt w:val="bullet"/>
      <w:lvlText w:val="▪"/>
      <w:lvlJc w:val="left"/>
      <w:pPr>
        <w:ind w:left="4320" w:hanging="360"/>
      </w:pPr>
      <w:rPr>
        <w:rFonts w:ascii="Noto Sans Symbols" w:eastAsia="Noto Sans Symbols" w:hAnsi="Noto Sans Symbols" w:cs="Noto Sans Symbols"/>
        <w:sz w:val="20"/>
        <w:szCs w:val="20"/>
      </w:rPr>
    </w:lvl>
    <w:lvl w:ilvl="6" w:tplc="69624D26">
      <w:start w:val="1"/>
      <w:numFmt w:val="bullet"/>
      <w:lvlText w:val="▪"/>
      <w:lvlJc w:val="left"/>
      <w:pPr>
        <w:ind w:left="5040" w:hanging="360"/>
      </w:pPr>
      <w:rPr>
        <w:rFonts w:ascii="Noto Sans Symbols" w:eastAsia="Noto Sans Symbols" w:hAnsi="Noto Sans Symbols" w:cs="Noto Sans Symbols"/>
        <w:sz w:val="20"/>
        <w:szCs w:val="20"/>
      </w:rPr>
    </w:lvl>
    <w:lvl w:ilvl="7" w:tplc="35AC59A6">
      <w:start w:val="1"/>
      <w:numFmt w:val="bullet"/>
      <w:lvlText w:val="▪"/>
      <w:lvlJc w:val="left"/>
      <w:pPr>
        <w:ind w:left="5760" w:hanging="360"/>
      </w:pPr>
      <w:rPr>
        <w:rFonts w:ascii="Noto Sans Symbols" w:eastAsia="Noto Sans Symbols" w:hAnsi="Noto Sans Symbols" w:cs="Noto Sans Symbols"/>
        <w:sz w:val="20"/>
        <w:szCs w:val="20"/>
      </w:rPr>
    </w:lvl>
    <w:lvl w:ilvl="8" w:tplc="A956ED26">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4" w15:restartNumberingAfterBreak="0">
    <w:nsid w:val="3F211220"/>
    <w:multiLevelType w:val="hybridMultilevel"/>
    <w:tmpl w:val="9B8A9D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5" w15:restartNumberingAfterBreak="0">
    <w:nsid w:val="3F850E6C"/>
    <w:multiLevelType w:val="hybridMultilevel"/>
    <w:tmpl w:val="F98E3DC6"/>
    <w:lvl w:ilvl="0" w:tplc="E6F007C6">
      <w:start w:val="1"/>
      <w:numFmt w:val="bullet"/>
      <w:lvlText w:val=""/>
      <w:lvlJc w:val="left"/>
      <w:pPr>
        <w:tabs>
          <w:tab w:val="num" w:pos="720"/>
        </w:tabs>
        <w:ind w:left="720" w:hanging="360"/>
      </w:pPr>
      <w:rPr>
        <w:rFonts w:ascii="Symbol" w:hAnsi="Symbol" w:hint="default"/>
        <w:sz w:val="20"/>
      </w:rPr>
    </w:lvl>
    <w:lvl w:ilvl="1" w:tplc="A182A022" w:tentative="1">
      <w:start w:val="1"/>
      <w:numFmt w:val="bullet"/>
      <w:lvlText w:val="o"/>
      <w:lvlJc w:val="left"/>
      <w:pPr>
        <w:tabs>
          <w:tab w:val="num" w:pos="1440"/>
        </w:tabs>
        <w:ind w:left="1440" w:hanging="360"/>
      </w:pPr>
      <w:rPr>
        <w:rFonts w:ascii="Courier New" w:hAnsi="Courier New" w:hint="default"/>
        <w:sz w:val="20"/>
      </w:rPr>
    </w:lvl>
    <w:lvl w:ilvl="2" w:tplc="D194ABB4" w:tentative="1">
      <w:start w:val="1"/>
      <w:numFmt w:val="bullet"/>
      <w:lvlText w:val=""/>
      <w:lvlJc w:val="left"/>
      <w:pPr>
        <w:tabs>
          <w:tab w:val="num" w:pos="2160"/>
        </w:tabs>
        <w:ind w:left="2160" w:hanging="360"/>
      </w:pPr>
      <w:rPr>
        <w:rFonts w:ascii="Wingdings" w:hAnsi="Wingdings" w:hint="default"/>
        <w:sz w:val="20"/>
      </w:rPr>
    </w:lvl>
    <w:lvl w:ilvl="3" w:tplc="CC5CA272" w:tentative="1">
      <w:start w:val="1"/>
      <w:numFmt w:val="bullet"/>
      <w:lvlText w:val=""/>
      <w:lvlJc w:val="left"/>
      <w:pPr>
        <w:tabs>
          <w:tab w:val="num" w:pos="2880"/>
        </w:tabs>
        <w:ind w:left="2880" w:hanging="360"/>
      </w:pPr>
      <w:rPr>
        <w:rFonts w:ascii="Wingdings" w:hAnsi="Wingdings" w:hint="default"/>
        <w:sz w:val="20"/>
      </w:rPr>
    </w:lvl>
    <w:lvl w:ilvl="4" w:tplc="8A8E0190" w:tentative="1">
      <w:start w:val="1"/>
      <w:numFmt w:val="bullet"/>
      <w:lvlText w:val=""/>
      <w:lvlJc w:val="left"/>
      <w:pPr>
        <w:tabs>
          <w:tab w:val="num" w:pos="3600"/>
        </w:tabs>
        <w:ind w:left="3600" w:hanging="360"/>
      </w:pPr>
      <w:rPr>
        <w:rFonts w:ascii="Wingdings" w:hAnsi="Wingdings" w:hint="default"/>
        <w:sz w:val="20"/>
      </w:rPr>
    </w:lvl>
    <w:lvl w:ilvl="5" w:tplc="3022F9B2" w:tentative="1">
      <w:start w:val="1"/>
      <w:numFmt w:val="bullet"/>
      <w:lvlText w:val=""/>
      <w:lvlJc w:val="left"/>
      <w:pPr>
        <w:tabs>
          <w:tab w:val="num" w:pos="4320"/>
        </w:tabs>
        <w:ind w:left="4320" w:hanging="360"/>
      </w:pPr>
      <w:rPr>
        <w:rFonts w:ascii="Wingdings" w:hAnsi="Wingdings" w:hint="default"/>
        <w:sz w:val="20"/>
      </w:rPr>
    </w:lvl>
    <w:lvl w:ilvl="6" w:tplc="E354C3C8" w:tentative="1">
      <w:start w:val="1"/>
      <w:numFmt w:val="bullet"/>
      <w:lvlText w:val=""/>
      <w:lvlJc w:val="left"/>
      <w:pPr>
        <w:tabs>
          <w:tab w:val="num" w:pos="5040"/>
        </w:tabs>
        <w:ind w:left="5040" w:hanging="360"/>
      </w:pPr>
      <w:rPr>
        <w:rFonts w:ascii="Wingdings" w:hAnsi="Wingdings" w:hint="default"/>
        <w:sz w:val="20"/>
      </w:rPr>
    </w:lvl>
    <w:lvl w:ilvl="7" w:tplc="6E449ADC" w:tentative="1">
      <w:start w:val="1"/>
      <w:numFmt w:val="bullet"/>
      <w:lvlText w:val=""/>
      <w:lvlJc w:val="left"/>
      <w:pPr>
        <w:tabs>
          <w:tab w:val="num" w:pos="5760"/>
        </w:tabs>
        <w:ind w:left="5760" w:hanging="360"/>
      </w:pPr>
      <w:rPr>
        <w:rFonts w:ascii="Wingdings" w:hAnsi="Wingdings" w:hint="default"/>
        <w:sz w:val="20"/>
      </w:rPr>
    </w:lvl>
    <w:lvl w:ilvl="8" w:tplc="990A9270"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FE32BAF"/>
    <w:multiLevelType w:val="hybridMultilevel"/>
    <w:tmpl w:val="3B685DCA"/>
    <w:lvl w:ilvl="0" w:tplc="B5A4EEA4">
      <w:start w:val="1"/>
      <w:numFmt w:val="bullet"/>
      <w:lvlText w:val=""/>
      <w:lvlJc w:val="left"/>
      <w:pPr>
        <w:tabs>
          <w:tab w:val="num" w:pos="720"/>
        </w:tabs>
        <w:ind w:left="720" w:hanging="360"/>
      </w:pPr>
      <w:rPr>
        <w:rFonts w:ascii="Symbol" w:hAnsi="Symbol" w:hint="default"/>
        <w:sz w:val="20"/>
      </w:rPr>
    </w:lvl>
    <w:lvl w:ilvl="1" w:tplc="B2585434" w:tentative="1">
      <w:start w:val="1"/>
      <w:numFmt w:val="bullet"/>
      <w:lvlText w:val="o"/>
      <w:lvlJc w:val="left"/>
      <w:pPr>
        <w:tabs>
          <w:tab w:val="num" w:pos="1440"/>
        </w:tabs>
        <w:ind w:left="1440" w:hanging="360"/>
      </w:pPr>
      <w:rPr>
        <w:rFonts w:ascii="Courier New" w:hAnsi="Courier New" w:hint="default"/>
        <w:sz w:val="20"/>
      </w:rPr>
    </w:lvl>
    <w:lvl w:ilvl="2" w:tplc="E69A4C08" w:tentative="1">
      <w:start w:val="1"/>
      <w:numFmt w:val="bullet"/>
      <w:lvlText w:val=""/>
      <w:lvlJc w:val="left"/>
      <w:pPr>
        <w:tabs>
          <w:tab w:val="num" w:pos="2160"/>
        </w:tabs>
        <w:ind w:left="2160" w:hanging="360"/>
      </w:pPr>
      <w:rPr>
        <w:rFonts w:ascii="Wingdings" w:hAnsi="Wingdings" w:hint="default"/>
        <w:sz w:val="20"/>
      </w:rPr>
    </w:lvl>
    <w:lvl w:ilvl="3" w:tplc="2EAE3CA0" w:tentative="1">
      <w:start w:val="1"/>
      <w:numFmt w:val="bullet"/>
      <w:lvlText w:val=""/>
      <w:lvlJc w:val="left"/>
      <w:pPr>
        <w:tabs>
          <w:tab w:val="num" w:pos="2880"/>
        </w:tabs>
        <w:ind w:left="2880" w:hanging="360"/>
      </w:pPr>
      <w:rPr>
        <w:rFonts w:ascii="Wingdings" w:hAnsi="Wingdings" w:hint="default"/>
        <w:sz w:val="20"/>
      </w:rPr>
    </w:lvl>
    <w:lvl w:ilvl="4" w:tplc="247869DA" w:tentative="1">
      <w:start w:val="1"/>
      <w:numFmt w:val="bullet"/>
      <w:lvlText w:val=""/>
      <w:lvlJc w:val="left"/>
      <w:pPr>
        <w:tabs>
          <w:tab w:val="num" w:pos="3600"/>
        </w:tabs>
        <w:ind w:left="3600" w:hanging="360"/>
      </w:pPr>
      <w:rPr>
        <w:rFonts w:ascii="Wingdings" w:hAnsi="Wingdings" w:hint="default"/>
        <w:sz w:val="20"/>
      </w:rPr>
    </w:lvl>
    <w:lvl w:ilvl="5" w:tplc="3BD000D0" w:tentative="1">
      <w:start w:val="1"/>
      <w:numFmt w:val="bullet"/>
      <w:lvlText w:val=""/>
      <w:lvlJc w:val="left"/>
      <w:pPr>
        <w:tabs>
          <w:tab w:val="num" w:pos="4320"/>
        </w:tabs>
        <w:ind w:left="4320" w:hanging="360"/>
      </w:pPr>
      <w:rPr>
        <w:rFonts w:ascii="Wingdings" w:hAnsi="Wingdings" w:hint="default"/>
        <w:sz w:val="20"/>
      </w:rPr>
    </w:lvl>
    <w:lvl w:ilvl="6" w:tplc="9844E7B6" w:tentative="1">
      <w:start w:val="1"/>
      <w:numFmt w:val="bullet"/>
      <w:lvlText w:val=""/>
      <w:lvlJc w:val="left"/>
      <w:pPr>
        <w:tabs>
          <w:tab w:val="num" w:pos="5040"/>
        </w:tabs>
        <w:ind w:left="5040" w:hanging="360"/>
      </w:pPr>
      <w:rPr>
        <w:rFonts w:ascii="Wingdings" w:hAnsi="Wingdings" w:hint="default"/>
        <w:sz w:val="20"/>
      </w:rPr>
    </w:lvl>
    <w:lvl w:ilvl="7" w:tplc="B34634E0" w:tentative="1">
      <w:start w:val="1"/>
      <w:numFmt w:val="bullet"/>
      <w:lvlText w:val=""/>
      <w:lvlJc w:val="left"/>
      <w:pPr>
        <w:tabs>
          <w:tab w:val="num" w:pos="5760"/>
        </w:tabs>
        <w:ind w:left="5760" w:hanging="360"/>
      </w:pPr>
      <w:rPr>
        <w:rFonts w:ascii="Wingdings" w:hAnsi="Wingdings" w:hint="default"/>
        <w:sz w:val="20"/>
      </w:rPr>
    </w:lvl>
    <w:lvl w:ilvl="8" w:tplc="FBC0C200"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0071005"/>
    <w:multiLevelType w:val="hybridMultilevel"/>
    <w:tmpl w:val="9A5EA738"/>
    <w:lvl w:ilvl="0" w:tplc="5B3434FE">
      <w:start w:val="1"/>
      <w:numFmt w:val="bullet"/>
      <w:lvlText w:val=""/>
      <w:lvlJc w:val="left"/>
      <w:pPr>
        <w:tabs>
          <w:tab w:val="num" w:pos="720"/>
        </w:tabs>
        <w:ind w:left="720" w:hanging="360"/>
      </w:pPr>
      <w:rPr>
        <w:rFonts w:ascii="Symbol" w:hAnsi="Symbol" w:hint="default"/>
        <w:sz w:val="20"/>
      </w:rPr>
    </w:lvl>
    <w:lvl w:ilvl="1" w:tplc="663A2B12" w:tentative="1">
      <w:start w:val="1"/>
      <w:numFmt w:val="bullet"/>
      <w:lvlText w:val="o"/>
      <w:lvlJc w:val="left"/>
      <w:pPr>
        <w:tabs>
          <w:tab w:val="num" w:pos="1440"/>
        </w:tabs>
        <w:ind w:left="1440" w:hanging="360"/>
      </w:pPr>
      <w:rPr>
        <w:rFonts w:ascii="Courier New" w:hAnsi="Courier New" w:hint="default"/>
        <w:sz w:val="20"/>
      </w:rPr>
    </w:lvl>
    <w:lvl w:ilvl="2" w:tplc="CE9EFC94" w:tentative="1">
      <w:start w:val="1"/>
      <w:numFmt w:val="bullet"/>
      <w:lvlText w:val=""/>
      <w:lvlJc w:val="left"/>
      <w:pPr>
        <w:tabs>
          <w:tab w:val="num" w:pos="2160"/>
        </w:tabs>
        <w:ind w:left="2160" w:hanging="360"/>
      </w:pPr>
      <w:rPr>
        <w:rFonts w:ascii="Wingdings" w:hAnsi="Wingdings" w:hint="default"/>
        <w:sz w:val="20"/>
      </w:rPr>
    </w:lvl>
    <w:lvl w:ilvl="3" w:tplc="67A6BCAA" w:tentative="1">
      <w:start w:val="1"/>
      <w:numFmt w:val="bullet"/>
      <w:lvlText w:val=""/>
      <w:lvlJc w:val="left"/>
      <w:pPr>
        <w:tabs>
          <w:tab w:val="num" w:pos="2880"/>
        </w:tabs>
        <w:ind w:left="2880" w:hanging="360"/>
      </w:pPr>
      <w:rPr>
        <w:rFonts w:ascii="Wingdings" w:hAnsi="Wingdings" w:hint="default"/>
        <w:sz w:val="20"/>
      </w:rPr>
    </w:lvl>
    <w:lvl w:ilvl="4" w:tplc="578042DE" w:tentative="1">
      <w:start w:val="1"/>
      <w:numFmt w:val="bullet"/>
      <w:lvlText w:val=""/>
      <w:lvlJc w:val="left"/>
      <w:pPr>
        <w:tabs>
          <w:tab w:val="num" w:pos="3600"/>
        </w:tabs>
        <w:ind w:left="3600" w:hanging="360"/>
      </w:pPr>
      <w:rPr>
        <w:rFonts w:ascii="Wingdings" w:hAnsi="Wingdings" w:hint="default"/>
        <w:sz w:val="20"/>
      </w:rPr>
    </w:lvl>
    <w:lvl w:ilvl="5" w:tplc="B2168556" w:tentative="1">
      <w:start w:val="1"/>
      <w:numFmt w:val="bullet"/>
      <w:lvlText w:val=""/>
      <w:lvlJc w:val="left"/>
      <w:pPr>
        <w:tabs>
          <w:tab w:val="num" w:pos="4320"/>
        </w:tabs>
        <w:ind w:left="4320" w:hanging="360"/>
      </w:pPr>
      <w:rPr>
        <w:rFonts w:ascii="Wingdings" w:hAnsi="Wingdings" w:hint="default"/>
        <w:sz w:val="20"/>
      </w:rPr>
    </w:lvl>
    <w:lvl w:ilvl="6" w:tplc="C5B65AEE" w:tentative="1">
      <w:start w:val="1"/>
      <w:numFmt w:val="bullet"/>
      <w:lvlText w:val=""/>
      <w:lvlJc w:val="left"/>
      <w:pPr>
        <w:tabs>
          <w:tab w:val="num" w:pos="5040"/>
        </w:tabs>
        <w:ind w:left="5040" w:hanging="360"/>
      </w:pPr>
      <w:rPr>
        <w:rFonts w:ascii="Wingdings" w:hAnsi="Wingdings" w:hint="default"/>
        <w:sz w:val="20"/>
      </w:rPr>
    </w:lvl>
    <w:lvl w:ilvl="7" w:tplc="B6F45D16" w:tentative="1">
      <w:start w:val="1"/>
      <w:numFmt w:val="bullet"/>
      <w:lvlText w:val=""/>
      <w:lvlJc w:val="left"/>
      <w:pPr>
        <w:tabs>
          <w:tab w:val="num" w:pos="5760"/>
        </w:tabs>
        <w:ind w:left="5760" w:hanging="360"/>
      </w:pPr>
      <w:rPr>
        <w:rFonts w:ascii="Wingdings" w:hAnsi="Wingdings" w:hint="default"/>
        <w:sz w:val="20"/>
      </w:rPr>
    </w:lvl>
    <w:lvl w:ilvl="8" w:tplc="9F0C37F2"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01D6B7C"/>
    <w:multiLevelType w:val="hybridMultilevel"/>
    <w:tmpl w:val="81C63278"/>
    <w:lvl w:ilvl="0" w:tplc="C910032C">
      <w:start w:val="1"/>
      <w:numFmt w:val="bullet"/>
      <w:lvlText w:val=""/>
      <w:lvlJc w:val="left"/>
      <w:pPr>
        <w:tabs>
          <w:tab w:val="num" w:pos="720"/>
        </w:tabs>
        <w:ind w:left="720" w:hanging="360"/>
      </w:pPr>
      <w:rPr>
        <w:rFonts w:ascii="Symbol" w:hAnsi="Symbol" w:hint="default"/>
        <w:sz w:val="20"/>
      </w:rPr>
    </w:lvl>
    <w:lvl w:ilvl="1" w:tplc="FFB68C36" w:tentative="1">
      <w:start w:val="1"/>
      <w:numFmt w:val="bullet"/>
      <w:lvlText w:val="o"/>
      <w:lvlJc w:val="left"/>
      <w:pPr>
        <w:tabs>
          <w:tab w:val="num" w:pos="1440"/>
        </w:tabs>
        <w:ind w:left="1440" w:hanging="360"/>
      </w:pPr>
      <w:rPr>
        <w:rFonts w:ascii="Courier New" w:hAnsi="Courier New" w:hint="default"/>
        <w:sz w:val="20"/>
      </w:rPr>
    </w:lvl>
    <w:lvl w:ilvl="2" w:tplc="6A76A77E" w:tentative="1">
      <w:start w:val="1"/>
      <w:numFmt w:val="bullet"/>
      <w:lvlText w:val=""/>
      <w:lvlJc w:val="left"/>
      <w:pPr>
        <w:tabs>
          <w:tab w:val="num" w:pos="2160"/>
        </w:tabs>
        <w:ind w:left="2160" w:hanging="360"/>
      </w:pPr>
      <w:rPr>
        <w:rFonts w:ascii="Wingdings" w:hAnsi="Wingdings" w:hint="default"/>
        <w:sz w:val="20"/>
      </w:rPr>
    </w:lvl>
    <w:lvl w:ilvl="3" w:tplc="165ADFF2" w:tentative="1">
      <w:start w:val="1"/>
      <w:numFmt w:val="bullet"/>
      <w:lvlText w:val=""/>
      <w:lvlJc w:val="left"/>
      <w:pPr>
        <w:tabs>
          <w:tab w:val="num" w:pos="2880"/>
        </w:tabs>
        <w:ind w:left="2880" w:hanging="360"/>
      </w:pPr>
      <w:rPr>
        <w:rFonts w:ascii="Wingdings" w:hAnsi="Wingdings" w:hint="default"/>
        <w:sz w:val="20"/>
      </w:rPr>
    </w:lvl>
    <w:lvl w:ilvl="4" w:tplc="E02477EE" w:tentative="1">
      <w:start w:val="1"/>
      <w:numFmt w:val="bullet"/>
      <w:lvlText w:val=""/>
      <w:lvlJc w:val="left"/>
      <w:pPr>
        <w:tabs>
          <w:tab w:val="num" w:pos="3600"/>
        </w:tabs>
        <w:ind w:left="3600" w:hanging="360"/>
      </w:pPr>
      <w:rPr>
        <w:rFonts w:ascii="Wingdings" w:hAnsi="Wingdings" w:hint="default"/>
        <w:sz w:val="20"/>
      </w:rPr>
    </w:lvl>
    <w:lvl w:ilvl="5" w:tplc="721C3018" w:tentative="1">
      <w:start w:val="1"/>
      <w:numFmt w:val="bullet"/>
      <w:lvlText w:val=""/>
      <w:lvlJc w:val="left"/>
      <w:pPr>
        <w:tabs>
          <w:tab w:val="num" w:pos="4320"/>
        </w:tabs>
        <w:ind w:left="4320" w:hanging="360"/>
      </w:pPr>
      <w:rPr>
        <w:rFonts w:ascii="Wingdings" w:hAnsi="Wingdings" w:hint="default"/>
        <w:sz w:val="20"/>
      </w:rPr>
    </w:lvl>
    <w:lvl w:ilvl="6" w:tplc="72B06716" w:tentative="1">
      <w:start w:val="1"/>
      <w:numFmt w:val="bullet"/>
      <w:lvlText w:val=""/>
      <w:lvlJc w:val="left"/>
      <w:pPr>
        <w:tabs>
          <w:tab w:val="num" w:pos="5040"/>
        </w:tabs>
        <w:ind w:left="5040" w:hanging="360"/>
      </w:pPr>
      <w:rPr>
        <w:rFonts w:ascii="Wingdings" w:hAnsi="Wingdings" w:hint="default"/>
        <w:sz w:val="20"/>
      </w:rPr>
    </w:lvl>
    <w:lvl w:ilvl="7" w:tplc="330C9F66" w:tentative="1">
      <w:start w:val="1"/>
      <w:numFmt w:val="bullet"/>
      <w:lvlText w:val=""/>
      <w:lvlJc w:val="left"/>
      <w:pPr>
        <w:tabs>
          <w:tab w:val="num" w:pos="5760"/>
        </w:tabs>
        <w:ind w:left="5760" w:hanging="360"/>
      </w:pPr>
      <w:rPr>
        <w:rFonts w:ascii="Wingdings" w:hAnsi="Wingdings" w:hint="default"/>
        <w:sz w:val="20"/>
      </w:rPr>
    </w:lvl>
    <w:lvl w:ilvl="8" w:tplc="80142870"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0204FF0"/>
    <w:multiLevelType w:val="hybridMultilevel"/>
    <w:tmpl w:val="F22295DA"/>
    <w:lvl w:ilvl="0" w:tplc="105CDB90">
      <w:start w:val="1"/>
      <w:numFmt w:val="bullet"/>
      <w:lvlText w:val=""/>
      <w:lvlJc w:val="left"/>
      <w:pPr>
        <w:ind w:left="720" w:hanging="360"/>
      </w:pPr>
      <w:rPr>
        <w:rFonts w:ascii="Symbol" w:hAnsi="Symbol" w:cs="Symbol" w:hint="default"/>
      </w:rPr>
    </w:lvl>
    <w:lvl w:ilvl="1" w:tplc="AF90AD46">
      <w:start w:val="1"/>
      <w:numFmt w:val="bullet"/>
      <w:lvlText w:val="o"/>
      <w:lvlJc w:val="left"/>
      <w:pPr>
        <w:ind w:left="1440" w:hanging="360"/>
      </w:pPr>
      <w:rPr>
        <w:rFonts w:ascii="Courier New" w:hAnsi="Courier New" w:cs="Courier New" w:hint="default"/>
      </w:rPr>
    </w:lvl>
    <w:lvl w:ilvl="2" w:tplc="00DA1104">
      <w:start w:val="1"/>
      <w:numFmt w:val="bullet"/>
      <w:lvlText w:val=""/>
      <w:lvlJc w:val="left"/>
      <w:pPr>
        <w:ind w:left="2160" w:hanging="360"/>
      </w:pPr>
      <w:rPr>
        <w:rFonts w:ascii="Wingdings" w:hAnsi="Wingdings" w:cs="Wingdings" w:hint="default"/>
      </w:rPr>
    </w:lvl>
    <w:lvl w:ilvl="3" w:tplc="284A0E7E">
      <w:start w:val="1"/>
      <w:numFmt w:val="bullet"/>
      <w:lvlText w:val=""/>
      <w:lvlJc w:val="left"/>
      <w:pPr>
        <w:ind w:left="2880" w:hanging="360"/>
      </w:pPr>
      <w:rPr>
        <w:rFonts w:ascii="Symbol" w:hAnsi="Symbol" w:cs="Symbol" w:hint="default"/>
      </w:rPr>
    </w:lvl>
    <w:lvl w:ilvl="4" w:tplc="4A0E56C4">
      <w:start w:val="1"/>
      <w:numFmt w:val="bullet"/>
      <w:lvlText w:val="o"/>
      <w:lvlJc w:val="left"/>
      <w:pPr>
        <w:ind w:left="3600" w:hanging="360"/>
      </w:pPr>
      <w:rPr>
        <w:rFonts w:ascii="Courier New" w:hAnsi="Courier New" w:cs="Courier New" w:hint="default"/>
      </w:rPr>
    </w:lvl>
    <w:lvl w:ilvl="5" w:tplc="231419E2">
      <w:start w:val="1"/>
      <w:numFmt w:val="bullet"/>
      <w:lvlText w:val=""/>
      <w:lvlJc w:val="left"/>
      <w:pPr>
        <w:ind w:left="4320" w:hanging="360"/>
      </w:pPr>
      <w:rPr>
        <w:rFonts w:ascii="Wingdings" w:hAnsi="Wingdings" w:cs="Wingdings" w:hint="default"/>
      </w:rPr>
    </w:lvl>
    <w:lvl w:ilvl="6" w:tplc="5A2A7A56">
      <w:start w:val="1"/>
      <w:numFmt w:val="bullet"/>
      <w:lvlText w:val=""/>
      <w:lvlJc w:val="left"/>
      <w:pPr>
        <w:ind w:left="5040" w:hanging="360"/>
      </w:pPr>
      <w:rPr>
        <w:rFonts w:ascii="Symbol" w:hAnsi="Symbol" w:cs="Symbol" w:hint="default"/>
      </w:rPr>
    </w:lvl>
    <w:lvl w:ilvl="7" w:tplc="9C840268">
      <w:start w:val="1"/>
      <w:numFmt w:val="bullet"/>
      <w:lvlText w:val="o"/>
      <w:lvlJc w:val="left"/>
      <w:pPr>
        <w:ind w:left="5760" w:hanging="360"/>
      </w:pPr>
      <w:rPr>
        <w:rFonts w:ascii="Courier New" w:hAnsi="Courier New" w:cs="Courier New" w:hint="default"/>
      </w:rPr>
    </w:lvl>
    <w:lvl w:ilvl="8" w:tplc="CAC8D652">
      <w:start w:val="1"/>
      <w:numFmt w:val="bullet"/>
      <w:lvlText w:val=""/>
      <w:lvlJc w:val="left"/>
      <w:pPr>
        <w:ind w:left="6480" w:hanging="360"/>
      </w:pPr>
      <w:rPr>
        <w:rFonts w:ascii="Wingdings" w:hAnsi="Wingdings" w:cs="Wingdings" w:hint="default"/>
      </w:rPr>
    </w:lvl>
  </w:abstractNum>
  <w:abstractNum w:abstractNumId="270" w15:restartNumberingAfterBreak="0">
    <w:nsid w:val="421C6D6F"/>
    <w:multiLevelType w:val="hybridMultilevel"/>
    <w:tmpl w:val="2ACC4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1" w15:restartNumberingAfterBreak="0">
    <w:nsid w:val="424B06BD"/>
    <w:multiLevelType w:val="hybridMultilevel"/>
    <w:tmpl w:val="6D7EED0A"/>
    <w:lvl w:ilvl="0" w:tplc="6AF6FE98">
      <w:start w:val="1"/>
      <w:numFmt w:val="bullet"/>
      <w:lvlText w:val=""/>
      <w:lvlJc w:val="left"/>
      <w:pPr>
        <w:ind w:left="720" w:hanging="360"/>
      </w:pPr>
      <w:rPr>
        <w:rFonts w:ascii="Symbol" w:hAnsi="Symbol" w:cs="Symbol" w:hint="default"/>
      </w:rPr>
    </w:lvl>
    <w:lvl w:ilvl="1" w:tplc="D036602A">
      <w:start w:val="1"/>
      <w:numFmt w:val="bullet"/>
      <w:lvlText w:val="o"/>
      <w:lvlJc w:val="left"/>
      <w:pPr>
        <w:ind w:left="1440" w:hanging="360"/>
      </w:pPr>
      <w:rPr>
        <w:rFonts w:ascii="Courier New" w:hAnsi="Courier New" w:cs="Courier New" w:hint="default"/>
      </w:rPr>
    </w:lvl>
    <w:lvl w:ilvl="2" w:tplc="AA88A7FC">
      <w:start w:val="1"/>
      <w:numFmt w:val="bullet"/>
      <w:lvlText w:val=""/>
      <w:lvlJc w:val="left"/>
      <w:pPr>
        <w:ind w:left="2160" w:hanging="360"/>
      </w:pPr>
      <w:rPr>
        <w:rFonts w:ascii="Wingdings" w:hAnsi="Wingdings" w:cs="Wingdings" w:hint="default"/>
      </w:rPr>
    </w:lvl>
    <w:lvl w:ilvl="3" w:tplc="E20A37FA">
      <w:start w:val="1"/>
      <w:numFmt w:val="bullet"/>
      <w:lvlText w:val=""/>
      <w:lvlJc w:val="left"/>
      <w:pPr>
        <w:ind w:left="2880" w:hanging="360"/>
      </w:pPr>
      <w:rPr>
        <w:rFonts w:ascii="Symbol" w:hAnsi="Symbol" w:cs="Symbol" w:hint="default"/>
      </w:rPr>
    </w:lvl>
    <w:lvl w:ilvl="4" w:tplc="E31C6B5C">
      <w:start w:val="1"/>
      <w:numFmt w:val="bullet"/>
      <w:lvlText w:val="o"/>
      <w:lvlJc w:val="left"/>
      <w:pPr>
        <w:ind w:left="3600" w:hanging="360"/>
      </w:pPr>
      <w:rPr>
        <w:rFonts w:ascii="Courier New" w:hAnsi="Courier New" w:cs="Courier New" w:hint="default"/>
      </w:rPr>
    </w:lvl>
    <w:lvl w:ilvl="5" w:tplc="43DCDC3A">
      <w:start w:val="1"/>
      <w:numFmt w:val="bullet"/>
      <w:lvlText w:val=""/>
      <w:lvlJc w:val="left"/>
      <w:pPr>
        <w:ind w:left="4320" w:hanging="360"/>
      </w:pPr>
      <w:rPr>
        <w:rFonts w:ascii="Wingdings" w:hAnsi="Wingdings" w:cs="Wingdings" w:hint="default"/>
      </w:rPr>
    </w:lvl>
    <w:lvl w:ilvl="6" w:tplc="3448307A">
      <w:start w:val="1"/>
      <w:numFmt w:val="bullet"/>
      <w:lvlText w:val=""/>
      <w:lvlJc w:val="left"/>
      <w:pPr>
        <w:ind w:left="5040" w:hanging="360"/>
      </w:pPr>
      <w:rPr>
        <w:rFonts w:ascii="Symbol" w:hAnsi="Symbol" w:cs="Symbol" w:hint="default"/>
      </w:rPr>
    </w:lvl>
    <w:lvl w:ilvl="7" w:tplc="3D30CC6C">
      <w:start w:val="1"/>
      <w:numFmt w:val="bullet"/>
      <w:lvlText w:val="o"/>
      <w:lvlJc w:val="left"/>
      <w:pPr>
        <w:ind w:left="5760" w:hanging="360"/>
      </w:pPr>
      <w:rPr>
        <w:rFonts w:ascii="Courier New" w:hAnsi="Courier New" w:cs="Courier New" w:hint="default"/>
      </w:rPr>
    </w:lvl>
    <w:lvl w:ilvl="8" w:tplc="DA021D78">
      <w:start w:val="1"/>
      <w:numFmt w:val="bullet"/>
      <w:lvlText w:val=""/>
      <w:lvlJc w:val="left"/>
      <w:pPr>
        <w:ind w:left="6480" w:hanging="360"/>
      </w:pPr>
      <w:rPr>
        <w:rFonts w:ascii="Wingdings" w:hAnsi="Wingdings" w:cs="Wingdings" w:hint="default"/>
      </w:rPr>
    </w:lvl>
  </w:abstractNum>
  <w:abstractNum w:abstractNumId="272" w15:restartNumberingAfterBreak="0">
    <w:nsid w:val="42C83362"/>
    <w:multiLevelType w:val="hybridMultilevel"/>
    <w:tmpl w:val="E42C21C6"/>
    <w:lvl w:ilvl="0" w:tplc="F19EC4C2">
      <w:start w:val="1"/>
      <w:numFmt w:val="bullet"/>
      <w:lvlText w:val="●"/>
      <w:lvlJc w:val="left"/>
      <w:pPr>
        <w:ind w:left="720" w:hanging="360"/>
      </w:pPr>
      <w:rPr>
        <w:rFonts w:ascii="Noto Sans Symbols" w:eastAsia="Noto Sans Symbols" w:hAnsi="Noto Sans Symbols" w:cs="Noto Sans Symbols"/>
        <w:sz w:val="20"/>
        <w:szCs w:val="20"/>
      </w:rPr>
    </w:lvl>
    <w:lvl w:ilvl="1" w:tplc="F8DEE5D2">
      <w:start w:val="1"/>
      <w:numFmt w:val="bullet"/>
      <w:lvlText w:val="o"/>
      <w:lvlJc w:val="left"/>
      <w:pPr>
        <w:ind w:left="1440" w:hanging="360"/>
      </w:pPr>
      <w:rPr>
        <w:rFonts w:ascii="Courier New" w:eastAsia="Courier New" w:hAnsi="Courier New" w:cs="Courier New"/>
        <w:sz w:val="20"/>
        <w:szCs w:val="20"/>
      </w:rPr>
    </w:lvl>
    <w:lvl w:ilvl="2" w:tplc="6FF8D7DA">
      <w:start w:val="1"/>
      <w:numFmt w:val="bullet"/>
      <w:lvlText w:val=""/>
      <w:lvlJc w:val="left"/>
      <w:pPr>
        <w:ind w:left="785" w:hanging="360"/>
      </w:pPr>
      <w:rPr>
        <w:rFonts w:ascii="Symbol" w:hAnsi="Symbol" w:hint="default"/>
        <w:strike w:val="0"/>
        <w:sz w:val="20"/>
        <w:szCs w:val="20"/>
      </w:rPr>
    </w:lvl>
    <w:lvl w:ilvl="3" w:tplc="4A7CD244">
      <w:start w:val="1"/>
      <w:numFmt w:val="bullet"/>
      <w:lvlText w:val="▪"/>
      <w:lvlJc w:val="left"/>
      <w:pPr>
        <w:ind w:left="2880" w:hanging="360"/>
      </w:pPr>
      <w:rPr>
        <w:rFonts w:ascii="Noto Sans Symbols" w:eastAsia="Noto Sans Symbols" w:hAnsi="Noto Sans Symbols" w:cs="Noto Sans Symbols"/>
        <w:sz w:val="20"/>
        <w:szCs w:val="20"/>
      </w:rPr>
    </w:lvl>
    <w:lvl w:ilvl="4" w:tplc="2ECA83F2">
      <w:start w:val="1"/>
      <w:numFmt w:val="bullet"/>
      <w:lvlText w:val="▪"/>
      <w:lvlJc w:val="left"/>
      <w:pPr>
        <w:ind w:left="3600" w:hanging="360"/>
      </w:pPr>
      <w:rPr>
        <w:rFonts w:ascii="Noto Sans Symbols" w:eastAsia="Noto Sans Symbols" w:hAnsi="Noto Sans Symbols" w:cs="Noto Sans Symbols"/>
        <w:sz w:val="20"/>
        <w:szCs w:val="20"/>
      </w:rPr>
    </w:lvl>
    <w:lvl w:ilvl="5" w:tplc="82BABCEE">
      <w:start w:val="1"/>
      <w:numFmt w:val="bullet"/>
      <w:lvlText w:val="▪"/>
      <w:lvlJc w:val="left"/>
      <w:pPr>
        <w:ind w:left="4320" w:hanging="360"/>
      </w:pPr>
      <w:rPr>
        <w:rFonts w:ascii="Noto Sans Symbols" w:eastAsia="Noto Sans Symbols" w:hAnsi="Noto Sans Symbols" w:cs="Noto Sans Symbols"/>
        <w:sz w:val="20"/>
        <w:szCs w:val="20"/>
      </w:rPr>
    </w:lvl>
    <w:lvl w:ilvl="6" w:tplc="862EF32E">
      <w:start w:val="1"/>
      <w:numFmt w:val="bullet"/>
      <w:lvlText w:val="▪"/>
      <w:lvlJc w:val="left"/>
      <w:pPr>
        <w:ind w:left="5040" w:hanging="360"/>
      </w:pPr>
      <w:rPr>
        <w:rFonts w:ascii="Noto Sans Symbols" w:eastAsia="Noto Sans Symbols" w:hAnsi="Noto Sans Symbols" w:cs="Noto Sans Symbols"/>
        <w:sz w:val="20"/>
        <w:szCs w:val="20"/>
      </w:rPr>
    </w:lvl>
    <w:lvl w:ilvl="7" w:tplc="CCA2DD04">
      <w:start w:val="1"/>
      <w:numFmt w:val="bullet"/>
      <w:lvlText w:val="▪"/>
      <w:lvlJc w:val="left"/>
      <w:pPr>
        <w:ind w:left="5760" w:hanging="360"/>
      </w:pPr>
      <w:rPr>
        <w:rFonts w:ascii="Noto Sans Symbols" w:eastAsia="Noto Sans Symbols" w:hAnsi="Noto Sans Symbols" w:cs="Noto Sans Symbols"/>
        <w:sz w:val="20"/>
        <w:szCs w:val="20"/>
      </w:rPr>
    </w:lvl>
    <w:lvl w:ilvl="8" w:tplc="5F581AE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3" w15:restartNumberingAfterBreak="0">
    <w:nsid w:val="437050CC"/>
    <w:multiLevelType w:val="hybridMultilevel"/>
    <w:tmpl w:val="C770B7AC"/>
    <w:lvl w:ilvl="0" w:tplc="B986E458">
      <w:start w:val="1"/>
      <w:numFmt w:val="bullet"/>
      <w:lvlText w:val=""/>
      <w:lvlJc w:val="left"/>
      <w:pPr>
        <w:tabs>
          <w:tab w:val="num" w:pos="720"/>
        </w:tabs>
        <w:ind w:left="720" w:hanging="360"/>
      </w:pPr>
      <w:rPr>
        <w:rFonts w:ascii="Symbol" w:hAnsi="Symbol" w:hint="default"/>
        <w:sz w:val="20"/>
      </w:rPr>
    </w:lvl>
    <w:lvl w:ilvl="1" w:tplc="B8787D5C" w:tentative="1">
      <w:start w:val="1"/>
      <w:numFmt w:val="bullet"/>
      <w:lvlText w:val="o"/>
      <w:lvlJc w:val="left"/>
      <w:pPr>
        <w:tabs>
          <w:tab w:val="num" w:pos="1440"/>
        </w:tabs>
        <w:ind w:left="1440" w:hanging="360"/>
      </w:pPr>
      <w:rPr>
        <w:rFonts w:ascii="Courier New" w:hAnsi="Courier New" w:hint="default"/>
        <w:sz w:val="20"/>
      </w:rPr>
    </w:lvl>
    <w:lvl w:ilvl="2" w:tplc="8F7867E6" w:tentative="1">
      <w:start w:val="1"/>
      <w:numFmt w:val="bullet"/>
      <w:lvlText w:val=""/>
      <w:lvlJc w:val="left"/>
      <w:pPr>
        <w:tabs>
          <w:tab w:val="num" w:pos="2160"/>
        </w:tabs>
        <w:ind w:left="2160" w:hanging="360"/>
      </w:pPr>
      <w:rPr>
        <w:rFonts w:ascii="Wingdings" w:hAnsi="Wingdings" w:hint="default"/>
        <w:sz w:val="20"/>
      </w:rPr>
    </w:lvl>
    <w:lvl w:ilvl="3" w:tplc="70108FCA" w:tentative="1">
      <w:start w:val="1"/>
      <w:numFmt w:val="bullet"/>
      <w:lvlText w:val=""/>
      <w:lvlJc w:val="left"/>
      <w:pPr>
        <w:tabs>
          <w:tab w:val="num" w:pos="2880"/>
        </w:tabs>
        <w:ind w:left="2880" w:hanging="360"/>
      </w:pPr>
      <w:rPr>
        <w:rFonts w:ascii="Wingdings" w:hAnsi="Wingdings" w:hint="default"/>
        <w:sz w:val="20"/>
      </w:rPr>
    </w:lvl>
    <w:lvl w:ilvl="4" w:tplc="E37E0482" w:tentative="1">
      <w:start w:val="1"/>
      <w:numFmt w:val="bullet"/>
      <w:lvlText w:val=""/>
      <w:lvlJc w:val="left"/>
      <w:pPr>
        <w:tabs>
          <w:tab w:val="num" w:pos="3600"/>
        </w:tabs>
        <w:ind w:left="3600" w:hanging="360"/>
      </w:pPr>
      <w:rPr>
        <w:rFonts w:ascii="Wingdings" w:hAnsi="Wingdings" w:hint="default"/>
        <w:sz w:val="20"/>
      </w:rPr>
    </w:lvl>
    <w:lvl w:ilvl="5" w:tplc="40EE419A" w:tentative="1">
      <w:start w:val="1"/>
      <w:numFmt w:val="bullet"/>
      <w:lvlText w:val=""/>
      <w:lvlJc w:val="left"/>
      <w:pPr>
        <w:tabs>
          <w:tab w:val="num" w:pos="4320"/>
        </w:tabs>
        <w:ind w:left="4320" w:hanging="360"/>
      </w:pPr>
      <w:rPr>
        <w:rFonts w:ascii="Wingdings" w:hAnsi="Wingdings" w:hint="default"/>
        <w:sz w:val="20"/>
      </w:rPr>
    </w:lvl>
    <w:lvl w:ilvl="6" w:tplc="416E66DE" w:tentative="1">
      <w:start w:val="1"/>
      <w:numFmt w:val="bullet"/>
      <w:lvlText w:val=""/>
      <w:lvlJc w:val="left"/>
      <w:pPr>
        <w:tabs>
          <w:tab w:val="num" w:pos="5040"/>
        </w:tabs>
        <w:ind w:left="5040" w:hanging="360"/>
      </w:pPr>
      <w:rPr>
        <w:rFonts w:ascii="Wingdings" w:hAnsi="Wingdings" w:hint="default"/>
        <w:sz w:val="20"/>
      </w:rPr>
    </w:lvl>
    <w:lvl w:ilvl="7" w:tplc="BB925B70" w:tentative="1">
      <w:start w:val="1"/>
      <w:numFmt w:val="bullet"/>
      <w:lvlText w:val=""/>
      <w:lvlJc w:val="left"/>
      <w:pPr>
        <w:tabs>
          <w:tab w:val="num" w:pos="5760"/>
        </w:tabs>
        <w:ind w:left="5760" w:hanging="360"/>
      </w:pPr>
      <w:rPr>
        <w:rFonts w:ascii="Wingdings" w:hAnsi="Wingdings" w:hint="default"/>
        <w:sz w:val="20"/>
      </w:rPr>
    </w:lvl>
    <w:lvl w:ilvl="8" w:tplc="31CE25E4"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3E56F84"/>
    <w:multiLevelType w:val="hybridMultilevel"/>
    <w:tmpl w:val="D49C00B8"/>
    <w:lvl w:ilvl="0" w:tplc="D0AC12BA">
      <w:start w:val="1"/>
      <w:numFmt w:val="bullet"/>
      <w:lvlText w:val=""/>
      <w:lvlJc w:val="left"/>
      <w:pPr>
        <w:tabs>
          <w:tab w:val="num" w:pos="720"/>
        </w:tabs>
        <w:ind w:left="720" w:hanging="360"/>
      </w:pPr>
      <w:rPr>
        <w:rFonts w:ascii="Symbol" w:hAnsi="Symbol" w:hint="default"/>
        <w:sz w:val="20"/>
      </w:rPr>
    </w:lvl>
    <w:lvl w:ilvl="1" w:tplc="BBBA65E0" w:tentative="1">
      <w:start w:val="1"/>
      <w:numFmt w:val="bullet"/>
      <w:lvlText w:val="o"/>
      <w:lvlJc w:val="left"/>
      <w:pPr>
        <w:tabs>
          <w:tab w:val="num" w:pos="1440"/>
        </w:tabs>
        <w:ind w:left="1440" w:hanging="360"/>
      </w:pPr>
      <w:rPr>
        <w:rFonts w:ascii="Courier New" w:hAnsi="Courier New" w:hint="default"/>
        <w:sz w:val="20"/>
      </w:rPr>
    </w:lvl>
    <w:lvl w:ilvl="2" w:tplc="CEEE1356" w:tentative="1">
      <w:start w:val="1"/>
      <w:numFmt w:val="bullet"/>
      <w:lvlText w:val=""/>
      <w:lvlJc w:val="left"/>
      <w:pPr>
        <w:tabs>
          <w:tab w:val="num" w:pos="2160"/>
        </w:tabs>
        <w:ind w:left="2160" w:hanging="360"/>
      </w:pPr>
      <w:rPr>
        <w:rFonts w:ascii="Wingdings" w:hAnsi="Wingdings" w:hint="default"/>
        <w:sz w:val="20"/>
      </w:rPr>
    </w:lvl>
    <w:lvl w:ilvl="3" w:tplc="0CC06C22" w:tentative="1">
      <w:start w:val="1"/>
      <w:numFmt w:val="bullet"/>
      <w:lvlText w:val=""/>
      <w:lvlJc w:val="left"/>
      <w:pPr>
        <w:tabs>
          <w:tab w:val="num" w:pos="2880"/>
        </w:tabs>
        <w:ind w:left="2880" w:hanging="360"/>
      </w:pPr>
      <w:rPr>
        <w:rFonts w:ascii="Wingdings" w:hAnsi="Wingdings" w:hint="default"/>
        <w:sz w:val="20"/>
      </w:rPr>
    </w:lvl>
    <w:lvl w:ilvl="4" w:tplc="B2CE03B2" w:tentative="1">
      <w:start w:val="1"/>
      <w:numFmt w:val="bullet"/>
      <w:lvlText w:val=""/>
      <w:lvlJc w:val="left"/>
      <w:pPr>
        <w:tabs>
          <w:tab w:val="num" w:pos="3600"/>
        </w:tabs>
        <w:ind w:left="3600" w:hanging="360"/>
      </w:pPr>
      <w:rPr>
        <w:rFonts w:ascii="Wingdings" w:hAnsi="Wingdings" w:hint="default"/>
        <w:sz w:val="20"/>
      </w:rPr>
    </w:lvl>
    <w:lvl w:ilvl="5" w:tplc="10CEF6F2" w:tentative="1">
      <w:start w:val="1"/>
      <w:numFmt w:val="bullet"/>
      <w:lvlText w:val=""/>
      <w:lvlJc w:val="left"/>
      <w:pPr>
        <w:tabs>
          <w:tab w:val="num" w:pos="4320"/>
        </w:tabs>
        <w:ind w:left="4320" w:hanging="360"/>
      </w:pPr>
      <w:rPr>
        <w:rFonts w:ascii="Wingdings" w:hAnsi="Wingdings" w:hint="default"/>
        <w:sz w:val="20"/>
      </w:rPr>
    </w:lvl>
    <w:lvl w:ilvl="6" w:tplc="248A401E" w:tentative="1">
      <w:start w:val="1"/>
      <w:numFmt w:val="bullet"/>
      <w:lvlText w:val=""/>
      <w:lvlJc w:val="left"/>
      <w:pPr>
        <w:tabs>
          <w:tab w:val="num" w:pos="5040"/>
        </w:tabs>
        <w:ind w:left="5040" w:hanging="360"/>
      </w:pPr>
      <w:rPr>
        <w:rFonts w:ascii="Wingdings" w:hAnsi="Wingdings" w:hint="default"/>
        <w:sz w:val="20"/>
      </w:rPr>
    </w:lvl>
    <w:lvl w:ilvl="7" w:tplc="25EC5B7A" w:tentative="1">
      <w:start w:val="1"/>
      <w:numFmt w:val="bullet"/>
      <w:lvlText w:val=""/>
      <w:lvlJc w:val="left"/>
      <w:pPr>
        <w:tabs>
          <w:tab w:val="num" w:pos="5760"/>
        </w:tabs>
        <w:ind w:left="5760" w:hanging="360"/>
      </w:pPr>
      <w:rPr>
        <w:rFonts w:ascii="Wingdings" w:hAnsi="Wingdings" w:hint="default"/>
        <w:sz w:val="20"/>
      </w:rPr>
    </w:lvl>
    <w:lvl w:ilvl="8" w:tplc="BBEAAB64"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4135CB3"/>
    <w:multiLevelType w:val="hybridMultilevel"/>
    <w:tmpl w:val="335A6AA4"/>
    <w:lvl w:ilvl="0" w:tplc="1CAE90DC">
      <w:start w:val="1"/>
      <w:numFmt w:val="bullet"/>
      <w:lvlText w:val=""/>
      <w:lvlJc w:val="left"/>
      <w:pPr>
        <w:tabs>
          <w:tab w:val="num" w:pos="720"/>
        </w:tabs>
        <w:ind w:left="720" w:hanging="360"/>
      </w:pPr>
      <w:rPr>
        <w:rFonts w:ascii="Symbol" w:hAnsi="Symbol" w:hint="default"/>
        <w:sz w:val="20"/>
      </w:rPr>
    </w:lvl>
    <w:lvl w:ilvl="1" w:tplc="C8120A6E" w:tentative="1">
      <w:start w:val="1"/>
      <w:numFmt w:val="bullet"/>
      <w:lvlText w:val="o"/>
      <w:lvlJc w:val="left"/>
      <w:pPr>
        <w:tabs>
          <w:tab w:val="num" w:pos="1440"/>
        </w:tabs>
        <w:ind w:left="1440" w:hanging="360"/>
      </w:pPr>
      <w:rPr>
        <w:rFonts w:ascii="Courier New" w:hAnsi="Courier New" w:hint="default"/>
        <w:sz w:val="20"/>
      </w:rPr>
    </w:lvl>
    <w:lvl w:ilvl="2" w:tplc="A1E209BE" w:tentative="1">
      <w:start w:val="1"/>
      <w:numFmt w:val="bullet"/>
      <w:lvlText w:val=""/>
      <w:lvlJc w:val="left"/>
      <w:pPr>
        <w:tabs>
          <w:tab w:val="num" w:pos="2160"/>
        </w:tabs>
        <w:ind w:left="2160" w:hanging="360"/>
      </w:pPr>
      <w:rPr>
        <w:rFonts w:ascii="Wingdings" w:hAnsi="Wingdings" w:hint="default"/>
        <w:sz w:val="20"/>
      </w:rPr>
    </w:lvl>
    <w:lvl w:ilvl="3" w:tplc="FEA0C28C" w:tentative="1">
      <w:start w:val="1"/>
      <w:numFmt w:val="bullet"/>
      <w:lvlText w:val=""/>
      <w:lvlJc w:val="left"/>
      <w:pPr>
        <w:tabs>
          <w:tab w:val="num" w:pos="2880"/>
        </w:tabs>
        <w:ind w:left="2880" w:hanging="360"/>
      </w:pPr>
      <w:rPr>
        <w:rFonts w:ascii="Wingdings" w:hAnsi="Wingdings" w:hint="default"/>
        <w:sz w:val="20"/>
      </w:rPr>
    </w:lvl>
    <w:lvl w:ilvl="4" w:tplc="E70A2802" w:tentative="1">
      <w:start w:val="1"/>
      <w:numFmt w:val="bullet"/>
      <w:lvlText w:val=""/>
      <w:lvlJc w:val="left"/>
      <w:pPr>
        <w:tabs>
          <w:tab w:val="num" w:pos="3600"/>
        </w:tabs>
        <w:ind w:left="3600" w:hanging="360"/>
      </w:pPr>
      <w:rPr>
        <w:rFonts w:ascii="Wingdings" w:hAnsi="Wingdings" w:hint="default"/>
        <w:sz w:val="20"/>
      </w:rPr>
    </w:lvl>
    <w:lvl w:ilvl="5" w:tplc="511405FE" w:tentative="1">
      <w:start w:val="1"/>
      <w:numFmt w:val="bullet"/>
      <w:lvlText w:val=""/>
      <w:lvlJc w:val="left"/>
      <w:pPr>
        <w:tabs>
          <w:tab w:val="num" w:pos="4320"/>
        </w:tabs>
        <w:ind w:left="4320" w:hanging="360"/>
      </w:pPr>
      <w:rPr>
        <w:rFonts w:ascii="Wingdings" w:hAnsi="Wingdings" w:hint="default"/>
        <w:sz w:val="20"/>
      </w:rPr>
    </w:lvl>
    <w:lvl w:ilvl="6" w:tplc="2864044A" w:tentative="1">
      <w:start w:val="1"/>
      <w:numFmt w:val="bullet"/>
      <w:lvlText w:val=""/>
      <w:lvlJc w:val="left"/>
      <w:pPr>
        <w:tabs>
          <w:tab w:val="num" w:pos="5040"/>
        </w:tabs>
        <w:ind w:left="5040" w:hanging="360"/>
      </w:pPr>
      <w:rPr>
        <w:rFonts w:ascii="Wingdings" w:hAnsi="Wingdings" w:hint="default"/>
        <w:sz w:val="20"/>
      </w:rPr>
    </w:lvl>
    <w:lvl w:ilvl="7" w:tplc="E612F7CC" w:tentative="1">
      <w:start w:val="1"/>
      <w:numFmt w:val="bullet"/>
      <w:lvlText w:val=""/>
      <w:lvlJc w:val="left"/>
      <w:pPr>
        <w:tabs>
          <w:tab w:val="num" w:pos="5760"/>
        </w:tabs>
        <w:ind w:left="5760" w:hanging="360"/>
      </w:pPr>
      <w:rPr>
        <w:rFonts w:ascii="Wingdings" w:hAnsi="Wingdings" w:hint="default"/>
        <w:sz w:val="20"/>
      </w:rPr>
    </w:lvl>
    <w:lvl w:ilvl="8" w:tplc="F8C89F3A"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41F2AD5"/>
    <w:multiLevelType w:val="hybridMultilevel"/>
    <w:tmpl w:val="C164C6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7" w15:restartNumberingAfterBreak="0">
    <w:nsid w:val="443D11C8"/>
    <w:multiLevelType w:val="hybridMultilevel"/>
    <w:tmpl w:val="A8321A52"/>
    <w:lvl w:ilvl="0" w:tplc="A1108C56">
      <w:start w:val="1"/>
      <w:numFmt w:val="bullet"/>
      <w:lvlText w:val=""/>
      <w:lvlJc w:val="left"/>
      <w:pPr>
        <w:tabs>
          <w:tab w:val="num" w:pos="720"/>
        </w:tabs>
        <w:ind w:left="720" w:hanging="360"/>
      </w:pPr>
      <w:rPr>
        <w:rFonts w:ascii="Symbol" w:hAnsi="Symbol" w:hint="default"/>
        <w:sz w:val="20"/>
      </w:rPr>
    </w:lvl>
    <w:lvl w:ilvl="1" w:tplc="66646DB0" w:tentative="1">
      <w:start w:val="1"/>
      <w:numFmt w:val="bullet"/>
      <w:lvlText w:val="o"/>
      <w:lvlJc w:val="left"/>
      <w:pPr>
        <w:tabs>
          <w:tab w:val="num" w:pos="1440"/>
        </w:tabs>
        <w:ind w:left="1440" w:hanging="360"/>
      </w:pPr>
      <w:rPr>
        <w:rFonts w:ascii="Courier New" w:hAnsi="Courier New" w:hint="default"/>
        <w:sz w:val="20"/>
      </w:rPr>
    </w:lvl>
    <w:lvl w:ilvl="2" w:tplc="7756C152" w:tentative="1">
      <w:start w:val="1"/>
      <w:numFmt w:val="bullet"/>
      <w:lvlText w:val=""/>
      <w:lvlJc w:val="left"/>
      <w:pPr>
        <w:tabs>
          <w:tab w:val="num" w:pos="2160"/>
        </w:tabs>
        <w:ind w:left="2160" w:hanging="360"/>
      </w:pPr>
      <w:rPr>
        <w:rFonts w:ascii="Wingdings" w:hAnsi="Wingdings" w:hint="default"/>
        <w:sz w:val="20"/>
      </w:rPr>
    </w:lvl>
    <w:lvl w:ilvl="3" w:tplc="ED7C6BA2" w:tentative="1">
      <w:start w:val="1"/>
      <w:numFmt w:val="bullet"/>
      <w:lvlText w:val=""/>
      <w:lvlJc w:val="left"/>
      <w:pPr>
        <w:tabs>
          <w:tab w:val="num" w:pos="2880"/>
        </w:tabs>
        <w:ind w:left="2880" w:hanging="360"/>
      </w:pPr>
      <w:rPr>
        <w:rFonts w:ascii="Wingdings" w:hAnsi="Wingdings" w:hint="default"/>
        <w:sz w:val="20"/>
      </w:rPr>
    </w:lvl>
    <w:lvl w:ilvl="4" w:tplc="B7CED9B0" w:tentative="1">
      <w:start w:val="1"/>
      <w:numFmt w:val="bullet"/>
      <w:lvlText w:val=""/>
      <w:lvlJc w:val="left"/>
      <w:pPr>
        <w:tabs>
          <w:tab w:val="num" w:pos="3600"/>
        </w:tabs>
        <w:ind w:left="3600" w:hanging="360"/>
      </w:pPr>
      <w:rPr>
        <w:rFonts w:ascii="Wingdings" w:hAnsi="Wingdings" w:hint="default"/>
        <w:sz w:val="20"/>
      </w:rPr>
    </w:lvl>
    <w:lvl w:ilvl="5" w:tplc="B2247E24" w:tentative="1">
      <w:start w:val="1"/>
      <w:numFmt w:val="bullet"/>
      <w:lvlText w:val=""/>
      <w:lvlJc w:val="left"/>
      <w:pPr>
        <w:tabs>
          <w:tab w:val="num" w:pos="4320"/>
        </w:tabs>
        <w:ind w:left="4320" w:hanging="360"/>
      </w:pPr>
      <w:rPr>
        <w:rFonts w:ascii="Wingdings" w:hAnsi="Wingdings" w:hint="default"/>
        <w:sz w:val="20"/>
      </w:rPr>
    </w:lvl>
    <w:lvl w:ilvl="6" w:tplc="C4C8A710" w:tentative="1">
      <w:start w:val="1"/>
      <w:numFmt w:val="bullet"/>
      <w:lvlText w:val=""/>
      <w:lvlJc w:val="left"/>
      <w:pPr>
        <w:tabs>
          <w:tab w:val="num" w:pos="5040"/>
        </w:tabs>
        <w:ind w:left="5040" w:hanging="360"/>
      </w:pPr>
      <w:rPr>
        <w:rFonts w:ascii="Wingdings" w:hAnsi="Wingdings" w:hint="default"/>
        <w:sz w:val="20"/>
      </w:rPr>
    </w:lvl>
    <w:lvl w:ilvl="7" w:tplc="7F72DED4" w:tentative="1">
      <w:start w:val="1"/>
      <w:numFmt w:val="bullet"/>
      <w:lvlText w:val=""/>
      <w:lvlJc w:val="left"/>
      <w:pPr>
        <w:tabs>
          <w:tab w:val="num" w:pos="5760"/>
        </w:tabs>
        <w:ind w:left="5760" w:hanging="360"/>
      </w:pPr>
      <w:rPr>
        <w:rFonts w:ascii="Wingdings" w:hAnsi="Wingdings" w:hint="default"/>
        <w:sz w:val="20"/>
      </w:rPr>
    </w:lvl>
    <w:lvl w:ilvl="8" w:tplc="E6DC264A"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45652A1"/>
    <w:multiLevelType w:val="hybridMultilevel"/>
    <w:tmpl w:val="4F804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9" w15:restartNumberingAfterBreak="0">
    <w:nsid w:val="450C170B"/>
    <w:multiLevelType w:val="hybridMultilevel"/>
    <w:tmpl w:val="62083F8C"/>
    <w:lvl w:ilvl="0" w:tplc="AD58A3E0">
      <w:start w:val="1"/>
      <w:numFmt w:val="bullet"/>
      <w:lvlText w:val=""/>
      <w:lvlJc w:val="left"/>
      <w:pPr>
        <w:tabs>
          <w:tab w:val="num" w:pos="720"/>
        </w:tabs>
        <w:ind w:left="720" w:hanging="360"/>
      </w:pPr>
      <w:rPr>
        <w:rFonts w:ascii="Symbol" w:hAnsi="Symbol" w:hint="default"/>
        <w:sz w:val="20"/>
      </w:rPr>
    </w:lvl>
    <w:lvl w:ilvl="1" w:tplc="372A94E8" w:tentative="1">
      <w:start w:val="1"/>
      <w:numFmt w:val="bullet"/>
      <w:lvlText w:val="o"/>
      <w:lvlJc w:val="left"/>
      <w:pPr>
        <w:tabs>
          <w:tab w:val="num" w:pos="1440"/>
        </w:tabs>
        <w:ind w:left="1440" w:hanging="360"/>
      </w:pPr>
      <w:rPr>
        <w:rFonts w:ascii="Courier New" w:hAnsi="Courier New" w:hint="default"/>
        <w:sz w:val="20"/>
      </w:rPr>
    </w:lvl>
    <w:lvl w:ilvl="2" w:tplc="26FE358A" w:tentative="1">
      <w:start w:val="1"/>
      <w:numFmt w:val="bullet"/>
      <w:lvlText w:val=""/>
      <w:lvlJc w:val="left"/>
      <w:pPr>
        <w:tabs>
          <w:tab w:val="num" w:pos="2160"/>
        </w:tabs>
        <w:ind w:left="2160" w:hanging="360"/>
      </w:pPr>
      <w:rPr>
        <w:rFonts w:ascii="Wingdings" w:hAnsi="Wingdings" w:hint="default"/>
        <w:sz w:val="20"/>
      </w:rPr>
    </w:lvl>
    <w:lvl w:ilvl="3" w:tplc="583674F8" w:tentative="1">
      <w:start w:val="1"/>
      <w:numFmt w:val="bullet"/>
      <w:lvlText w:val=""/>
      <w:lvlJc w:val="left"/>
      <w:pPr>
        <w:tabs>
          <w:tab w:val="num" w:pos="2880"/>
        </w:tabs>
        <w:ind w:left="2880" w:hanging="360"/>
      </w:pPr>
      <w:rPr>
        <w:rFonts w:ascii="Wingdings" w:hAnsi="Wingdings" w:hint="default"/>
        <w:sz w:val="20"/>
      </w:rPr>
    </w:lvl>
    <w:lvl w:ilvl="4" w:tplc="D52819BA" w:tentative="1">
      <w:start w:val="1"/>
      <w:numFmt w:val="bullet"/>
      <w:lvlText w:val=""/>
      <w:lvlJc w:val="left"/>
      <w:pPr>
        <w:tabs>
          <w:tab w:val="num" w:pos="3600"/>
        </w:tabs>
        <w:ind w:left="3600" w:hanging="360"/>
      </w:pPr>
      <w:rPr>
        <w:rFonts w:ascii="Wingdings" w:hAnsi="Wingdings" w:hint="default"/>
        <w:sz w:val="20"/>
      </w:rPr>
    </w:lvl>
    <w:lvl w:ilvl="5" w:tplc="5316FB8C" w:tentative="1">
      <w:start w:val="1"/>
      <w:numFmt w:val="bullet"/>
      <w:lvlText w:val=""/>
      <w:lvlJc w:val="left"/>
      <w:pPr>
        <w:tabs>
          <w:tab w:val="num" w:pos="4320"/>
        </w:tabs>
        <w:ind w:left="4320" w:hanging="360"/>
      </w:pPr>
      <w:rPr>
        <w:rFonts w:ascii="Wingdings" w:hAnsi="Wingdings" w:hint="default"/>
        <w:sz w:val="20"/>
      </w:rPr>
    </w:lvl>
    <w:lvl w:ilvl="6" w:tplc="C464D596" w:tentative="1">
      <w:start w:val="1"/>
      <w:numFmt w:val="bullet"/>
      <w:lvlText w:val=""/>
      <w:lvlJc w:val="left"/>
      <w:pPr>
        <w:tabs>
          <w:tab w:val="num" w:pos="5040"/>
        </w:tabs>
        <w:ind w:left="5040" w:hanging="360"/>
      </w:pPr>
      <w:rPr>
        <w:rFonts w:ascii="Wingdings" w:hAnsi="Wingdings" w:hint="default"/>
        <w:sz w:val="20"/>
      </w:rPr>
    </w:lvl>
    <w:lvl w:ilvl="7" w:tplc="76AAD132" w:tentative="1">
      <w:start w:val="1"/>
      <w:numFmt w:val="bullet"/>
      <w:lvlText w:val=""/>
      <w:lvlJc w:val="left"/>
      <w:pPr>
        <w:tabs>
          <w:tab w:val="num" w:pos="5760"/>
        </w:tabs>
        <w:ind w:left="5760" w:hanging="360"/>
      </w:pPr>
      <w:rPr>
        <w:rFonts w:ascii="Wingdings" w:hAnsi="Wingdings" w:hint="default"/>
        <w:sz w:val="20"/>
      </w:rPr>
    </w:lvl>
    <w:lvl w:ilvl="8" w:tplc="160C0A9A"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51D1B40"/>
    <w:multiLevelType w:val="hybridMultilevel"/>
    <w:tmpl w:val="E27E8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15:restartNumberingAfterBreak="0">
    <w:nsid w:val="456E4C70"/>
    <w:multiLevelType w:val="hybridMultilevel"/>
    <w:tmpl w:val="787485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2" w15:restartNumberingAfterBreak="0">
    <w:nsid w:val="456F7674"/>
    <w:multiLevelType w:val="hybridMultilevel"/>
    <w:tmpl w:val="4266B9AC"/>
    <w:lvl w:ilvl="0" w:tplc="9C923E9C">
      <w:start w:val="1"/>
      <w:numFmt w:val="bullet"/>
      <w:lvlText w:val=""/>
      <w:lvlJc w:val="left"/>
      <w:pPr>
        <w:tabs>
          <w:tab w:val="num" w:pos="720"/>
        </w:tabs>
        <w:ind w:left="720" w:hanging="360"/>
      </w:pPr>
      <w:rPr>
        <w:rFonts w:ascii="Symbol" w:hAnsi="Symbol" w:hint="default"/>
        <w:sz w:val="20"/>
      </w:rPr>
    </w:lvl>
    <w:lvl w:ilvl="1" w:tplc="56F8EEA4" w:tentative="1">
      <w:start w:val="1"/>
      <w:numFmt w:val="bullet"/>
      <w:lvlText w:val="o"/>
      <w:lvlJc w:val="left"/>
      <w:pPr>
        <w:tabs>
          <w:tab w:val="num" w:pos="1440"/>
        </w:tabs>
        <w:ind w:left="1440" w:hanging="360"/>
      </w:pPr>
      <w:rPr>
        <w:rFonts w:ascii="Courier New" w:hAnsi="Courier New" w:hint="default"/>
        <w:sz w:val="20"/>
      </w:rPr>
    </w:lvl>
    <w:lvl w:ilvl="2" w:tplc="A852C608" w:tentative="1">
      <w:start w:val="1"/>
      <w:numFmt w:val="bullet"/>
      <w:lvlText w:val=""/>
      <w:lvlJc w:val="left"/>
      <w:pPr>
        <w:tabs>
          <w:tab w:val="num" w:pos="2160"/>
        </w:tabs>
        <w:ind w:left="2160" w:hanging="360"/>
      </w:pPr>
      <w:rPr>
        <w:rFonts w:ascii="Wingdings" w:hAnsi="Wingdings" w:hint="default"/>
        <w:sz w:val="20"/>
      </w:rPr>
    </w:lvl>
    <w:lvl w:ilvl="3" w:tplc="C8D89B54" w:tentative="1">
      <w:start w:val="1"/>
      <w:numFmt w:val="bullet"/>
      <w:lvlText w:val=""/>
      <w:lvlJc w:val="left"/>
      <w:pPr>
        <w:tabs>
          <w:tab w:val="num" w:pos="2880"/>
        </w:tabs>
        <w:ind w:left="2880" w:hanging="360"/>
      </w:pPr>
      <w:rPr>
        <w:rFonts w:ascii="Wingdings" w:hAnsi="Wingdings" w:hint="default"/>
        <w:sz w:val="20"/>
      </w:rPr>
    </w:lvl>
    <w:lvl w:ilvl="4" w:tplc="855CA7BC" w:tentative="1">
      <w:start w:val="1"/>
      <w:numFmt w:val="bullet"/>
      <w:lvlText w:val=""/>
      <w:lvlJc w:val="left"/>
      <w:pPr>
        <w:tabs>
          <w:tab w:val="num" w:pos="3600"/>
        </w:tabs>
        <w:ind w:left="3600" w:hanging="360"/>
      </w:pPr>
      <w:rPr>
        <w:rFonts w:ascii="Wingdings" w:hAnsi="Wingdings" w:hint="default"/>
        <w:sz w:val="20"/>
      </w:rPr>
    </w:lvl>
    <w:lvl w:ilvl="5" w:tplc="7B0C06A8" w:tentative="1">
      <w:start w:val="1"/>
      <w:numFmt w:val="bullet"/>
      <w:lvlText w:val=""/>
      <w:lvlJc w:val="left"/>
      <w:pPr>
        <w:tabs>
          <w:tab w:val="num" w:pos="4320"/>
        </w:tabs>
        <w:ind w:left="4320" w:hanging="360"/>
      </w:pPr>
      <w:rPr>
        <w:rFonts w:ascii="Wingdings" w:hAnsi="Wingdings" w:hint="default"/>
        <w:sz w:val="20"/>
      </w:rPr>
    </w:lvl>
    <w:lvl w:ilvl="6" w:tplc="A28C6A40" w:tentative="1">
      <w:start w:val="1"/>
      <w:numFmt w:val="bullet"/>
      <w:lvlText w:val=""/>
      <w:lvlJc w:val="left"/>
      <w:pPr>
        <w:tabs>
          <w:tab w:val="num" w:pos="5040"/>
        </w:tabs>
        <w:ind w:left="5040" w:hanging="360"/>
      </w:pPr>
      <w:rPr>
        <w:rFonts w:ascii="Wingdings" w:hAnsi="Wingdings" w:hint="default"/>
        <w:sz w:val="20"/>
      </w:rPr>
    </w:lvl>
    <w:lvl w:ilvl="7" w:tplc="909C3502" w:tentative="1">
      <w:start w:val="1"/>
      <w:numFmt w:val="bullet"/>
      <w:lvlText w:val=""/>
      <w:lvlJc w:val="left"/>
      <w:pPr>
        <w:tabs>
          <w:tab w:val="num" w:pos="5760"/>
        </w:tabs>
        <w:ind w:left="5760" w:hanging="360"/>
      </w:pPr>
      <w:rPr>
        <w:rFonts w:ascii="Wingdings" w:hAnsi="Wingdings" w:hint="default"/>
        <w:sz w:val="20"/>
      </w:rPr>
    </w:lvl>
    <w:lvl w:ilvl="8" w:tplc="F2EE1BF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573217D"/>
    <w:multiLevelType w:val="hybridMultilevel"/>
    <w:tmpl w:val="C29A1662"/>
    <w:lvl w:ilvl="0" w:tplc="93DE22C8">
      <w:start w:val="1"/>
      <w:numFmt w:val="bullet"/>
      <w:lvlText w:val=""/>
      <w:lvlJc w:val="left"/>
      <w:pPr>
        <w:tabs>
          <w:tab w:val="num" w:pos="720"/>
        </w:tabs>
        <w:ind w:left="720" w:hanging="360"/>
      </w:pPr>
      <w:rPr>
        <w:rFonts w:ascii="Symbol" w:hAnsi="Symbol" w:hint="default"/>
        <w:sz w:val="20"/>
      </w:rPr>
    </w:lvl>
    <w:lvl w:ilvl="1" w:tplc="B25E68B0" w:tentative="1">
      <w:start w:val="1"/>
      <w:numFmt w:val="bullet"/>
      <w:lvlText w:val="o"/>
      <w:lvlJc w:val="left"/>
      <w:pPr>
        <w:tabs>
          <w:tab w:val="num" w:pos="1440"/>
        </w:tabs>
        <w:ind w:left="1440" w:hanging="360"/>
      </w:pPr>
      <w:rPr>
        <w:rFonts w:ascii="Courier New" w:hAnsi="Courier New" w:hint="default"/>
        <w:sz w:val="20"/>
      </w:rPr>
    </w:lvl>
    <w:lvl w:ilvl="2" w:tplc="ABB4AD56" w:tentative="1">
      <w:start w:val="1"/>
      <w:numFmt w:val="bullet"/>
      <w:lvlText w:val=""/>
      <w:lvlJc w:val="left"/>
      <w:pPr>
        <w:tabs>
          <w:tab w:val="num" w:pos="2160"/>
        </w:tabs>
        <w:ind w:left="2160" w:hanging="360"/>
      </w:pPr>
      <w:rPr>
        <w:rFonts w:ascii="Wingdings" w:hAnsi="Wingdings" w:hint="default"/>
        <w:sz w:val="20"/>
      </w:rPr>
    </w:lvl>
    <w:lvl w:ilvl="3" w:tplc="2AB81F02" w:tentative="1">
      <w:start w:val="1"/>
      <w:numFmt w:val="bullet"/>
      <w:lvlText w:val=""/>
      <w:lvlJc w:val="left"/>
      <w:pPr>
        <w:tabs>
          <w:tab w:val="num" w:pos="2880"/>
        </w:tabs>
        <w:ind w:left="2880" w:hanging="360"/>
      </w:pPr>
      <w:rPr>
        <w:rFonts w:ascii="Wingdings" w:hAnsi="Wingdings" w:hint="default"/>
        <w:sz w:val="20"/>
      </w:rPr>
    </w:lvl>
    <w:lvl w:ilvl="4" w:tplc="EC82EAE2" w:tentative="1">
      <w:start w:val="1"/>
      <w:numFmt w:val="bullet"/>
      <w:lvlText w:val=""/>
      <w:lvlJc w:val="left"/>
      <w:pPr>
        <w:tabs>
          <w:tab w:val="num" w:pos="3600"/>
        </w:tabs>
        <w:ind w:left="3600" w:hanging="360"/>
      </w:pPr>
      <w:rPr>
        <w:rFonts w:ascii="Wingdings" w:hAnsi="Wingdings" w:hint="default"/>
        <w:sz w:val="20"/>
      </w:rPr>
    </w:lvl>
    <w:lvl w:ilvl="5" w:tplc="76E82290" w:tentative="1">
      <w:start w:val="1"/>
      <w:numFmt w:val="bullet"/>
      <w:lvlText w:val=""/>
      <w:lvlJc w:val="left"/>
      <w:pPr>
        <w:tabs>
          <w:tab w:val="num" w:pos="4320"/>
        </w:tabs>
        <w:ind w:left="4320" w:hanging="360"/>
      </w:pPr>
      <w:rPr>
        <w:rFonts w:ascii="Wingdings" w:hAnsi="Wingdings" w:hint="default"/>
        <w:sz w:val="20"/>
      </w:rPr>
    </w:lvl>
    <w:lvl w:ilvl="6" w:tplc="76D44712" w:tentative="1">
      <w:start w:val="1"/>
      <w:numFmt w:val="bullet"/>
      <w:lvlText w:val=""/>
      <w:lvlJc w:val="left"/>
      <w:pPr>
        <w:tabs>
          <w:tab w:val="num" w:pos="5040"/>
        </w:tabs>
        <w:ind w:left="5040" w:hanging="360"/>
      </w:pPr>
      <w:rPr>
        <w:rFonts w:ascii="Wingdings" w:hAnsi="Wingdings" w:hint="default"/>
        <w:sz w:val="20"/>
      </w:rPr>
    </w:lvl>
    <w:lvl w:ilvl="7" w:tplc="12C0B136" w:tentative="1">
      <w:start w:val="1"/>
      <w:numFmt w:val="bullet"/>
      <w:lvlText w:val=""/>
      <w:lvlJc w:val="left"/>
      <w:pPr>
        <w:tabs>
          <w:tab w:val="num" w:pos="5760"/>
        </w:tabs>
        <w:ind w:left="5760" w:hanging="360"/>
      </w:pPr>
      <w:rPr>
        <w:rFonts w:ascii="Wingdings" w:hAnsi="Wingdings" w:hint="default"/>
        <w:sz w:val="20"/>
      </w:rPr>
    </w:lvl>
    <w:lvl w:ilvl="8" w:tplc="D3E6CBC0"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5C00EA2"/>
    <w:multiLevelType w:val="hybridMultilevel"/>
    <w:tmpl w:val="0FB4B1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5" w15:restartNumberingAfterBreak="0">
    <w:nsid w:val="45DF43D6"/>
    <w:multiLevelType w:val="hybridMultilevel"/>
    <w:tmpl w:val="E42C21C6"/>
    <w:lvl w:ilvl="0" w:tplc="B7560718">
      <w:start w:val="1"/>
      <w:numFmt w:val="bullet"/>
      <w:lvlText w:val="●"/>
      <w:lvlJc w:val="left"/>
      <w:pPr>
        <w:ind w:left="720" w:hanging="360"/>
      </w:pPr>
      <w:rPr>
        <w:rFonts w:ascii="Noto Sans Symbols" w:eastAsia="Noto Sans Symbols" w:hAnsi="Noto Sans Symbols" w:cs="Noto Sans Symbols"/>
        <w:sz w:val="20"/>
        <w:szCs w:val="20"/>
      </w:rPr>
    </w:lvl>
    <w:lvl w:ilvl="1" w:tplc="94FCECA6">
      <w:start w:val="1"/>
      <w:numFmt w:val="bullet"/>
      <w:lvlText w:val="o"/>
      <w:lvlJc w:val="left"/>
      <w:pPr>
        <w:ind w:left="1440" w:hanging="360"/>
      </w:pPr>
      <w:rPr>
        <w:rFonts w:ascii="Courier New" w:eastAsia="Courier New" w:hAnsi="Courier New" w:cs="Courier New"/>
        <w:sz w:val="20"/>
        <w:szCs w:val="20"/>
      </w:rPr>
    </w:lvl>
    <w:lvl w:ilvl="2" w:tplc="1CAA1D6A">
      <w:start w:val="1"/>
      <w:numFmt w:val="bullet"/>
      <w:lvlText w:val=""/>
      <w:lvlJc w:val="left"/>
      <w:pPr>
        <w:ind w:left="785" w:hanging="360"/>
      </w:pPr>
      <w:rPr>
        <w:rFonts w:ascii="Symbol" w:hAnsi="Symbol" w:hint="default"/>
        <w:strike w:val="0"/>
        <w:sz w:val="20"/>
        <w:szCs w:val="20"/>
      </w:rPr>
    </w:lvl>
    <w:lvl w:ilvl="3" w:tplc="D5A259E8">
      <w:start w:val="1"/>
      <w:numFmt w:val="bullet"/>
      <w:lvlText w:val="▪"/>
      <w:lvlJc w:val="left"/>
      <w:pPr>
        <w:ind w:left="2880" w:hanging="360"/>
      </w:pPr>
      <w:rPr>
        <w:rFonts w:ascii="Noto Sans Symbols" w:eastAsia="Noto Sans Symbols" w:hAnsi="Noto Sans Symbols" w:cs="Noto Sans Symbols"/>
        <w:sz w:val="20"/>
        <w:szCs w:val="20"/>
      </w:rPr>
    </w:lvl>
    <w:lvl w:ilvl="4" w:tplc="9FAC05CE">
      <w:start w:val="1"/>
      <w:numFmt w:val="bullet"/>
      <w:lvlText w:val="▪"/>
      <w:lvlJc w:val="left"/>
      <w:pPr>
        <w:ind w:left="3600" w:hanging="360"/>
      </w:pPr>
      <w:rPr>
        <w:rFonts w:ascii="Noto Sans Symbols" w:eastAsia="Noto Sans Symbols" w:hAnsi="Noto Sans Symbols" w:cs="Noto Sans Symbols"/>
        <w:sz w:val="20"/>
        <w:szCs w:val="20"/>
      </w:rPr>
    </w:lvl>
    <w:lvl w:ilvl="5" w:tplc="F786936A">
      <w:start w:val="1"/>
      <w:numFmt w:val="bullet"/>
      <w:lvlText w:val="▪"/>
      <w:lvlJc w:val="left"/>
      <w:pPr>
        <w:ind w:left="4320" w:hanging="360"/>
      </w:pPr>
      <w:rPr>
        <w:rFonts w:ascii="Noto Sans Symbols" w:eastAsia="Noto Sans Symbols" w:hAnsi="Noto Sans Symbols" w:cs="Noto Sans Symbols"/>
        <w:sz w:val="20"/>
        <w:szCs w:val="20"/>
      </w:rPr>
    </w:lvl>
    <w:lvl w:ilvl="6" w:tplc="DC86B6CC">
      <w:start w:val="1"/>
      <w:numFmt w:val="bullet"/>
      <w:lvlText w:val="▪"/>
      <w:lvlJc w:val="left"/>
      <w:pPr>
        <w:ind w:left="5040" w:hanging="360"/>
      </w:pPr>
      <w:rPr>
        <w:rFonts w:ascii="Noto Sans Symbols" w:eastAsia="Noto Sans Symbols" w:hAnsi="Noto Sans Symbols" w:cs="Noto Sans Symbols"/>
        <w:sz w:val="20"/>
        <w:szCs w:val="20"/>
      </w:rPr>
    </w:lvl>
    <w:lvl w:ilvl="7" w:tplc="1D8040D2">
      <w:start w:val="1"/>
      <w:numFmt w:val="bullet"/>
      <w:lvlText w:val="▪"/>
      <w:lvlJc w:val="left"/>
      <w:pPr>
        <w:ind w:left="5760" w:hanging="360"/>
      </w:pPr>
      <w:rPr>
        <w:rFonts w:ascii="Noto Sans Symbols" w:eastAsia="Noto Sans Symbols" w:hAnsi="Noto Sans Symbols" w:cs="Noto Sans Symbols"/>
        <w:sz w:val="20"/>
        <w:szCs w:val="20"/>
      </w:rPr>
    </w:lvl>
    <w:lvl w:ilvl="8" w:tplc="3148EE5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6" w15:restartNumberingAfterBreak="0">
    <w:nsid w:val="4616793E"/>
    <w:multiLevelType w:val="hybridMultilevel"/>
    <w:tmpl w:val="07C4699E"/>
    <w:lvl w:ilvl="0" w:tplc="2C900832">
      <w:start w:val="1"/>
      <w:numFmt w:val="bullet"/>
      <w:lvlText w:val=""/>
      <w:lvlJc w:val="left"/>
      <w:pPr>
        <w:tabs>
          <w:tab w:val="num" w:pos="720"/>
        </w:tabs>
        <w:ind w:left="720" w:hanging="360"/>
      </w:pPr>
      <w:rPr>
        <w:rFonts w:ascii="Symbol" w:hAnsi="Symbol" w:hint="default"/>
        <w:sz w:val="20"/>
      </w:rPr>
    </w:lvl>
    <w:lvl w:ilvl="1" w:tplc="AF34F832" w:tentative="1">
      <w:start w:val="1"/>
      <w:numFmt w:val="bullet"/>
      <w:lvlText w:val="o"/>
      <w:lvlJc w:val="left"/>
      <w:pPr>
        <w:tabs>
          <w:tab w:val="num" w:pos="1440"/>
        </w:tabs>
        <w:ind w:left="1440" w:hanging="360"/>
      </w:pPr>
      <w:rPr>
        <w:rFonts w:ascii="Courier New" w:hAnsi="Courier New" w:hint="default"/>
        <w:sz w:val="20"/>
      </w:rPr>
    </w:lvl>
    <w:lvl w:ilvl="2" w:tplc="261A213E" w:tentative="1">
      <w:start w:val="1"/>
      <w:numFmt w:val="bullet"/>
      <w:lvlText w:val=""/>
      <w:lvlJc w:val="left"/>
      <w:pPr>
        <w:tabs>
          <w:tab w:val="num" w:pos="2160"/>
        </w:tabs>
        <w:ind w:left="2160" w:hanging="360"/>
      </w:pPr>
      <w:rPr>
        <w:rFonts w:ascii="Wingdings" w:hAnsi="Wingdings" w:hint="default"/>
        <w:sz w:val="20"/>
      </w:rPr>
    </w:lvl>
    <w:lvl w:ilvl="3" w:tplc="A51CD450" w:tentative="1">
      <w:start w:val="1"/>
      <w:numFmt w:val="bullet"/>
      <w:lvlText w:val=""/>
      <w:lvlJc w:val="left"/>
      <w:pPr>
        <w:tabs>
          <w:tab w:val="num" w:pos="2880"/>
        </w:tabs>
        <w:ind w:left="2880" w:hanging="360"/>
      </w:pPr>
      <w:rPr>
        <w:rFonts w:ascii="Wingdings" w:hAnsi="Wingdings" w:hint="default"/>
        <w:sz w:val="20"/>
      </w:rPr>
    </w:lvl>
    <w:lvl w:ilvl="4" w:tplc="C074AAA6" w:tentative="1">
      <w:start w:val="1"/>
      <w:numFmt w:val="bullet"/>
      <w:lvlText w:val=""/>
      <w:lvlJc w:val="left"/>
      <w:pPr>
        <w:tabs>
          <w:tab w:val="num" w:pos="3600"/>
        </w:tabs>
        <w:ind w:left="3600" w:hanging="360"/>
      </w:pPr>
      <w:rPr>
        <w:rFonts w:ascii="Wingdings" w:hAnsi="Wingdings" w:hint="default"/>
        <w:sz w:val="20"/>
      </w:rPr>
    </w:lvl>
    <w:lvl w:ilvl="5" w:tplc="0F849D20" w:tentative="1">
      <w:start w:val="1"/>
      <w:numFmt w:val="bullet"/>
      <w:lvlText w:val=""/>
      <w:lvlJc w:val="left"/>
      <w:pPr>
        <w:tabs>
          <w:tab w:val="num" w:pos="4320"/>
        </w:tabs>
        <w:ind w:left="4320" w:hanging="360"/>
      </w:pPr>
      <w:rPr>
        <w:rFonts w:ascii="Wingdings" w:hAnsi="Wingdings" w:hint="default"/>
        <w:sz w:val="20"/>
      </w:rPr>
    </w:lvl>
    <w:lvl w:ilvl="6" w:tplc="5D3A09BA" w:tentative="1">
      <w:start w:val="1"/>
      <w:numFmt w:val="bullet"/>
      <w:lvlText w:val=""/>
      <w:lvlJc w:val="left"/>
      <w:pPr>
        <w:tabs>
          <w:tab w:val="num" w:pos="5040"/>
        </w:tabs>
        <w:ind w:left="5040" w:hanging="360"/>
      </w:pPr>
      <w:rPr>
        <w:rFonts w:ascii="Wingdings" w:hAnsi="Wingdings" w:hint="default"/>
        <w:sz w:val="20"/>
      </w:rPr>
    </w:lvl>
    <w:lvl w:ilvl="7" w:tplc="7E2AA5B8" w:tentative="1">
      <w:start w:val="1"/>
      <w:numFmt w:val="bullet"/>
      <w:lvlText w:val=""/>
      <w:lvlJc w:val="left"/>
      <w:pPr>
        <w:tabs>
          <w:tab w:val="num" w:pos="5760"/>
        </w:tabs>
        <w:ind w:left="5760" w:hanging="360"/>
      </w:pPr>
      <w:rPr>
        <w:rFonts w:ascii="Wingdings" w:hAnsi="Wingdings" w:hint="default"/>
        <w:sz w:val="20"/>
      </w:rPr>
    </w:lvl>
    <w:lvl w:ilvl="8" w:tplc="26C2574C"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61F596B"/>
    <w:multiLevelType w:val="hybridMultilevel"/>
    <w:tmpl w:val="65C807C2"/>
    <w:lvl w:ilvl="0" w:tplc="DF509D50">
      <w:start w:val="1"/>
      <w:numFmt w:val="bullet"/>
      <w:lvlText w:val="●"/>
      <w:lvlJc w:val="left"/>
      <w:pPr>
        <w:ind w:left="360" w:hanging="360"/>
      </w:pPr>
      <w:rPr>
        <w:rFonts w:ascii="Noto Sans Symbols" w:eastAsia="Noto Sans Symbols" w:hAnsi="Noto Sans Symbols" w:cs="Noto Sans Symbols"/>
        <w:vertAlign w:val="baseline"/>
      </w:rPr>
    </w:lvl>
    <w:lvl w:ilvl="1" w:tplc="812C00F4">
      <w:start w:val="1"/>
      <w:numFmt w:val="bullet"/>
      <w:lvlText w:val="o"/>
      <w:lvlJc w:val="left"/>
      <w:pPr>
        <w:ind w:left="1080" w:hanging="360"/>
      </w:pPr>
      <w:rPr>
        <w:rFonts w:ascii="Courier New" w:eastAsia="Courier New" w:hAnsi="Courier New" w:cs="Courier New"/>
        <w:vertAlign w:val="baseline"/>
      </w:rPr>
    </w:lvl>
    <w:lvl w:ilvl="2" w:tplc="EA600FB6">
      <w:start w:val="1"/>
      <w:numFmt w:val="bullet"/>
      <w:lvlText w:val="▪"/>
      <w:lvlJc w:val="left"/>
      <w:pPr>
        <w:ind w:left="1800" w:hanging="360"/>
      </w:pPr>
      <w:rPr>
        <w:rFonts w:ascii="Noto Sans Symbols" w:eastAsia="Noto Sans Symbols" w:hAnsi="Noto Sans Symbols" w:cs="Noto Sans Symbols"/>
        <w:vertAlign w:val="baseline"/>
      </w:rPr>
    </w:lvl>
    <w:lvl w:ilvl="3" w:tplc="39CCCC78">
      <w:start w:val="1"/>
      <w:numFmt w:val="bullet"/>
      <w:lvlText w:val="●"/>
      <w:lvlJc w:val="left"/>
      <w:pPr>
        <w:ind w:left="2520" w:hanging="360"/>
      </w:pPr>
      <w:rPr>
        <w:rFonts w:ascii="Noto Sans Symbols" w:eastAsia="Noto Sans Symbols" w:hAnsi="Noto Sans Symbols" w:cs="Noto Sans Symbols"/>
        <w:vertAlign w:val="baseline"/>
      </w:rPr>
    </w:lvl>
    <w:lvl w:ilvl="4" w:tplc="ABF0CA80">
      <w:start w:val="1"/>
      <w:numFmt w:val="bullet"/>
      <w:lvlText w:val="o"/>
      <w:lvlJc w:val="left"/>
      <w:pPr>
        <w:ind w:left="3240" w:hanging="360"/>
      </w:pPr>
      <w:rPr>
        <w:rFonts w:ascii="Courier New" w:eastAsia="Courier New" w:hAnsi="Courier New" w:cs="Courier New"/>
        <w:vertAlign w:val="baseline"/>
      </w:rPr>
    </w:lvl>
    <w:lvl w:ilvl="5" w:tplc="40BE183C">
      <w:start w:val="1"/>
      <w:numFmt w:val="bullet"/>
      <w:lvlText w:val="▪"/>
      <w:lvlJc w:val="left"/>
      <w:pPr>
        <w:ind w:left="3960" w:hanging="360"/>
      </w:pPr>
      <w:rPr>
        <w:rFonts w:ascii="Noto Sans Symbols" w:eastAsia="Noto Sans Symbols" w:hAnsi="Noto Sans Symbols" w:cs="Noto Sans Symbols"/>
        <w:vertAlign w:val="baseline"/>
      </w:rPr>
    </w:lvl>
    <w:lvl w:ilvl="6" w:tplc="23B09D3C">
      <w:start w:val="1"/>
      <w:numFmt w:val="bullet"/>
      <w:lvlText w:val="●"/>
      <w:lvlJc w:val="left"/>
      <w:pPr>
        <w:ind w:left="4680" w:hanging="360"/>
      </w:pPr>
      <w:rPr>
        <w:rFonts w:ascii="Noto Sans Symbols" w:eastAsia="Noto Sans Symbols" w:hAnsi="Noto Sans Symbols" w:cs="Noto Sans Symbols"/>
        <w:vertAlign w:val="baseline"/>
      </w:rPr>
    </w:lvl>
    <w:lvl w:ilvl="7" w:tplc="AE2438A0">
      <w:start w:val="1"/>
      <w:numFmt w:val="bullet"/>
      <w:lvlText w:val="o"/>
      <w:lvlJc w:val="left"/>
      <w:pPr>
        <w:ind w:left="5400" w:hanging="360"/>
      </w:pPr>
      <w:rPr>
        <w:rFonts w:ascii="Courier New" w:eastAsia="Courier New" w:hAnsi="Courier New" w:cs="Courier New"/>
        <w:vertAlign w:val="baseline"/>
      </w:rPr>
    </w:lvl>
    <w:lvl w:ilvl="8" w:tplc="C082B00E">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88" w15:restartNumberingAfterBreak="0">
    <w:nsid w:val="464751F5"/>
    <w:multiLevelType w:val="hybridMultilevel"/>
    <w:tmpl w:val="5B94D33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89" w15:restartNumberingAfterBreak="0">
    <w:nsid w:val="465B4C34"/>
    <w:multiLevelType w:val="hybridMultilevel"/>
    <w:tmpl w:val="719ABFEC"/>
    <w:lvl w:ilvl="0" w:tplc="3EFCA1B0">
      <w:start w:val="1"/>
      <w:numFmt w:val="bullet"/>
      <w:lvlText w:val=""/>
      <w:lvlJc w:val="left"/>
      <w:pPr>
        <w:tabs>
          <w:tab w:val="num" w:pos="720"/>
        </w:tabs>
        <w:ind w:left="720" w:hanging="360"/>
      </w:pPr>
      <w:rPr>
        <w:rFonts w:ascii="Symbol" w:hAnsi="Symbol" w:hint="default"/>
        <w:sz w:val="20"/>
      </w:rPr>
    </w:lvl>
    <w:lvl w:ilvl="1" w:tplc="8BB08720" w:tentative="1">
      <w:start w:val="1"/>
      <w:numFmt w:val="bullet"/>
      <w:lvlText w:val="o"/>
      <w:lvlJc w:val="left"/>
      <w:pPr>
        <w:tabs>
          <w:tab w:val="num" w:pos="1440"/>
        </w:tabs>
        <w:ind w:left="1440" w:hanging="360"/>
      </w:pPr>
      <w:rPr>
        <w:rFonts w:ascii="Courier New" w:hAnsi="Courier New" w:hint="default"/>
        <w:sz w:val="20"/>
      </w:rPr>
    </w:lvl>
    <w:lvl w:ilvl="2" w:tplc="4FE8F1CE" w:tentative="1">
      <w:start w:val="1"/>
      <w:numFmt w:val="bullet"/>
      <w:lvlText w:val=""/>
      <w:lvlJc w:val="left"/>
      <w:pPr>
        <w:tabs>
          <w:tab w:val="num" w:pos="2160"/>
        </w:tabs>
        <w:ind w:left="2160" w:hanging="360"/>
      </w:pPr>
      <w:rPr>
        <w:rFonts w:ascii="Wingdings" w:hAnsi="Wingdings" w:hint="default"/>
        <w:sz w:val="20"/>
      </w:rPr>
    </w:lvl>
    <w:lvl w:ilvl="3" w:tplc="0AA6CAD6" w:tentative="1">
      <w:start w:val="1"/>
      <w:numFmt w:val="bullet"/>
      <w:lvlText w:val=""/>
      <w:lvlJc w:val="left"/>
      <w:pPr>
        <w:tabs>
          <w:tab w:val="num" w:pos="2880"/>
        </w:tabs>
        <w:ind w:left="2880" w:hanging="360"/>
      </w:pPr>
      <w:rPr>
        <w:rFonts w:ascii="Wingdings" w:hAnsi="Wingdings" w:hint="default"/>
        <w:sz w:val="20"/>
      </w:rPr>
    </w:lvl>
    <w:lvl w:ilvl="4" w:tplc="215E605A" w:tentative="1">
      <w:start w:val="1"/>
      <w:numFmt w:val="bullet"/>
      <w:lvlText w:val=""/>
      <w:lvlJc w:val="left"/>
      <w:pPr>
        <w:tabs>
          <w:tab w:val="num" w:pos="3600"/>
        </w:tabs>
        <w:ind w:left="3600" w:hanging="360"/>
      </w:pPr>
      <w:rPr>
        <w:rFonts w:ascii="Wingdings" w:hAnsi="Wingdings" w:hint="default"/>
        <w:sz w:val="20"/>
      </w:rPr>
    </w:lvl>
    <w:lvl w:ilvl="5" w:tplc="C9B49CC8" w:tentative="1">
      <w:start w:val="1"/>
      <w:numFmt w:val="bullet"/>
      <w:lvlText w:val=""/>
      <w:lvlJc w:val="left"/>
      <w:pPr>
        <w:tabs>
          <w:tab w:val="num" w:pos="4320"/>
        </w:tabs>
        <w:ind w:left="4320" w:hanging="360"/>
      </w:pPr>
      <w:rPr>
        <w:rFonts w:ascii="Wingdings" w:hAnsi="Wingdings" w:hint="default"/>
        <w:sz w:val="20"/>
      </w:rPr>
    </w:lvl>
    <w:lvl w:ilvl="6" w:tplc="42120742" w:tentative="1">
      <w:start w:val="1"/>
      <w:numFmt w:val="bullet"/>
      <w:lvlText w:val=""/>
      <w:lvlJc w:val="left"/>
      <w:pPr>
        <w:tabs>
          <w:tab w:val="num" w:pos="5040"/>
        </w:tabs>
        <w:ind w:left="5040" w:hanging="360"/>
      </w:pPr>
      <w:rPr>
        <w:rFonts w:ascii="Wingdings" w:hAnsi="Wingdings" w:hint="default"/>
        <w:sz w:val="20"/>
      </w:rPr>
    </w:lvl>
    <w:lvl w:ilvl="7" w:tplc="C014699E" w:tentative="1">
      <w:start w:val="1"/>
      <w:numFmt w:val="bullet"/>
      <w:lvlText w:val=""/>
      <w:lvlJc w:val="left"/>
      <w:pPr>
        <w:tabs>
          <w:tab w:val="num" w:pos="5760"/>
        </w:tabs>
        <w:ind w:left="5760" w:hanging="360"/>
      </w:pPr>
      <w:rPr>
        <w:rFonts w:ascii="Wingdings" w:hAnsi="Wingdings" w:hint="default"/>
        <w:sz w:val="20"/>
      </w:rPr>
    </w:lvl>
    <w:lvl w:ilvl="8" w:tplc="4866C32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67E0909"/>
    <w:multiLevelType w:val="hybridMultilevel"/>
    <w:tmpl w:val="BA886E62"/>
    <w:lvl w:ilvl="0" w:tplc="637860E4">
      <w:start w:val="1"/>
      <w:numFmt w:val="bullet"/>
      <w:lvlText w:val=""/>
      <w:lvlJc w:val="left"/>
      <w:pPr>
        <w:tabs>
          <w:tab w:val="num" w:pos="720"/>
        </w:tabs>
        <w:ind w:left="720" w:hanging="360"/>
      </w:pPr>
      <w:rPr>
        <w:rFonts w:ascii="Symbol" w:hAnsi="Symbol" w:hint="default"/>
        <w:sz w:val="20"/>
      </w:rPr>
    </w:lvl>
    <w:lvl w:ilvl="1" w:tplc="8B1057AC" w:tentative="1">
      <w:start w:val="1"/>
      <w:numFmt w:val="bullet"/>
      <w:lvlText w:val="o"/>
      <w:lvlJc w:val="left"/>
      <w:pPr>
        <w:tabs>
          <w:tab w:val="num" w:pos="1440"/>
        </w:tabs>
        <w:ind w:left="1440" w:hanging="360"/>
      </w:pPr>
      <w:rPr>
        <w:rFonts w:ascii="Courier New" w:hAnsi="Courier New" w:hint="default"/>
        <w:sz w:val="20"/>
      </w:rPr>
    </w:lvl>
    <w:lvl w:ilvl="2" w:tplc="F98070B2" w:tentative="1">
      <w:start w:val="1"/>
      <w:numFmt w:val="bullet"/>
      <w:lvlText w:val=""/>
      <w:lvlJc w:val="left"/>
      <w:pPr>
        <w:tabs>
          <w:tab w:val="num" w:pos="2160"/>
        </w:tabs>
        <w:ind w:left="2160" w:hanging="360"/>
      </w:pPr>
      <w:rPr>
        <w:rFonts w:ascii="Wingdings" w:hAnsi="Wingdings" w:hint="default"/>
        <w:sz w:val="20"/>
      </w:rPr>
    </w:lvl>
    <w:lvl w:ilvl="3" w:tplc="E46EF18E" w:tentative="1">
      <w:start w:val="1"/>
      <w:numFmt w:val="bullet"/>
      <w:lvlText w:val=""/>
      <w:lvlJc w:val="left"/>
      <w:pPr>
        <w:tabs>
          <w:tab w:val="num" w:pos="2880"/>
        </w:tabs>
        <w:ind w:left="2880" w:hanging="360"/>
      </w:pPr>
      <w:rPr>
        <w:rFonts w:ascii="Wingdings" w:hAnsi="Wingdings" w:hint="default"/>
        <w:sz w:val="20"/>
      </w:rPr>
    </w:lvl>
    <w:lvl w:ilvl="4" w:tplc="99CE20CC" w:tentative="1">
      <w:start w:val="1"/>
      <w:numFmt w:val="bullet"/>
      <w:lvlText w:val=""/>
      <w:lvlJc w:val="left"/>
      <w:pPr>
        <w:tabs>
          <w:tab w:val="num" w:pos="3600"/>
        </w:tabs>
        <w:ind w:left="3600" w:hanging="360"/>
      </w:pPr>
      <w:rPr>
        <w:rFonts w:ascii="Wingdings" w:hAnsi="Wingdings" w:hint="default"/>
        <w:sz w:val="20"/>
      </w:rPr>
    </w:lvl>
    <w:lvl w:ilvl="5" w:tplc="894817D0" w:tentative="1">
      <w:start w:val="1"/>
      <w:numFmt w:val="bullet"/>
      <w:lvlText w:val=""/>
      <w:lvlJc w:val="left"/>
      <w:pPr>
        <w:tabs>
          <w:tab w:val="num" w:pos="4320"/>
        </w:tabs>
        <w:ind w:left="4320" w:hanging="360"/>
      </w:pPr>
      <w:rPr>
        <w:rFonts w:ascii="Wingdings" w:hAnsi="Wingdings" w:hint="default"/>
        <w:sz w:val="20"/>
      </w:rPr>
    </w:lvl>
    <w:lvl w:ilvl="6" w:tplc="F5A07D18" w:tentative="1">
      <w:start w:val="1"/>
      <w:numFmt w:val="bullet"/>
      <w:lvlText w:val=""/>
      <w:lvlJc w:val="left"/>
      <w:pPr>
        <w:tabs>
          <w:tab w:val="num" w:pos="5040"/>
        </w:tabs>
        <w:ind w:left="5040" w:hanging="360"/>
      </w:pPr>
      <w:rPr>
        <w:rFonts w:ascii="Wingdings" w:hAnsi="Wingdings" w:hint="default"/>
        <w:sz w:val="20"/>
      </w:rPr>
    </w:lvl>
    <w:lvl w:ilvl="7" w:tplc="61F678B6" w:tentative="1">
      <w:start w:val="1"/>
      <w:numFmt w:val="bullet"/>
      <w:lvlText w:val=""/>
      <w:lvlJc w:val="left"/>
      <w:pPr>
        <w:tabs>
          <w:tab w:val="num" w:pos="5760"/>
        </w:tabs>
        <w:ind w:left="5760" w:hanging="360"/>
      </w:pPr>
      <w:rPr>
        <w:rFonts w:ascii="Wingdings" w:hAnsi="Wingdings" w:hint="default"/>
        <w:sz w:val="20"/>
      </w:rPr>
    </w:lvl>
    <w:lvl w:ilvl="8" w:tplc="6F6ABECC"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69F0D46"/>
    <w:multiLevelType w:val="hybridMultilevel"/>
    <w:tmpl w:val="BCE8A2EA"/>
    <w:lvl w:ilvl="0" w:tplc="4210ED74">
      <w:start w:val="1"/>
      <w:numFmt w:val="bullet"/>
      <w:lvlText w:val=""/>
      <w:lvlJc w:val="left"/>
      <w:pPr>
        <w:tabs>
          <w:tab w:val="num" w:pos="720"/>
        </w:tabs>
        <w:ind w:left="720" w:hanging="360"/>
      </w:pPr>
      <w:rPr>
        <w:rFonts w:ascii="Symbol" w:hAnsi="Symbol" w:hint="default"/>
        <w:sz w:val="20"/>
      </w:rPr>
    </w:lvl>
    <w:lvl w:ilvl="1" w:tplc="01D0C06A" w:tentative="1">
      <w:start w:val="1"/>
      <w:numFmt w:val="bullet"/>
      <w:lvlText w:val="o"/>
      <w:lvlJc w:val="left"/>
      <w:pPr>
        <w:tabs>
          <w:tab w:val="num" w:pos="1440"/>
        </w:tabs>
        <w:ind w:left="1440" w:hanging="360"/>
      </w:pPr>
      <w:rPr>
        <w:rFonts w:ascii="Courier New" w:hAnsi="Courier New" w:hint="default"/>
        <w:sz w:val="20"/>
      </w:rPr>
    </w:lvl>
    <w:lvl w:ilvl="2" w:tplc="260ABD1E" w:tentative="1">
      <w:start w:val="1"/>
      <w:numFmt w:val="bullet"/>
      <w:lvlText w:val=""/>
      <w:lvlJc w:val="left"/>
      <w:pPr>
        <w:tabs>
          <w:tab w:val="num" w:pos="2160"/>
        </w:tabs>
        <w:ind w:left="2160" w:hanging="360"/>
      </w:pPr>
      <w:rPr>
        <w:rFonts w:ascii="Wingdings" w:hAnsi="Wingdings" w:hint="default"/>
        <w:sz w:val="20"/>
      </w:rPr>
    </w:lvl>
    <w:lvl w:ilvl="3" w:tplc="B6626882" w:tentative="1">
      <w:start w:val="1"/>
      <w:numFmt w:val="bullet"/>
      <w:lvlText w:val=""/>
      <w:lvlJc w:val="left"/>
      <w:pPr>
        <w:tabs>
          <w:tab w:val="num" w:pos="2880"/>
        </w:tabs>
        <w:ind w:left="2880" w:hanging="360"/>
      </w:pPr>
      <w:rPr>
        <w:rFonts w:ascii="Wingdings" w:hAnsi="Wingdings" w:hint="default"/>
        <w:sz w:val="20"/>
      </w:rPr>
    </w:lvl>
    <w:lvl w:ilvl="4" w:tplc="98CA1456" w:tentative="1">
      <w:start w:val="1"/>
      <w:numFmt w:val="bullet"/>
      <w:lvlText w:val=""/>
      <w:lvlJc w:val="left"/>
      <w:pPr>
        <w:tabs>
          <w:tab w:val="num" w:pos="3600"/>
        </w:tabs>
        <w:ind w:left="3600" w:hanging="360"/>
      </w:pPr>
      <w:rPr>
        <w:rFonts w:ascii="Wingdings" w:hAnsi="Wingdings" w:hint="default"/>
        <w:sz w:val="20"/>
      </w:rPr>
    </w:lvl>
    <w:lvl w:ilvl="5" w:tplc="9E9EC4AA" w:tentative="1">
      <w:start w:val="1"/>
      <w:numFmt w:val="bullet"/>
      <w:lvlText w:val=""/>
      <w:lvlJc w:val="left"/>
      <w:pPr>
        <w:tabs>
          <w:tab w:val="num" w:pos="4320"/>
        </w:tabs>
        <w:ind w:left="4320" w:hanging="360"/>
      </w:pPr>
      <w:rPr>
        <w:rFonts w:ascii="Wingdings" w:hAnsi="Wingdings" w:hint="default"/>
        <w:sz w:val="20"/>
      </w:rPr>
    </w:lvl>
    <w:lvl w:ilvl="6" w:tplc="290070BC" w:tentative="1">
      <w:start w:val="1"/>
      <w:numFmt w:val="bullet"/>
      <w:lvlText w:val=""/>
      <w:lvlJc w:val="left"/>
      <w:pPr>
        <w:tabs>
          <w:tab w:val="num" w:pos="5040"/>
        </w:tabs>
        <w:ind w:left="5040" w:hanging="360"/>
      </w:pPr>
      <w:rPr>
        <w:rFonts w:ascii="Wingdings" w:hAnsi="Wingdings" w:hint="default"/>
        <w:sz w:val="20"/>
      </w:rPr>
    </w:lvl>
    <w:lvl w:ilvl="7" w:tplc="68ECB492" w:tentative="1">
      <w:start w:val="1"/>
      <w:numFmt w:val="bullet"/>
      <w:lvlText w:val=""/>
      <w:lvlJc w:val="left"/>
      <w:pPr>
        <w:tabs>
          <w:tab w:val="num" w:pos="5760"/>
        </w:tabs>
        <w:ind w:left="5760" w:hanging="360"/>
      </w:pPr>
      <w:rPr>
        <w:rFonts w:ascii="Wingdings" w:hAnsi="Wingdings" w:hint="default"/>
        <w:sz w:val="20"/>
      </w:rPr>
    </w:lvl>
    <w:lvl w:ilvl="8" w:tplc="EBCC7B80"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93" w15:restartNumberingAfterBreak="0">
    <w:nsid w:val="4744369D"/>
    <w:multiLevelType w:val="hybridMultilevel"/>
    <w:tmpl w:val="D6FC26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4" w15:restartNumberingAfterBreak="0">
    <w:nsid w:val="47497160"/>
    <w:multiLevelType w:val="hybridMultilevel"/>
    <w:tmpl w:val="7DFA7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5" w15:restartNumberingAfterBreak="0">
    <w:nsid w:val="47BF3F14"/>
    <w:multiLevelType w:val="hybridMultilevel"/>
    <w:tmpl w:val="48D215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6" w15:restartNumberingAfterBreak="0">
    <w:nsid w:val="481B7426"/>
    <w:multiLevelType w:val="hybridMultilevel"/>
    <w:tmpl w:val="4CA83A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15:restartNumberingAfterBreak="0">
    <w:nsid w:val="483A0FB6"/>
    <w:multiLevelType w:val="hybridMultilevel"/>
    <w:tmpl w:val="CCFC7BF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8" w15:restartNumberingAfterBreak="0">
    <w:nsid w:val="48D9008D"/>
    <w:multiLevelType w:val="hybridMultilevel"/>
    <w:tmpl w:val="7DB07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9" w15:restartNumberingAfterBreak="0">
    <w:nsid w:val="48DF5C69"/>
    <w:multiLevelType w:val="hybridMultilevel"/>
    <w:tmpl w:val="D5141F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15:restartNumberingAfterBreak="0">
    <w:nsid w:val="49267BE2"/>
    <w:multiLevelType w:val="hybridMultilevel"/>
    <w:tmpl w:val="E5F0BF30"/>
    <w:lvl w:ilvl="0" w:tplc="E1E0EE6A">
      <w:start w:val="1"/>
      <w:numFmt w:val="bullet"/>
      <w:lvlText w:val=""/>
      <w:lvlJc w:val="left"/>
      <w:pPr>
        <w:tabs>
          <w:tab w:val="num" w:pos="720"/>
        </w:tabs>
        <w:ind w:left="720" w:hanging="360"/>
      </w:pPr>
      <w:rPr>
        <w:rFonts w:ascii="Symbol" w:hAnsi="Symbol" w:hint="default"/>
        <w:sz w:val="20"/>
      </w:rPr>
    </w:lvl>
    <w:lvl w:ilvl="1" w:tplc="09B6023A" w:tentative="1">
      <w:start w:val="1"/>
      <w:numFmt w:val="bullet"/>
      <w:lvlText w:val="o"/>
      <w:lvlJc w:val="left"/>
      <w:pPr>
        <w:tabs>
          <w:tab w:val="num" w:pos="1440"/>
        </w:tabs>
        <w:ind w:left="1440" w:hanging="360"/>
      </w:pPr>
      <w:rPr>
        <w:rFonts w:ascii="Courier New" w:hAnsi="Courier New" w:hint="default"/>
        <w:sz w:val="20"/>
      </w:rPr>
    </w:lvl>
    <w:lvl w:ilvl="2" w:tplc="D2767B74" w:tentative="1">
      <w:start w:val="1"/>
      <w:numFmt w:val="bullet"/>
      <w:lvlText w:val=""/>
      <w:lvlJc w:val="left"/>
      <w:pPr>
        <w:tabs>
          <w:tab w:val="num" w:pos="2160"/>
        </w:tabs>
        <w:ind w:left="2160" w:hanging="360"/>
      </w:pPr>
      <w:rPr>
        <w:rFonts w:ascii="Wingdings" w:hAnsi="Wingdings" w:hint="default"/>
        <w:sz w:val="20"/>
      </w:rPr>
    </w:lvl>
    <w:lvl w:ilvl="3" w:tplc="7DEC579E" w:tentative="1">
      <w:start w:val="1"/>
      <w:numFmt w:val="bullet"/>
      <w:lvlText w:val=""/>
      <w:lvlJc w:val="left"/>
      <w:pPr>
        <w:tabs>
          <w:tab w:val="num" w:pos="2880"/>
        </w:tabs>
        <w:ind w:left="2880" w:hanging="360"/>
      </w:pPr>
      <w:rPr>
        <w:rFonts w:ascii="Wingdings" w:hAnsi="Wingdings" w:hint="default"/>
        <w:sz w:val="20"/>
      </w:rPr>
    </w:lvl>
    <w:lvl w:ilvl="4" w:tplc="D14E24B8" w:tentative="1">
      <w:start w:val="1"/>
      <w:numFmt w:val="bullet"/>
      <w:lvlText w:val=""/>
      <w:lvlJc w:val="left"/>
      <w:pPr>
        <w:tabs>
          <w:tab w:val="num" w:pos="3600"/>
        </w:tabs>
        <w:ind w:left="3600" w:hanging="360"/>
      </w:pPr>
      <w:rPr>
        <w:rFonts w:ascii="Wingdings" w:hAnsi="Wingdings" w:hint="default"/>
        <w:sz w:val="20"/>
      </w:rPr>
    </w:lvl>
    <w:lvl w:ilvl="5" w:tplc="003C68BA" w:tentative="1">
      <w:start w:val="1"/>
      <w:numFmt w:val="bullet"/>
      <w:lvlText w:val=""/>
      <w:lvlJc w:val="left"/>
      <w:pPr>
        <w:tabs>
          <w:tab w:val="num" w:pos="4320"/>
        </w:tabs>
        <w:ind w:left="4320" w:hanging="360"/>
      </w:pPr>
      <w:rPr>
        <w:rFonts w:ascii="Wingdings" w:hAnsi="Wingdings" w:hint="default"/>
        <w:sz w:val="20"/>
      </w:rPr>
    </w:lvl>
    <w:lvl w:ilvl="6" w:tplc="45820CDE" w:tentative="1">
      <w:start w:val="1"/>
      <w:numFmt w:val="bullet"/>
      <w:lvlText w:val=""/>
      <w:lvlJc w:val="left"/>
      <w:pPr>
        <w:tabs>
          <w:tab w:val="num" w:pos="5040"/>
        </w:tabs>
        <w:ind w:left="5040" w:hanging="360"/>
      </w:pPr>
      <w:rPr>
        <w:rFonts w:ascii="Wingdings" w:hAnsi="Wingdings" w:hint="default"/>
        <w:sz w:val="20"/>
      </w:rPr>
    </w:lvl>
    <w:lvl w:ilvl="7" w:tplc="133E7392" w:tentative="1">
      <w:start w:val="1"/>
      <w:numFmt w:val="bullet"/>
      <w:lvlText w:val=""/>
      <w:lvlJc w:val="left"/>
      <w:pPr>
        <w:tabs>
          <w:tab w:val="num" w:pos="5760"/>
        </w:tabs>
        <w:ind w:left="5760" w:hanging="360"/>
      </w:pPr>
      <w:rPr>
        <w:rFonts w:ascii="Wingdings" w:hAnsi="Wingdings" w:hint="default"/>
        <w:sz w:val="20"/>
      </w:rPr>
    </w:lvl>
    <w:lvl w:ilvl="8" w:tplc="14CAF612"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9632C1C"/>
    <w:multiLevelType w:val="hybridMultilevel"/>
    <w:tmpl w:val="E416E190"/>
    <w:lvl w:ilvl="0" w:tplc="AE9293F0">
      <w:start w:val="1"/>
      <w:numFmt w:val="bullet"/>
      <w:lvlText w:val=""/>
      <w:lvlJc w:val="left"/>
      <w:pPr>
        <w:ind w:left="720" w:hanging="360"/>
      </w:pPr>
      <w:rPr>
        <w:rFonts w:ascii="Symbol" w:hAnsi="Symbol" w:hint="default"/>
        <w:strike w:val="0"/>
        <w:dstrike w:val="0"/>
        <w:u w:val="none"/>
        <w:effect w:val="none"/>
      </w:rPr>
    </w:lvl>
    <w:lvl w:ilvl="1" w:tplc="F7401624">
      <w:start w:val="1"/>
      <w:numFmt w:val="bullet"/>
      <w:lvlText w:val="○"/>
      <w:lvlJc w:val="left"/>
      <w:pPr>
        <w:ind w:left="1440" w:hanging="360"/>
      </w:pPr>
      <w:rPr>
        <w:strike w:val="0"/>
        <w:dstrike w:val="0"/>
        <w:u w:val="none"/>
        <w:effect w:val="none"/>
      </w:rPr>
    </w:lvl>
    <w:lvl w:ilvl="2" w:tplc="D1FC4FDE">
      <w:start w:val="1"/>
      <w:numFmt w:val="bullet"/>
      <w:lvlText w:val="■"/>
      <w:lvlJc w:val="left"/>
      <w:pPr>
        <w:ind w:left="2160" w:hanging="360"/>
      </w:pPr>
      <w:rPr>
        <w:strike w:val="0"/>
        <w:dstrike w:val="0"/>
        <w:u w:val="none"/>
        <w:effect w:val="none"/>
      </w:rPr>
    </w:lvl>
    <w:lvl w:ilvl="3" w:tplc="56B6E920">
      <w:start w:val="1"/>
      <w:numFmt w:val="bullet"/>
      <w:lvlText w:val="●"/>
      <w:lvlJc w:val="left"/>
      <w:pPr>
        <w:ind w:left="2880" w:hanging="360"/>
      </w:pPr>
      <w:rPr>
        <w:strike w:val="0"/>
        <w:dstrike w:val="0"/>
        <w:u w:val="none"/>
        <w:effect w:val="none"/>
      </w:rPr>
    </w:lvl>
    <w:lvl w:ilvl="4" w:tplc="ECDA1302">
      <w:start w:val="1"/>
      <w:numFmt w:val="bullet"/>
      <w:lvlText w:val="○"/>
      <w:lvlJc w:val="left"/>
      <w:pPr>
        <w:ind w:left="3600" w:hanging="360"/>
      </w:pPr>
      <w:rPr>
        <w:strike w:val="0"/>
        <w:dstrike w:val="0"/>
        <w:u w:val="none"/>
        <w:effect w:val="none"/>
      </w:rPr>
    </w:lvl>
    <w:lvl w:ilvl="5" w:tplc="B142D526">
      <w:start w:val="1"/>
      <w:numFmt w:val="bullet"/>
      <w:lvlText w:val="■"/>
      <w:lvlJc w:val="left"/>
      <w:pPr>
        <w:ind w:left="4320" w:hanging="360"/>
      </w:pPr>
      <w:rPr>
        <w:strike w:val="0"/>
        <w:dstrike w:val="0"/>
        <w:u w:val="none"/>
        <w:effect w:val="none"/>
      </w:rPr>
    </w:lvl>
    <w:lvl w:ilvl="6" w:tplc="8B00EB06">
      <w:start w:val="1"/>
      <w:numFmt w:val="bullet"/>
      <w:lvlText w:val="●"/>
      <w:lvlJc w:val="left"/>
      <w:pPr>
        <w:ind w:left="5040" w:hanging="360"/>
      </w:pPr>
      <w:rPr>
        <w:strike w:val="0"/>
        <w:dstrike w:val="0"/>
        <w:u w:val="none"/>
        <w:effect w:val="none"/>
      </w:rPr>
    </w:lvl>
    <w:lvl w:ilvl="7" w:tplc="FFF29E2E">
      <w:start w:val="1"/>
      <w:numFmt w:val="bullet"/>
      <w:lvlText w:val="○"/>
      <w:lvlJc w:val="left"/>
      <w:pPr>
        <w:ind w:left="5760" w:hanging="360"/>
      </w:pPr>
      <w:rPr>
        <w:strike w:val="0"/>
        <w:dstrike w:val="0"/>
        <w:u w:val="none"/>
        <w:effect w:val="none"/>
      </w:rPr>
    </w:lvl>
    <w:lvl w:ilvl="8" w:tplc="FA181438">
      <w:start w:val="1"/>
      <w:numFmt w:val="bullet"/>
      <w:lvlText w:val="■"/>
      <w:lvlJc w:val="left"/>
      <w:pPr>
        <w:ind w:left="6480" w:hanging="360"/>
      </w:pPr>
      <w:rPr>
        <w:strike w:val="0"/>
        <w:dstrike w:val="0"/>
        <w:u w:val="none"/>
        <w:effect w:val="none"/>
      </w:rPr>
    </w:lvl>
  </w:abstractNum>
  <w:abstractNum w:abstractNumId="302" w15:restartNumberingAfterBreak="0">
    <w:nsid w:val="49877379"/>
    <w:multiLevelType w:val="hybridMultilevel"/>
    <w:tmpl w:val="77C09008"/>
    <w:lvl w:ilvl="0" w:tplc="27C035E6">
      <w:start w:val="1"/>
      <w:numFmt w:val="bullet"/>
      <w:lvlText w:val=""/>
      <w:lvlJc w:val="left"/>
      <w:pPr>
        <w:tabs>
          <w:tab w:val="num" w:pos="720"/>
        </w:tabs>
        <w:ind w:left="720" w:hanging="360"/>
      </w:pPr>
      <w:rPr>
        <w:rFonts w:ascii="Symbol" w:hAnsi="Symbol" w:hint="default"/>
        <w:sz w:val="20"/>
      </w:rPr>
    </w:lvl>
    <w:lvl w:ilvl="1" w:tplc="0E703B9A" w:tentative="1">
      <w:start w:val="1"/>
      <w:numFmt w:val="bullet"/>
      <w:lvlText w:val="o"/>
      <w:lvlJc w:val="left"/>
      <w:pPr>
        <w:tabs>
          <w:tab w:val="num" w:pos="1440"/>
        </w:tabs>
        <w:ind w:left="1440" w:hanging="360"/>
      </w:pPr>
      <w:rPr>
        <w:rFonts w:ascii="Courier New" w:hAnsi="Courier New" w:hint="default"/>
        <w:sz w:val="20"/>
      </w:rPr>
    </w:lvl>
    <w:lvl w:ilvl="2" w:tplc="D7047616" w:tentative="1">
      <w:start w:val="1"/>
      <w:numFmt w:val="bullet"/>
      <w:lvlText w:val=""/>
      <w:lvlJc w:val="left"/>
      <w:pPr>
        <w:tabs>
          <w:tab w:val="num" w:pos="2160"/>
        </w:tabs>
        <w:ind w:left="2160" w:hanging="360"/>
      </w:pPr>
      <w:rPr>
        <w:rFonts w:ascii="Wingdings" w:hAnsi="Wingdings" w:hint="default"/>
        <w:sz w:val="20"/>
      </w:rPr>
    </w:lvl>
    <w:lvl w:ilvl="3" w:tplc="C446575E" w:tentative="1">
      <w:start w:val="1"/>
      <w:numFmt w:val="bullet"/>
      <w:lvlText w:val=""/>
      <w:lvlJc w:val="left"/>
      <w:pPr>
        <w:tabs>
          <w:tab w:val="num" w:pos="2880"/>
        </w:tabs>
        <w:ind w:left="2880" w:hanging="360"/>
      </w:pPr>
      <w:rPr>
        <w:rFonts w:ascii="Wingdings" w:hAnsi="Wingdings" w:hint="default"/>
        <w:sz w:val="20"/>
      </w:rPr>
    </w:lvl>
    <w:lvl w:ilvl="4" w:tplc="402A16E0" w:tentative="1">
      <w:start w:val="1"/>
      <w:numFmt w:val="bullet"/>
      <w:lvlText w:val=""/>
      <w:lvlJc w:val="left"/>
      <w:pPr>
        <w:tabs>
          <w:tab w:val="num" w:pos="3600"/>
        </w:tabs>
        <w:ind w:left="3600" w:hanging="360"/>
      </w:pPr>
      <w:rPr>
        <w:rFonts w:ascii="Wingdings" w:hAnsi="Wingdings" w:hint="default"/>
        <w:sz w:val="20"/>
      </w:rPr>
    </w:lvl>
    <w:lvl w:ilvl="5" w:tplc="E31E7E90" w:tentative="1">
      <w:start w:val="1"/>
      <w:numFmt w:val="bullet"/>
      <w:lvlText w:val=""/>
      <w:lvlJc w:val="left"/>
      <w:pPr>
        <w:tabs>
          <w:tab w:val="num" w:pos="4320"/>
        </w:tabs>
        <w:ind w:left="4320" w:hanging="360"/>
      </w:pPr>
      <w:rPr>
        <w:rFonts w:ascii="Wingdings" w:hAnsi="Wingdings" w:hint="default"/>
        <w:sz w:val="20"/>
      </w:rPr>
    </w:lvl>
    <w:lvl w:ilvl="6" w:tplc="F662C070" w:tentative="1">
      <w:start w:val="1"/>
      <w:numFmt w:val="bullet"/>
      <w:lvlText w:val=""/>
      <w:lvlJc w:val="left"/>
      <w:pPr>
        <w:tabs>
          <w:tab w:val="num" w:pos="5040"/>
        </w:tabs>
        <w:ind w:left="5040" w:hanging="360"/>
      </w:pPr>
      <w:rPr>
        <w:rFonts w:ascii="Wingdings" w:hAnsi="Wingdings" w:hint="default"/>
        <w:sz w:val="20"/>
      </w:rPr>
    </w:lvl>
    <w:lvl w:ilvl="7" w:tplc="3AC290EC" w:tentative="1">
      <w:start w:val="1"/>
      <w:numFmt w:val="bullet"/>
      <w:lvlText w:val=""/>
      <w:lvlJc w:val="left"/>
      <w:pPr>
        <w:tabs>
          <w:tab w:val="num" w:pos="5760"/>
        </w:tabs>
        <w:ind w:left="5760" w:hanging="360"/>
      </w:pPr>
      <w:rPr>
        <w:rFonts w:ascii="Wingdings" w:hAnsi="Wingdings" w:hint="default"/>
        <w:sz w:val="20"/>
      </w:rPr>
    </w:lvl>
    <w:lvl w:ilvl="8" w:tplc="474EFC5E"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9CA0585"/>
    <w:multiLevelType w:val="hybridMultilevel"/>
    <w:tmpl w:val="E0469E38"/>
    <w:lvl w:ilvl="0" w:tplc="3C5AB5A2">
      <w:start w:val="1"/>
      <w:numFmt w:val="bullet"/>
      <w:lvlText w:val=""/>
      <w:lvlJc w:val="left"/>
      <w:pPr>
        <w:tabs>
          <w:tab w:val="num" w:pos="720"/>
        </w:tabs>
        <w:ind w:left="720" w:hanging="360"/>
      </w:pPr>
      <w:rPr>
        <w:rFonts w:ascii="Symbol" w:hAnsi="Symbol" w:hint="default"/>
        <w:sz w:val="20"/>
      </w:rPr>
    </w:lvl>
    <w:lvl w:ilvl="1" w:tplc="C07CD15C" w:tentative="1">
      <w:start w:val="1"/>
      <w:numFmt w:val="bullet"/>
      <w:lvlText w:val="o"/>
      <w:lvlJc w:val="left"/>
      <w:pPr>
        <w:tabs>
          <w:tab w:val="num" w:pos="1440"/>
        </w:tabs>
        <w:ind w:left="1440" w:hanging="360"/>
      </w:pPr>
      <w:rPr>
        <w:rFonts w:ascii="Courier New" w:hAnsi="Courier New" w:hint="default"/>
        <w:sz w:val="20"/>
      </w:rPr>
    </w:lvl>
    <w:lvl w:ilvl="2" w:tplc="71229D68" w:tentative="1">
      <w:start w:val="1"/>
      <w:numFmt w:val="bullet"/>
      <w:lvlText w:val=""/>
      <w:lvlJc w:val="left"/>
      <w:pPr>
        <w:tabs>
          <w:tab w:val="num" w:pos="2160"/>
        </w:tabs>
        <w:ind w:left="2160" w:hanging="360"/>
      </w:pPr>
      <w:rPr>
        <w:rFonts w:ascii="Wingdings" w:hAnsi="Wingdings" w:hint="default"/>
        <w:sz w:val="20"/>
      </w:rPr>
    </w:lvl>
    <w:lvl w:ilvl="3" w:tplc="44DC1AE6" w:tentative="1">
      <w:start w:val="1"/>
      <w:numFmt w:val="bullet"/>
      <w:lvlText w:val=""/>
      <w:lvlJc w:val="left"/>
      <w:pPr>
        <w:tabs>
          <w:tab w:val="num" w:pos="2880"/>
        </w:tabs>
        <w:ind w:left="2880" w:hanging="360"/>
      </w:pPr>
      <w:rPr>
        <w:rFonts w:ascii="Wingdings" w:hAnsi="Wingdings" w:hint="default"/>
        <w:sz w:val="20"/>
      </w:rPr>
    </w:lvl>
    <w:lvl w:ilvl="4" w:tplc="5A88ACA8" w:tentative="1">
      <w:start w:val="1"/>
      <w:numFmt w:val="bullet"/>
      <w:lvlText w:val=""/>
      <w:lvlJc w:val="left"/>
      <w:pPr>
        <w:tabs>
          <w:tab w:val="num" w:pos="3600"/>
        </w:tabs>
        <w:ind w:left="3600" w:hanging="360"/>
      </w:pPr>
      <w:rPr>
        <w:rFonts w:ascii="Wingdings" w:hAnsi="Wingdings" w:hint="default"/>
        <w:sz w:val="20"/>
      </w:rPr>
    </w:lvl>
    <w:lvl w:ilvl="5" w:tplc="37DEC33C" w:tentative="1">
      <w:start w:val="1"/>
      <w:numFmt w:val="bullet"/>
      <w:lvlText w:val=""/>
      <w:lvlJc w:val="left"/>
      <w:pPr>
        <w:tabs>
          <w:tab w:val="num" w:pos="4320"/>
        </w:tabs>
        <w:ind w:left="4320" w:hanging="360"/>
      </w:pPr>
      <w:rPr>
        <w:rFonts w:ascii="Wingdings" w:hAnsi="Wingdings" w:hint="default"/>
        <w:sz w:val="20"/>
      </w:rPr>
    </w:lvl>
    <w:lvl w:ilvl="6" w:tplc="88B4ECBC" w:tentative="1">
      <w:start w:val="1"/>
      <w:numFmt w:val="bullet"/>
      <w:lvlText w:val=""/>
      <w:lvlJc w:val="left"/>
      <w:pPr>
        <w:tabs>
          <w:tab w:val="num" w:pos="5040"/>
        </w:tabs>
        <w:ind w:left="5040" w:hanging="360"/>
      </w:pPr>
      <w:rPr>
        <w:rFonts w:ascii="Wingdings" w:hAnsi="Wingdings" w:hint="default"/>
        <w:sz w:val="20"/>
      </w:rPr>
    </w:lvl>
    <w:lvl w:ilvl="7" w:tplc="8750AAEE" w:tentative="1">
      <w:start w:val="1"/>
      <w:numFmt w:val="bullet"/>
      <w:lvlText w:val=""/>
      <w:lvlJc w:val="left"/>
      <w:pPr>
        <w:tabs>
          <w:tab w:val="num" w:pos="5760"/>
        </w:tabs>
        <w:ind w:left="5760" w:hanging="360"/>
      </w:pPr>
      <w:rPr>
        <w:rFonts w:ascii="Wingdings" w:hAnsi="Wingdings" w:hint="default"/>
        <w:sz w:val="20"/>
      </w:rPr>
    </w:lvl>
    <w:lvl w:ilvl="8" w:tplc="E7A43B16"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A1F471C"/>
    <w:multiLevelType w:val="hybridMultilevel"/>
    <w:tmpl w:val="673E2F14"/>
    <w:lvl w:ilvl="0" w:tplc="A91409BC">
      <w:start w:val="1"/>
      <w:numFmt w:val="bullet"/>
      <w:lvlText w:val=""/>
      <w:lvlJc w:val="left"/>
      <w:pPr>
        <w:tabs>
          <w:tab w:val="num" w:pos="720"/>
        </w:tabs>
        <w:ind w:left="720" w:hanging="360"/>
      </w:pPr>
      <w:rPr>
        <w:rFonts w:ascii="Symbol" w:hAnsi="Symbol" w:hint="default"/>
        <w:sz w:val="20"/>
      </w:rPr>
    </w:lvl>
    <w:lvl w:ilvl="1" w:tplc="E084A24E" w:tentative="1">
      <w:start w:val="1"/>
      <w:numFmt w:val="bullet"/>
      <w:lvlText w:val="o"/>
      <w:lvlJc w:val="left"/>
      <w:pPr>
        <w:tabs>
          <w:tab w:val="num" w:pos="1440"/>
        </w:tabs>
        <w:ind w:left="1440" w:hanging="360"/>
      </w:pPr>
      <w:rPr>
        <w:rFonts w:ascii="Courier New" w:hAnsi="Courier New" w:hint="default"/>
        <w:sz w:val="20"/>
      </w:rPr>
    </w:lvl>
    <w:lvl w:ilvl="2" w:tplc="12F6DDA0" w:tentative="1">
      <w:start w:val="1"/>
      <w:numFmt w:val="bullet"/>
      <w:lvlText w:val=""/>
      <w:lvlJc w:val="left"/>
      <w:pPr>
        <w:tabs>
          <w:tab w:val="num" w:pos="2160"/>
        </w:tabs>
        <w:ind w:left="2160" w:hanging="360"/>
      </w:pPr>
      <w:rPr>
        <w:rFonts w:ascii="Wingdings" w:hAnsi="Wingdings" w:hint="default"/>
        <w:sz w:val="20"/>
      </w:rPr>
    </w:lvl>
    <w:lvl w:ilvl="3" w:tplc="C47C5900" w:tentative="1">
      <w:start w:val="1"/>
      <w:numFmt w:val="bullet"/>
      <w:lvlText w:val=""/>
      <w:lvlJc w:val="left"/>
      <w:pPr>
        <w:tabs>
          <w:tab w:val="num" w:pos="2880"/>
        </w:tabs>
        <w:ind w:left="2880" w:hanging="360"/>
      </w:pPr>
      <w:rPr>
        <w:rFonts w:ascii="Wingdings" w:hAnsi="Wingdings" w:hint="default"/>
        <w:sz w:val="20"/>
      </w:rPr>
    </w:lvl>
    <w:lvl w:ilvl="4" w:tplc="F10CFAA8" w:tentative="1">
      <w:start w:val="1"/>
      <w:numFmt w:val="bullet"/>
      <w:lvlText w:val=""/>
      <w:lvlJc w:val="left"/>
      <w:pPr>
        <w:tabs>
          <w:tab w:val="num" w:pos="3600"/>
        </w:tabs>
        <w:ind w:left="3600" w:hanging="360"/>
      </w:pPr>
      <w:rPr>
        <w:rFonts w:ascii="Wingdings" w:hAnsi="Wingdings" w:hint="default"/>
        <w:sz w:val="20"/>
      </w:rPr>
    </w:lvl>
    <w:lvl w:ilvl="5" w:tplc="86B8BBAE" w:tentative="1">
      <w:start w:val="1"/>
      <w:numFmt w:val="bullet"/>
      <w:lvlText w:val=""/>
      <w:lvlJc w:val="left"/>
      <w:pPr>
        <w:tabs>
          <w:tab w:val="num" w:pos="4320"/>
        </w:tabs>
        <w:ind w:left="4320" w:hanging="360"/>
      </w:pPr>
      <w:rPr>
        <w:rFonts w:ascii="Wingdings" w:hAnsi="Wingdings" w:hint="default"/>
        <w:sz w:val="20"/>
      </w:rPr>
    </w:lvl>
    <w:lvl w:ilvl="6" w:tplc="AB36CA68" w:tentative="1">
      <w:start w:val="1"/>
      <w:numFmt w:val="bullet"/>
      <w:lvlText w:val=""/>
      <w:lvlJc w:val="left"/>
      <w:pPr>
        <w:tabs>
          <w:tab w:val="num" w:pos="5040"/>
        </w:tabs>
        <w:ind w:left="5040" w:hanging="360"/>
      </w:pPr>
      <w:rPr>
        <w:rFonts w:ascii="Wingdings" w:hAnsi="Wingdings" w:hint="default"/>
        <w:sz w:val="20"/>
      </w:rPr>
    </w:lvl>
    <w:lvl w:ilvl="7" w:tplc="9A9851A0" w:tentative="1">
      <w:start w:val="1"/>
      <w:numFmt w:val="bullet"/>
      <w:lvlText w:val=""/>
      <w:lvlJc w:val="left"/>
      <w:pPr>
        <w:tabs>
          <w:tab w:val="num" w:pos="5760"/>
        </w:tabs>
        <w:ind w:left="5760" w:hanging="360"/>
      </w:pPr>
      <w:rPr>
        <w:rFonts w:ascii="Wingdings" w:hAnsi="Wingdings" w:hint="default"/>
        <w:sz w:val="20"/>
      </w:rPr>
    </w:lvl>
    <w:lvl w:ilvl="8" w:tplc="EDE4F49A"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AAD1446"/>
    <w:multiLevelType w:val="hybridMultilevel"/>
    <w:tmpl w:val="D26CF7AA"/>
    <w:lvl w:ilvl="0" w:tplc="3B06BF2E">
      <w:start w:val="1"/>
      <w:numFmt w:val="bullet"/>
      <w:lvlText w:val=""/>
      <w:lvlJc w:val="left"/>
      <w:pPr>
        <w:tabs>
          <w:tab w:val="num" w:pos="720"/>
        </w:tabs>
        <w:ind w:left="720" w:hanging="360"/>
      </w:pPr>
      <w:rPr>
        <w:rFonts w:ascii="Symbol" w:hAnsi="Symbol" w:hint="default"/>
        <w:sz w:val="20"/>
      </w:rPr>
    </w:lvl>
    <w:lvl w:ilvl="1" w:tplc="F8ACA930" w:tentative="1">
      <w:start w:val="1"/>
      <w:numFmt w:val="bullet"/>
      <w:lvlText w:val="o"/>
      <w:lvlJc w:val="left"/>
      <w:pPr>
        <w:tabs>
          <w:tab w:val="num" w:pos="1440"/>
        </w:tabs>
        <w:ind w:left="1440" w:hanging="360"/>
      </w:pPr>
      <w:rPr>
        <w:rFonts w:ascii="Courier New" w:hAnsi="Courier New" w:hint="default"/>
        <w:sz w:val="20"/>
      </w:rPr>
    </w:lvl>
    <w:lvl w:ilvl="2" w:tplc="2DC8CC56" w:tentative="1">
      <w:start w:val="1"/>
      <w:numFmt w:val="bullet"/>
      <w:lvlText w:val=""/>
      <w:lvlJc w:val="left"/>
      <w:pPr>
        <w:tabs>
          <w:tab w:val="num" w:pos="2160"/>
        </w:tabs>
        <w:ind w:left="2160" w:hanging="360"/>
      </w:pPr>
      <w:rPr>
        <w:rFonts w:ascii="Wingdings" w:hAnsi="Wingdings" w:hint="default"/>
        <w:sz w:val="20"/>
      </w:rPr>
    </w:lvl>
    <w:lvl w:ilvl="3" w:tplc="8A380C5A" w:tentative="1">
      <w:start w:val="1"/>
      <w:numFmt w:val="bullet"/>
      <w:lvlText w:val=""/>
      <w:lvlJc w:val="left"/>
      <w:pPr>
        <w:tabs>
          <w:tab w:val="num" w:pos="2880"/>
        </w:tabs>
        <w:ind w:left="2880" w:hanging="360"/>
      </w:pPr>
      <w:rPr>
        <w:rFonts w:ascii="Wingdings" w:hAnsi="Wingdings" w:hint="default"/>
        <w:sz w:val="20"/>
      </w:rPr>
    </w:lvl>
    <w:lvl w:ilvl="4" w:tplc="502C074A" w:tentative="1">
      <w:start w:val="1"/>
      <w:numFmt w:val="bullet"/>
      <w:lvlText w:val=""/>
      <w:lvlJc w:val="left"/>
      <w:pPr>
        <w:tabs>
          <w:tab w:val="num" w:pos="3600"/>
        </w:tabs>
        <w:ind w:left="3600" w:hanging="360"/>
      </w:pPr>
      <w:rPr>
        <w:rFonts w:ascii="Wingdings" w:hAnsi="Wingdings" w:hint="default"/>
        <w:sz w:val="20"/>
      </w:rPr>
    </w:lvl>
    <w:lvl w:ilvl="5" w:tplc="02BAEC96" w:tentative="1">
      <w:start w:val="1"/>
      <w:numFmt w:val="bullet"/>
      <w:lvlText w:val=""/>
      <w:lvlJc w:val="left"/>
      <w:pPr>
        <w:tabs>
          <w:tab w:val="num" w:pos="4320"/>
        </w:tabs>
        <w:ind w:left="4320" w:hanging="360"/>
      </w:pPr>
      <w:rPr>
        <w:rFonts w:ascii="Wingdings" w:hAnsi="Wingdings" w:hint="default"/>
        <w:sz w:val="20"/>
      </w:rPr>
    </w:lvl>
    <w:lvl w:ilvl="6" w:tplc="F610459C" w:tentative="1">
      <w:start w:val="1"/>
      <w:numFmt w:val="bullet"/>
      <w:lvlText w:val=""/>
      <w:lvlJc w:val="left"/>
      <w:pPr>
        <w:tabs>
          <w:tab w:val="num" w:pos="5040"/>
        </w:tabs>
        <w:ind w:left="5040" w:hanging="360"/>
      </w:pPr>
      <w:rPr>
        <w:rFonts w:ascii="Wingdings" w:hAnsi="Wingdings" w:hint="default"/>
        <w:sz w:val="20"/>
      </w:rPr>
    </w:lvl>
    <w:lvl w:ilvl="7" w:tplc="E85833B4" w:tentative="1">
      <w:start w:val="1"/>
      <w:numFmt w:val="bullet"/>
      <w:lvlText w:val=""/>
      <w:lvlJc w:val="left"/>
      <w:pPr>
        <w:tabs>
          <w:tab w:val="num" w:pos="5760"/>
        </w:tabs>
        <w:ind w:left="5760" w:hanging="360"/>
      </w:pPr>
      <w:rPr>
        <w:rFonts w:ascii="Wingdings" w:hAnsi="Wingdings" w:hint="default"/>
        <w:sz w:val="20"/>
      </w:rPr>
    </w:lvl>
    <w:lvl w:ilvl="8" w:tplc="DD42D386"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ACF1903"/>
    <w:multiLevelType w:val="hybridMultilevel"/>
    <w:tmpl w:val="6B620A04"/>
    <w:lvl w:ilvl="0" w:tplc="A1D6379E">
      <w:start w:val="1"/>
      <w:numFmt w:val="bullet"/>
      <w:lvlText w:val=""/>
      <w:lvlJc w:val="left"/>
      <w:pPr>
        <w:tabs>
          <w:tab w:val="num" w:pos="720"/>
        </w:tabs>
        <w:ind w:left="720" w:hanging="360"/>
      </w:pPr>
      <w:rPr>
        <w:rFonts w:ascii="Symbol" w:hAnsi="Symbol" w:hint="default"/>
        <w:sz w:val="20"/>
      </w:rPr>
    </w:lvl>
    <w:lvl w:ilvl="1" w:tplc="3AD69840" w:tentative="1">
      <w:start w:val="1"/>
      <w:numFmt w:val="bullet"/>
      <w:lvlText w:val="o"/>
      <w:lvlJc w:val="left"/>
      <w:pPr>
        <w:tabs>
          <w:tab w:val="num" w:pos="1440"/>
        </w:tabs>
        <w:ind w:left="1440" w:hanging="360"/>
      </w:pPr>
      <w:rPr>
        <w:rFonts w:ascii="Courier New" w:hAnsi="Courier New" w:hint="default"/>
        <w:sz w:val="20"/>
      </w:rPr>
    </w:lvl>
    <w:lvl w:ilvl="2" w:tplc="38C679BC" w:tentative="1">
      <w:start w:val="1"/>
      <w:numFmt w:val="bullet"/>
      <w:lvlText w:val=""/>
      <w:lvlJc w:val="left"/>
      <w:pPr>
        <w:tabs>
          <w:tab w:val="num" w:pos="2160"/>
        </w:tabs>
        <w:ind w:left="2160" w:hanging="360"/>
      </w:pPr>
      <w:rPr>
        <w:rFonts w:ascii="Wingdings" w:hAnsi="Wingdings" w:hint="default"/>
        <w:sz w:val="20"/>
      </w:rPr>
    </w:lvl>
    <w:lvl w:ilvl="3" w:tplc="C4FCB46A" w:tentative="1">
      <w:start w:val="1"/>
      <w:numFmt w:val="bullet"/>
      <w:lvlText w:val=""/>
      <w:lvlJc w:val="left"/>
      <w:pPr>
        <w:tabs>
          <w:tab w:val="num" w:pos="2880"/>
        </w:tabs>
        <w:ind w:left="2880" w:hanging="360"/>
      </w:pPr>
      <w:rPr>
        <w:rFonts w:ascii="Wingdings" w:hAnsi="Wingdings" w:hint="default"/>
        <w:sz w:val="20"/>
      </w:rPr>
    </w:lvl>
    <w:lvl w:ilvl="4" w:tplc="F31E7AC8" w:tentative="1">
      <w:start w:val="1"/>
      <w:numFmt w:val="bullet"/>
      <w:lvlText w:val=""/>
      <w:lvlJc w:val="left"/>
      <w:pPr>
        <w:tabs>
          <w:tab w:val="num" w:pos="3600"/>
        </w:tabs>
        <w:ind w:left="3600" w:hanging="360"/>
      </w:pPr>
      <w:rPr>
        <w:rFonts w:ascii="Wingdings" w:hAnsi="Wingdings" w:hint="default"/>
        <w:sz w:val="20"/>
      </w:rPr>
    </w:lvl>
    <w:lvl w:ilvl="5" w:tplc="EB387754" w:tentative="1">
      <w:start w:val="1"/>
      <w:numFmt w:val="bullet"/>
      <w:lvlText w:val=""/>
      <w:lvlJc w:val="left"/>
      <w:pPr>
        <w:tabs>
          <w:tab w:val="num" w:pos="4320"/>
        </w:tabs>
        <w:ind w:left="4320" w:hanging="360"/>
      </w:pPr>
      <w:rPr>
        <w:rFonts w:ascii="Wingdings" w:hAnsi="Wingdings" w:hint="default"/>
        <w:sz w:val="20"/>
      </w:rPr>
    </w:lvl>
    <w:lvl w:ilvl="6" w:tplc="38EE920E" w:tentative="1">
      <w:start w:val="1"/>
      <w:numFmt w:val="bullet"/>
      <w:lvlText w:val=""/>
      <w:lvlJc w:val="left"/>
      <w:pPr>
        <w:tabs>
          <w:tab w:val="num" w:pos="5040"/>
        </w:tabs>
        <w:ind w:left="5040" w:hanging="360"/>
      </w:pPr>
      <w:rPr>
        <w:rFonts w:ascii="Wingdings" w:hAnsi="Wingdings" w:hint="default"/>
        <w:sz w:val="20"/>
      </w:rPr>
    </w:lvl>
    <w:lvl w:ilvl="7" w:tplc="88886AA2" w:tentative="1">
      <w:start w:val="1"/>
      <w:numFmt w:val="bullet"/>
      <w:lvlText w:val=""/>
      <w:lvlJc w:val="left"/>
      <w:pPr>
        <w:tabs>
          <w:tab w:val="num" w:pos="5760"/>
        </w:tabs>
        <w:ind w:left="5760" w:hanging="360"/>
      </w:pPr>
      <w:rPr>
        <w:rFonts w:ascii="Wingdings" w:hAnsi="Wingdings" w:hint="default"/>
        <w:sz w:val="20"/>
      </w:rPr>
    </w:lvl>
    <w:lvl w:ilvl="8" w:tplc="45A2DE80"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15:restartNumberingAfterBreak="0">
    <w:nsid w:val="4AD87BC6"/>
    <w:multiLevelType w:val="hybridMultilevel"/>
    <w:tmpl w:val="79A07288"/>
    <w:lvl w:ilvl="0" w:tplc="41B2CB2A">
      <w:start w:val="1"/>
      <w:numFmt w:val="bullet"/>
      <w:lvlText w:val=""/>
      <w:lvlJc w:val="left"/>
      <w:pPr>
        <w:tabs>
          <w:tab w:val="num" w:pos="720"/>
        </w:tabs>
        <w:ind w:left="720" w:hanging="360"/>
      </w:pPr>
      <w:rPr>
        <w:rFonts w:ascii="Symbol" w:hAnsi="Symbol" w:hint="default"/>
        <w:sz w:val="20"/>
      </w:rPr>
    </w:lvl>
    <w:lvl w:ilvl="1" w:tplc="BD1E9F3E" w:tentative="1">
      <w:start w:val="1"/>
      <w:numFmt w:val="bullet"/>
      <w:lvlText w:val="o"/>
      <w:lvlJc w:val="left"/>
      <w:pPr>
        <w:tabs>
          <w:tab w:val="num" w:pos="1440"/>
        </w:tabs>
        <w:ind w:left="1440" w:hanging="360"/>
      </w:pPr>
      <w:rPr>
        <w:rFonts w:ascii="Courier New" w:hAnsi="Courier New" w:hint="default"/>
        <w:sz w:val="20"/>
      </w:rPr>
    </w:lvl>
    <w:lvl w:ilvl="2" w:tplc="B4D87774" w:tentative="1">
      <w:start w:val="1"/>
      <w:numFmt w:val="bullet"/>
      <w:lvlText w:val=""/>
      <w:lvlJc w:val="left"/>
      <w:pPr>
        <w:tabs>
          <w:tab w:val="num" w:pos="2160"/>
        </w:tabs>
        <w:ind w:left="2160" w:hanging="360"/>
      </w:pPr>
      <w:rPr>
        <w:rFonts w:ascii="Wingdings" w:hAnsi="Wingdings" w:hint="default"/>
        <w:sz w:val="20"/>
      </w:rPr>
    </w:lvl>
    <w:lvl w:ilvl="3" w:tplc="2A44ED18" w:tentative="1">
      <w:start w:val="1"/>
      <w:numFmt w:val="bullet"/>
      <w:lvlText w:val=""/>
      <w:lvlJc w:val="left"/>
      <w:pPr>
        <w:tabs>
          <w:tab w:val="num" w:pos="2880"/>
        </w:tabs>
        <w:ind w:left="2880" w:hanging="360"/>
      </w:pPr>
      <w:rPr>
        <w:rFonts w:ascii="Wingdings" w:hAnsi="Wingdings" w:hint="default"/>
        <w:sz w:val="20"/>
      </w:rPr>
    </w:lvl>
    <w:lvl w:ilvl="4" w:tplc="5830AEF0" w:tentative="1">
      <w:start w:val="1"/>
      <w:numFmt w:val="bullet"/>
      <w:lvlText w:val=""/>
      <w:lvlJc w:val="left"/>
      <w:pPr>
        <w:tabs>
          <w:tab w:val="num" w:pos="3600"/>
        </w:tabs>
        <w:ind w:left="3600" w:hanging="360"/>
      </w:pPr>
      <w:rPr>
        <w:rFonts w:ascii="Wingdings" w:hAnsi="Wingdings" w:hint="default"/>
        <w:sz w:val="20"/>
      </w:rPr>
    </w:lvl>
    <w:lvl w:ilvl="5" w:tplc="A372EC50" w:tentative="1">
      <w:start w:val="1"/>
      <w:numFmt w:val="bullet"/>
      <w:lvlText w:val=""/>
      <w:lvlJc w:val="left"/>
      <w:pPr>
        <w:tabs>
          <w:tab w:val="num" w:pos="4320"/>
        </w:tabs>
        <w:ind w:left="4320" w:hanging="360"/>
      </w:pPr>
      <w:rPr>
        <w:rFonts w:ascii="Wingdings" w:hAnsi="Wingdings" w:hint="default"/>
        <w:sz w:val="20"/>
      </w:rPr>
    </w:lvl>
    <w:lvl w:ilvl="6" w:tplc="6108E8F4" w:tentative="1">
      <w:start w:val="1"/>
      <w:numFmt w:val="bullet"/>
      <w:lvlText w:val=""/>
      <w:lvlJc w:val="left"/>
      <w:pPr>
        <w:tabs>
          <w:tab w:val="num" w:pos="5040"/>
        </w:tabs>
        <w:ind w:left="5040" w:hanging="360"/>
      </w:pPr>
      <w:rPr>
        <w:rFonts w:ascii="Wingdings" w:hAnsi="Wingdings" w:hint="default"/>
        <w:sz w:val="20"/>
      </w:rPr>
    </w:lvl>
    <w:lvl w:ilvl="7" w:tplc="897E1A10" w:tentative="1">
      <w:start w:val="1"/>
      <w:numFmt w:val="bullet"/>
      <w:lvlText w:val=""/>
      <w:lvlJc w:val="left"/>
      <w:pPr>
        <w:tabs>
          <w:tab w:val="num" w:pos="5760"/>
        </w:tabs>
        <w:ind w:left="5760" w:hanging="360"/>
      </w:pPr>
      <w:rPr>
        <w:rFonts w:ascii="Wingdings" w:hAnsi="Wingdings" w:hint="default"/>
        <w:sz w:val="20"/>
      </w:rPr>
    </w:lvl>
    <w:lvl w:ilvl="8" w:tplc="5C6E85B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AE500C5"/>
    <w:multiLevelType w:val="hybridMultilevel"/>
    <w:tmpl w:val="89749F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310" w15:restartNumberingAfterBreak="0">
    <w:nsid w:val="4B204133"/>
    <w:multiLevelType w:val="hybridMultilevel"/>
    <w:tmpl w:val="E332B5AA"/>
    <w:lvl w:ilvl="0" w:tplc="B596C5F4">
      <w:start w:val="1"/>
      <w:numFmt w:val="bullet"/>
      <w:lvlText w:val=""/>
      <w:lvlJc w:val="left"/>
      <w:pPr>
        <w:tabs>
          <w:tab w:val="num" w:pos="720"/>
        </w:tabs>
        <w:ind w:left="720" w:hanging="360"/>
      </w:pPr>
      <w:rPr>
        <w:rFonts w:ascii="Symbol" w:hAnsi="Symbol" w:hint="default"/>
        <w:sz w:val="20"/>
      </w:rPr>
    </w:lvl>
    <w:lvl w:ilvl="1" w:tplc="C7A45B80" w:tentative="1">
      <w:start w:val="1"/>
      <w:numFmt w:val="bullet"/>
      <w:lvlText w:val="o"/>
      <w:lvlJc w:val="left"/>
      <w:pPr>
        <w:tabs>
          <w:tab w:val="num" w:pos="1440"/>
        </w:tabs>
        <w:ind w:left="1440" w:hanging="360"/>
      </w:pPr>
      <w:rPr>
        <w:rFonts w:ascii="Courier New" w:hAnsi="Courier New" w:hint="default"/>
        <w:sz w:val="20"/>
      </w:rPr>
    </w:lvl>
    <w:lvl w:ilvl="2" w:tplc="B3F2C582" w:tentative="1">
      <w:start w:val="1"/>
      <w:numFmt w:val="bullet"/>
      <w:lvlText w:val=""/>
      <w:lvlJc w:val="left"/>
      <w:pPr>
        <w:tabs>
          <w:tab w:val="num" w:pos="2160"/>
        </w:tabs>
        <w:ind w:left="2160" w:hanging="360"/>
      </w:pPr>
      <w:rPr>
        <w:rFonts w:ascii="Wingdings" w:hAnsi="Wingdings" w:hint="default"/>
        <w:sz w:val="20"/>
      </w:rPr>
    </w:lvl>
    <w:lvl w:ilvl="3" w:tplc="7DC0B93E" w:tentative="1">
      <w:start w:val="1"/>
      <w:numFmt w:val="bullet"/>
      <w:lvlText w:val=""/>
      <w:lvlJc w:val="left"/>
      <w:pPr>
        <w:tabs>
          <w:tab w:val="num" w:pos="2880"/>
        </w:tabs>
        <w:ind w:left="2880" w:hanging="360"/>
      </w:pPr>
      <w:rPr>
        <w:rFonts w:ascii="Wingdings" w:hAnsi="Wingdings" w:hint="default"/>
        <w:sz w:val="20"/>
      </w:rPr>
    </w:lvl>
    <w:lvl w:ilvl="4" w:tplc="2C123AB6" w:tentative="1">
      <w:start w:val="1"/>
      <w:numFmt w:val="bullet"/>
      <w:lvlText w:val=""/>
      <w:lvlJc w:val="left"/>
      <w:pPr>
        <w:tabs>
          <w:tab w:val="num" w:pos="3600"/>
        </w:tabs>
        <w:ind w:left="3600" w:hanging="360"/>
      </w:pPr>
      <w:rPr>
        <w:rFonts w:ascii="Wingdings" w:hAnsi="Wingdings" w:hint="default"/>
        <w:sz w:val="20"/>
      </w:rPr>
    </w:lvl>
    <w:lvl w:ilvl="5" w:tplc="A9F6B7A0" w:tentative="1">
      <w:start w:val="1"/>
      <w:numFmt w:val="bullet"/>
      <w:lvlText w:val=""/>
      <w:lvlJc w:val="left"/>
      <w:pPr>
        <w:tabs>
          <w:tab w:val="num" w:pos="4320"/>
        </w:tabs>
        <w:ind w:left="4320" w:hanging="360"/>
      </w:pPr>
      <w:rPr>
        <w:rFonts w:ascii="Wingdings" w:hAnsi="Wingdings" w:hint="default"/>
        <w:sz w:val="20"/>
      </w:rPr>
    </w:lvl>
    <w:lvl w:ilvl="6" w:tplc="1922B57A" w:tentative="1">
      <w:start w:val="1"/>
      <w:numFmt w:val="bullet"/>
      <w:lvlText w:val=""/>
      <w:lvlJc w:val="left"/>
      <w:pPr>
        <w:tabs>
          <w:tab w:val="num" w:pos="5040"/>
        </w:tabs>
        <w:ind w:left="5040" w:hanging="360"/>
      </w:pPr>
      <w:rPr>
        <w:rFonts w:ascii="Wingdings" w:hAnsi="Wingdings" w:hint="default"/>
        <w:sz w:val="20"/>
      </w:rPr>
    </w:lvl>
    <w:lvl w:ilvl="7" w:tplc="AFD8996A" w:tentative="1">
      <w:start w:val="1"/>
      <w:numFmt w:val="bullet"/>
      <w:lvlText w:val=""/>
      <w:lvlJc w:val="left"/>
      <w:pPr>
        <w:tabs>
          <w:tab w:val="num" w:pos="5760"/>
        </w:tabs>
        <w:ind w:left="5760" w:hanging="360"/>
      </w:pPr>
      <w:rPr>
        <w:rFonts w:ascii="Wingdings" w:hAnsi="Wingdings" w:hint="default"/>
        <w:sz w:val="20"/>
      </w:rPr>
    </w:lvl>
    <w:lvl w:ilvl="8" w:tplc="E58CD700"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B5C47E3"/>
    <w:multiLevelType w:val="hybridMultilevel"/>
    <w:tmpl w:val="FC1EC380"/>
    <w:lvl w:ilvl="0" w:tplc="31FCD922">
      <w:numFmt w:val="bullet"/>
      <w:lvlText w:val=""/>
      <w:lvlJc w:val="left"/>
      <w:pPr>
        <w:tabs>
          <w:tab w:val="num" w:pos="360"/>
        </w:tabs>
        <w:ind w:left="340" w:hanging="340"/>
      </w:pPr>
      <w:rPr>
        <w:rFonts w:ascii="Symbol" w:hAnsi="Symbol" w:hint="default"/>
        <w:color w:val="000000"/>
      </w:rPr>
    </w:lvl>
    <w:lvl w:ilvl="1" w:tplc="880845A4">
      <w:numFmt w:val="decimal"/>
      <w:lvlText w:val=""/>
      <w:lvlJc w:val="left"/>
    </w:lvl>
    <w:lvl w:ilvl="2" w:tplc="0302D8D8">
      <w:numFmt w:val="decimal"/>
      <w:lvlText w:val=""/>
      <w:lvlJc w:val="left"/>
    </w:lvl>
    <w:lvl w:ilvl="3" w:tplc="91782B06">
      <w:numFmt w:val="decimal"/>
      <w:lvlText w:val=""/>
      <w:lvlJc w:val="left"/>
    </w:lvl>
    <w:lvl w:ilvl="4" w:tplc="010EEB02">
      <w:numFmt w:val="decimal"/>
      <w:lvlText w:val=""/>
      <w:lvlJc w:val="left"/>
    </w:lvl>
    <w:lvl w:ilvl="5" w:tplc="650CD4A6">
      <w:numFmt w:val="decimal"/>
      <w:lvlText w:val=""/>
      <w:lvlJc w:val="left"/>
    </w:lvl>
    <w:lvl w:ilvl="6" w:tplc="77ECF3BC">
      <w:numFmt w:val="decimal"/>
      <w:lvlText w:val=""/>
      <w:lvlJc w:val="left"/>
    </w:lvl>
    <w:lvl w:ilvl="7" w:tplc="08D2B080">
      <w:numFmt w:val="decimal"/>
      <w:lvlText w:val=""/>
      <w:lvlJc w:val="left"/>
    </w:lvl>
    <w:lvl w:ilvl="8" w:tplc="A880B568">
      <w:numFmt w:val="decimal"/>
      <w:lvlText w:val=""/>
      <w:lvlJc w:val="left"/>
    </w:lvl>
  </w:abstractNum>
  <w:abstractNum w:abstractNumId="312" w15:restartNumberingAfterBreak="0">
    <w:nsid w:val="4B5F368C"/>
    <w:multiLevelType w:val="multilevel"/>
    <w:tmpl w:val="9510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BDA313E"/>
    <w:multiLevelType w:val="hybridMultilevel"/>
    <w:tmpl w:val="84F0788C"/>
    <w:lvl w:ilvl="0" w:tplc="B8EE19C0">
      <w:start w:val="1"/>
      <w:numFmt w:val="bullet"/>
      <w:lvlText w:val=""/>
      <w:lvlJc w:val="left"/>
      <w:pPr>
        <w:tabs>
          <w:tab w:val="num" w:pos="720"/>
        </w:tabs>
        <w:ind w:left="720" w:hanging="360"/>
      </w:pPr>
      <w:rPr>
        <w:rFonts w:ascii="Symbol" w:hAnsi="Symbol" w:hint="default"/>
        <w:sz w:val="20"/>
      </w:rPr>
    </w:lvl>
    <w:lvl w:ilvl="1" w:tplc="59A80C02" w:tentative="1">
      <w:start w:val="1"/>
      <w:numFmt w:val="bullet"/>
      <w:lvlText w:val="o"/>
      <w:lvlJc w:val="left"/>
      <w:pPr>
        <w:tabs>
          <w:tab w:val="num" w:pos="1440"/>
        </w:tabs>
        <w:ind w:left="1440" w:hanging="360"/>
      </w:pPr>
      <w:rPr>
        <w:rFonts w:ascii="Courier New" w:hAnsi="Courier New" w:hint="default"/>
        <w:sz w:val="20"/>
      </w:rPr>
    </w:lvl>
    <w:lvl w:ilvl="2" w:tplc="F5E4B31C" w:tentative="1">
      <w:start w:val="1"/>
      <w:numFmt w:val="bullet"/>
      <w:lvlText w:val=""/>
      <w:lvlJc w:val="left"/>
      <w:pPr>
        <w:tabs>
          <w:tab w:val="num" w:pos="2160"/>
        </w:tabs>
        <w:ind w:left="2160" w:hanging="360"/>
      </w:pPr>
      <w:rPr>
        <w:rFonts w:ascii="Wingdings" w:hAnsi="Wingdings" w:hint="default"/>
        <w:sz w:val="20"/>
      </w:rPr>
    </w:lvl>
    <w:lvl w:ilvl="3" w:tplc="E424C8B0" w:tentative="1">
      <w:start w:val="1"/>
      <w:numFmt w:val="bullet"/>
      <w:lvlText w:val=""/>
      <w:lvlJc w:val="left"/>
      <w:pPr>
        <w:tabs>
          <w:tab w:val="num" w:pos="2880"/>
        </w:tabs>
        <w:ind w:left="2880" w:hanging="360"/>
      </w:pPr>
      <w:rPr>
        <w:rFonts w:ascii="Wingdings" w:hAnsi="Wingdings" w:hint="default"/>
        <w:sz w:val="20"/>
      </w:rPr>
    </w:lvl>
    <w:lvl w:ilvl="4" w:tplc="85CA3794" w:tentative="1">
      <w:start w:val="1"/>
      <w:numFmt w:val="bullet"/>
      <w:lvlText w:val=""/>
      <w:lvlJc w:val="left"/>
      <w:pPr>
        <w:tabs>
          <w:tab w:val="num" w:pos="3600"/>
        </w:tabs>
        <w:ind w:left="3600" w:hanging="360"/>
      </w:pPr>
      <w:rPr>
        <w:rFonts w:ascii="Wingdings" w:hAnsi="Wingdings" w:hint="default"/>
        <w:sz w:val="20"/>
      </w:rPr>
    </w:lvl>
    <w:lvl w:ilvl="5" w:tplc="91B434C0" w:tentative="1">
      <w:start w:val="1"/>
      <w:numFmt w:val="bullet"/>
      <w:lvlText w:val=""/>
      <w:lvlJc w:val="left"/>
      <w:pPr>
        <w:tabs>
          <w:tab w:val="num" w:pos="4320"/>
        </w:tabs>
        <w:ind w:left="4320" w:hanging="360"/>
      </w:pPr>
      <w:rPr>
        <w:rFonts w:ascii="Wingdings" w:hAnsi="Wingdings" w:hint="default"/>
        <w:sz w:val="20"/>
      </w:rPr>
    </w:lvl>
    <w:lvl w:ilvl="6" w:tplc="F8D83AFE" w:tentative="1">
      <w:start w:val="1"/>
      <w:numFmt w:val="bullet"/>
      <w:lvlText w:val=""/>
      <w:lvlJc w:val="left"/>
      <w:pPr>
        <w:tabs>
          <w:tab w:val="num" w:pos="5040"/>
        </w:tabs>
        <w:ind w:left="5040" w:hanging="360"/>
      </w:pPr>
      <w:rPr>
        <w:rFonts w:ascii="Wingdings" w:hAnsi="Wingdings" w:hint="default"/>
        <w:sz w:val="20"/>
      </w:rPr>
    </w:lvl>
    <w:lvl w:ilvl="7" w:tplc="7AE404D0" w:tentative="1">
      <w:start w:val="1"/>
      <w:numFmt w:val="bullet"/>
      <w:lvlText w:val=""/>
      <w:lvlJc w:val="left"/>
      <w:pPr>
        <w:tabs>
          <w:tab w:val="num" w:pos="5760"/>
        </w:tabs>
        <w:ind w:left="5760" w:hanging="360"/>
      </w:pPr>
      <w:rPr>
        <w:rFonts w:ascii="Wingdings" w:hAnsi="Wingdings" w:hint="default"/>
        <w:sz w:val="20"/>
      </w:rPr>
    </w:lvl>
    <w:lvl w:ilvl="8" w:tplc="EE7A693C"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BFB189A"/>
    <w:multiLevelType w:val="hybridMultilevel"/>
    <w:tmpl w:val="ED52FF00"/>
    <w:lvl w:ilvl="0" w:tplc="A39C32AE">
      <w:start w:val="1"/>
      <w:numFmt w:val="bullet"/>
      <w:lvlText w:val=""/>
      <w:lvlJc w:val="left"/>
      <w:pPr>
        <w:tabs>
          <w:tab w:val="num" w:pos="720"/>
        </w:tabs>
        <w:ind w:left="720" w:hanging="360"/>
      </w:pPr>
      <w:rPr>
        <w:rFonts w:ascii="Symbol" w:hAnsi="Symbol" w:hint="default"/>
        <w:sz w:val="20"/>
      </w:rPr>
    </w:lvl>
    <w:lvl w:ilvl="1" w:tplc="A52631FE" w:tentative="1">
      <w:start w:val="1"/>
      <w:numFmt w:val="bullet"/>
      <w:lvlText w:val="o"/>
      <w:lvlJc w:val="left"/>
      <w:pPr>
        <w:tabs>
          <w:tab w:val="num" w:pos="1440"/>
        </w:tabs>
        <w:ind w:left="1440" w:hanging="360"/>
      </w:pPr>
      <w:rPr>
        <w:rFonts w:ascii="Courier New" w:hAnsi="Courier New" w:hint="default"/>
        <w:sz w:val="20"/>
      </w:rPr>
    </w:lvl>
    <w:lvl w:ilvl="2" w:tplc="25605B2A" w:tentative="1">
      <w:start w:val="1"/>
      <w:numFmt w:val="bullet"/>
      <w:lvlText w:val=""/>
      <w:lvlJc w:val="left"/>
      <w:pPr>
        <w:tabs>
          <w:tab w:val="num" w:pos="2160"/>
        </w:tabs>
        <w:ind w:left="2160" w:hanging="360"/>
      </w:pPr>
      <w:rPr>
        <w:rFonts w:ascii="Wingdings" w:hAnsi="Wingdings" w:hint="default"/>
        <w:sz w:val="20"/>
      </w:rPr>
    </w:lvl>
    <w:lvl w:ilvl="3" w:tplc="BDDE7D90" w:tentative="1">
      <w:start w:val="1"/>
      <w:numFmt w:val="bullet"/>
      <w:lvlText w:val=""/>
      <w:lvlJc w:val="left"/>
      <w:pPr>
        <w:tabs>
          <w:tab w:val="num" w:pos="2880"/>
        </w:tabs>
        <w:ind w:left="2880" w:hanging="360"/>
      </w:pPr>
      <w:rPr>
        <w:rFonts w:ascii="Wingdings" w:hAnsi="Wingdings" w:hint="default"/>
        <w:sz w:val="20"/>
      </w:rPr>
    </w:lvl>
    <w:lvl w:ilvl="4" w:tplc="79F8970E" w:tentative="1">
      <w:start w:val="1"/>
      <w:numFmt w:val="bullet"/>
      <w:lvlText w:val=""/>
      <w:lvlJc w:val="left"/>
      <w:pPr>
        <w:tabs>
          <w:tab w:val="num" w:pos="3600"/>
        </w:tabs>
        <w:ind w:left="3600" w:hanging="360"/>
      </w:pPr>
      <w:rPr>
        <w:rFonts w:ascii="Wingdings" w:hAnsi="Wingdings" w:hint="default"/>
        <w:sz w:val="20"/>
      </w:rPr>
    </w:lvl>
    <w:lvl w:ilvl="5" w:tplc="5D6690AC" w:tentative="1">
      <w:start w:val="1"/>
      <w:numFmt w:val="bullet"/>
      <w:lvlText w:val=""/>
      <w:lvlJc w:val="left"/>
      <w:pPr>
        <w:tabs>
          <w:tab w:val="num" w:pos="4320"/>
        </w:tabs>
        <w:ind w:left="4320" w:hanging="360"/>
      </w:pPr>
      <w:rPr>
        <w:rFonts w:ascii="Wingdings" w:hAnsi="Wingdings" w:hint="default"/>
        <w:sz w:val="20"/>
      </w:rPr>
    </w:lvl>
    <w:lvl w:ilvl="6" w:tplc="8C6ED044" w:tentative="1">
      <w:start w:val="1"/>
      <w:numFmt w:val="bullet"/>
      <w:lvlText w:val=""/>
      <w:lvlJc w:val="left"/>
      <w:pPr>
        <w:tabs>
          <w:tab w:val="num" w:pos="5040"/>
        </w:tabs>
        <w:ind w:left="5040" w:hanging="360"/>
      </w:pPr>
      <w:rPr>
        <w:rFonts w:ascii="Wingdings" w:hAnsi="Wingdings" w:hint="default"/>
        <w:sz w:val="20"/>
      </w:rPr>
    </w:lvl>
    <w:lvl w:ilvl="7" w:tplc="801C139A" w:tentative="1">
      <w:start w:val="1"/>
      <w:numFmt w:val="bullet"/>
      <w:lvlText w:val=""/>
      <w:lvlJc w:val="left"/>
      <w:pPr>
        <w:tabs>
          <w:tab w:val="num" w:pos="5760"/>
        </w:tabs>
        <w:ind w:left="5760" w:hanging="360"/>
      </w:pPr>
      <w:rPr>
        <w:rFonts w:ascii="Wingdings" w:hAnsi="Wingdings" w:hint="default"/>
        <w:sz w:val="20"/>
      </w:rPr>
    </w:lvl>
    <w:lvl w:ilvl="8" w:tplc="58F8B5C2"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CA359C9"/>
    <w:multiLevelType w:val="hybridMultilevel"/>
    <w:tmpl w:val="6D249B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6" w15:restartNumberingAfterBreak="0">
    <w:nsid w:val="4E2A7827"/>
    <w:multiLevelType w:val="hybridMultilevel"/>
    <w:tmpl w:val="9336E916"/>
    <w:lvl w:ilvl="0" w:tplc="C1B4CA90">
      <w:start w:val="1"/>
      <w:numFmt w:val="bullet"/>
      <w:lvlText w:val=""/>
      <w:lvlJc w:val="left"/>
      <w:pPr>
        <w:tabs>
          <w:tab w:val="num" w:pos="720"/>
        </w:tabs>
        <w:ind w:left="720" w:hanging="360"/>
      </w:pPr>
      <w:rPr>
        <w:rFonts w:ascii="Symbol" w:hAnsi="Symbol" w:hint="default"/>
        <w:sz w:val="20"/>
      </w:rPr>
    </w:lvl>
    <w:lvl w:ilvl="1" w:tplc="863C0E76" w:tentative="1">
      <w:start w:val="1"/>
      <w:numFmt w:val="bullet"/>
      <w:lvlText w:val="o"/>
      <w:lvlJc w:val="left"/>
      <w:pPr>
        <w:tabs>
          <w:tab w:val="num" w:pos="1440"/>
        </w:tabs>
        <w:ind w:left="1440" w:hanging="360"/>
      </w:pPr>
      <w:rPr>
        <w:rFonts w:ascii="Courier New" w:hAnsi="Courier New" w:hint="default"/>
        <w:sz w:val="20"/>
      </w:rPr>
    </w:lvl>
    <w:lvl w:ilvl="2" w:tplc="15388D88" w:tentative="1">
      <w:start w:val="1"/>
      <w:numFmt w:val="bullet"/>
      <w:lvlText w:val=""/>
      <w:lvlJc w:val="left"/>
      <w:pPr>
        <w:tabs>
          <w:tab w:val="num" w:pos="2160"/>
        </w:tabs>
        <w:ind w:left="2160" w:hanging="360"/>
      </w:pPr>
      <w:rPr>
        <w:rFonts w:ascii="Wingdings" w:hAnsi="Wingdings" w:hint="default"/>
        <w:sz w:val="20"/>
      </w:rPr>
    </w:lvl>
    <w:lvl w:ilvl="3" w:tplc="04102692" w:tentative="1">
      <w:start w:val="1"/>
      <w:numFmt w:val="bullet"/>
      <w:lvlText w:val=""/>
      <w:lvlJc w:val="left"/>
      <w:pPr>
        <w:tabs>
          <w:tab w:val="num" w:pos="2880"/>
        </w:tabs>
        <w:ind w:left="2880" w:hanging="360"/>
      </w:pPr>
      <w:rPr>
        <w:rFonts w:ascii="Wingdings" w:hAnsi="Wingdings" w:hint="default"/>
        <w:sz w:val="20"/>
      </w:rPr>
    </w:lvl>
    <w:lvl w:ilvl="4" w:tplc="F91662B4" w:tentative="1">
      <w:start w:val="1"/>
      <w:numFmt w:val="bullet"/>
      <w:lvlText w:val=""/>
      <w:lvlJc w:val="left"/>
      <w:pPr>
        <w:tabs>
          <w:tab w:val="num" w:pos="3600"/>
        </w:tabs>
        <w:ind w:left="3600" w:hanging="360"/>
      </w:pPr>
      <w:rPr>
        <w:rFonts w:ascii="Wingdings" w:hAnsi="Wingdings" w:hint="default"/>
        <w:sz w:val="20"/>
      </w:rPr>
    </w:lvl>
    <w:lvl w:ilvl="5" w:tplc="F4E6D9FC" w:tentative="1">
      <w:start w:val="1"/>
      <w:numFmt w:val="bullet"/>
      <w:lvlText w:val=""/>
      <w:lvlJc w:val="left"/>
      <w:pPr>
        <w:tabs>
          <w:tab w:val="num" w:pos="4320"/>
        </w:tabs>
        <w:ind w:left="4320" w:hanging="360"/>
      </w:pPr>
      <w:rPr>
        <w:rFonts w:ascii="Wingdings" w:hAnsi="Wingdings" w:hint="default"/>
        <w:sz w:val="20"/>
      </w:rPr>
    </w:lvl>
    <w:lvl w:ilvl="6" w:tplc="3B48A324" w:tentative="1">
      <w:start w:val="1"/>
      <w:numFmt w:val="bullet"/>
      <w:lvlText w:val=""/>
      <w:lvlJc w:val="left"/>
      <w:pPr>
        <w:tabs>
          <w:tab w:val="num" w:pos="5040"/>
        </w:tabs>
        <w:ind w:left="5040" w:hanging="360"/>
      </w:pPr>
      <w:rPr>
        <w:rFonts w:ascii="Wingdings" w:hAnsi="Wingdings" w:hint="default"/>
        <w:sz w:val="20"/>
      </w:rPr>
    </w:lvl>
    <w:lvl w:ilvl="7" w:tplc="43CC7CF4" w:tentative="1">
      <w:start w:val="1"/>
      <w:numFmt w:val="bullet"/>
      <w:lvlText w:val=""/>
      <w:lvlJc w:val="left"/>
      <w:pPr>
        <w:tabs>
          <w:tab w:val="num" w:pos="5760"/>
        </w:tabs>
        <w:ind w:left="5760" w:hanging="360"/>
      </w:pPr>
      <w:rPr>
        <w:rFonts w:ascii="Wingdings" w:hAnsi="Wingdings" w:hint="default"/>
        <w:sz w:val="20"/>
      </w:rPr>
    </w:lvl>
    <w:lvl w:ilvl="8" w:tplc="44365586"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E40379A"/>
    <w:multiLevelType w:val="hybridMultilevel"/>
    <w:tmpl w:val="A5CC01BA"/>
    <w:lvl w:ilvl="0" w:tplc="2808FF44">
      <w:start w:val="1"/>
      <w:numFmt w:val="bullet"/>
      <w:lvlText w:val=""/>
      <w:lvlJc w:val="left"/>
      <w:pPr>
        <w:tabs>
          <w:tab w:val="num" w:pos="720"/>
        </w:tabs>
        <w:ind w:left="720" w:hanging="360"/>
      </w:pPr>
      <w:rPr>
        <w:rFonts w:ascii="Symbol" w:hAnsi="Symbol" w:hint="default"/>
        <w:sz w:val="20"/>
      </w:rPr>
    </w:lvl>
    <w:lvl w:ilvl="1" w:tplc="6CF2FE36" w:tentative="1">
      <w:start w:val="1"/>
      <w:numFmt w:val="bullet"/>
      <w:lvlText w:val="o"/>
      <w:lvlJc w:val="left"/>
      <w:pPr>
        <w:tabs>
          <w:tab w:val="num" w:pos="1440"/>
        </w:tabs>
        <w:ind w:left="1440" w:hanging="360"/>
      </w:pPr>
      <w:rPr>
        <w:rFonts w:ascii="Courier New" w:hAnsi="Courier New" w:hint="default"/>
        <w:sz w:val="20"/>
      </w:rPr>
    </w:lvl>
    <w:lvl w:ilvl="2" w:tplc="F25C6148" w:tentative="1">
      <w:start w:val="1"/>
      <w:numFmt w:val="bullet"/>
      <w:lvlText w:val=""/>
      <w:lvlJc w:val="left"/>
      <w:pPr>
        <w:tabs>
          <w:tab w:val="num" w:pos="2160"/>
        </w:tabs>
        <w:ind w:left="2160" w:hanging="360"/>
      </w:pPr>
      <w:rPr>
        <w:rFonts w:ascii="Wingdings" w:hAnsi="Wingdings" w:hint="default"/>
        <w:sz w:val="20"/>
      </w:rPr>
    </w:lvl>
    <w:lvl w:ilvl="3" w:tplc="7D7A2B6A" w:tentative="1">
      <w:start w:val="1"/>
      <w:numFmt w:val="bullet"/>
      <w:lvlText w:val=""/>
      <w:lvlJc w:val="left"/>
      <w:pPr>
        <w:tabs>
          <w:tab w:val="num" w:pos="2880"/>
        </w:tabs>
        <w:ind w:left="2880" w:hanging="360"/>
      </w:pPr>
      <w:rPr>
        <w:rFonts w:ascii="Wingdings" w:hAnsi="Wingdings" w:hint="default"/>
        <w:sz w:val="20"/>
      </w:rPr>
    </w:lvl>
    <w:lvl w:ilvl="4" w:tplc="D66ECCAC" w:tentative="1">
      <w:start w:val="1"/>
      <w:numFmt w:val="bullet"/>
      <w:lvlText w:val=""/>
      <w:lvlJc w:val="left"/>
      <w:pPr>
        <w:tabs>
          <w:tab w:val="num" w:pos="3600"/>
        </w:tabs>
        <w:ind w:left="3600" w:hanging="360"/>
      </w:pPr>
      <w:rPr>
        <w:rFonts w:ascii="Wingdings" w:hAnsi="Wingdings" w:hint="default"/>
        <w:sz w:val="20"/>
      </w:rPr>
    </w:lvl>
    <w:lvl w:ilvl="5" w:tplc="76CAA012" w:tentative="1">
      <w:start w:val="1"/>
      <w:numFmt w:val="bullet"/>
      <w:lvlText w:val=""/>
      <w:lvlJc w:val="left"/>
      <w:pPr>
        <w:tabs>
          <w:tab w:val="num" w:pos="4320"/>
        </w:tabs>
        <w:ind w:left="4320" w:hanging="360"/>
      </w:pPr>
      <w:rPr>
        <w:rFonts w:ascii="Wingdings" w:hAnsi="Wingdings" w:hint="default"/>
        <w:sz w:val="20"/>
      </w:rPr>
    </w:lvl>
    <w:lvl w:ilvl="6" w:tplc="79AC3110" w:tentative="1">
      <w:start w:val="1"/>
      <w:numFmt w:val="bullet"/>
      <w:lvlText w:val=""/>
      <w:lvlJc w:val="left"/>
      <w:pPr>
        <w:tabs>
          <w:tab w:val="num" w:pos="5040"/>
        </w:tabs>
        <w:ind w:left="5040" w:hanging="360"/>
      </w:pPr>
      <w:rPr>
        <w:rFonts w:ascii="Wingdings" w:hAnsi="Wingdings" w:hint="default"/>
        <w:sz w:val="20"/>
      </w:rPr>
    </w:lvl>
    <w:lvl w:ilvl="7" w:tplc="A1445782" w:tentative="1">
      <w:start w:val="1"/>
      <w:numFmt w:val="bullet"/>
      <w:lvlText w:val=""/>
      <w:lvlJc w:val="left"/>
      <w:pPr>
        <w:tabs>
          <w:tab w:val="num" w:pos="5760"/>
        </w:tabs>
        <w:ind w:left="5760" w:hanging="360"/>
      </w:pPr>
      <w:rPr>
        <w:rFonts w:ascii="Wingdings" w:hAnsi="Wingdings" w:hint="default"/>
        <w:sz w:val="20"/>
      </w:rPr>
    </w:lvl>
    <w:lvl w:ilvl="8" w:tplc="6B76EDEA"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E4C0AFE"/>
    <w:multiLevelType w:val="hybridMultilevel"/>
    <w:tmpl w:val="B32C308E"/>
    <w:lvl w:ilvl="0" w:tplc="31363BBA">
      <w:start w:val="1"/>
      <w:numFmt w:val="bullet"/>
      <w:lvlText w:val=""/>
      <w:lvlJc w:val="left"/>
      <w:pPr>
        <w:tabs>
          <w:tab w:val="num" w:pos="720"/>
        </w:tabs>
        <w:ind w:left="720" w:hanging="360"/>
      </w:pPr>
      <w:rPr>
        <w:rFonts w:ascii="Symbol" w:hAnsi="Symbol" w:hint="default"/>
        <w:sz w:val="20"/>
      </w:rPr>
    </w:lvl>
    <w:lvl w:ilvl="1" w:tplc="DA2EC83E" w:tentative="1">
      <w:start w:val="1"/>
      <w:numFmt w:val="bullet"/>
      <w:lvlText w:val="o"/>
      <w:lvlJc w:val="left"/>
      <w:pPr>
        <w:tabs>
          <w:tab w:val="num" w:pos="1440"/>
        </w:tabs>
        <w:ind w:left="1440" w:hanging="360"/>
      </w:pPr>
      <w:rPr>
        <w:rFonts w:ascii="Courier New" w:hAnsi="Courier New" w:hint="default"/>
        <w:sz w:val="20"/>
      </w:rPr>
    </w:lvl>
    <w:lvl w:ilvl="2" w:tplc="AA76DC14" w:tentative="1">
      <w:start w:val="1"/>
      <w:numFmt w:val="bullet"/>
      <w:lvlText w:val=""/>
      <w:lvlJc w:val="left"/>
      <w:pPr>
        <w:tabs>
          <w:tab w:val="num" w:pos="2160"/>
        </w:tabs>
        <w:ind w:left="2160" w:hanging="360"/>
      </w:pPr>
      <w:rPr>
        <w:rFonts w:ascii="Wingdings" w:hAnsi="Wingdings" w:hint="default"/>
        <w:sz w:val="20"/>
      </w:rPr>
    </w:lvl>
    <w:lvl w:ilvl="3" w:tplc="9C42F87C" w:tentative="1">
      <w:start w:val="1"/>
      <w:numFmt w:val="bullet"/>
      <w:lvlText w:val=""/>
      <w:lvlJc w:val="left"/>
      <w:pPr>
        <w:tabs>
          <w:tab w:val="num" w:pos="2880"/>
        </w:tabs>
        <w:ind w:left="2880" w:hanging="360"/>
      </w:pPr>
      <w:rPr>
        <w:rFonts w:ascii="Wingdings" w:hAnsi="Wingdings" w:hint="default"/>
        <w:sz w:val="20"/>
      </w:rPr>
    </w:lvl>
    <w:lvl w:ilvl="4" w:tplc="6EFC43AE" w:tentative="1">
      <w:start w:val="1"/>
      <w:numFmt w:val="bullet"/>
      <w:lvlText w:val=""/>
      <w:lvlJc w:val="left"/>
      <w:pPr>
        <w:tabs>
          <w:tab w:val="num" w:pos="3600"/>
        </w:tabs>
        <w:ind w:left="3600" w:hanging="360"/>
      </w:pPr>
      <w:rPr>
        <w:rFonts w:ascii="Wingdings" w:hAnsi="Wingdings" w:hint="default"/>
        <w:sz w:val="20"/>
      </w:rPr>
    </w:lvl>
    <w:lvl w:ilvl="5" w:tplc="C73AA002" w:tentative="1">
      <w:start w:val="1"/>
      <w:numFmt w:val="bullet"/>
      <w:lvlText w:val=""/>
      <w:lvlJc w:val="left"/>
      <w:pPr>
        <w:tabs>
          <w:tab w:val="num" w:pos="4320"/>
        </w:tabs>
        <w:ind w:left="4320" w:hanging="360"/>
      </w:pPr>
      <w:rPr>
        <w:rFonts w:ascii="Wingdings" w:hAnsi="Wingdings" w:hint="default"/>
        <w:sz w:val="20"/>
      </w:rPr>
    </w:lvl>
    <w:lvl w:ilvl="6" w:tplc="F6023EB0" w:tentative="1">
      <w:start w:val="1"/>
      <w:numFmt w:val="bullet"/>
      <w:lvlText w:val=""/>
      <w:lvlJc w:val="left"/>
      <w:pPr>
        <w:tabs>
          <w:tab w:val="num" w:pos="5040"/>
        </w:tabs>
        <w:ind w:left="5040" w:hanging="360"/>
      </w:pPr>
      <w:rPr>
        <w:rFonts w:ascii="Wingdings" w:hAnsi="Wingdings" w:hint="default"/>
        <w:sz w:val="20"/>
      </w:rPr>
    </w:lvl>
    <w:lvl w:ilvl="7" w:tplc="5210C8E0" w:tentative="1">
      <w:start w:val="1"/>
      <w:numFmt w:val="bullet"/>
      <w:lvlText w:val=""/>
      <w:lvlJc w:val="left"/>
      <w:pPr>
        <w:tabs>
          <w:tab w:val="num" w:pos="5760"/>
        </w:tabs>
        <w:ind w:left="5760" w:hanging="360"/>
      </w:pPr>
      <w:rPr>
        <w:rFonts w:ascii="Wingdings" w:hAnsi="Wingdings" w:hint="default"/>
        <w:sz w:val="20"/>
      </w:rPr>
    </w:lvl>
    <w:lvl w:ilvl="8" w:tplc="EC704096"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E9575C1"/>
    <w:multiLevelType w:val="hybridMultilevel"/>
    <w:tmpl w:val="B4083D42"/>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58AC39BC">
      <w:numFmt w:val="bullet"/>
      <w:lvlText w:val="-"/>
      <w:lvlJc w:val="left"/>
      <w:pPr>
        <w:ind w:left="2160" w:hanging="360"/>
      </w:pPr>
      <w:rPr>
        <w:rFonts w:ascii="Calibri" w:eastAsia="Times New Roman" w:hAnsi="Calibri" w:cs="Calibri"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0" w15:restartNumberingAfterBreak="0">
    <w:nsid w:val="4F1B7C6E"/>
    <w:multiLevelType w:val="hybridMultilevel"/>
    <w:tmpl w:val="9D9CFC84"/>
    <w:lvl w:ilvl="0" w:tplc="3926FA0C">
      <w:start w:val="1"/>
      <w:numFmt w:val="bullet"/>
      <w:lvlText w:val=""/>
      <w:lvlJc w:val="left"/>
      <w:pPr>
        <w:tabs>
          <w:tab w:val="num" w:pos="720"/>
        </w:tabs>
        <w:ind w:left="720" w:hanging="360"/>
      </w:pPr>
      <w:rPr>
        <w:rFonts w:ascii="Symbol" w:hAnsi="Symbol" w:hint="default"/>
        <w:sz w:val="20"/>
      </w:rPr>
    </w:lvl>
    <w:lvl w:ilvl="1" w:tplc="59B29B74" w:tentative="1">
      <w:start w:val="1"/>
      <w:numFmt w:val="bullet"/>
      <w:lvlText w:val="o"/>
      <w:lvlJc w:val="left"/>
      <w:pPr>
        <w:tabs>
          <w:tab w:val="num" w:pos="1440"/>
        </w:tabs>
        <w:ind w:left="1440" w:hanging="360"/>
      </w:pPr>
      <w:rPr>
        <w:rFonts w:ascii="Courier New" w:hAnsi="Courier New" w:hint="default"/>
        <w:sz w:val="20"/>
      </w:rPr>
    </w:lvl>
    <w:lvl w:ilvl="2" w:tplc="2A1E3CAC" w:tentative="1">
      <w:start w:val="1"/>
      <w:numFmt w:val="bullet"/>
      <w:lvlText w:val=""/>
      <w:lvlJc w:val="left"/>
      <w:pPr>
        <w:tabs>
          <w:tab w:val="num" w:pos="2160"/>
        </w:tabs>
        <w:ind w:left="2160" w:hanging="360"/>
      </w:pPr>
      <w:rPr>
        <w:rFonts w:ascii="Wingdings" w:hAnsi="Wingdings" w:hint="default"/>
        <w:sz w:val="20"/>
      </w:rPr>
    </w:lvl>
    <w:lvl w:ilvl="3" w:tplc="FA7E4EAC" w:tentative="1">
      <w:start w:val="1"/>
      <w:numFmt w:val="bullet"/>
      <w:lvlText w:val=""/>
      <w:lvlJc w:val="left"/>
      <w:pPr>
        <w:tabs>
          <w:tab w:val="num" w:pos="2880"/>
        </w:tabs>
        <w:ind w:left="2880" w:hanging="360"/>
      </w:pPr>
      <w:rPr>
        <w:rFonts w:ascii="Wingdings" w:hAnsi="Wingdings" w:hint="default"/>
        <w:sz w:val="20"/>
      </w:rPr>
    </w:lvl>
    <w:lvl w:ilvl="4" w:tplc="7DB8733E" w:tentative="1">
      <w:start w:val="1"/>
      <w:numFmt w:val="bullet"/>
      <w:lvlText w:val=""/>
      <w:lvlJc w:val="left"/>
      <w:pPr>
        <w:tabs>
          <w:tab w:val="num" w:pos="3600"/>
        </w:tabs>
        <w:ind w:left="3600" w:hanging="360"/>
      </w:pPr>
      <w:rPr>
        <w:rFonts w:ascii="Wingdings" w:hAnsi="Wingdings" w:hint="default"/>
        <w:sz w:val="20"/>
      </w:rPr>
    </w:lvl>
    <w:lvl w:ilvl="5" w:tplc="B4D864E4" w:tentative="1">
      <w:start w:val="1"/>
      <w:numFmt w:val="bullet"/>
      <w:lvlText w:val=""/>
      <w:lvlJc w:val="left"/>
      <w:pPr>
        <w:tabs>
          <w:tab w:val="num" w:pos="4320"/>
        </w:tabs>
        <w:ind w:left="4320" w:hanging="360"/>
      </w:pPr>
      <w:rPr>
        <w:rFonts w:ascii="Wingdings" w:hAnsi="Wingdings" w:hint="default"/>
        <w:sz w:val="20"/>
      </w:rPr>
    </w:lvl>
    <w:lvl w:ilvl="6" w:tplc="02889030" w:tentative="1">
      <w:start w:val="1"/>
      <w:numFmt w:val="bullet"/>
      <w:lvlText w:val=""/>
      <w:lvlJc w:val="left"/>
      <w:pPr>
        <w:tabs>
          <w:tab w:val="num" w:pos="5040"/>
        </w:tabs>
        <w:ind w:left="5040" w:hanging="360"/>
      </w:pPr>
      <w:rPr>
        <w:rFonts w:ascii="Wingdings" w:hAnsi="Wingdings" w:hint="default"/>
        <w:sz w:val="20"/>
      </w:rPr>
    </w:lvl>
    <w:lvl w:ilvl="7" w:tplc="FBEAC5D4" w:tentative="1">
      <w:start w:val="1"/>
      <w:numFmt w:val="bullet"/>
      <w:lvlText w:val=""/>
      <w:lvlJc w:val="left"/>
      <w:pPr>
        <w:tabs>
          <w:tab w:val="num" w:pos="5760"/>
        </w:tabs>
        <w:ind w:left="5760" w:hanging="360"/>
      </w:pPr>
      <w:rPr>
        <w:rFonts w:ascii="Wingdings" w:hAnsi="Wingdings" w:hint="default"/>
        <w:sz w:val="20"/>
      </w:rPr>
    </w:lvl>
    <w:lvl w:ilvl="8" w:tplc="0EC88750"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F2E5BA8"/>
    <w:multiLevelType w:val="hybridMultilevel"/>
    <w:tmpl w:val="2662FD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2" w15:restartNumberingAfterBreak="0">
    <w:nsid w:val="4F5D5FB0"/>
    <w:multiLevelType w:val="hybridMultilevel"/>
    <w:tmpl w:val="6BD426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3" w15:restartNumberingAfterBreak="0">
    <w:nsid w:val="4F820218"/>
    <w:multiLevelType w:val="hybridMultilevel"/>
    <w:tmpl w:val="FC1EC380"/>
    <w:lvl w:ilvl="0" w:tplc="1CDC8B42">
      <w:numFmt w:val="bullet"/>
      <w:lvlText w:val=""/>
      <w:lvlJc w:val="left"/>
      <w:pPr>
        <w:tabs>
          <w:tab w:val="num" w:pos="360"/>
        </w:tabs>
        <w:ind w:left="340" w:hanging="340"/>
      </w:pPr>
      <w:rPr>
        <w:rFonts w:ascii="Symbol" w:hAnsi="Symbol" w:hint="default"/>
        <w:color w:val="000000"/>
      </w:rPr>
    </w:lvl>
    <w:lvl w:ilvl="1" w:tplc="EDD4692E">
      <w:numFmt w:val="decimal"/>
      <w:lvlText w:val=""/>
      <w:lvlJc w:val="left"/>
    </w:lvl>
    <w:lvl w:ilvl="2" w:tplc="812E3B58">
      <w:numFmt w:val="decimal"/>
      <w:lvlText w:val=""/>
      <w:lvlJc w:val="left"/>
    </w:lvl>
    <w:lvl w:ilvl="3" w:tplc="306C2FCE">
      <w:numFmt w:val="decimal"/>
      <w:lvlText w:val=""/>
      <w:lvlJc w:val="left"/>
    </w:lvl>
    <w:lvl w:ilvl="4" w:tplc="6294558A">
      <w:numFmt w:val="decimal"/>
      <w:lvlText w:val=""/>
      <w:lvlJc w:val="left"/>
    </w:lvl>
    <w:lvl w:ilvl="5" w:tplc="2A7A00EE">
      <w:numFmt w:val="decimal"/>
      <w:lvlText w:val=""/>
      <w:lvlJc w:val="left"/>
    </w:lvl>
    <w:lvl w:ilvl="6" w:tplc="19366FC6">
      <w:numFmt w:val="decimal"/>
      <w:lvlText w:val=""/>
      <w:lvlJc w:val="left"/>
    </w:lvl>
    <w:lvl w:ilvl="7" w:tplc="65247752">
      <w:numFmt w:val="decimal"/>
      <w:lvlText w:val=""/>
      <w:lvlJc w:val="left"/>
    </w:lvl>
    <w:lvl w:ilvl="8" w:tplc="E33AB530">
      <w:numFmt w:val="decimal"/>
      <w:lvlText w:val=""/>
      <w:lvlJc w:val="left"/>
    </w:lvl>
  </w:abstractNum>
  <w:abstractNum w:abstractNumId="324" w15:restartNumberingAfterBreak="0">
    <w:nsid w:val="4FD5761B"/>
    <w:multiLevelType w:val="hybridMultilevel"/>
    <w:tmpl w:val="8012B0C4"/>
    <w:lvl w:ilvl="0" w:tplc="20E42694">
      <w:start w:val="1"/>
      <w:numFmt w:val="bullet"/>
      <w:lvlText w:val=""/>
      <w:lvlJc w:val="left"/>
      <w:pPr>
        <w:tabs>
          <w:tab w:val="num" w:pos="720"/>
        </w:tabs>
        <w:ind w:left="720" w:hanging="360"/>
      </w:pPr>
      <w:rPr>
        <w:rFonts w:ascii="Symbol" w:hAnsi="Symbol" w:hint="default"/>
        <w:sz w:val="20"/>
      </w:rPr>
    </w:lvl>
    <w:lvl w:ilvl="1" w:tplc="89F889A6" w:tentative="1">
      <w:start w:val="1"/>
      <w:numFmt w:val="bullet"/>
      <w:lvlText w:val="o"/>
      <w:lvlJc w:val="left"/>
      <w:pPr>
        <w:tabs>
          <w:tab w:val="num" w:pos="1440"/>
        </w:tabs>
        <w:ind w:left="1440" w:hanging="360"/>
      </w:pPr>
      <w:rPr>
        <w:rFonts w:ascii="Courier New" w:hAnsi="Courier New" w:hint="default"/>
        <w:sz w:val="20"/>
      </w:rPr>
    </w:lvl>
    <w:lvl w:ilvl="2" w:tplc="35D80D9E" w:tentative="1">
      <w:start w:val="1"/>
      <w:numFmt w:val="bullet"/>
      <w:lvlText w:val=""/>
      <w:lvlJc w:val="left"/>
      <w:pPr>
        <w:tabs>
          <w:tab w:val="num" w:pos="2160"/>
        </w:tabs>
        <w:ind w:left="2160" w:hanging="360"/>
      </w:pPr>
      <w:rPr>
        <w:rFonts w:ascii="Wingdings" w:hAnsi="Wingdings" w:hint="default"/>
        <w:sz w:val="20"/>
      </w:rPr>
    </w:lvl>
    <w:lvl w:ilvl="3" w:tplc="DE1A3C08" w:tentative="1">
      <w:start w:val="1"/>
      <w:numFmt w:val="bullet"/>
      <w:lvlText w:val=""/>
      <w:lvlJc w:val="left"/>
      <w:pPr>
        <w:tabs>
          <w:tab w:val="num" w:pos="2880"/>
        </w:tabs>
        <w:ind w:left="2880" w:hanging="360"/>
      </w:pPr>
      <w:rPr>
        <w:rFonts w:ascii="Wingdings" w:hAnsi="Wingdings" w:hint="default"/>
        <w:sz w:val="20"/>
      </w:rPr>
    </w:lvl>
    <w:lvl w:ilvl="4" w:tplc="858A8D38" w:tentative="1">
      <w:start w:val="1"/>
      <w:numFmt w:val="bullet"/>
      <w:lvlText w:val=""/>
      <w:lvlJc w:val="left"/>
      <w:pPr>
        <w:tabs>
          <w:tab w:val="num" w:pos="3600"/>
        </w:tabs>
        <w:ind w:left="3600" w:hanging="360"/>
      </w:pPr>
      <w:rPr>
        <w:rFonts w:ascii="Wingdings" w:hAnsi="Wingdings" w:hint="default"/>
        <w:sz w:val="20"/>
      </w:rPr>
    </w:lvl>
    <w:lvl w:ilvl="5" w:tplc="25D47D66" w:tentative="1">
      <w:start w:val="1"/>
      <w:numFmt w:val="bullet"/>
      <w:lvlText w:val=""/>
      <w:lvlJc w:val="left"/>
      <w:pPr>
        <w:tabs>
          <w:tab w:val="num" w:pos="4320"/>
        </w:tabs>
        <w:ind w:left="4320" w:hanging="360"/>
      </w:pPr>
      <w:rPr>
        <w:rFonts w:ascii="Wingdings" w:hAnsi="Wingdings" w:hint="default"/>
        <w:sz w:val="20"/>
      </w:rPr>
    </w:lvl>
    <w:lvl w:ilvl="6" w:tplc="4FFCE638" w:tentative="1">
      <w:start w:val="1"/>
      <w:numFmt w:val="bullet"/>
      <w:lvlText w:val=""/>
      <w:lvlJc w:val="left"/>
      <w:pPr>
        <w:tabs>
          <w:tab w:val="num" w:pos="5040"/>
        </w:tabs>
        <w:ind w:left="5040" w:hanging="360"/>
      </w:pPr>
      <w:rPr>
        <w:rFonts w:ascii="Wingdings" w:hAnsi="Wingdings" w:hint="default"/>
        <w:sz w:val="20"/>
      </w:rPr>
    </w:lvl>
    <w:lvl w:ilvl="7" w:tplc="8F3E9F08" w:tentative="1">
      <w:start w:val="1"/>
      <w:numFmt w:val="bullet"/>
      <w:lvlText w:val=""/>
      <w:lvlJc w:val="left"/>
      <w:pPr>
        <w:tabs>
          <w:tab w:val="num" w:pos="5760"/>
        </w:tabs>
        <w:ind w:left="5760" w:hanging="360"/>
      </w:pPr>
      <w:rPr>
        <w:rFonts w:ascii="Wingdings" w:hAnsi="Wingdings" w:hint="default"/>
        <w:sz w:val="20"/>
      </w:rPr>
    </w:lvl>
    <w:lvl w:ilvl="8" w:tplc="8B28E114"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FD90F58"/>
    <w:multiLevelType w:val="hybridMultilevel"/>
    <w:tmpl w:val="CD06D560"/>
    <w:lvl w:ilvl="0" w:tplc="832CA8FC">
      <w:start w:val="1"/>
      <w:numFmt w:val="bullet"/>
      <w:lvlText w:val=""/>
      <w:lvlJc w:val="left"/>
      <w:pPr>
        <w:tabs>
          <w:tab w:val="num" w:pos="720"/>
        </w:tabs>
        <w:ind w:left="720" w:hanging="360"/>
      </w:pPr>
      <w:rPr>
        <w:rFonts w:ascii="Symbol" w:hAnsi="Symbol" w:hint="default"/>
        <w:sz w:val="20"/>
      </w:rPr>
    </w:lvl>
    <w:lvl w:ilvl="1" w:tplc="65D2BE10" w:tentative="1">
      <w:start w:val="1"/>
      <w:numFmt w:val="bullet"/>
      <w:lvlText w:val="o"/>
      <w:lvlJc w:val="left"/>
      <w:pPr>
        <w:tabs>
          <w:tab w:val="num" w:pos="1440"/>
        </w:tabs>
        <w:ind w:left="1440" w:hanging="360"/>
      </w:pPr>
      <w:rPr>
        <w:rFonts w:ascii="Courier New" w:hAnsi="Courier New" w:hint="default"/>
        <w:sz w:val="20"/>
      </w:rPr>
    </w:lvl>
    <w:lvl w:ilvl="2" w:tplc="E6A873F2" w:tentative="1">
      <w:start w:val="1"/>
      <w:numFmt w:val="bullet"/>
      <w:lvlText w:val=""/>
      <w:lvlJc w:val="left"/>
      <w:pPr>
        <w:tabs>
          <w:tab w:val="num" w:pos="2160"/>
        </w:tabs>
        <w:ind w:left="2160" w:hanging="360"/>
      </w:pPr>
      <w:rPr>
        <w:rFonts w:ascii="Wingdings" w:hAnsi="Wingdings" w:hint="default"/>
        <w:sz w:val="20"/>
      </w:rPr>
    </w:lvl>
    <w:lvl w:ilvl="3" w:tplc="68527AC8" w:tentative="1">
      <w:start w:val="1"/>
      <w:numFmt w:val="bullet"/>
      <w:lvlText w:val=""/>
      <w:lvlJc w:val="left"/>
      <w:pPr>
        <w:tabs>
          <w:tab w:val="num" w:pos="2880"/>
        </w:tabs>
        <w:ind w:left="2880" w:hanging="360"/>
      </w:pPr>
      <w:rPr>
        <w:rFonts w:ascii="Wingdings" w:hAnsi="Wingdings" w:hint="default"/>
        <w:sz w:val="20"/>
      </w:rPr>
    </w:lvl>
    <w:lvl w:ilvl="4" w:tplc="A6020B9E" w:tentative="1">
      <w:start w:val="1"/>
      <w:numFmt w:val="bullet"/>
      <w:lvlText w:val=""/>
      <w:lvlJc w:val="left"/>
      <w:pPr>
        <w:tabs>
          <w:tab w:val="num" w:pos="3600"/>
        </w:tabs>
        <w:ind w:left="3600" w:hanging="360"/>
      </w:pPr>
      <w:rPr>
        <w:rFonts w:ascii="Wingdings" w:hAnsi="Wingdings" w:hint="default"/>
        <w:sz w:val="20"/>
      </w:rPr>
    </w:lvl>
    <w:lvl w:ilvl="5" w:tplc="2ECEFD4C" w:tentative="1">
      <w:start w:val="1"/>
      <w:numFmt w:val="bullet"/>
      <w:lvlText w:val=""/>
      <w:lvlJc w:val="left"/>
      <w:pPr>
        <w:tabs>
          <w:tab w:val="num" w:pos="4320"/>
        </w:tabs>
        <w:ind w:left="4320" w:hanging="360"/>
      </w:pPr>
      <w:rPr>
        <w:rFonts w:ascii="Wingdings" w:hAnsi="Wingdings" w:hint="default"/>
        <w:sz w:val="20"/>
      </w:rPr>
    </w:lvl>
    <w:lvl w:ilvl="6" w:tplc="03E009EE" w:tentative="1">
      <w:start w:val="1"/>
      <w:numFmt w:val="bullet"/>
      <w:lvlText w:val=""/>
      <w:lvlJc w:val="left"/>
      <w:pPr>
        <w:tabs>
          <w:tab w:val="num" w:pos="5040"/>
        </w:tabs>
        <w:ind w:left="5040" w:hanging="360"/>
      </w:pPr>
      <w:rPr>
        <w:rFonts w:ascii="Wingdings" w:hAnsi="Wingdings" w:hint="default"/>
        <w:sz w:val="20"/>
      </w:rPr>
    </w:lvl>
    <w:lvl w:ilvl="7" w:tplc="4C4ECF8E" w:tentative="1">
      <w:start w:val="1"/>
      <w:numFmt w:val="bullet"/>
      <w:lvlText w:val=""/>
      <w:lvlJc w:val="left"/>
      <w:pPr>
        <w:tabs>
          <w:tab w:val="num" w:pos="5760"/>
        </w:tabs>
        <w:ind w:left="5760" w:hanging="360"/>
      </w:pPr>
      <w:rPr>
        <w:rFonts w:ascii="Wingdings" w:hAnsi="Wingdings" w:hint="default"/>
        <w:sz w:val="20"/>
      </w:rPr>
    </w:lvl>
    <w:lvl w:ilvl="8" w:tplc="2DE4F466"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FDB5098"/>
    <w:multiLevelType w:val="hybridMultilevel"/>
    <w:tmpl w:val="96E0AFB6"/>
    <w:lvl w:ilvl="0" w:tplc="5AB2C14E">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7" w15:restartNumberingAfterBreak="0">
    <w:nsid w:val="4FEF4C88"/>
    <w:multiLevelType w:val="hybridMultilevel"/>
    <w:tmpl w:val="962E0454"/>
    <w:lvl w:ilvl="0" w:tplc="6AAC9EBA">
      <w:start w:val="1"/>
      <w:numFmt w:val="bullet"/>
      <w:lvlText w:val=""/>
      <w:lvlJc w:val="left"/>
      <w:pPr>
        <w:tabs>
          <w:tab w:val="num" w:pos="720"/>
        </w:tabs>
        <w:ind w:left="720" w:hanging="360"/>
      </w:pPr>
      <w:rPr>
        <w:rFonts w:ascii="Symbol" w:hAnsi="Symbol" w:hint="default"/>
        <w:sz w:val="20"/>
      </w:rPr>
    </w:lvl>
    <w:lvl w:ilvl="1" w:tplc="E54643DA" w:tentative="1">
      <w:start w:val="1"/>
      <w:numFmt w:val="bullet"/>
      <w:lvlText w:val="o"/>
      <w:lvlJc w:val="left"/>
      <w:pPr>
        <w:tabs>
          <w:tab w:val="num" w:pos="1440"/>
        </w:tabs>
        <w:ind w:left="1440" w:hanging="360"/>
      </w:pPr>
      <w:rPr>
        <w:rFonts w:ascii="Courier New" w:hAnsi="Courier New" w:hint="default"/>
        <w:sz w:val="20"/>
      </w:rPr>
    </w:lvl>
    <w:lvl w:ilvl="2" w:tplc="63A0889E" w:tentative="1">
      <w:start w:val="1"/>
      <w:numFmt w:val="bullet"/>
      <w:lvlText w:val=""/>
      <w:lvlJc w:val="left"/>
      <w:pPr>
        <w:tabs>
          <w:tab w:val="num" w:pos="2160"/>
        </w:tabs>
        <w:ind w:left="2160" w:hanging="360"/>
      </w:pPr>
      <w:rPr>
        <w:rFonts w:ascii="Wingdings" w:hAnsi="Wingdings" w:hint="default"/>
        <w:sz w:val="20"/>
      </w:rPr>
    </w:lvl>
    <w:lvl w:ilvl="3" w:tplc="9C32B9A0" w:tentative="1">
      <w:start w:val="1"/>
      <w:numFmt w:val="bullet"/>
      <w:lvlText w:val=""/>
      <w:lvlJc w:val="left"/>
      <w:pPr>
        <w:tabs>
          <w:tab w:val="num" w:pos="2880"/>
        </w:tabs>
        <w:ind w:left="2880" w:hanging="360"/>
      </w:pPr>
      <w:rPr>
        <w:rFonts w:ascii="Wingdings" w:hAnsi="Wingdings" w:hint="default"/>
        <w:sz w:val="20"/>
      </w:rPr>
    </w:lvl>
    <w:lvl w:ilvl="4" w:tplc="DBE6A6D0" w:tentative="1">
      <w:start w:val="1"/>
      <w:numFmt w:val="bullet"/>
      <w:lvlText w:val=""/>
      <w:lvlJc w:val="left"/>
      <w:pPr>
        <w:tabs>
          <w:tab w:val="num" w:pos="3600"/>
        </w:tabs>
        <w:ind w:left="3600" w:hanging="360"/>
      </w:pPr>
      <w:rPr>
        <w:rFonts w:ascii="Wingdings" w:hAnsi="Wingdings" w:hint="default"/>
        <w:sz w:val="20"/>
      </w:rPr>
    </w:lvl>
    <w:lvl w:ilvl="5" w:tplc="F1527B22" w:tentative="1">
      <w:start w:val="1"/>
      <w:numFmt w:val="bullet"/>
      <w:lvlText w:val=""/>
      <w:lvlJc w:val="left"/>
      <w:pPr>
        <w:tabs>
          <w:tab w:val="num" w:pos="4320"/>
        </w:tabs>
        <w:ind w:left="4320" w:hanging="360"/>
      </w:pPr>
      <w:rPr>
        <w:rFonts w:ascii="Wingdings" w:hAnsi="Wingdings" w:hint="default"/>
        <w:sz w:val="20"/>
      </w:rPr>
    </w:lvl>
    <w:lvl w:ilvl="6" w:tplc="400EECCA" w:tentative="1">
      <w:start w:val="1"/>
      <w:numFmt w:val="bullet"/>
      <w:lvlText w:val=""/>
      <w:lvlJc w:val="left"/>
      <w:pPr>
        <w:tabs>
          <w:tab w:val="num" w:pos="5040"/>
        </w:tabs>
        <w:ind w:left="5040" w:hanging="360"/>
      </w:pPr>
      <w:rPr>
        <w:rFonts w:ascii="Wingdings" w:hAnsi="Wingdings" w:hint="default"/>
        <w:sz w:val="20"/>
      </w:rPr>
    </w:lvl>
    <w:lvl w:ilvl="7" w:tplc="C904395E" w:tentative="1">
      <w:start w:val="1"/>
      <w:numFmt w:val="bullet"/>
      <w:lvlText w:val=""/>
      <w:lvlJc w:val="left"/>
      <w:pPr>
        <w:tabs>
          <w:tab w:val="num" w:pos="5760"/>
        </w:tabs>
        <w:ind w:left="5760" w:hanging="360"/>
      </w:pPr>
      <w:rPr>
        <w:rFonts w:ascii="Wingdings" w:hAnsi="Wingdings" w:hint="default"/>
        <w:sz w:val="20"/>
      </w:rPr>
    </w:lvl>
    <w:lvl w:ilvl="8" w:tplc="3B22FC22"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0255A65"/>
    <w:multiLevelType w:val="hybridMultilevel"/>
    <w:tmpl w:val="FC1EC380"/>
    <w:lvl w:ilvl="0" w:tplc="5B38D414">
      <w:numFmt w:val="bullet"/>
      <w:lvlText w:val=""/>
      <w:lvlJc w:val="left"/>
      <w:pPr>
        <w:tabs>
          <w:tab w:val="num" w:pos="360"/>
        </w:tabs>
        <w:ind w:left="340" w:hanging="340"/>
      </w:pPr>
      <w:rPr>
        <w:rFonts w:ascii="Symbol" w:hAnsi="Symbol" w:hint="default"/>
        <w:color w:val="000000"/>
      </w:rPr>
    </w:lvl>
    <w:lvl w:ilvl="1" w:tplc="804A2DB8">
      <w:numFmt w:val="decimal"/>
      <w:lvlText w:val=""/>
      <w:lvlJc w:val="left"/>
    </w:lvl>
    <w:lvl w:ilvl="2" w:tplc="467A4D9E">
      <w:numFmt w:val="decimal"/>
      <w:lvlText w:val=""/>
      <w:lvlJc w:val="left"/>
    </w:lvl>
    <w:lvl w:ilvl="3" w:tplc="2CD89FBC">
      <w:numFmt w:val="decimal"/>
      <w:lvlText w:val=""/>
      <w:lvlJc w:val="left"/>
    </w:lvl>
    <w:lvl w:ilvl="4" w:tplc="8620D862">
      <w:numFmt w:val="decimal"/>
      <w:lvlText w:val=""/>
      <w:lvlJc w:val="left"/>
    </w:lvl>
    <w:lvl w:ilvl="5" w:tplc="AC5A6966">
      <w:numFmt w:val="decimal"/>
      <w:lvlText w:val=""/>
      <w:lvlJc w:val="left"/>
    </w:lvl>
    <w:lvl w:ilvl="6" w:tplc="09D44A76">
      <w:numFmt w:val="decimal"/>
      <w:lvlText w:val=""/>
      <w:lvlJc w:val="left"/>
    </w:lvl>
    <w:lvl w:ilvl="7" w:tplc="E5D0DBA0">
      <w:numFmt w:val="decimal"/>
      <w:lvlText w:val=""/>
      <w:lvlJc w:val="left"/>
    </w:lvl>
    <w:lvl w:ilvl="8" w:tplc="3B465C40">
      <w:numFmt w:val="decimal"/>
      <w:lvlText w:val=""/>
      <w:lvlJc w:val="left"/>
    </w:lvl>
  </w:abstractNum>
  <w:abstractNum w:abstractNumId="329" w15:restartNumberingAfterBreak="0">
    <w:nsid w:val="507C6AE1"/>
    <w:multiLevelType w:val="hybridMultilevel"/>
    <w:tmpl w:val="E4FE98E6"/>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
      <w:lvlJc w:val="left"/>
      <w:pPr>
        <w:tabs>
          <w:tab w:val="num" w:pos="496"/>
        </w:tabs>
        <w:ind w:left="496" w:hanging="360"/>
      </w:pPr>
      <w:rPr>
        <w:rFonts w:ascii="Wingdings" w:hAnsi="Wingdings"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330" w15:restartNumberingAfterBreak="0">
    <w:nsid w:val="509C48A0"/>
    <w:multiLevelType w:val="hybridMultilevel"/>
    <w:tmpl w:val="C16A7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1" w15:restartNumberingAfterBreak="0">
    <w:nsid w:val="50C67330"/>
    <w:multiLevelType w:val="hybridMultilevel"/>
    <w:tmpl w:val="AAD8D204"/>
    <w:lvl w:ilvl="0" w:tplc="78AA6F5E">
      <w:start w:val="1"/>
      <w:numFmt w:val="bullet"/>
      <w:lvlText w:val=""/>
      <w:lvlJc w:val="left"/>
      <w:pPr>
        <w:tabs>
          <w:tab w:val="num" w:pos="720"/>
        </w:tabs>
        <w:ind w:left="720" w:hanging="360"/>
      </w:pPr>
      <w:rPr>
        <w:rFonts w:ascii="Symbol" w:hAnsi="Symbol" w:hint="default"/>
        <w:sz w:val="20"/>
      </w:rPr>
    </w:lvl>
    <w:lvl w:ilvl="1" w:tplc="C5584F1A" w:tentative="1">
      <w:start w:val="1"/>
      <w:numFmt w:val="bullet"/>
      <w:lvlText w:val="o"/>
      <w:lvlJc w:val="left"/>
      <w:pPr>
        <w:tabs>
          <w:tab w:val="num" w:pos="1440"/>
        </w:tabs>
        <w:ind w:left="1440" w:hanging="360"/>
      </w:pPr>
      <w:rPr>
        <w:rFonts w:ascii="Courier New" w:hAnsi="Courier New" w:hint="default"/>
        <w:sz w:val="20"/>
      </w:rPr>
    </w:lvl>
    <w:lvl w:ilvl="2" w:tplc="1F6E30C0" w:tentative="1">
      <w:start w:val="1"/>
      <w:numFmt w:val="bullet"/>
      <w:lvlText w:val=""/>
      <w:lvlJc w:val="left"/>
      <w:pPr>
        <w:tabs>
          <w:tab w:val="num" w:pos="2160"/>
        </w:tabs>
        <w:ind w:left="2160" w:hanging="360"/>
      </w:pPr>
      <w:rPr>
        <w:rFonts w:ascii="Wingdings" w:hAnsi="Wingdings" w:hint="default"/>
        <w:sz w:val="20"/>
      </w:rPr>
    </w:lvl>
    <w:lvl w:ilvl="3" w:tplc="C544577A" w:tentative="1">
      <w:start w:val="1"/>
      <w:numFmt w:val="bullet"/>
      <w:lvlText w:val=""/>
      <w:lvlJc w:val="left"/>
      <w:pPr>
        <w:tabs>
          <w:tab w:val="num" w:pos="2880"/>
        </w:tabs>
        <w:ind w:left="2880" w:hanging="360"/>
      </w:pPr>
      <w:rPr>
        <w:rFonts w:ascii="Wingdings" w:hAnsi="Wingdings" w:hint="default"/>
        <w:sz w:val="20"/>
      </w:rPr>
    </w:lvl>
    <w:lvl w:ilvl="4" w:tplc="7EA0336A" w:tentative="1">
      <w:start w:val="1"/>
      <w:numFmt w:val="bullet"/>
      <w:lvlText w:val=""/>
      <w:lvlJc w:val="left"/>
      <w:pPr>
        <w:tabs>
          <w:tab w:val="num" w:pos="3600"/>
        </w:tabs>
        <w:ind w:left="3600" w:hanging="360"/>
      </w:pPr>
      <w:rPr>
        <w:rFonts w:ascii="Wingdings" w:hAnsi="Wingdings" w:hint="default"/>
        <w:sz w:val="20"/>
      </w:rPr>
    </w:lvl>
    <w:lvl w:ilvl="5" w:tplc="B80299A0" w:tentative="1">
      <w:start w:val="1"/>
      <w:numFmt w:val="bullet"/>
      <w:lvlText w:val=""/>
      <w:lvlJc w:val="left"/>
      <w:pPr>
        <w:tabs>
          <w:tab w:val="num" w:pos="4320"/>
        </w:tabs>
        <w:ind w:left="4320" w:hanging="360"/>
      </w:pPr>
      <w:rPr>
        <w:rFonts w:ascii="Wingdings" w:hAnsi="Wingdings" w:hint="default"/>
        <w:sz w:val="20"/>
      </w:rPr>
    </w:lvl>
    <w:lvl w:ilvl="6" w:tplc="28546E2C" w:tentative="1">
      <w:start w:val="1"/>
      <w:numFmt w:val="bullet"/>
      <w:lvlText w:val=""/>
      <w:lvlJc w:val="left"/>
      <w:pPr>
        <w:tabs>
          <w:tab w:val="num" w:pos="5040"/>
        </w:tabs>
        <w:ind w:left="5040" w:hanging="360"/>
      </w:pPr>
      <w:rPr>
        <w:rFonts w:ascii="Wingdings" w:hAnsi="Wingdings" w:hint="default"/>
        <w:sz w:val="20"/>
      </w:rPr>
    </w:lvl>
    <w:lvl w:ilvl="7" w:tplc="0A140226" w:tentative="1">
      <w:start w:val="1"/>
      <w:numFmt w:val="bullet"/>
      <w:lvlText w:val=""/>
      <w:lvlJc w:val="left"/>
      <w:pPr>
        <w:tabs>
          <w:tab w:val="num" w:pos="5760"/>
        </w:tabs>
        <w:ind w:left="5760" w:hanging="360"/>
      </w:pPr>
      <w:rPr>
        <w:rFonts w:ascii="Wingdings" w:hAnsi="Wingdings" w:hint="default"/>
        <w:sz w:val="20"/>
      </w:rPr>
    </w:lvl>
    <w:lvl w:ilvl="8" w:tplc="BB7ADF82"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0C83CD3"/>
    <w:multiLevelType w:val="hybridMultilevel"/>
    <w:tmpl w:val="50FC282A"/>
    <w:lvl w:ilvl="0" w:tplc="A3BA99D8">
      <w:start w:val="1"/>
      <w:numFmt w:val="bullet"/>
      <w:lvlText w:val=""/>
      <w:lvlJc w:val="left"/>
      <w:pPr>
        <w:tabs>
          <w:tab w:val="num" w:pos="720"/>
        </w:tabs>
        <w:ind w:left="720" w:hanging="360"/>
      </w:pPr>
      <w:rPr>
        <w:rFonts w:ascii="Symbol" w:hAnsi="Symbol" w:hint="default"/>
        <w:sz w:val="20"/>
      </w:rPr>
    </w:lvl>
    <w:lvl w:ilvl="1" w:tplc="977AA6CC" w:tentative="1">
      <w:start w:val="1"/>
      <w:numFmt w:val="bullet"/>
      <w:lvlText w:val="o"/>
      <w:lvlJc w:val="left"/>
      <w:pPr>
        <w:tabs>
          <w:tab w:val="num" w:pos="1440"/>
        </w:tabs>
        <w:ind w:left="1440" w:hanging="360"/>
      </w:pPr>
      <w:rPr>
        <w:rFonts w:ascii="Courier New" w:hAnsi="Courier New" w:hint="default"/>
        <w:sz w:val="20"/>
      </w:rPr>
    </w:lvl>
    <w:lvl w:ilvl="2" w:tplc="85127BB8" w:tentative="1">
      <w:start w:val="1"/>
      <w:numFmt w:val="bullet"/>
      <w:lvlText w:val=""/>
      <w:lvlJc w:val="left"/>
      <w:pPr>
        <w:tabs>
          <w:tab w:val="num" w:pos="2160"/>
        </w:tabs>
        <w:ind w:left="2160" w:hanging="360"/>
      </w:pPr>
      <w:rPr>
        <w:rFonts w:ascii="Wingdings" w:hAnsi="Wingdings" w:hint="default"/>
        <w:sz w:val="20"/>
      </w:rPr>
    </w:lvl>
    <w:lvl w:ilvl="3" w:tplc="BB485918" w:tentative="1">
      <w:start w:val="1"/>
      <w:numFmt w:val="bullet"/>
      <w:lvlText w:val=""/>
      <w:lvlJc w:val="left"/>
      <w:pPr>
        <w:tabs>
          <w:tab w:val="num" w:pos="2880"/>
        </w:tabs>
        <w:ind w:left="2880" w:hanging="360"/>
      </w:pPr>
      <w:rPr>
        <w:rFonts w:ascii="Wingdings" w:hAnsi="Wingdings" w:hint="default"/>
        <w:sz w:val="20"/>
      </w:rPr>
    </w:lvl>
    <w:lvl w:ilvl="4" w:tplc="83F83B94" w:tentative="1">
      <w:start w:val="1"/>
      <w:numFmt w:val="bullet"/>
      <w:lvlText w:val=""/>
      <w:lvlJc w:val="left"/>
      <w:pPr>
        <w:tabs>
          <w:tab w:val="num" w:pos="3600"/>
        </w:tabs>
        <w:ind w:left="3600" w:hanging="360"/>
      </w:pPr>
      <w:rPr>
        <w:rFonts w:ascii="Wingdings" w:hAnsi="Wingdings" w:hint="default"/>
        <w:sz w:val="20"/>
      </w:rPr>
    </w:lvl>
    <w:lvl w:ilvl="5" w:tplc="EFA415C6" w:tentative="1">
      <w:start w:val="1"/>
      <w:numFmt w:val="bullet"/>
      <w:lvlText w:val=""/>
      <w:lvlJc w:val="left"/>
      <w:pPr>
        <w:tabs>
          <w:tab w:val="num" w:pos="4320"/>
        </w:tabs>
        <w:ind w:left="4320" w:hanging="360"/>
      </w:pPr>
      <w:rPr>
        <w:rFonts w:ascii="Wingdings" w:hAnsi="Wingdings" w:hint="default"/>
        <w:sz w:val="20"/>
      </w:rPr>
    </w:lvl>
    <w:lvl w:ilvl="6" w:tplc="C9D6A0AE" w:tentative="1">
      <w:start w:val="1"/>
      <w:numFmt w:val="bullet"/>
      <w:lvlText w:val=""/>
      <w:lvlJc w:val="left"/>
      <w:pPr>
        <w:tabs>
          <w:tab w:val="num" w:pos="5040"/>
        </w:tabs>
        <w:ind w:left="5040" w:hanging="360"/>
      </w:pPr>
      <w:rPr>
        <w:rFonts w:ascii="Wingdings" w:hAnsi="Wingdings" w:hint="default"/>
        <w:sz w:val="20"/>
      </w:rPr>
    </w:lvl>
    <w:lvl w:ilvl="7" w:tplc="DEC84332" w:tentative="1">
      <w:start w:val="1"/>
      <w:numFmt w:val="bullet"/>
      <w:lvlText w:val=""/>
      <w:lvlJc w:val="left"/>
      <w:pPr>
        <w:tabs>
          <w:tab w:val="num" w:pos="5760"/>
        </w:tabs>
        <w:ind w:left="5760" w:hanging="360"/>
      </w:pPr>
      <w:rPr>
        <w:rFonts w:ascii="Wingdings" w:hAnsi="Wingdings" w:hint="default"/>
        <w:sz w:val="20"/>
      </w:rPr>
    </w:lvl>
    <w:lvl w:ilvl="8" w:tplc="23467FDA"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0CA2668"/>
    <w:multiLevelType w:val="hybridMultilevel"/>
    <w:tmpl w:val="49663A62"/>
    <w:lvl w:ilvl="0" w:tplc="B50E5A1E">
      <w:start w:val="1"/>
      <w:numFmt w:val="bullet"/>
      <w:lvlText w:val=""/>
      <w:lvlJc w:val="left"/>
      <w:pPr>
        <w:tabs>
          <w:tab w:val="num" w:pos="720"/>
        </w:tabs>
        <w:ind w:left="720" w:hanging="360"/>
      </w:pPr>
      <w:rPr>
        <w:rFonts w:ascii="Symbol" w:hAnsi="Symbol" w:hint="default"/>
        <w:sz w:val="20"/>
      </w:rPr>
    </w:lvl>
    <w:lvl w:ilvl="1" w:tplc="97820376" w:tentative="1">
      <w:start w:val="1"/>
      <w:numFmt w:val="bullet"/>
      <w:lvlText w:val="o"/>
      <w:lvlJc w:val="left"/>
      <w:pPr>
        <w:tabs>
          <w:tab w:val="num" w:pos="1440"/>
        </w:tabs>
        <w:ind w:left="1440" w:hanging="360"/>
      </w:pPr>
      <w:rPr>
        <w:rFonts w:ascii="Courier New" w:hAnsi="Courier New" w:hint="default"/>
        <w:sz w:val="20"/>
      </w:rPr>
    </w:lvl>
    <w:lvl w:ilvl="2" w:tplc="20A266A2" w:tentative="1">
      <w:start w:val="1"/>
      <w:numFmt w:val="bullet"/>
      <w:lvlText w:val=""/>
      <w:lvlJc w:val="left"/>
      <w:pPr>
        <w:tabs>
          <w:tab w:val="num" w:pos="2160"/>
        </w:tabs>
        <w:ind w:left="2160" w:hanging="360"/>
      </w:pPr>
      <w:rPr>
        <w:rFonts w:ascii="Wingdings" w:hAnsi="Wingdings" w:hint="default"/>
        <w:sz w:val="20"/>
      </w:rPr>
    </w:lvl>
    <w:lvl w:ilvl="3" w:tplc="CCE02EE2" w:tentative="1">
      <w:start w:val="1"/>
      <w:numFmt w:val="bullet"/>
      <w:lvlText w:val=""/>
      <w:lvlJc w:val="left"/>
      <w:pPr>
        <w:tabs>
          <w:tab w:val="num" w:pos="2880"/>
        </w:tabs>
        <w:ind w:left="2880" w:hanging="360"/>
      </w:pPr>
      <w:rPr>
        <w:rFonts w:ascii="Wingdings" w:hAnsi="Wingdings" w:hint="default"/>
        <w:sz w:val="20"/>
      </w:rPr>
    </w:lvl>
    <w:lvl w:ilvl="4" w:tplc="E4842F32" w:tentative="1">
      <w:start w:val="1"/>
      <w:numFmt w:val="bullet"/>
      <w:lvlText w:val=""/>
      <w:lvlJc w:val="left"/>
      <w:pPr>
        <w:tabs>
          <w:tab w:val="num" w:pos="3600"/>
        </w:tabs>
        <w:ind w:left="3600" w:hanging="360"/>
      </w:pPr>
      <w:rPr>
        <w:rFonts w:ascii="Wingdings" w:hAnsi="Wingdings" w:hint="default"/>
        <w:sz w:val="20"/>
      </w:rPr>
    </w:lvl>
    <w:lvl w:ilvl="5" w:tplc="ECE005F6" w:tentative="1">
      <w:start w:val="1"/>
      <w:numFmt w:val="bullet"/>
      <w:lvlText w:val=""/>
      <w:lvlJc w:val="left"/>
      <w:pPr>
        <w:tabs>
          <w:tab w:val="num" w:pos="4320"/>
        </w:tabs>
        <w:ind w:left="4320" w:hanging="360"/>
      </w:pPr>
      <w:rPr>
        <w:rFonts w:ascii="Wingdings" w:hAnsi="Wingdings" w:hint="default"/>
        <w:sz w:val="20"/>
      </w:rPr>
    </w:lvl>
    <w:lvl w:ilvl="6" w:tplc="09C2B9B4" w:tentative="1">
      <w:start w:val="1"/>
      <w:numFmt w:val="bullet"/>
      <w:lvlText w:val=""/>
      <w:lvlJc w:val="left"/>
      <w:pPr>
        <w:tabs>
          <w:tab w:val="num" w:pos="5040"/>
        </w:tabs>
        <w:ind w:left="5040" w:hanging="360"/>
      </w:pPr>
      <w:rPr>
        <w:rFonts w:ascii="Wingdings" w:hAnsi="Wingdings" w:hint="default"/>
        <w:sz w:val="20"/>
      </w:rPr>
    </w:lvl>
    <w:lvl w:ilvl="7" w:tplc="ACF47E46" w:tentative="1">
      <w:start w:val="1"/>
      <w:numFmt w:val="bullet"/>
      <w:lvlText w:val=""/>
      <w:lvlJc w:val="left"/>
      <w:pPr>
        <w:tabs>
          <w:tab w:val="num" w:pos="5760"/>
        </w:tabs>
        <w:ind w:left="5760" w:hanging="360"/>
      </w:pPr>
      <w:rPr>
        <w:rFonts w:ascii="Wingdings" w:hAnsi="Wingdings" w:hint="default"/>
        <w:sz w:val="20"/>
      </w:rPr>
    </w:lvl>
    <w:lvl w:ilvl="8" w:tplc="D4401D20"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1486B6F"/>
    <w:multiLevelType w:val="hybridMultilevel"/>
    <w:tmpl w:val="FC1EC380"/>
    <w:lvl w:ilvl="0" w:tplc="38D84772">
      <w:numFmt w:val="bullet"/>
      <w:lvlText w:val=""/>
      <w:lvlJc w:val="left"/>
      <w:pPr>
        <w:tabs>
          <w:tab w:val="num" w:pos="360"/>
        </w:tabs>
        <w:ind w:left="340" w:hanging="340"/>
      </w:pPr>
      <w:rPr>
        <w:rFonts w:ascii="Symbol" w:hAnsi="Symbol" w:hint="default"/>
        <w:color w:val="000000"/>
      </w:rPr>
    </w:lvl>
    <w:lvl w:ilvl="1" w:tplc="447229DE">
      <w:numFmt w:val="decimal"/>
      <w:lvlText w:val=""/>
      <w:lvlJc w:val="left"/>
    </w:lvl>
    <w:lvl w:ilvl="2" w:tplc="A574D022">
      <w:numFmt w:val="decimal"/>
      <w:lvlText w:val=""/>
      <w:lvlJc w:val="left"/>
    </w:lvl>
    <w:lvl w:ilvl="3" w:tplc="6986C08C">
      <w:numFmt w:val="decimal"/>
      <w:lvlText w:val=""/>
      <w:lvlJc w:val="left"/>
    </w:lvl>
    <w:lvl w:ilvl="4" w:tplc="4F307308">
      <w:numFmt w:val="decimal"/>
      <w:lvlText w:val=""/>
      <w:lvlJc w:val="left"/>
    </w:lvl>
    <w:lvl w:ilvl="5" w:tplc="7E120F22">
      <w:numFmt w:val="decimal"/>
      <w:lvlText w:val=""/>
      <w:lvlJc w:val="left"/>
    </w:lvl>
    <w:lvl w:ilvl="6" w:tplc="F5009204">
      <w:numFmt w:val="decimal"/>
      <w:lvlText w:val=""/>
      <w:lvlJc w:val="left"/>
    </w:lvl>
    <w:lvl w:ilvl="7" w:tplc="05B670AE">
      <w:numFmt w:val="decimal"/>
      <w:lvlText w:val=""/>
      <w:lvlJc w:val="left"/>
    </w:lvl>
    <w:lvl w:ilvl="8" w:tplc="5868EE86">
      <w:numFmt w:val="decimal"/>
      <w:lvlText w:val=""/>
      <w:lvlJc w:val="left"/>
    </w:lvl>
  </w:abstractNum>
  <w:abstractNum w:abstractNumId="335" w15:restartNumberingAfterBreak="0">
    <w:nsid w:val="514936D3"/>
    <w:multiLevelType w:val="hybridMultilevel"/>
    <w:tmpl w:val="12081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15:restartNumberingAfterBreak="0">
    <w:nsid w:val="514C17A4"/>
    <w:multiLevelType w:val="hybridMultilevel"/>
    <w:tmpl w:val="3342FA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7" w15:restartNumberingAfterBreak="0">
    <w:nsid w:val="516E33A6"/>
    <w:multiLevelType w:val="hybridMultilevel"/>
    <w:tmpl w:val="E62E1C8A"/>
    <w:lvl w:ilvl="0" w:tplc="3A263EEE">
      <w:start w:val="1"/>
      <w:numFmt w:val="bullet"/>
      <w:lvlText w:val=""/>
      <w:lvlJc w:val="left"/>
      <w:pPr>
        <w:ind w:left="720" w:hanging="360"/>
      </w:pPr>
      <w:rPr>
        <w:rFonts w:ascii="Symbol" w:hAnsi="Symbol" w:hint="default"/>
        <w:u w:val="none"/>
      </w:rPr>
    </w:lvl>
    <w:lvl w:ilvl="1" w:tplc="89B6A34C">
      <w:start w:val="1"/>
      <w:numFmt w:val="bullet"/>
      <w:lvlText w:val="○"/>
      <w:lvlJc w:val="left"/>
      <w:pPr>
        <w:ind w:left="1440" w:hanging="360"/>
      </w:pPr>
      <w:rPr>
        <w:u w:val="none"/>
      </w:rPr>
    </w:lvl>
    <w:lvl w:ilvl="2" w:tplc="16087CBC">
      <w:start w:val="1"/>
      <w:numFmt w:val="bullet"/>
      <w:lvlText w:val="■"/>
      <w:lvlJc w:val="left"/>
      <w:pPr>
        <w:ind w:left="2160" w:hanging="360"/>
      </w:pPr>
      <w:rPr>
        <w:u w:val="none"/>
      </w:rPr>
    </w:lvl>
    <w:lvl w:ilvl="3" w:tplc="B0F41674">
      <w:start w:val="1"/>
      <w:numFmt w:val="bullet"/>
      <w:lvlText w:val="●"/>
      <w:lvlJc w:val="left"/>
      <w:pPr>
        <w:ind w:left="2880" w:hanging="360"/>
      </w:pPr>
      <w:rPr>
        <w:u w:val="none"/>
      </w:rPr>
    </w:lvl>
    <w:lvl w:ilvl="4" w:tplc="DF8CB416">
      <w:start w:val="1"/>
      <w:numFmt w:val="bullet"/>
      <w:lvlText w:val="○"/>
      <w:lvlJc w:val="left"/>
      <w:pPr>
        <w:ind w:left="3600" w:hanging="360"/>
      </w:pPr>
      <w:rPr>
        <w:u w:val="none"/>
      </w:rPr>
    </w:lvl>
    <w:lvl w:ilvl="5" w:tplc="1D1058FA">
      <w:start w:val="1"/>
      <w:numFmt w:val="bullet"/>
      <w:lvlText w:val="■"/>
      <w:lvlJc w:val="left"/>
      <w:pPr>
        <w:ind w:left="4320" w:hanging="360"/>
      </w:pPr>
      <w:rPr>
        <w:u w:val="none"/>
      </w:rPr>
    </w:lvl>
    <w:lvl w:ilvl="6" w:tplc="E5405EDA">
      <w:start w:val="1"/>
      <w:numFmt w:val="bullet"/>
      <w:lvlText w:val="●"/>
      <w:lvlJc w:val="left"/>
      <w:pPr>
        <w:ind w:left="5040" w:hanging="360"/>
      </w:pPr>
      <w:rPr>
        <w:u w:val="none"/>
      </w:rPr>
    </w:lvl>
    <w:lvl w:ilvl="7" w:tplc="483ED17C">
      <w:start w:val="1"/>
      <w:numFmt w:val="bullet"/>
      <w:lvlText w:val="○"/>
      <w:lvlJc w:val="left"/>
      <w:pPr>
        <w:ind w:left="5760" w:hanging="360"/>
      </w:pPr>
      <w:rPr>
        <w:u w:val="none"/>
      </w:rPr>
    </w:lvl>
    <w:lvl w:ilvl="8" w:tplc="2ACE8CDE">
      <w:start w:val="1"/>
      <w:numFmt w:val="bullet"/>
      <w:lvlText w:val="■"/>
      <w:lvlJc w:val="left"/>
      <w:pPr>
        <w:ind w:left="6480" w:hanging="360"/>
      </w:pPr>
      <w:rPr>
        <w:u w:val="none"/>
      </w:rPr>
    </w:lvl>
  </w:abstractNum>
  <w:abstractNum w:abstractNumId="338" w15:restartNumberingAfterBreak="0">
    <w:nsid w:val="518A6F29"/>
    <w:multiLevelType w:val="hybridMultilevel"/>
    <w:tmpl w:val="111E04B2"/>
    <w:lvl w:ilvl="0" w:tplc="040B0001">
      <w:start w:val="1"/>
      <w:numFmt w:val="bullet"/>
      <w:lvlText w:val=""/>
      <w:lvlJc w:val="left"/>
      <w:pPr>
        <w:ind w:left="1440" w:hanging="360"/>
      </w:pPr>
      <w:rPr>
        <w:rFonts w:ascii="Symbol" w:hAnsi="Symbol" w:hint="default"/>
      </w:rPr>
    </w:lvl>
    <w:lvl w:ilvl="1" w:tplc="829AF5B2">
      <w:numFmt w:val="bullet"/>
      <w:lvlText w:val="•"/>
      <w:lvlJc w:val="left"/>
      <w:pPr>
        <w:ind w:left="2160" w:hanging="360"/>
      </w:pPr>
      <w:rPr>
        <w:rFonts w:ascii="Arial" w:eastAsia="Times New Roman" w:hAnsi="Arial" w:cs="Arial" w:hint="default"/>
        <w:sz w:val="22"/>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9" w15:restartNumberingAfterBreak="0">
    <w:nsid w:val="520E306A"/>
    <w:multiLevelType w:val="hybridMultilevel"/>
    <w:tmpl w:val="48C2A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0"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242717B"/>
    <w:multiLevelType w:val="hybridMultilevel"/>
    <w:tmpl w:val="93F212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2" w15:restartNumberingAfterBreak="0">
    <w:nsid w:val="524E48C6"/>
    <w:multiLevelType w:val="hybridMultilevel"/>
    <w:tmpl w:val="0082D9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3" w15:restartNumberingAfterBreak="0">
    <w:nsid w:val="52637147"/>
    <w:multiLevelType w:val="hybridMultilevel"/>
    <w:tmpl w:val="0212AF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344" w15:restartNumberingAfterBreak="0">
    <w:nsid w:val="53176A6F"/>
    <w:multiLevelType w:val="hybridMultilevel"/>
    <w:tmpl w:val="C3485A0C"/>
    <w:lvl w:ilvl="0" w:tplc="1EBEA69E">
      <w:start w:val="1"/>
      <w:numFmt w:val="bullet"/>
      <w:lvlText w:val=""/>
      <w:lvlJc w:val="left"/>
      <w:pPr>
        <w:tabs>
          <w:tab w:val="num" w:pos="720"/>
        </w:tabs>
        <w:ind w:left="720" w:hanging="360"/>
      </w:pPr>
      <w:rPr>
        <w:rFonts w:ascii="Symbol" w:hAnsi="Symbol" w:hint="default"/>
        <w:sz w:val="20"/>
      </w:rPr>
    </w:lvl>
    <w:lvl w:ilvl="1" w:tplc="671C0EFC" w:tentative="1">
      <w:start w:val="1"/>
      <w:numFmt w:val="bullet"/>
      <w:lvlText w:val="o"/>
      <w:lvlJc w:val="left"/>
      <w:pPr>
        <w:tabs>
          <w:tab w:val="num" w:pos="1440"/>
        </w:tabs>
        <w:ind w:left="1440" w:hanging="360"/>
      </w:pPr>
      <w:rPr>
        <w:rFonts w:ascii="Courier New" w:hAnsi="Courier New" w:hint="default"/>
        <w:sz w:val="20"/>
      </w:rPr>
    </w:lvl>
    <w:lvl w:ilvl="2" w:tplc="35380A46" w:tentative="1">
      <w:start w:val="1"/>
      <w:numFmt w:val="bullet"/>
      <w:lvlText w:val=""/>
      <w:lvlJc w:val="left"/>
      <w:pPr>
        <w:tabs>
          <w:tab w:val="num" w:pos="2160"/>
        </w:tabs>
        <w:ind w:left="2160" w:hanging="360"/>
      </w:pPr>
      <w:rPr>
        <w:rFonts w:ascii="Wingdings" w:hAnsi="Wingdings" w:hint="default"/>
        <w:sz w:val="20"/>
      </w:rPr>
    </w:lvl>
    <w:lvl w:ilvl="3" w:tplc="A2168DF0" w:tentative="1">
      <w:start w:val="1"/>
      <w:numFmt w:val="bullet"/>
      <w:lvlText w:val=""/>
      <w:lvlJc w:val="left"/>
      <w:pPr>
        <w:tabs>
          <w:tab w:val="num" w:pos="2880"/>
        </w:tabs>
        <w:ind w:left="2880" w:hanging="360"/>
      </w:pPr>
      <w:rPr>
        <w:rFonts w:ascii="Wingdings" w:hAnsi="Wingdings" w:hint="default"/>
        <w:sz w:val="20"/>
      </w:rPr>
    </w:lvl>
    <w:lvl w:ilvl="4" w:tplc="B0320240" w:tentative="1">
      <w:start w:val="1"/>
      <w:numFmt w:val="bullet"/>
      <w:lvlText w:val=""/>
      <w:lvlJc w:val="left"/>
      <w:pPr>
        <w:tabs>
          <w:tab w:val="num" w:pos="3600"/>
        </w:tabs>
        <w:ind w:left="3600" w:hanging="360"/>
      </w:pPr>
      <w:rPr>
        <w:rFonts w:ascii="Wingdings" w:hAnsi="Wingdings" w:hint="default"/>
        <w:sz w:val="20"/>
      </w:rPr>
    </w:lvl>
    <w:lvl w:ilvl="5" w:tplc="C73E316A" w:tentative="1">
      <w:start w:val="1"/>
      <w:numFmt w:val="bullet"/>
      <w:lvlText w:val=""/>
      <w:lvlJc w:val="left"/>
      <w:pPr>
        <w:tabs>
          <w:tab w:val="num" w:pos="4320"/>
        </w:tabs>
        <w:ind w:left="4320" w:hanging="360"/>
      </w:pPr>
      <w:rPr>
        <w:rFonts w:ascii="Wingdings" w:hAnsi="Wingdings" w:hint="default"/>
        <w:sz w:val="20"/>
      </w:rPr>
    </w:lvl>
    <w:lvl w:ilvl="6" w:tplc="3C8E634A" w:tentative="1">
      <w:start w:val="1"/>
      <w:numFmt w:val="bullet"/>
      <w:lvlText w:val=""/>
      <w:lvlJc w:val="left"/>
      <w:pPr>
        <w:tabs>
          <w:tab w:val="num" w:pos="5040"/>
        </w:tabs>
        <w:ind w:left="5040" w:hanging="360"/>
      </w:pPr>
      <w:rPr>
        <w:rFonts w:ascii="Wingdings" w:hAnsi="Wingdings" w:hint="default"/>
        <w:sz w:val="20"/>
      </w:rPr>
    </w:lvl>
    <w:lvl w:ilvl="7" w:tplc="954C29B8" w:tentative="1">
      <w:start w:val="1"/>
      <w:numFmt w:val="bullet"/>
      <w:lvlText w:val=""/>
      <w:lvlJc w:val="left"/>
      <w:pPr>
        <w:tabs>
          <w:tab w:val="num" w:pos="5760"/>
        </w:tabs>
        <w:ind w:left="5760" w:hanging="360"/>
      </w:pPr>
      <w:rPr>
        <w:rFonts w:ascii="Wingdings" w:hAnsi="Wingdings" w:hint="default"/>
        <w:sz w:val="20"/>
      </w:rPr>
    </w:lvl>
    <w:lvl w:ilvl="8" w:tplc="C75EDA40"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31D56C2"/>
    <w:multiLevelType w:val="hybridMultilevel"/>
    <w:tmpl w:val="456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6" w15:restartNumberingAfterBreak="0">
    <w:nsid w:val="532C0FC1"/>
    <w:multiLevelType w:val="hybridMultilevel"/>
    <w:tmpl w:val="3B98A5A0"/>
    <w:lvl w:ilvl="0" w:tplc="A25C53EE">
      <w:start w:val="1"/>
      <w:numFmt w:val="bullet"/>
      <w:lvlText w:val=""/>
      <w:lvlJc w:val="left"/>
      <w:pPr>
        <w:tabs>
          <w:tab w:val="num" w:pos="720"/>
        </w:tabs>
        <w:ind w:left="720" w:hanging="360"/>
      </w:pPr>
      <w:rPr>
        <w:rFonts w:ascii="Symbol" w:hAnsi="Symbol" w:hint="default"/>
        <w:sz w:val="20"/>
      </w:rPr>
    </w:lvl>
    <w:lvl w:ilvl="1" w:tplc="6B9CC996" w:tentative="1">
      <w:start w:val="1"/>
      <w:numFmt w:val="bullet"/>
      <w:lvlText w:val="o"/>
      <w:lvlJc w:val="left"/>
      <w:pPr>
        <w:tabs>
          <w:tab w:val="num" w:pos="1440"/>
        </w:tabs>
        <w:ind w:left="1440" w:hanging="360"/>
      </w:pPr>
      <w:rPr>
        <w:rFonts w:ascii="Courier New" w:hAnsi="Courier New" w:hint="default"/>
        <w:sz w:val="20"/>
      </w:rPr>
    </w:lvl>
    <w:lvl w:ilvl="2" w:tplc="1F9263D0" w:tentative="1">
      <w:start w:val="1"/>
      <w:numFmt w:val="bullet"/>
      <w:lvlText w:val=""/>
      <w:lvlJc w:val="left"/>
      <w:pPr>
        <w:tabs>
          <w:tab w:val="num" w:pos="2160"/>
        </w:tabs>
        <w:ind w:left="2160" w:hanging="360"/>
      </w:pPr>
      <w:rPr>
        <w:rFonts w:ascii="Wingdings" w:hAnsi="Wingdings" w:hint="default"/>
        <w:sz w:val="20"/>
      </w:rPr>
    </w:lvl>
    <w:lvl w:ilvl="3" w:tplc="93A460EC" w:tentative="1">
      <w:start w:val="1"/>
      <w:numFmt w:val="bullet"/>
      <w:lvlText w:val=""/>
      <w:lvlJc w:val="left"/>
      <w:pPr>
        <w:tabs>
          <w:tab w:val="num" w:pos="2880"/>
        </w:tabs>
        <w:ind w:left="2880" w:hanging="360"/>
      </w:pPr>
      <w:rPr>
        <w:rFonts w:ascii="Wingdings" w:hAnsi="Wingdings" w:hint="default"/>
        <w:sz w:val="20"/>
      </w:rPr>
    </w:lvl>
    <w:lvl w:ilvl="4" w:tplc="D2E0776A" w:tentative="1">
      <w:start w:val="1"/>
      <w:numFmt w:val="bullet"/>
      <w:lvlText w:val=""/>
      <w:lvlJc w:val="left"/>
      <w:pPr>
        <w:tabs>
          <w:tab w:val="num" w:pos="3600"/>
        </w:tabs>
        <w:ind w:left="3600" w:hanging="360"/>
      </w:pPr>
      <w:rPr>
        <w:rFonts w:ascii="Wingdings" w:hAnsi="Wingdings" w:hint="default"/>
        <w:sz w:val="20"/>
      </w:rPr>
    </w:lvl>
    <w:lvl w:ilvl="5" w:tplc="809C8522" w:tentative="1">
      <w:start w:val="1"/>
      <w:numFmt w:val="bullet"/>
      <w:lvlText w:val=""/>
      <w:lvlJc w:val="left"/>
      <w:pPr>
        <w:tabs>
          <w:tab w:val="num" w:pos="4320"/>
        </w:tabs>
        <w:ind w:left="4320" w:hanging="360"/>
      </w:pPr>
      <w:rPr>
        <w:rFonts w:ascii="Wingdings" w:hAnsi="Wingdings" w:hint="default"/>
        <w:sz w:val="20"/>
      </w:rPr>
    </w:lvl>
    <w:lvl w:ilvl="6" w:tplc="F774CDDA" w:tentative="1">
      <w:start w:val="1"/>
      <w:numFmt w:val="bullet"/>
      <w:lvlText w:val=""/>
      <w:lvlJc w:val="left"/>
      <w:pPr>
        <w:tabs>
          <w:tab w:val="num" w:pos="5040"/>
        </w:tabs>
        <w:ind w:left="5040" w:hanging="360"/>
      </w:pPr>
      <w:rPr>
        <w:rFonts w:ascii="Wingdings" w:hAnsi="Wingdings" w:hint="default"/>
        <w:sz w:val="20"/>
      </w:rPr>
    </w:lvl>
    <w:lvl w:ilvl="7" w:tplc="E00A5F54" w:tentative="1">
      <w:start w:val="1"/>
      <w:numFmt w:val="bullet"/>
      <w:lvlText w:val=""/>
      <w:lvlJc w:val="left"/>
      <w:pPr>
        <w:tabs>
          <w:tab w:val="num" w:pos="5760"/>
        </w:tabs>
        <w:ind w:left="5760" w:hanging="360"/>
      </w:pPr>
      <w:rPr>
        <w:rFonts w:ascii="Wingdings" w:hAnsi="Wingdings" w:hint="default"/>
        <w:sz w:val="20"/>
      </w:rPr>
    </w:lvl>
    <w:lvl w:ilvl="8" w:tplc="80FA8CFA"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34E1588"/>
    <w:multiLevelType w:val="hybridMultilevel"/>
    <w:tmpl w:val="848C9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8" w15:restartNumberingAfterBreak="0">
    <w:nsid w:val="5378614F"/>
    <w:multiLevelType w:val="hybridMultilevel"/>
    <w:tmpl w:val="2E024BE0"/>
    <w:lvl w:ilvl="0" w:tplc="E33AC496">
      <w:start w:val="1"/>
      <w:numFmt w:val="bullet"/>
      <w:lvlText w:val=""/>
      <w:lvlJc w:val="left"/>
      <w:pPr>
        <w:ind w:left="720" w:hanging="360"/>
      </w:pPr>
      <w:rPr>
        <w:rFonts w:ascii="Symbol" w:hAnsi="Symbol" w:hint="default"/>
        <w:u w:val="none"/>
      </w:rPr>
    </w:lvl>
    <w:lvl w:ilvl="1" w:tplc="2C66B884">
      <w:start w:val="1"/>
      <w:numFmt w:val="bullet"/>
      <w:lvlText w:val="○"/>
      <w:lvlJc w:val="left"/>
      <w:pPr>
        <w:ind w:left="1440" w:hanging="360"/>
      </w:pPr>
      <w:rPr>
        <w:u w:val="none"/>
      </w:rPr>
    </w:lvl>
    <w:lvl w:ilvl="2" w:tplc="51882A52">
      <w:start w:val="1"/>
      <w:numFmt w:val="bullet"/>
      <w:lvlText w:val="■"/>
      <w:lvlJc w:val="left"/>
      <w:pPr>
        <w:ind w:left="2160" w:hanging="360"/>
      </w:pPr>
      <w:rPr>
        <w:u w:val="none"/>
      </w:rPr>
    </w:lvl>
    <w:lvl w:ilvl="3" w:tplc="1A987CC0">
      <w:start w:val="1"/>
      <w:numFmt w:val="bullet"/>
      <w:lvlText w:val="●"/>
      <w:lvlJc w:val="left"/>
      <w:pPr>
        <w:ind w:left="2880" w:hanging="360"/>
      </w:pPr>
      <w:rPr>
        <w:u w:val="none"/>
      </w:rPr>
    </w:lvl>
    <w:lvl w:ilvl="4" w:tplc="49D047F0">
      <w:start w:val="1"/>
      <w:numFmt w:val="bullet"/>
      <w:lvlText w:val="○"/>
      <w:lvlJc w:val="left"/>
      <w:pPr>
        <w:ind w:left="3600" w:hanging="360"/>
      </w:pPr>
      <w:rPr>
        <w:u w:val="none"/>
      </w:rPr>
    </w:lvl>
    <w:lvl w:ilvl="5" w:tplc="4C60933A">
      <w:start w:val="1"/>
      <w:numFmt w:val="bullet"/>
      <w:lvlText w:val="■"/>
      <w:lvlJc w:val="left"/>
      <w:pPr>
        <w:ind w:left="4320" w:hanging="360"/>
      </w:pPr>
      <w:rPr>
        <w:u w:val="none"/>
      </w:rPr>
    </w:lvl>
    <w:lvl w:ilvl="6" w:tplc="7C96F8E6">
      <w:start w:val="1"/>
      <w:numFmt w:val="bullet"/>
      <w:lvlText w:val="●"/>
      <w:lvlJc w:val="left"/>
      <w:pPr>
        <w:ind w:left="5040" w:hanging="360"/>
      </w:pPr>
      <w:rPr>
        <w:u w:val="none"/>
      </w:rPr>
    </w:lvl>
    <w:lvl w:ilvl="7" w:tplc="54F6D550">
      <w:start w:val="1"/>
      <w:numFmt w:val="bullet"/>
      <w:lvlText w:val="○"/>
      <w:lvlJc w:val="left"/>
      <w:pPr>
        <w:ind w:left="5760" w:hanging="360"/>
      </w:pPr>
      <w:rPr>
        <w:u w:val="none"/>
      </w:rPr>
    </w:lvl>
    <w:lvl w:ilvl="8" w:tplc="1D78E484">
      <w:start w:val="1"/>
      <w:numFmt w:val="bullet"/>
      <w:lvlText w:val="■"/>
      <w:lvlJc w:val="left"/>
      <w:pPr>
        <w:ind w:left="6480" w:hanging="360"/>
      </w:pPr>
      <w:rPr>
        <w:u w:val="none"/>
      </w:rPr>
    </w:lvl>
  </w:abstractNum>
  <w:abstractNum w:abstractNumId="349" w15:restartNumberingAfterBreak="0">
    <w:nsid w:val="53CC0860"/>
    <w:multiLevelType w:val="hybridMultilevel"/>
    <w:tmpl w:val="D6C02C06"/>
    <w:lvl w:ilvl="0" w:tplc="1A32331A">
      <w:start w:val="1"/>
      <w:numFmt w:val="bullet"/>
      <w:lvlText w:val=""/>
      <w:lvlJc w:val="left"/>
      <w:pPr>
        <w:tabs>
          <w:tab w:val="num" w:pos="720"/>
        </w:tabs>
        <w:ind w:left="720" w:hanging="360"/>
      </w:pPr>
      <w:rPr>
        <w:rFonts w:ascii="Symbol" w:hAnsi="Symbol" w:hint="default"/>
        <w:sz w:val="20"/>
      </w:rPr>
    </w:lvl>
    <w:lvl w:ilvl="1" w:tplc="B9F2FDBA" w:tentative="1">
      <w:start w:val="1"/>
      <w:numFmt w:val="bullet"/>
      <w:lvlText w:val="o"/>
      <w:lvlJc w:val="left"/>
      <w:pPr>
        <w:tabs>
          <w:tab w:val="num" w:pos="1440"/>
        </w:tabs>
        <w:ind w:left="1440" w:hanging="360"/>
      </w:pPr>
      <w:rPr>
        <w:rFonts w:ascii="Courier New" w:hAnsi="Courier New" w:hint="default"/>
        <w:sz w:val="20"/>
      </w:rPr>
    </w:lvl>
    <w:lvl w:ilvl="2" w:tplc="8D72F772" w:tentative="1">
      <w:start w:val="1"/>
      <w:numFmt w:val="bullet"/>
      <w:lvlText w:val=""/>
      <w:lvlJc w:val="left"/>
      <w:pPr>
        <w:tabs>
          <w:tab w:val="num" w:pos="2160"/>
        </w:tabs>
        <w:ind w:left="2160" w:hanging="360"/>
      </w:pPr>
      <w:rPr>
        <w:rFonts w:ascii="Wingdings" w:hAnsi="Wingdings" w:hint="default"/>
        <w:sz w:val="20"/>
      </w:rPr>
    </w:lvl>
    <w:lvl w:ilvl="3" w:tplc="80629F90" w:tentative="1">
      <w:start w:val="1"/>
      <w:numFmt w:val="bullet"/>
      <w:lvlText w:val=""/>
      <w:lvlJc w:val="left"/>
      <w:pPr>
        <w:tabs>
          <w:tab w:val="num" w:pos="2880"/>
        </w:tabs>
        <w:ind w:left="2880" w:hanging="360"/>
      </w:pPr>
      <w:rPr>
        <w:rFonts w:ascii="Wingdings" w:hAnsi="Wingdings" w:hint="default"/>
        <w:sz w:val="20"/>
      </w:rPr>
    </w:lvl>
    <w:lvl w:ilvl="4" w:tplc="E48C72C4" w:tentative="1">
      <w:start w:val="1"/>
      <w:numFmt w:val="bullet"/>
      <w:lvlText w:val=""/>
      <w:lvlJc w:val="left"/>
      <w:pPr>
        <w:tabs>
          <w:tab w:val="num" w:pos="3600"/>
        </w:tabs>
        <w:ind w:left="3600" w:hanging="360"/>
      </w:pPr>
      <w:rPr>
        <w:rFonts w:ascii="Wingdings" w:hAnsi="Wingdings" w:hint="default"/>
        <w:sz w:val="20"/>
      </w:rPr>
    </w:lvl>
    <w:lvl w:ilvl="5" w:tplc="5E94CB82" w:tentative="1">
      <w:start w:val="1"/>
      <w:numFmt w:val="bullet"/>
      <w:lvlText w:val=""/>
      <w:lvlJc w:val="left"/>
      <w:pPr>
        <w:tabs>
          <w:tab w:val="num" w:pos="4320"/>
        </w:tabs>
        <w:ind w:left="4320" w:hanging="360"/>
      </w:pPr>
      <w:rPr>
        <w:rFonts w:ascii="Wingdings" w:hAnsi="Wingdings" w:hint="default"/>
        <w:sz w:val="20"/>
      </w:rPr>
    </w:lvl>
    <w:lvl w:ilvl="6" w:tplc="D9AC5C16" w:tentative="1">
      <w:start w:val="1"/>
      <w:numFmt w:val="bullet"/>
      <w:lvlText w:val=""/>
      <w:lvlJc w:val="left"/>
      <w:pPr>
        <w:tabs>
          <w:tab w:val="num" w:pos="5040"/>
        </w:tabs>
        <w:ind w:left="5040" w:hanging="360"/>
      </w:pPr>
      <w:rPr>
        <w:rFonts w:ascii="Wingdings" w:hAnsi="Wingdings" w:hint="default"/>
        <w:sz w:val="20"/>
      </w:rPr>
    </w:lvl>
    <w:lvl w:ilvl="7" w:tplc="21FA0054" w:tentative="1">
      <w:start w:val="1"/>
      <w:numFmt w:val="bullet"/>
      <w:lvlText w:val=""/>
      <w:lvlJc w:val="left"/>
      <w:pPr>
        <w:tabs>
          <w:tab w:val="num" w:pos="5760"/>
        </w:tabs>
        <w:ind w:left="5760" w:hanging="360"/>
      </w:pPr>
      <w:rPr>
        <w:rFonts w:ascii="Wingdings" w:hAnsi="Wingdings" w:hint="default"/>
        <w:sz w:val="20"/>
      </w:rPr>
    </w:lvl>
    <w:lvl w:ilvl="8" w:tplc="E640B3CC"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3D72264"/>
    <w:multiLevelType w:val="hybridMultilevel"/>
    <w:tmpl w:val="08981F9E"/>
    <w:lvl w:ilvl="0" w:tplc="0E182182">
      <w:start w:val="1"/>
      <w:numFmt w:val="bullet"/>
      <w:lvlText w:val=""/>
      <w:lvlJc w:val="left"/>
      <w:pPr>
        <w:tabs>
          <w:tab w:val="num" w:pos="720"/>
        </w:tabs>
        <w:ind w:left="720" w:hanging="360"/>
      </w:pPr>
      <w:rPr>
        <w:rFonts w:ascii="Symbol" w:hAnsi="Symbol" w:hint="default"/>
        <w:sz w:val="20"/>
      </w:rPr>
    </w:lvl>
    <w:lvl w:ilvl="1" w:tplc="D1FC3F2E" w:tentative="1">
      <w:start w:val="1"/>
      <w:numFmt w:val="bullet"/>
      <w:lvlText w:val="o"/>
      <w:lvlJc w:val="left"/>
      <w:pPr>
        <w:tabs>
          <w:tab w:val="num" w:pos="1440"/>
        </w:tabs>
        <w:ind w:left="1440" w:hanging="360"/>
      </w:pPr>
      <w:rPr>
        <w:rFonts w:ascii="Courier New" w:hAnsi="Courier New" w:hint="default"/>
        <w:sz w:val="20"/>
      </w:rPr>
    </w:lvl>
    <w:lvl w:ilvl="2" w:tplc="583A3D26" w:tentative="1">
      <w:start w:val="1"/>
      <w:numFmt w:val="bullet"/>
      <w:lvlText w:val=""/>
      <w:lvlJc w:val="left"/>
      <w:pPr>
        <w:tabs>
          <w:tab w:val="num" w:pos="2160"/>
        </w:tabs>
        <w:ind w:left="2160" w:hanging="360"/>
      </w:pPr>
      <w:rPr>
        <w:rFonts w:ascii="Wingdings" w:hAnsi="Wingdings" w:hint="default"/>
        <w:sz w:val="20"/>
      </w:rPr>
    </w:lvl>
    <w:lvl w:ilvl="3" w:tplc="284E9204" w:tentative="1">
      <w:start w:val="1"/>
      <w:numFmt w:val="bullet"/>
      <w:lvlText w:val=""/>
      <w:lvlJc w:val="left"/>
      <w:pPr>
        <w:tabs>
          <w:tab w:val="num" w:pos="2880"/>
        </w:tabs>
        <w:ind w:left="2880" w:hanging="360"/>
      </w:pPr>
      <w:rPr>
        <w:rFonts w:ascii="Wingdings" w:hAnsi="Wingdings" w:hint="default"/>
        <w:sz w:val="20"/>
      </w:rPr>
    </w:lvl>
    <w:lvl w:ilvl="4" w:tplc="22EE7FF4" w:tentative="1">
      <w:start w:val="1"/>
      <w:numFmt w:val="bullet"/>
      <w:lvlText w:val=""/>
      <w:lvlJc w:val="left"/>
      <w:pPr>
        <w:tabs>
          <w:tab w:val="num" w:pos="3600"/>
        </w:tabs>
        <w:ind w:left="3600" w:hanging="360"/>
      </w:pPr>
      <w:rPr>
        <w:rFonts w:ascii="Wingdings" w:hAnsi="Wingdings" w:hint="default"/>
        <w:sz w:val="20"/>
      </w:rPr>
    </w:lvl>
    <w:lvl w:ilvl="5" w:tplc="239212EC" w:tentative="1">
      <w:start w:val="1"/>
      <w:numFmt w:val="bullet"/>
      <w:lvlText w:val=""/>
      <w:lvlJc w:val="left"/>
      <w:pPr>
        <w:tabs>
          <w:tab w:val="num" w:pos="4320"/>
        </w:tabs>
        <w:ind w:left="4320" w:hanging="360"/>
      </w:pPr>
      <w:rPr>
        <w:rFonts w:ascii="Wingdings" w:hAnsi="Wingdings" w:hint="default"/>
        <w:sz w:val="20"/>
      </w:rPr>
    </w:lvl>
    <w:lvl w:ilvl="6" w:tplc="30E08F72" w:tentative="1">
      <w:start w:val="1"/>
      <w:numFmt w:val="bullet"/>
      <w:lvlText w:val=""/>
      <w:lvlJc w:val="left"/>
      <w:pPr>
        <w:tabs>
          <w:tab w:val="num" w:pos="5040"/>
        </w:tabs>
        <w:ind w:left="5040" w:hanging="360"/>
      </w:pPr>
      <w:rPr>
        <w:rFonts w:ascii="Wingdings" w:hAnsi="Wingdings" w:hint="default"/>
        <w:sz w:val="20"/>
      </w:rPr>
    </w:lvl>
    <w:lvl w:ilvl="7" w:tplc="95741EE0" w:tentative="1">
      <w:start w:val="1"/>
      <w:numFmt w:val="bullet"/>
      <w:lvlText w:val=""/>
      <w:lvlJc w:val="left"/>
      <w:pPr>
        <w:tabs>
          <w:tab w:val="num" w:pos="5760"/>
        </w:tabs>
        <w:ind w:left="5760" w:hanging="360"/>
      </w:pPr>
      <w:rPr>
        <w:rFonts w:ascii="Wingdings" w:hAnsi="Wingdings" w:hint="default"/>
        <w:sz w:val="20"/>
      </w:rPr>
    </w:lvl>
    <w:lvl w:ilvl="8" w:tplc="F66659C4"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414531C"/>
    <w:multiLevelType w:val="hybridMultilevel"/>
    <w:tmpl w:val="FC1EC380"/>
    <w:lvl w:ilvl="0" w:tplc="EC46D1B6">
      <w:numFmt w:val="bullet"/>
      <w:lvlText w:val=""/>
      <w:lvlJc w:val="left"/>
      <w:pPr>
        <w:tabs>
          <w:tab w:val="num" w:pos="360"/>
        </w:tabs>
        <w:ind w:left="340" w:hanging="340"/>
      </w:pPr>
      <w:rPr>
        <w:rFonts w:ascii="Symbol" w:hAnsi="Symbol" w:hint="default"/>
        <w:color w:val="000000"/>
      </w:rPr>
    </w:lvl>
    <w:lvl w:ilvl="1" w:tplc="C9206AB8">
      <w:numFmt w:val="decimal"/>
      <w:lvlText w:val=""/>
      <w:lvlJc w:val="left"/>
    </w:lvl>
    <w:lvl w:ilvl="2" w:tplc="74C05BF2">
      <w:numFmt w:val="decimal"/>
      <w:lvlText w:val=""/>
      <w:lvlJc w:val="left"/>
    </w:lvl>
    <w:lvl w:ilvl="3" w:tplc="BF7C73B0">
      <w:numFmt w:val="decimal"/>
      <w:lvlText w:val=""/>
      <w:lvlJc w:val="left"/>
    </w:lvl>
    <w:lvl w:ilvl="4" w:tplc="C922D78A">
      <w:numFmt w:val="decimal"/>
      <w:lvlText w:val=""/>
      <w:lvlJc w:val="left"/>
    </w:lvl>
    <w:lvl w:ilvl="5" w:tplc="73DC3EC8">
      <w:numFmt w:val="decimal"/>
      <w:lvlText w:val=""/>
      <w:lvlJc w:val="left"/>
    </w:lvl>
    <w:lvl w:ilvl="6" w:tplc="F1CEF7AE">
      <w:numFmt w:val="decimal"/>
      <w:lvlText w:val=""/>
      <w:lvlJc w:val="left"/>
    </w:lvl>
    <w:lvl w:ilvl="7" w:tplc="6E4CEA42">
      <w:numFmt w:val="decimal"/>
      <w:lvlText w:val=""/>
      <w:lvlJc w:val="left"/>
    </w:lvl>
    <w:lvl w:ilvl="8" w:tplc="66C65B2E">
      <w:numFmt w:val="decimal"/>
      <w:lvlText w:val=""/>
      <w:lvlJc w:val="left"/>
    </w:lvl>
  </w:abstractNum>
  <w:abstractNum w:abstractNumId="352" w15:restartNumberingAfterBreak="0">
    <w:nsid w:val="54395DAA"/>
    <w:multiLevelType w:val="hybridMultilevel"/>
    <w:tmpl w:val="1674E64C"/>
    <w:lvl w:ilvl="0" w:tplc="8CECB62E">
      <w:start w:val="1"/>
      <w:numFmt w:val="bullet"/>
      <w:lvlText w:val=""/>
      <w:lvlJc w:val="left"/>
      <w:pPr>
        <w:tabs>
          <w:tab w:val="num" w:pos="720"/>
        </w:tabs>
        <w:ind w:left="720" w:hanging="360"/>
      </w:pPr>
      <w:rPr>
        <w:rFonts w:ascii="Symbol" w:hAnsi="Symbol" w:hint="default"/>
        <w:sz w:val="20"/>
      </w:rPr>
    </w:lvl>
    <w:lvl w:ilvl="1" w:tplc="7B365D2C" w:tentative="1">
      <w:start w:val="1"/>
      <w:numFmt w:val="bullet"/>
      <w:lvlText w:val="o"/>
      <w:lvlJc w:val="left"/>
      <w:pPr>
        <w:tabs>
          <w:tab w:val="num" w:pos="1440"/>
        </w:tabs>
        <w:ind w:left="1440" w:hanging="360"/>
      </w:pPr>
      <w:rPr>
        <w:rFonts w:ascii="Courier New" w:hAnsi="Courier New" w:hint="default"/>
        <w:sz w:val="20"/>
      </w:rPr>
    </w:lvl>
    <w:lvl w:ilvl="2" w:tplc="D70CA674" w:tentative="1">
      <w:start w:val="1"/>
      <w:numFmt w:val="bullet"/>
      <w:lvlText w:val=""/>
      <w:lvlJc w:val="left"/>
      <w:pPr>
        <w:tabs>
          <w:tab w:val="num" w:pos="2160"/>
        </w:tabs>
        <w:ind w:left="2160" w:hanging="360"/>
      </w:pPr>
      <w:rPr>
        <w:rFonts w:ascii="Wingdings" w:hAnsi="Wingdings" w:hint="default"/>
        <w:sz w:val="20"/>
      </w:rPr>
    </w:lvl>
    <w:lvl w:ilvl="3" w:tplc="40F43FDE" w:tentative="1">
      <w:start w:val="1"/>
      <w:numFmt w:val="bullet"/>
      <w:lvlText w:val=""/>
      <w:lvlJc w:val="left"/>
      <w:pPr>
        <w:tabs>
          <w:tab w:val="num" w:pos="2880"/>
        </w:tabs>
        <w:ind w:left="2880" w:hanging="360"/>
      </w:pPr>
      <w:rPr>
        <w:rFonts w:ascii="Wingdings" w:hAnsi="Wingdings" w:hint="default"/>
        <w:sz w:val="20"/>
      </w:rPr>
    </w:lvl>
    <w:lvl w:ilvl="4" w:tplc="9AD20ABC" w:tentative="1">
      <w:start w:val="1"/>
      <w:numFmt w:val="bullet"/>
      <w:lvlText w:val=""/>
      <w:lvlJc w:val="left"/>
      <w:pPr>
        <w:tabs>
          <w:tab w:val="num" w:pos="3600"/>
        </w:tabs>
        <w:ind w:left="3600" w:hanging="360"/>
      </w:pPr>
      <w:rPr>
        <w:rFonts w:ascii="Wingdings" w:hAnsi="Wingdings" w:hint="default"/>
        <w:sz w:val="20"/>
      </w:rPr>
    </w:lvl>
    <w:lvl w:ilvl="5" w:tplc="46C462F0" w:tentative="1">
      <w:start w:val="1"/>
      <w:numFmt w:val="bullet"/>
      <w:lvlText w:val=""/>
      <w:lvlJc w:val="left"/>
      <w:pPr>
        <w:tabs>
          <w:tab w:val="num" w:pos="4320"/>
        </w:tabs>
        <w:ind w:left="4320" w:hanging="360"/>
      </w:pPr>
      <w:rPr>
        <w:rFonts w:ascii="Wingdings" w:hAnsi="Wingdings" w:hint="default"/>
        <w:sz w:val="20"/>
      </w:rPr>
    </w:lvl>
    <w:lvl w:ilvl="6" w:tplc="F7B6BCB0" w:tentative="1">
      <w:start w:val="1"/>
      <w:numFmt w:val="bullet"/>
      <w:lvlText w:val=""/>
      <w:lvlJc w:val="left"/>
      <w:pPr>
        <w:tabs>
          <w:tab w:val="num" w:pos="5040"/>
        </w:tabs>
        <w:ind w:left="5040" w:hanging="360"/>
      </w:pPr>
      <w:rPr>
        <w:rFonts w:ascii="Wingdings" w:hAnsi="Wingdings" w:hint="default"/>
        <w:sz w:val="20"/>
      </w:rPr>
    </w:lvl>
    <w:lvl w:ilvl="7" w:tplc="399A2E28" w:tentative="1">
      <w:start w:val="1"/>
      <w:numFmt w:val="bullet"/>
      <w:lvlText w:val=""/>
      <w:lvlJc w:val="left"/>
      <w:pPr>
        <w:tabs>
          <w:tab w:val="num" w:pos="5760"/>
        </w:tabs>
        <w:ind w:left="5760" w:hanging="360"/>
      </w:pPr>
      <w:rPr>
        <w:rFonts w:ascii="Wingdings" w:hAnsi="Wingdings" w:hint="default"/>
        <w:sz w:val="20"/>
      </w:rPr>
    </w:lvl>
    <w:lvl w:ilvl="8" w:tplc="187A5950"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49B7B70"/>
    <w:multiLevelType w:val="hybridMultilevel"/>
    <w:tmpl w:val="A044F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4" w15:restartNumberingAfterBreak="0">
    <w:nsid w:val="54CB4973"/>
    <w:multiLevelType w:val="hybridMultilevel"/>
    <w:tmpl w:val="039E23F0"/>
    <w:lvl w:ilvl="0" w:tplc="8A704F2C">
      <w:start w:val="1"/>
      <w:numFmt w:val="bullet"/>
      <w:lvlText w:val="●"/>
      <w:lvlJc w:val="left"/>
      <w:pPr>
        <w:ind w:left="360" w:hanging="360"/>
      </w:pPr>
      <w:rPr>
        <w:rFonts w:ascii="Noto Sans Symbols" w:eastAsia="Noto Sans Symbols" w:hAnsi="Noto Sans Symbols" w:cs="Noto Sans Symbols"/>
        <w:vertAlign w:val="baseline"/>
      </w:rPr>
    </w:lvl>
    <w:lvl w:ilvl="1" w:tplc="B3703F04">
      <w:start w:val="1"/>
      <w:numFmt w:val="bullet"/>
      <w:lvlText w:val="o"/>
      <w:lvlJc w:val="left"/>
      <w:pPr>
        <w:ind w:left="1080" w:hanging="360"/>
      </w:pPr>
      <w:rPr>
        <w:rFonts w:ascii="Courier New" w:eastAsia="Courier New" w:hAnsi="Courier New" w:cs="Courier New"/>
        <w:vertAlign w:val="baseline"/>
      </w:rPr>
    </w:lvl>
    <w:lvl w:ilvl="2" w:tplc="D20EF832">
      <w:start w:val="1"/>
      <w:numFmt w:val="bullet"/>
      <w:lvlText w:val="▪"/>
      <w:lvlJc w:val="left"/>
      <w:pPr>
        <w:ind w:left="1800" w:hanging="360"/>
      </w:pPr>
      <w:rPr>
        <w:rFonts w:ascii="Noto Sans Symbols" w:eastAsia="Noto Sans Symbols" w:hAnsi="Noto Sans Symbols" w:cs="Noto Sans Symbols"/>
        <w:vertAlign w:val="baseline"/>
      </w:rPr>
    </w:lvl>
    <w:lvl w:ilvl="3" w:tplc="238640C0">
      <w:start w:val="1"/>
      <w:numFmt w:val="bullet"/>
      <w:lvlText w:val="●"/>
      <w:lvlJc w:val="left"/>
      <w:pPr>
        <w:ind w:left="2520" w:hanging="360"/>
      </w:pPr>
      <w:rPr>
        <w:rFonts w:ascii="Noto Sans Symbols" w:eastAsia="Noto Sans Symbols" w:hAnsi="Noto Sans Symbols" w:cs="Noto Sans Symbols"/>
        <w:vertAlign w:val="baseline"/>
      </w:rPr>
    </w:lvl>
    <w:lvl w:ilvl="4" w:tplc="9662DAEA">
      <w:start w:val="1"/>
      <w:numFmt w:val="bullet"/>
      <w:lvlText w:val="o"/>
      <w:lvlJc w:val="left"/>
      <w:pPr>
        <w:ind w:left="3240" w:hanging="360"/>
      </w:pPr>
      <w:rPr>
        <w:rFonts w:ascii="Courier New" w:eastAsia="Courier New" w:hAnsi="Courier New" w:cs="Courier New"/>
        <w:vertAlign w:val="baseline"/>
      </w:rPr>
    </w:lvl>
    <w:lvl w:ilvl="5" w:tplc="D6E00EDE">
      <w:start w:val="1"/>
      <w:numFmt w:val="bullet"/>
      <w:lvlText w:val="▪"/>
      <w:lvlJc w:val="left"/>
      <w:pPr>
        <w:ind w:left="3960" w:hanging="360"/>
      </w:pPr>
      <w:rPr>
        <w:rFonts w:ascii="Noto Sans Symbols" w:eastAsia="Noto Sans Symbols" w:hAnsi="Noto Sans Symbols" w:cs="Noto Sans Symbols"/>
        <w:vertAlign w:val="baseline"/>
      </w:rPr>
    </w:lvl>
    <w:lvl w:ilvl="6" w:tplc="DD9088E6">
      <w:start w:val="1"/>
      <w:numFmt w:val="bullet"/>
      <w:lvlText w:val="●"/>
      <w:lvlJc w:val="left"/>
      <w:pPr>
        <w:ind w:left="4680" w:hanging="360"/>
      </w:pPr>
      <w:rPr>
        <w:rFonts w:ascii="Noto Sans Symbols" w:eastAsia="Noto Sans Symbols" w:hAnsi="Noto Sans Symbols" w:cs="Noto Sans Symbols"/>
        <w:vertAlign w:val="baseline"/>
      </w:rPr>
    </w:lvl>
    <w:lvl w:ilvl="7" w:tplc="8780A238">
      <w:start w:val="1"/>
      <w:numFmt w:val="bullet"/>
      <w:lvlText w:val="o"/>
      <w:lvlJc w:val="left"/>
      <w:pPr>
        <w:ind w:left="5400" w:hanging="360"/>
      </w:pPr>
      <w:rPr>
        <w:rFonts w:ascii="Courier New" w:eastAsia="Courier New" w:hAnsi="Courier New" w:cs="Courier New"/>
        <w:vertAlign w:val="baseline"/>
      </w:rPr>
    </w:lvl>
    <w:lvl w:ilvl="8" w:tplc="D5E67410">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55" w15:restartNumberingAfterBreak="0">
    <w:nsid w:val="55A55E6D"/>
    <w:multiLevelType w:val="hybridMultilevel"/>
    <w:tmpl w:val="849CF3F4"/>
    <w:lvl w:ilvl="0" w:tplc="D0C80196">
      <w:start w:val="1"/>
      <w:numFmt w:val="bullet"/>
      <w:lvlText w:val=""/>
      <w:lvlJc w:val="left"/>
      <w:pPr>
        <w:tabs>
          <w:tab w:val="num" w:pos="720"/>
        </w:tabs>
        <w:ind w:left="720" w:hanging="360"/>
      </w:pPr>
      <w:rPr>
        <w:rFonts w:ascii="Symbol" w:hAnsi="Symbol" w:hint="default"/>
        <w:sz w:val="20"/>
      </w:rPr>
    </w:lvl>
    <w:lvl w:ilvl="1" w:tplc="1B6EA862" w:tentative="1">
      <w:start w:val="1"/>
      <w:numFmt w:val="bullet"/>
      <w:lvlText w:val="o"/>
      <w:lvlJc w:val="left"/>
      <w:pPr>
        <w:tabs>
          <w:tab w:val="num" w:pos="1440"/>
        </w:tabs>
        <w:ind w:left="1440" w:hanging="360"/>
      </w:pPr>
      <w:rPr>
        <w:rFonts w:ascii="Courier New" w:hAnsi="Courier New" w:hint="default"/>
        <w:sz w:val="20"/>
      </w:rPr>
    </w:lvl>
    <w:lvl w:ilvl="2" w:tplc="600C445C" w:tentative="1">
      <w:start w:val="1"/>
      <w:numFmt w:val="bullet"/>
      <w:lvlText w:val=""/>
      <w:lvlJc w:val="left"/>
      <w:pPr>
        <w:tabs>
          <w:tab w:val="num" w:pos="2160"/>
        </w:tabs>
        <w:ind w:left="2160" w:hanging="360"/>
      </w:pPr>
      <w:rPr>
        <w:rFonts w:ascii="Wingdings" w:hAnsi="Wingdings" w:hint="default"/>
        <w:sz w:val="20"/>
      </w:rPr>
    </w:lvl>
    <w:lvl w:ilvl="3" w:tplc="CAFA5CA0" w:tentative="1">
      <w:start w:val="1"/>
      <w:numFmt w:val="bullet"/>
      <w:lvlText w:val=""/>
      <w:lvlJc w:val="left"/>
      <w:pPr>
        <w:tabs>
          <w:tab w:val="num" w:pos="2880"/>
        </w:tabs>
        <w:ind w:left="2880" w:hanging="360"/>
      </w:pPr>
      <w:rPr>
        <w:rFonts w:ascii="Wingdings" w:hAnsi="Wingdings" w:hint="default"/>
        <w:sz w:val="20"/>
      </w:rPr>
    </w:lvl>
    <w:lvl w:ilvl="4" w:tplc="E354AE2A" w:tentative="1">
      <w:start w:val="1"/>
      <w:numFmt w:val="bullet"/>
      <w:lvlText w:val=""/>
      <w:lvlJc w:val="left"/>
      <w:pPr>
        <w:tabs>
          <w:tab w:val="num" w:pos="3600"/>
        </w:tabs>
        <w:ind w:left="3600" w:hanging="360"/>
      </w:pPr>
      <w:rPr>
        <w:rFonts w:ascii="Wingdings" w:hAnsi="Wingdings" w:hint="default"/>
        <w:sz w:val="20"/>
      </w:rPr>
    </w:lvl>
    <w:lvl w:ilvl="5" w:tplc="121624DA" w:tentative="1">
      <w:start w:val="1"/>
      <w:numFmt w:val="bullet"/>
      <w:lvlText w:val=""/>
      <w:lvlJc w:val="left"/>
      <w:pPr>
        <w:tabs>
          <w:tab w:val="num" w:pos="4320"/>
        </w:tabs>
        <w:ind w:left="4320" w:hanging="360"/>
      </w:pPr>
      <w:rPr>
        <w:rFonts w:ascii="Wingdings" w:hAnsi="Wingdings" w:hint="default"/>
        <w:sz w:val="20"/>
      </w:rPr>
    </w:lvl>
    <w:lvl w:ilvl="6" w:tplc="478E7F04" w:tentative="1">
      <w:start w:val="1"/>
      <w:numFmt w:val="bullet"/>
      <w:lvlText w:val=""/>
      <w:lvlJc w:val="left"/>
      <w:pPr>
        <w:tabs>
          <w:tab w:val="num" w:pos="5040"/>
        </w:tabs>
        <w:ind w:left="5040" w:hanging="360"/>
      </w:pPr>
      <w:rPr>
        <w:rFonts w:ascii="Wingdings" w:hAnsi="Wingdings" w:hint="default"/>
        <w:sz w:val="20"/>
      </w:rPr>
    </w:lvl>
    <w:lvl w:ilvl="7" w:tplc="49B4D778" w:tentative="1">
      <w:start w:val="1"/>
      <w:numFmt w:val="bullet"/>
      <w:lvlText w:val=""/>
      <w:lvlJc w:val="left"/>
      <w:pPr>
        <w:tabs>
          <w:tab w:val="num" w:pos="5760"/>
        </w:tabs>
        <w:ind w:left="5760" w:hanging="360"/>
      </w:pPr>
      <w:rPr>
        <w:rFonts w:ascii="Wingdings" w:hAnsi="Wingdings" w:hint="default"/>
        <w:sz w:val="20"/>
      </w:rPr>
    </w:lvl>
    <w:lvl w:ilvl="8" w:tplc="8DC41A7C"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5A90592"/>
    <w:multiLevelType w:val="hybridMultilevel"/>
    <w:tmpl w:val="DD02294C"/>
    <w:lvl w:ilvl="0" w:tplc="0D64FA56">
      <w:start w:val="1"/>
      <w:numFmt w:val="bullet"/>
      <w:lvlText w:val="●"/>
      <w:lvlJc w:val="left"/>
      <w:pPr>
        <w:ind w:left="720" w:hanging="360"/>
      </w:pPr>
      <w:rPr>
        <w:u w:val="none"/>
      </w:rPr>
    </w:lvl>
    <w:lvl w:ilvl="1" w:tplc="5574A1A6">
      <w:start w:val="1"/>
      <w:numFmt w:val="bullet"/>
      <w:lvlText w:val="○"/>
      <w:lvlJc w:val="left"/>
      <w:pPr>
        <w:ind w:left="1440" w:hanging="360"/>
      </w:pPr>
      <w:rPr>
        <w:u w:val="none"/>
      </w:rPr>
    </w:lvl>
    <w:lvl w:ilvl="2" w:tplc="FBD0FD50">
      <w:start w:val="1"/>
      <w:numFmt w:val="bullet"/>
      <w:lvlText w:val="■"/>
      <w:lvlJc w:val="left"/>
      <w:pPr>
        <w:ind w:left="2160" w:hanging="360"/>
      </w:pPr>
      <w:rPr>
        <w:u w:val="none"/>
      </w:rPr>
    </w:lvl>
    <w:lvl w:ilvl="3" w:tplc="96500D1A">
      <w:start w:val="1"/>
      <w:numFmt w:val="bullet"/>
      <w:lvlText w:val="●"/>
      <w:lvlJc w:val="left"/>
      <w:pPr>
        <w:ind w:left="2880" w:hanging="360"/>
      </w:pPr>
      <w:rPr>
        <w:u w:val="none"/>
      </w:rPr>
    </w:lvl>
    <w:lvl w:ilvl="4" w:tplc="16620002">
      <w:start w:val="1"/>
      <w:numFmt w:val="bullet"/>
      <w:lvlText w:val="○"/>
      <w:lvlJc w:val="left"/>
      <w:pPr>
        <w:ind w:left="3600" w:hanging="360"/>
      </w:pPr>
      <w:rPr>
        <w:u w:val="none"/>
      </w:rPr>
    </w:lvl>
    <w:lvl w:ilvl="5" w:tplc="A0A2F60A">
      <w:start w:val="1"/>
      <w:numFmt w:val="bullet"/>
      <w:lvlText w:val="■"/>
      <w:lvlJc w:val="left"/>
      <w:pPr>
        <w:ind w:left="4320" w:hanging="360"/>
      </w:pPr>
      <w:rPr>
        <w:u w:val="none"/>
      </w:rPr>
    </w:lvl>
    <w:lvl w:ilvl="6" w:tplc="652EF6C8">
      <w:start w:val="1"/>
      <w:numFmt w:val="bullet"/>
      <w:lvlText w:val="●"/>
      <w:lvlJc w:val="left"/>
      <w:pPr>
        <w:ind w:left="5040" w:hanging="360"/>
      </w:pPr>
      <w:rPr>
        <w:u w:val="none"/>
      </w:rPr>
    </w:lvl>
    <w:lvl w:ilvl="7" w:tplc="1E284A06">
      <w:start w:val="1"/>
      <w:numFmt w:val="bullet"/>
      <w:lvlText w:val="○"/>
      <w:lvlJc w:val="left"/>
      <w:pPr>
        <w:ind w:left="5760" w:hanging="360"/>
      </w:pPr>
      <w:rPr>
        <w:u w:val="none"/>
      </w:rPr>
    </w:lvl>
    <w:lvl w:ilvl="8" w:tplc="45149D40">
      <w:start w:val="1"/>
      <w:numFmt w:val="bullet"/>
      <w:lvlText w:val="■"/>
      <w:lvlJc w:val="left"/>
      <w:pPr>
        <w:ind w:left="6480" w:hanging="360"/>
      </w:pPr>
      <w:rPr>
        <w:u w:val="none"/>
      </w:rPr>
    </w:lvl>
  </w:abstractNum>
  <w:abstractNum w:abstractNumId="357" w15:restartNumberingAfterBreak="0">
    <w:nsid w:val="55B4104F"/>
    <w:multiLevelType w:val="hybridMultilevel"/>
    <w:tmpl w:val="C62C3F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8" w15:restartNumberingAfterBreak="0">
    <w:nsid w:val="55BE190F"/>
    <w:multiLevelType w:val="hybridMultilevel"/>
    <w:tmpl w:val="E42C21C6"/>
    <w:lvl w:ilvl="0" w:tplc="21587FB8">
      <w:start w:val="1"/>
      <w:numFmt w:val="bullet"/>
      <w:lvlText w:val="●"/>
      <w:lvlJc w:val="left"/>
      <w:pPr>
        <w:ind w:left="720" w:hanging="360"/>
      </w:pPr>
      <w:rPr>
        <w:rFonts w:ascii="Noto Sans Symbols" w:eastAsia="Noto Sans Symbols" w:hAnsi="Noto Sans Symbols" w:cs="Noto Sans Symbols"/>
        <w:sz w:val="20"/>
        <w:szCs w:val="20"/>
      </w:rPr>
    </w:lvl>
    <w:lvl w:ilvl="1" w:tplc="4CCCC0FA">
      <w:start w:val="1"/>
      <w:numFmt w:val="bullet"/>
      <w:lvlText w:val="o"/>
      <w:lvlJc w:val="left"/>
      <w:pPr>
        <w:ind w:left="1440" w:hanging="360"/>
      </w:pPr>
      <w:rPr>
        <w:rFonts w:ascii="Courier New" w:eastAsia="Courier New" w:hAnsi="Courier New" w:cs="Courier New"/>
        <w:sz w:val="20"/>
        <w:szCs w:val="20"/>
      </w:rPr>
    </w:lvl>
    <w:lvl w:ilvl="2" w:tplc="B8A4FD0C">
      <w:start w:val="1"/>
      <w:numFmt w:val="bullet"/>
      <w:lvlText w:val=""/>
      <w:lvlJc w:val="left"/>
      <w:pPr>
        <w:ind w:left="785" w:hanging="360"/>
      </w:pPr>
      <w:rPr>
        <w:rFonts w:ascii="Symbol" w:hAnsi="Symbol" w:hint="default"/>
        <w:strike w:val="0"/>
        <w:sz w:val="20"/>
        <w:szCs w:val="20"/>
      </w:rPr>
    </w:lvl>
    <w:lvl w:ilvl="3" w:tplc="651EA80A">
      <w:start w:val="1"/>
      <w:numFmt w:val="bullet"/>
      <w:lvlText w:val="▪"/>
      <w:lvlJc w:val="left"/>
      <w:pPr>
        <w:ind w:left="2880" w:hanging="360"/>
      </w:pPr>
      <w:rPr>
        <w:rFonts w:ascii="Noto Sans Symbols" w:eastAsia="Noto Sans Symbols" w:hAnsi="Noto Sans Symbols" w:cs="Noto Sans Symbols"/>
        <w:sz w:val="20"/>
        <w:szCs w:val="20"/>
      </w:rPr>
    </w:lvl>
    <w:lvl w:ilvl="4" w:tplc="0E92767A">
      <w:start w:val="1"/>
      <w:numFmt w:val="bullet"/>
      <w:lvlText w:val="▪"/>
      <w:lvlJc w:val="left"/>
      <w:pPr>
        <w:ind w:left="3600" w:hanging="360"/>
      </w:pPr>
      <w:rPr>
        <w:rFonts w:ascii="Noto Sans Symbols" w:eastAsia="Noto Sans Symbols" w:hAnsi="Noto Sans Symbols" w:cs="Noto Sans Symbols"/>
        <w:sz w:val="20"/>
        <w:szCs w:val="20"/>
      </w:rPr>
    </w:lvl>
    <w:lvl w:ilvl="5" w:tplc="933CF7DA">
      <w:start w:val="1"/>
      <w:numFmt w:val="bullet"/>
      <w:lvlText w:val="▪"/>
      <w:lvlJc w:val="left"/>
      <w:pPr>
        <w:ind w:left="4320" w:hanging="360"/>
      </w:pPr>
      <w:rPr>
        <w:rFonts w:ascii="Noto Sans Symbols" w:eastAsia="Noto Sans Symbols" w:hAnsi="Noto Sans Symbols" w:cs="Noto Sans Symbols"/>
        <w:sz w:val="20"/>
        <w:szCs w:val="20"/>
      </w:rPr>
    </w:lvl>
    <w:lvl w:ilvl="6" w:tplc="01128ECA">
      <w:start w:val="1"/>
      <w:numFmt w:val="bullet"/>
      <w:lvlText w:val="▪"/>
      <w:lvlJc w:val="left"/>
      <w:pPr>
        <w:ind w:left="5040" w:hanging="360"/>
      </w:pPr>
      <w:rPr>
        <w:rFonts w:ascii="Noto Sans Symbols" w:eastAsia="Noto Sans Symbols" w:hAnsi="Noto Sans Symbols" w:cs="Noto Sans Symbols"/>
        <w:sz w:val="20"/>
        <w:szCs w:val="20"/>
      </w:rPr>
    </w:lvl>
    <w:lvl w:ilvl="7" w:tplc="82F8C598">
      <w:start w:val="1"/>
      <w:numFmt w:val="bullet"/>
      <w:lvlText w:val="▪"/>
      <w:lvlJc w:val="left"/>
      <w:pPr>
        <w:ind w:left="5760" w:hanging="360"/>
      </w:pPr>
      <w:rPr>
        <w:rFonts w:ascii="Noto Sans Symbols" w:eastAsia="Noto Sans Symbols" w:hAnsi="Noto Sans Symbols" w:cs="Noto Sans Symbols"/>
        <w:sz w:val="20"/>
        <w:szCs w:val="20"/>
      </w:rPr>
    </w:lvl>
    <w:lvl w:ilvl="8" w:tplc="0144FD3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9" w15:restartNumberingAfterBreak="0">
    <w:nsid w:val="55DF1C72"/>
    <w:multiLevelType w:val="hybridMultilevel"/>
    <w:tmpl w:val="059A3C80"/>
    <w:lvl w:ilvl="0" w:tplc="23FE10DE">
      <w:start w:val="1"/>
      <w:numFmt w:val="bullet"/>
      <w:lvlText w:val=""/>
      <w:lvlJc w:val="left"/>
      <w:pPr>
        <w:tabs>
          <w:tab w:val="num" w:pos="720"/>
        </w:tabs>
        <w:ind w:left="720" w:hanging="360"/>
      </w:pPr>
      <w:rPr>
        <w:rFonts w:ascii="Symbol" w:hAnsi="Symbol" w:hint="default"/>
        <w:sz w:val="20"/>
      </w:rPr>
    </w:lvl>
    <w:lvl w:ilvl="1" w:tplc="86061A88" w:tentative="1">
      <w:start w:val="1"/>
      <w:numFmt w:val="bullet"/>
      <w:lvlText w:val="o"/>
      <w:lvlJc w:val="left"/>
      <w:pPr>
        <w:tabs>
          <w:tab w:val="num" w:pos="1440"/>
        </w:tabs>
        <w:ind w:left="1440" w:hanging="360"/>
      </w:pPr>
      <w:rPr>
        <w:rFonts w:ascii="Courier New" w:hAnsi="Courier New" w:hint="default"/>
        <w:sz w:val="20"/>
      </w:rPr>
    </w:lvl>
    <w:lvl w:ilvl="2" w:tplc="50F0605A" w:tentative="1">
      <w:start w:val="1"/>
      <w:numFmt w:val="bullet"/>
      <w:lvlText w:val=""/>
      <w:lvlJc w:val="left"/>
      <w:pPr>
        <w:tabs>
          <w:tab w:val="num" w:pos="2160"/>
        </w:tabs>
        <w:ind w:left="2160" w:hanging="360"/>
      </w:pPr>
      <w:rPr>
        <w:rFonts w:ascii="Wingdings" w:hAnsi="Wingdings" w:hint="default"/>
        <w:sz w:val="20"/>
      </w:rPr>
    </w:lvl>
    <w:lvl w:ilvl="3" w:tplc="E342EA20" w:tentative="1">
      <w:start w:val="1"/>
      <w:numFmt w:val="bullet"/>
      <w:lvlText w:val=""/>
      <w:lvlJc w:val="left"/>
      <w:pPr>
        <w:tabs>
          <w:tab w:val="num" w:pos="2880"/>
        </w:tabs>
        <w:ind w:left="2880" w:hanging="360"/>
      </w:pPr>
      <w:rPr>
        <w:rFonts w:ascii="Wingdings" w:hAnsi="Wingdings" w:hint="default"/>
        <w:sz w:val="20"/>
      </w:rPr>
    </w:lvl>
    <w:lvl w:ilvl="4" w:tplc="6A0E0DE4" w:tentative="1">
      <w:start w:val="1"/>
      <w:numFmt w:val="bullet"/>
      <w:lvlText w:val=""/>
      <w:lvlJc w:val="left"/>
      <w:pPr>
        <w:tabs>
          <w:tab w:val="num" w:pos="3600"/>
        </w:tabs>
        <w:ind w:left="3600" w:hanging="360"/>
      </w:pPr>
      <w:rPr>
        <w:rFonts w:ascii="Wingdings" w:hAnsi="Wingdings" w:hint="default"/>
        <w:sz w:val="20"/>
      </w:rPr>
    </w:lvl>
    <w:lvl w:ilvl="5" w:tplc="4CA23E70" w:tentative="1">
      <w:start w:val="1"/>
      <w:numFmt w:val="bullet"/>
      <w:lvlText w:val=""/>
      <w:lvlJc w:val="left"/>
      <w:pPr>
        <w:tabs>
          <w:tab w:val="num" w:pos="4320"/>
        </w:tabs>
        <w:ind w:left="4320" w:hanging="360"/>
      </w:pPr>
      <w:rPr>
        <w:rFonts w:ascii="Wingdings" w:hAnsi="Wingdings" w:hint="default"/>
        <w:sz w:val="20"/>
      </w:rPr>
    </w:lvl>
    <w:lvl w:ilvl="6" w:tplc="B9568FF2" w:tentative="1">
      <w:start w:val="1"/>
      <w:numFmt w:val="bullet"/>
      <w:lvlText w:val=""/>
      <w:lvlJc w:val="left"/>
      <w:pPr>
        <w:tabs>
          <w:tab w:val="num" w:pos="5040"/>
        </w:tabs>
        <w:ind w:left="5040" w:hanging="360"/>
      </w:pPr>
      <w:rPr>
        <w:rFonts w:ascii="Wingdings" w:hAnsi="Wingdings" w:hint="default"/>
        <w:sz w:val="20"/>
      </w:rPr>
    </w:lvl>
    <w:lvl w:ilvl="7" w:tplc="DD98B18A" w:tentative="1">
      <w:start w:val="1"/>
      <w:numFmt w:val="bullet"/>
      <w:lvlText w:val=""/>
      <w:lvlJc w:val="left"/>
      <w:pPr>
        <w:tabs>
          <w:tab w:val="num" w:pos="5760"/>
        </w:tabs>
        <w:ind w:left="5760" w:hanging="360"/>
      </w:pPr>
      <w:rPr>
        <w:rFonts w:ascii="Wingdings" w:hAnsi="Wingdings" w:hint="default"/>
        <w:sz w:val="20"/>
      </w:rPr>
    </w:lvl>
    <w:lvl w:ilvl="8" w:tplc="697E8C7E"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6293704"/>
    <w:multiLevelType w:val="hybridMultilevel"/>
    <w:tmpl w:val="93A214DA"/>
    <w:lvl w:ilvl="0" w:tplc="280219EE">
      <w:start w:val="1"/>
      <w:numFmt w:val="bullet"/>
      <w:lvlText w:val=""/>
      <w:lvlJc w:val="left"/>
      <w:pPr>
        <w:tabs>
          <w:tab w:val="num" w:pos="720"/>
        </w:tabs>
        <w:ind w:left="720" w:hanging="360"/>
      </w:pPr>
      <w:rPr>
        <w:rFonts w:ascii="Symbol" w:hAnsi="Symbol" w:hint="default"/>
        <w:sz w:val="20"/>
      </w:rPr>
    </w:lvl>
    <w:lvl w:ilvl="1" w:tplc="056652A8" w:tentative="1">
      <w:start w:val="1"/>
      <w:numFmt w:val="bullet"/>
      <w:lvlText w:val="o"/>
      <w:lvlJc w:val="left"/>
      <w:pPr>
        <w:tabs>
          <w:tab w:val="num" w:pos="1440"/>
        </w:tabs>
        <w:ind w:left="1440" w:hanging="360"/>
      </w:pPr>
      <w:rPr>
        <w:rFonts w:ascii="Courier New" w:hAnsi="Courier New" w:hint="default"/>
        <w:sz w:val="20"/>
      </w:rPr>
    </w:lvl>
    <w:lvl w:ilvl="2" w:tplc="8A44DB36" w:tentative="1">
      <w:start w:val="1"/>
      <w:numFmt w:val="bullet"/>
      <w:lvlText w:val=""/>
      <w:lvlJc w:val="left"/>
      <w:pPr>
        <w:tabs>
          <w:tab w:val="num" w:pos="2160"/>
        </w:tabs>
        <w:ind w:left="2160" w:hanging="360"/>
      </w:pPr>
      <w:rPr>
        <w:rFonts w:ascii="Wingdings" w:hAnsi="Wingdings" w:hint="default"/>
        <w:sz w:val="20"/>
      </w:rPr>
    </w:lvl>
    <w:lvl w:ilvl="3" w:tplc="3D486DB0" w:tentative="1">
      <w:start w:val="1"/>
      <w:numFmt w:val="bullet"/>
      <w:lvlText w:val=""/>
      <w:lvlJc w:val="left"/>
      <w:pPr>
        <w:tabs>
          <w:tab w:val="num" w:pos="2880"/>
        </w:tabs>
        <w:ind w:left="2880" w:hanging="360"/>
      </w:pPr>
      <w:rPr>
        <w:rFonts w:ascii="Wingdings" w:hAnsi="Wingdings" w:hint="default"/>
        <w:sz w:val="20"/>
      </w:rPr>
    </w:lvl>
    <w:lvl w:ilvl="4" w:tplc="60A036EC" w:tentative="1">
      <w:start w:val="1"/>
      <w:numFmt w:val="bullet"/>
      <w:lvlText w:val=""/>
      <w:lvlJc w:val="left"/>
      <w:pPr>
        <w:tabs>
          <w:tab w:val="num" w:pos="3600"/>
        </w:tabs>
        <w:ind w:left="3600" w:hanging="360"/>
      </w:pPr>
      <w:rPr>
        <w:rFonts w:ascii="Wingdings" w:hAnsi="Wingdings" w:hint="default"/>
        <w:sz w:val="20"/>
      </w:rPr>
    </w:lvl>
    <w:lvl w:ilvl="5" w:tplc="5648730C" w:tentative="1">
      <w:start w:val="1"/>
      <w:numFmt w:val="bullet"/>
      <w:lvlText w:val=""/>
      <w:lvlJc w:val="left"/>
      <w:pPr>
        <w:tabs>
          <w:tab w:val="num" w:pos="4320"/>
        </w:tabs>
        <w:ind w:left="4320" w:hanging="360"/>
      </w:pPr>
      <w:rPr>
        <w:rFonts w:ascii="Wingdings" w:hAnsi="Wingdings" w:hint="default"/>
        <w:sz w:val="20"/>
      </w:rPr>
    </w:lvl>
    <w:lvl w:ilvl="6" w:tplc="18A4BD9C" w:tentative="1">
      <w:start w:val="1"/>
      <w:numFmt w:val="bullet"/>
      <w:lvlText w:val=""/>
      <w:lvlJc w:val="left"/>
      <w:pPr>
        <w:tabs>
          <w:tab w:val="num" w:pos="5040"/>
        </w:tabs>
        <w:ind w:left="5040" w:hanging="360"/>
      </w:pPr>
      <w:rPr>
        <w:rFonts w:ascii="Wingdings" w:hAnsi="Wingdings" w:hint="default"/>
        <w:sz w:val="20"/>
      </w:rPr>
    </w:lvl>
    <w:lvl w:ilvl="7" w:tplc="AD400950" w:tentative="1">
      <w:start w:val="1"/>
      <w:numFmt w:val="bullet"/>
      <w:lvlText w:val=""/>
      <w:lvlJc w:val="left"/>
      <w:pPr>
        <w:tabs>
          <w:tab w:val="num" w:pos="5760"/>
        </w:tabs>
        <w:ind w:left="5760" w:hanging="360"/>
      </w:pPr>
      <w:rPr>
        <w:rFonts w:ascii="Wingdings" w:hAnsi="Wingdings" w:hint="default"/>
        <w:sz w:val="20"/>
      </w:rPr>
    </w:lvl>
    <w:lvl w:ilvl="8" w:tplc="BC627666"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6A12725"/>
    <w:multiLevelType w:val="hybridMultilevel"/>
    <w:tmpl w:val="EBFE29B8"/>
    <w:lvl w:ilvl="0" w:tplc="EEC6C9F0">
      <w:start w:val="1"/>
      <w:numFmt w:val="bullet"/>
      <w:lvlText w:val=""/>
      <w:lvlJc w:val="left"/>
      <w:pPr>
        <w:tabs>
          <w:tab w:val="num" w:pos="720"/>
        </w:tabs>
        <w:ind w:left="720" w:hanging="360"/>
      </w:pPr>
      <w:rPr>
        <w:rFonts w:ascii="Symbol" w:hAnsi="Symbol" w:hint="default"/>
        <w:sz w:val="20"/>
      </w:rPr>
    </w:lvl>
    <w:lvl w:ilvl="1" w:tplc="B7D29A54" w:tentative="1">
      <w:start w:val="1"/>
      <w:numFmt w:val="bullet"/>
      <w:lvlText w:val="o"/>
      <w:lvlJc w:val="left"/>
      <w:pPr>
        <w:tabs>
          <w:tab w:val="num" w:pos="1440"/>
        </w:tabs>
        <w:ind w:left="1440" w:hanging="360"/>
      </w:pPr>
      <w:rPr>
        <w:rFonts w:ascii="Courier New" w:hAnsi="Courier New" w:hint="default"/>
        <w:sz w:val="20"/>
      </w:rPr>
    </w:lvl>
    <w:lvl w:ilvl="2" w:tplc="26F87366" w:tentative="1">
      <w:start w:val="1"/>
      <w:numFmt w:val="bullet"/>
      <w:lvlText w:val=""/>
      <w:lvlJc w:val="left"/>
      <w:pPr>
        <w:tabs>
          <w:tab w:val="num" w:pos="2160"/>
        </w:tabs>
        <w:ind w:left="2160" w:hanging="360"/>
      </w:pPr>
      <w:rPr>
        <w:rFonts w:ascii="Wingdings" w:hAnsi="Wingdings" w:hint="default"/>
        <w:sz w:val="20"/>
      </w:rPr>
    </w:lvl>
    <w:lvl w:ilvl="3" w:tplc="7AD494F4" w:tentative="1">
      <w:start w:val="1"/>
      <w:numFmt w:val="bullet"/>
      <w:lvlText w:val=""/>
      <w:lvlJc w:val="left"/>
      <w:pPr>
        <w:tabs>
          <w:tab w:val="num" w:pos="2880"/>
        </w:tabs>
        <w:ind w:left="2880" w:hanging="360"/>
      </w:pPr>
      <w:rPr>
        <w:rFonts w:ascii="Wingdings" w:hAnsi="Wingdings" w:hint="default"/>
        <w:sz w:val="20"/>
      </w:rPr>
    </w:lvl>
    <w:lvl w:ilvl="4" w:tplc="CAE69742" w:tentative="1">
      <w:start w:val="1"/>
      <w:numFmt w:val="bullet"/>
      <w:lvlText w:val=""/>
      <w:lvlJc w:val="left"/>
      <w:pPr>
        <w:tabs>
          <w:tab w:val="num" w:pos="3600"/>
        </w:tabs>
        <w:ind w:left="3600" w:hanging="360"/>
      </w:pPr>
      <w:rPr>
        <w:rFonts w:ascii="Wingdings" w:hAnsi="Wingdings" w:hint="default"/>
        <w:sz w:val="20"/>
      </w:rPr>
    </w:lvl>
    <w:lvl w:ilvl="5" w:tplc="3D1A7F60" w:tentative="1">
      <w:start w:val="1"/>
      <w:numFmt w:val="bullet"/>
      <w:lvlText w:val=""/>
      <w:lvlJc w:val="left"/>
      <w:pPr>
        <w:tabs>
          <w:tab w:val="num" w:pos="4320"/>
        </w:tabs>
        <w:ind w:left="4320" w:hanging="360"/>
      </w:pPr>
      <w:rPr>
        <w:rFonts w:ascii="Wingdings" w:hAnsi="Wingdings" w:hint="default"/>
        <w:sz w:val="20"/>
      </w:rPr>
    </w:lvl>
    <w:lvl w:ilvl="6" w:tplc="22AC649E" w:tentative="1">
      <w:start w:val="1"/>
      <w:numFmt w:val="bullet"/>
      <w:lvlText w:val=""/>
      <w:lvlJc w:val="left"/>
      <w:pPr>
        <w:tabs>
          <w:tab w:val="num" w:pos="5040"/>
        </w:tabs>
        <w:ind w:left="5040" w:hanging="360"/>
      </w:pPr>
      <w:rPr>
        <w:rFonts w:ascii="Wingdings" w:hAnsi="Wingdings" w:hint="default"/>
        <w:sz w:val="20"/>
      </w:rPr>
    </w:lvl>
    <w:lvl w:ilvl="7" w:tplc="77D801A6" w:tentative="1">
      <w:start w:val="1"/>
      <w:numFmt w:val="bullet"/>
      <w:lvlText w:val=""/>
      <w:lvlJc w:val="left"/>
      <w:pPr>
        <w:tabs>
          <w:tab w:val="num" w:pos="5760"/>
        </w:tabs>
        <w:ind w:left="5760" w:hanging="360"/>
      </w:pPr>
      <w:rPr>
        <w:rFonts w:ascii="Wingdings" w:hAnsi="Wingdings" w:hint="default"/>
        <w:sz w:val="20"/>
      </w:rPr>
    </w:lvl>
    <w:lvl w:ilvl="8" w:tplc="A8401BDC"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74114CA"/>
    <w:multiLevelType w:val="hybridMultilevel"/>
    <w:tmpl w:val="8BE20958"/>
    <w:lvl w:ilvl="0" w:tplc="E57087E2">
      <w:start w:val="1"/>
      <w:numFmt w:val="bullet"/>
      <w:lvlText w:val=""/>
      <w:lvlJc w:val="left"/>
      <w:pPr>
        <w:tabs>
          <w:tab w:val="num" w:pos="720"/>
        </w:tabs>
        <w:ind w:left="720" w:hanging="360"/>
      </w:pPr>
      <w:rPr>
        <w:rFonts w:ascii="Symbol" w:hAnsi="Symbol" w:hint="default"/>
        <w:sz w:val="20"/>
      </w:rPr>
    </w:lvl>
    <w:lvl w:ilvl="1" w:tplc="632E38FE" w:tentative="1">
      <w:start w:val="1"/>
      <w:numFmt w:val="bullet"/>
      <w:lvlText w:val="o"/>
      <w:lvlJc w:val="left"/>
      <w:pPr>
        <w:tabs>
          <w:tab w:val="num" w:pos="1440"/>
        </w:tabs>
        <w:ind w:left="1440" w:hanging="360"/>
      </w:pPr>
      <w:rPr>
        <w:rFonts w:ascii="Courier New" w:hAnsi="Courier New" w:hint="default"/>
        <w:sz w:val="20"/>
      </w:rPr>
    </w:lvl>
    <w:lvl w:ilvl="2" w:tplc="F27653AA" w:tentative="1">
      <w:start w:val="1"/>
      <w:numFmt w:val="bullet"/>
      <w:lvlText w:val=""/>
      <w:lvlJc w:val="left"/>
      <w:pPr>
        <w:tabs>
          <w:tab w:val="num" w:pos="2160"/>
        </w:tabs>
        <w:ind w:left="2160" w:hanging="360"/>
      </w:pPr>
      <w:rPr>
        <w:rFonts w:ascii="Wingdings" w:hAnsi="Wingdings" w:hint="default"/>
        <w:sz w:val="20"/>
      </w:rPr>
    </w:lvl>
    <w:lvl w:ilvl="3" w:tplc="0FA48412" w:tentative="1">
      <w:start w:val="1"/>
      <w:numFmt w:val="bullet"/>
      <w:lvlText w:val=""/>
      <w:lvlJc w:val="left"/>
      <w:pPr>
        <w:tabs>
          <w:tab w:val="num" w:pos="2880"/>
        </w:tabs>
        <w:ind w:left="2880" w:hanging="360"/>
      </w:pPr>
      <w:rPr>
        <w:rFonts w:ascii="Wingdings" w:hAnsi="Wingdings" w:hint="default"/>
        <w:sz w:val="20"/>
      </w:rPr>
    </w:lvl>
    <w:lvl w:ilvl="4" w:tplc="274624A0" w:tentative="1">
      <w:start w:val="1"/>
      <w:numFmt w:val="bullet"/>
      <w:lvlText w:val=""/>
      <w:lvlJc w:val="left"/>
      <w:pPr>
        <w:tabs>
          <w:tab w:val="num" w:pos="3600"/>
        </w:tabs>
        <w:ind w:left="3600" w:hanging="360"/>
      </w:pPr>
      <w:rPr>
        <w:rFonts w:ascii="Wingdings" w:hAnsi="Wingdings" w:hint="default"/>
        <w:sz w:val="20"/>
      </w:rPr>
    </w:lvl>
    <w:lvl w:ilvl="5" w:tplc="85A48506" w:tentative="1">
      <w:start w:val="1"/>
      <w:numFmt w:val="bullet"/>
      <w:lvlText w:val=""/>
      <w:lvlJc w:val="left"/>
      <w:pPr>
        <w:tabs>
          <w:tab w:val="num" w:pos="4320"/>
        </w:tabs>
        <w:ind w:left="4320" w:hanging="360"/>
      </w:pPr>
      <w:rPr>
        <w:rFonts w:ascii="Wingdings" w:hAnsi="Wingdings" w:hint="default"/>
        <w:sz w:val="20"/>
      </w:rPr>
    </w:lvl>
    <w:lvl w:ilvl="6" w:tplc="DD6AD226" w:tentative="1">
      <w:start w:val="1"/>
      <w:numFmt w:val="bullet"/>
      <w:lvlText w:val=""/>
      <w:lvlJc w:val="left"/>
      <w:pPr>
        <w:tabs>
          <w:tab w:val="num" w:pos="5040"/>
        </w:tabs>
        <w:ind w:left="5040" w:hanging="360"/>
      </w:pPr>
      <w:rPr>
        <w:rFonts w:ascii="Wingdings" w:hAnsi="Wingdings" w:hint="default"/>
        <w:sz w:val="20"/>
      </w:rPr>
    </w:lvl>
    <w:lvl w:ilvl="7" w:tplc="AE36E1FE" w:tentative="1">
      <w:start w:val="1"/>
      <w:numFmt w:val="bullet"/>
      <w:lvlText w:val=""/>
      <w:lvlJc w:val="left"/>
      <w:pPr>
        <w:tabs>
          <w:tab w:val="num" w:pos="5760"/>
        </w:tabs>
        <w:ind w:left="5760" w:hanging="360"/>
      </w:pPr>
      <w:rPr>
        <w:rFonts w:ascii="Wingdings" w:hAnsi="Wingdings" w:hint="default"/>
        <w:sz w:val="20"/>
      </w:rPr>
    </w:lvl>
    <w:lvl w:ilvl="8" w:tplc="844CEDC4"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7577191"/>
    <w:multiLevelType w:val="hybridMultilevel"/>
    <w:tmpl w:val="1FD0F44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1">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64" w15:restartNumberingAfterBreak="0">
    <w:nsid w:val="57953B83"/>
    <w:multiLevelType w:val="hybridMultilevel"/>
    <w:tmpl w:val="B790B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5" w15:restartNumberingAfterBreak="0">
    <w:nsid w:val="57B166F1"/>
    <w:multiLevelType w:val="hybridMultilevel"/>
    <w:tmpl w:val="EAC065EA"/>
    <w:lvl w:ilvl="0" w:tplc="BC58F542">
      <w:start w:val="1"/>
      <w:numFmt w:val="bullet"/>
      <w:lvlText w:val=""/>
      <w:lvlJc w:val="left"/>
      <w:pPr>
        <w:tabs>
          <w:tab w:val="num" w:pos="720"/>
        </w:tabs>
        <w:ind w:left="720" w:hanging="360"/>
      </w:pPr>
      <w:rPr>
        <w:rFonts w:ascii="Symbol" w:hAnsi="Symbol" w:hint="default"/>
        <w:sz w:val="20"/>
      </w:rPr>
    </w:lvl>
    <w:lvl w:ilvl="1" w:tplc="9F9495E8" w:tentative="1">
      <w:start w:val="1"/>
      <w:numFmt w:val="bullet"/>
      <w:lvlText w:val="o"/>
      <w:lvlJc w:val="left"/>
      <w:pPr>
        <w:tabs>
          <w:tab w:val="num" w:pos="1440"/>
        </w:tabs>
        <w:ind w:left="1440" w:hanging="360"/>
      </w:pPr>
      <w:rPr>
        <w:rFonts w:ascii="Courier New" w:hAnsi="Courier New" w:hint="default"/>
        <w:sz w:val="20"/>
      </w:rPr>
    </w:lvl>
    <w:lvl w:ilvl="2" w:tplc="53BE1178" w:tentative="1">
      <w:start w:val="1"/>
      <w:numFmt w:val="bullet"/>
      <w:lvlText w:val=""/>
      <w:lvlJc w:val="left"/>
      <w:pPr>
        <w:tabs>
          <w:tab w:val="num" w:pos="2160"/>
        </w:tabs>
        <w:ind w:left="2160" w:hanging="360"/>
      </w:pPr>
      <w:rPr>
        <w:rFonts w:ascii="Wingdings" w:hAnsi="Wingdings" w:hint="default"/>
        <w:sz w:val="20"/>
      </w:rPr>
    </w:lvl>
    <w:lvl w:ilvl="3" w:tplc="8AA08902" w:tentative="1">
      <w:start w:val="1"/>
      <w:numFmt w:val="bullet"/>
      <w:lvlText w:val=""/>
      <w:lvlJc w:val="left"/>
      <w:pPr>
        <w:tabs>
          <w:tab w:val="num" w:pos="2880"/>
        </w:tabs>
        <w:ind w:left="2880" w:hanging="360"/>
      </w:pPr>
      <w:rPr>
        <w:rFonts w:ascii="Wingdings" w:hAnsi="Wingdings" w:hint="default"/>
        <w:sz w:val="20"/>
      </w:rPr>
    </w:lvl>
    <w:lvl w:ilvl="4" w:tplc="B9A8DB1A" w:tentative="1">
      <w:start w:val="1"/>
      <w:numFmt w:val="bullet"/>
      <w:lvlText w:val=""/>
      <w:lvlJc w:val="left"/>
      <w:pPr>
        <w:tabs>
          <w:tab w:val="num" w:pos="3600"/>
        </w:tabs>
        <w:ind w:left="3600" w:hanging="360"/>
      </w:pPr>
      <w:rPr>
        <w:rFonts w:ascii="Wingdings" w:hAnsi="Wingdings" w:hint="default"/>
        <w:sz w:val="20"/>
      </w:rPr>
    </w:lvl>
    <w:lvl w:ilvl="5" w:tplc="1C0C8122" w:tentative="1">
      <w:start w:val="1"/>
      <w:numFmt w:val="bullet"/>
      <w:lvlText w:val=""/>
      <w:lvlJc w:val="left"/>
      <w:pPr>
        <w:tabs>
          <w:tab w:val="num" w:pos="4320"/>
        </w:tabs>
        <w:ind w:left="4320" w:hanging="360"/>
      </w:pPr>
      <w:rPr>
        <w:rFonts w:ascii="Wingdings" w:hAnsi="Wingdings" w:hint="default"/>
        <w:sz w:val="20"/>
      </w:rPr>
    </w:lvl>
    <w:lvl w:ilvl="6" w:tplc="9468CAE8" w:tentative="1">
      <w:start w:val="1"/>
      <w:numFmt w:val="bullet"/>
      <w:lvlText w:val=""/>
      <w:lvlJc w:val="left"/>
      <w:pPr>
        <w:tabs>
          <w:tab w:val="num" w:pos="5040"/>
        </w:tabs>
        <w:ind w:left="5040" w:hanging="360"/>
      </w:pPr>
      <w:rPr>
        <w:rFonts w:ascii="Wingdings" w:hAnsi="Wingdings" w:hint="default"/>
        <w:sz w:val="20"/>
      </w:rPr>
    </w:lvl>
    <w:lvl w:ilvl="7" w:tplc="A094CB86" w:tentative="1">
      <w:start w:val="1"/>
      <w:numFmt w:val="bullet"/>
      <w:lvlText w:val=""/>
      <w:lvlJc w:val="left"/>
      <w:pPr>
        <w:tabs>
          <w:tab w:val="num" w:pos="5760"/>
        </w:tabs>
        <w:ind w:left="5760" w:hanging="360"/>
      </w:pPr>
      <w:rPr>
        <w:rFonts w:ascii="Wingdings" w:hAnsi="Wingdings" w:hint="default"/>
        <w:sz w:val="20"/>
      </w:rPr>
    </w:lvl>
    <w:lvl w:ilvl="8" w:tplc="62FAA8E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7D83E53"/>
    <w:multiLevelType w:val="hybridMultilevel"/>
    <w:tmpl w:val="49C80A14"/>
    <w:lvl w:ilvl="0" w:tplc="BA643124">
      <w:start w:val="1"/>
      <w:numFmt w:val="bullet"/>
      <w:lvlText w:val=""/>
      <w:lvlJc w:val="left"/>
      <w:pPr>
        <w:tabs>
          <w:tab w:val="num" w:pos="720"/>
        </w:tabs>
        <w:ind w:left="720" w:hanging="360"/>
      </w:pPr>
      <w:rPr>
        <w:rFonts w:ascii="Symbol" w:hAnsi="Symbol" w:hint="default"/>
        <w:sz w:val="20"/>
      </w:rPr>
    </w:lvl>
    <w:lvl w:ilvl="1" w:tplc="7C065AA4" w:tentative="1">
      <w:start w:val="1"/>
      <w:numFmt w:val="bullet"/>
      <w:lvlText w:val="o"/>
      <w:lvlJc w:val="left"/>
      <w:pPr>
        <w:tabs>
          <w:tab w:val="num" w:pos="1440"/>
        </w:tabs>
        <w:ind w:left="1440" w:hanging="360"/>
      </w:pPr>
      <w:rPr>
        <w:rFonts w:ascii="Courier New" w:hAnsi="Courier New" w:hint="default"/>
        <w:sz w:val="20"/>
      </w:rPr>
    </w:lvl>
    <w:lvl w:ilvl="2" w:tplc="BB1C9DDC" w:tentative="1">
      <w:start w:val="1"/>
      <w:numFmt w:val="bullet"/>
      <w:lvlText w:val=""/>
      <w:lvlJc w:val="left"/>
      <w:pPr>
        <w:tabs>
          <w:tab w:val="num" w:pos="2160"/>
        </w:tabs>
        <w:ind w:left="2160" w:hanging="360"/>
      </w:pPr>
      <w:rPr>
        <w:rFonts w:ascii="Wingdings" w:hAnsi="Wingdings" w:hint="default"/>
        <w:sz w:val="20"/>
      </w:rPr>
    </w:lvl>
    <w:lvl w:ilvl="3" w:tplc="73EEFDDC" w:tentative="1">
      <w:start w:val="1"/>
      <w:numFmt w:val="bullet"/>
      <w:lvlText w:val=""/>
      <w:lvlJc w:val="left"/>
      <w:pPr>
        <w:tabs>
          <w:tab w:val="num" w:pos="2880"/>
        </w:tabs>
        <w:ind w:left="2880" w:hanging="360"/>
      </w:pPr>
      <w:rPr>
        <w:rFonts w:ascii="Wingdings" w:hAnsi="Wingdings" w:hint="default"/>
        <w:sz w:val="20"/>
      </w:rPr>
    </w:lvl>
    <w:lvl w:ilvl="4" w:tplc="98709EEA" w:tentative="1">
      <w:start w:val="1"/>
      <w:numFmt w:val="bullet"/>
      <w:lvlText w:val=""/>
      <w:lvlJc w:val="left"/>
      <w:pPr>
        <w:tabs>
          <w:tab w:val="num" w:pos="3600"/>
        </w:tabs>
        <w:ind w:left="3600" w:hanging="360"/>
      </w:pPr>
      <w:rPr>
        <w:rFonts w:ascii="Wingdings" w:hAnsi="Wingdings" w:hint="default"/>
        <w:sz w:val="20"/>
      </w:rPr>
    </w:lvl>
    <w:lvl w:ilvl="5" w:tplc="E938C17A" w:tentative="1">
      <w:start w:val="1"/>
      <w:numFmt w:val="bullet"/>
      <w:lvlText w:val=""/>
      <w:lvlJc w:val="left"/>
      <w:pPr>
        <w:tabs>
          <w:tab w:val="num" w:pos="4320"/>
        </w:tabs>
        <w:ind w:left="4320" w:hanging="360"/>
      </w:pPr>
      <w:rPr>
        <w:rFonts w:ascii="Wingdings" w:hAnsi="Wingdings" w:hint="default"/>
        <w:sz w:val="20"/>
      </w:rPr>
    </w:lvl>
    <w:lvl w:ilvl="6" w:tplc="E87EDF78" w:tentative="1">
      <w:start w:val="1"/>
      <w:numFmt w:val="bullet"/>
      <w:lvlText w:val=""/>
      <w:lvlJc w:val="left"/>
      <w:pPr>
        <w:tabs>
          <w:tab w:val="num" w:pos="5040"/>
        </w:tabs>
        <w:ind w:left="5040" w:hanging="360"/>
      </w:pPr>
      <w:rPr>
        <w:rFonts w:ascii="Wingdings" w:hAnsi="Wingdings" w:hint="default"/>
        <w:sz w:val="20"/>
      </w:rPr>
    </w:lvl>
    <w:lvl w:ilvl="7" w:tplc="AB80EBE8" w:tentative="1">
      <w:start w:val="1"/>
      <w:numFmt w:val="bullet"/>
      <w:lvlText w:val=""/>
      <w:lvlJc w:val="left"/>
      <w:pPr>
        <w:tabs>
          <w:tab w:val="num" w:pos="5760"/>
        </w:tabs>
        <w:ind w:left="5760" w:hanging="360"/>
      </w:pPr>
      <w:rPr>
        <w:rFonts w:ascii="Wingdings" w:hAnsi="Wingdings" w:hint="default"/>
        <w:sz w:val="20"/>
      </w:rPr>
    </w:lvl>
    <w:lvl w:ilvl="8" w:tplc="D0BE9870"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80B5E61"/>
    <w:multiLevelType w:val="hybridMultilevel"/>
    <w:tmpl w:val="4C0A7FA0"/>
    <w:lvl w:ilvl="0" w:tplc="49745E40">
      <w:start w:val="1"/>
      <w:numFmt w:val="bullet"/>
      <w:lvlText w:val=""/>
      <w:lvlJc w:val="left"/>
      <w:pPr>
        <w:ind w:left="720" w:hanging="360"/>
      </w:pPr>
      <w:rPr>
        <w:rFonts w:ascii="Symbol" w:hAnsi="Symbol" w:hint="default"/>
      </w:rPr>
    </w:lvl>
    <w:lvl w:ilvl="1" w:tplc="37648980">
      <w:start w:val="1"/>
      <w:numFmt w:val="bullet"/>
      <w:lvlText w:val="o"/>
      <w:lvlJc w:val="left"/>
      <w:pPr>
        <w:ind w:left="496" w:hanging="360"/>
      </w:pPr>
      <w:rPr>
        <w:rFonts w:ascii="Courier New" w:eastAsia="Courier New" w:hAnsi="Courier New" w:cs="Courier New"/>
      </w:rPr>
    </w:lvl>
    <w:lvl w:ilvl="2" w:tplc="7DDE1C52">
      <w:start w:val="1"/>
      <w:numFmt w:val="bullet"/>
      <w:lvlText w:val="▪"/>
      <w:lvlJc w:val="left"/>
      <w:pPr>
        <w:ind w:left="1216" w:hanging="360"/>
      </w:pPr>
      <w:rPr>
        <w:rFonts w:ascii="Noto Sans Symbols" w:eastAsia="Noto Sans Symbols" w:hAnsi="Noto Sans Symbols" w:cs="Noto Sans Symbols"/>
      </w:rPr>
    </w:lvl>
    <w:lvl w:ilvl="3" w:tplc="E5CAF972">
      <w:start w:val="1"/>
      <w:numFmt w:val="bullet"/>
      <w:lvlText w:val="●"/>
      <w:lvlJc w:val="left"/>
      <w:pPr>
        <w:ind w:left="1936" w:hanging="360"/>
      </w:pPr>
      <w:rPr>
        <w:rFonts w:ascii="Noto Sans Symbols" w:eastAsia="Noto Sans Symbols" w:hAnsi="Noto Sans Symbols" w:cs="Noto Sans Symbols"/>
      </w:rPr>
    </w:lvl>
    <w:lvl w:ilvl="4" w:tplc="22BABC48">
      <w:start w:val="1"/>
      <w:numFmt w:val="bullet"/>
      <w:lvlText w:val="o"/>
      <w:lvlJc w:val="left"/>
      <w:pPr>
        <w:ind w:left="2656" w:hanging="360"/>
      </w:pPr>
      <w:rPr>
        <w:rFonts w:ascii="Courier New" w:eastAsia="Courier New" w:hAnsi="Courier New" w:cs="Courier New"/>
      </w:rPr>
    </w:lvl>
    <w:lvl w:ilvl="5" w:tplc="91805A1A">
      <w:start w:val="1"/>
      <w:numFmt w:val="bullet"/>
      <w:lvlText w:val="▪"/>
      <w:lvlJc w:val="left"/>
      <w:pPr>
        <w:ind w:left="3376" w:hanging="360"/>
      </w:pPr>
      <w:rPr>
        <w:rFonts w:ascii="Noto Sans Symbols" w:eastAsia="Noto Sans Symbols" w:hAnsi="Noto Sans Symbols" w:cs="Noto Sans Symbols"/>
      </w:rPr>
    </w:lvl>
    <w:lvl w:ilvl="6" w:tplc="22BCCC80">
      <w:start w:val="1"/>
      <w:numFmt w:val="bullet"/>
      <w:lvlText w:val="●"/>
      <w:lvlJc w:val="left"/>
      <w:pPr>
        <w:ind w:left="4096" w:hanging="360"/>
      </w:pPr>
      <w:rPr>
        <w:rFonts w:ascii="Noto Sans Symbols" w:eastAsia="Noto Sans Symbols" w:hAnsi="Noto Sans Symbols" w:cs="Noto Sans Symbols"/>
      </w:rPr>
    </w:lvl>
    <w:lvl w:ilvl="7" w:tplc="E9E6C340">
      <w:start w:val="1"/>
      <w:numFmt w:val="bullet"/>
      <w:lvlText w:val="o"/>
      <w:lvlJc w:val="left"/>
      <w:pPr>
        <w:ind w:left="4816" w:hanging="360"/>
      </w:pPr>
      <w:rPr>
        <w:rFonts w:ascii="Courier New" w:eastAsia="Courier New" w:hAnsi="Courier New" w:cs="Courier New"/>
      </w:rPr>
    </w:lvl>
    <w:lvl w:ilvl="8" w:tplc="037C1634">
      <w:start w:val="1"/>
      <w:numFmt w:val="bullet"/>
      <w:lvlText w:val="▪"/>
      <w:lvlJc w:val="left"/>
      <w:pPr>
        <w:ind w:left="5536" w:hanging="360"/>
      </w:pPr>
      <w:rPr>
        <w:rFonts w:ascii="Noto Sans Symbols" w:eastAsia="Noto Sans Symbols" w:hAnsi="Noto Sans Symbols" w:cs="Noto Sans Symbols"/>
      </w:rPr>
    </w:lvl>
  </w:abstractNum>
  <w:abstractNum w:abstractNumId="368" w15:restartNumberingAfterBreak="0">
    <w:nsid w:val="587D0809"/>
    <w:multiLevelType w:val="hybridMultilevel"/>
    <w:tmpl w:val="C4E62618"/>
    <w:lvl w:ilvl="0" w:tplc="B5BEAABE">
      <w:start w:val="1"/>
      <w:numFmt w:val="bullet"/>
      <w:lvlText w:val=""/>
      <w:lvlJc w:val="left"/>
      <w:pPr>
        <w:tabs>
          <w:tab w:val="num" w:pos="720"/>
        </w:tabs>
        <w:ind w:left="720" w:hanging="360"/>
      </w:pPr>
      <w:rPr>
        <w:rFonts w:ascii="Symbol" w:hAnsi="Symbol" w:hint="default"/>
        <w:sz w:val="20"/>
      </w:rPr>
    </w:lvl>
    <w:lvl w:ilvl="1" w:tplc="B4ACBCAC" w:tentative="1">
      <w:start w:val="1"/>
      <w:numFmt w:val="bullet"/>
      <w:lvlText w:val="o"/>
      <w:lvlJc w:val="left"/>
      <w:pPr>
        <w:tabs>
          <w:tab w:val="num" w:pos="1440"/>
        </w:tabs>
        <w:ind w:left="1440" w:hanging="360"/>
      </w:pPr>
      <w:rPr>
        <w:rFonts w:ascii="Courier New" w:hAnsi="Courier New" w:hint="default"/>
        <w:sz w:val="20"/>
      </w:rPr>
    </w:lvl>
    <w:lvl w:ilvl="2" w:tplc="B8A62AA4" w:tentative="1">
      <w:start w:val="1"/>
      <w:numFmt w:val="bullet"/>
      <w:lvlText w:val=""/>
      <w:lvlJc w:val="left"/>
      <w:pPr>
        <w:tabs>
          <w:tab w:val="num" w:pos="2160"/>
        </w:tabs>
        <w:ind w:left="2160" w:hanging="360"/>
      </w:pPr>
      <w:rPr>
        <w:rFonts w:ascii="Wingdings" w:hAnsi="Wingdings" w:hint="default"/>
        <w:sz w:val="20"/>
      </w:rPr>
    </w:lvl>
    <w:lvl w:ilvl="3" w:tplc="1B7CC6E6" w:tentative="1">
      <w:start w:val="1"/>
      <w:numFmt w:val="bullet"/>
      <w:lvlText w:val=""/>
      <w:lvlJc w:val="left"/>
      <w:pPr>
        <w:tabs>
          <w:tab w:val="num" w:pos="2880"/>
        </w:tabs>
        <w:ind w:left="2880" w:hanging="360"/>
      </w:pPr>
      <w:rPr>
        <w:rFonts w:ascii="Wingdings" w:hAnsi="Wingdings" w:hint="default"/>
        <w:sz w:val="20"/>
      </w:rPr>
    </w:lvl>
    <w:lvl w:ilvl="4" w:tplc="FED0119C" w:tentative="1">
      <w:start w:val="1"/>
      <w:numFmt w:val="bullet"/>
      <w:lvlText w:val=""/>
      <w:lvlJc w:val="left"/>
      <w:pPr>
        <w:tabs>
          <w:tab w:val="num" w:pos="3600"/>
        </w:tabs>
        <w:ind w:left="3600" w:hanging="360"/>
      </w:pPr>
      <w:rPr>
        <w:rFonts w:ascii="Wingdings" w:hAnsi="Wingdings" w:hint="default"/>
        <w:sz w:val="20"/>
      </w:rPr>
    </w:lvl>
    <w:lvl w:ilvl="5" w:tplc="122C9B5C" w:tentative="1">
      <w:start w:val="1"/>
      <w:numFmt w:val="bullet"/>
      <w:lvlText w:val=""/>
      <w:lvlJc w:val="left"/>
      <w:pPr>
        <w:tabs>
          <w:tab w:val="num" w:pos="4320"/>
        </w:tabs>
        <w:ind w:left="4320" w:hanging="360"/>
      </w:pPr>
      <w:rPr>
        <w:rFonts w:ascii="Wingdings" w:hAnsi="Wingdings" w:hint="default"/>
        <w:sz w:val="20"/>
      </w:rPr>
    </w:lvl>
    <w:lvl w:ilvl="6" w:tplc="C08E80F6" w:tentative="1">
      <w:start w:val="1"/>
      <w:numFmt w:val="bullet"/>
      <w:lvlText w:val=""/>
      <w:lvlJc w:val="left"/>
      <w:pPr>
        <w:tabs>
          <w:tab w:val="num" w:pos="5040"/>
        </w:tabs>
        <w:ind w:left="5040" w:hanging="360"/>
      </w:pPr>
      <w:rPr>
        <w:rFonts w:ascii="Wingdings" w:hAnsi="Wingdings" w:hint="default"/>
        <w:sz w:val="20"/>
      </w:rPr>
    </w:lvl>
    <w:lvl w:ilvl="7" w:tplc="DE04E9C8" w:tentative="1">
      <w:start w:val="1"/>
      <w:numFmt w:val="bullet"/>
      <w:lvlText w:val=""/>
      <w:lvlJc w:val="left"/>
      <w:pPr>
        <w:tabs>
          <w:tab w:val="num" w:pos="5760"/>
        </w:tabs>
        <w:ind w:left="5760" w:hanging="360"/>
      </w:pPr>
      <w:rPr>
        <w:rFonts w:ascii="Wingdings" w:hAnsi="Wingdings" w:hint="default"/>
        <w:sz w:val="20"/>
      </w:rPr>
    </w:lvl>
    <w:lvl w:ilvl="8" w:tplc="5DEA4976"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91F374C"/>
    <w:multiLevelType w:val="hybridMultilevel"/>
    <w:tmpl w:val="2D56A416"/>
    <w:lvl w:ilvl="0" w:tplc="4B26538A">
      <w:start w:val="1"/>
      <w:numFmt w:val="bullet"/>
      <w:lvlText w:val=""/>
      <w:lvlJc w:val="left"/>
      <w:pPr>
        <w:tabs>
          <w:tab w:val="num" w:pos="720"/>
        </w:tabs>
        <w:ind w:left="720" w:hanging="360"/>
      </w:pPr>
      <w:rPr>
        <w:rFonts w:ascii="Symbol" w:hAnsi="Symbol" w:hint="default"/>
        <w:sz w:val="20"/>
      </w:rPr>
    </w:lvl>
    <w:lvl w:ilvl="1" w:tplc="4FE6A07A" w:tentative="1">
      <w:start w:val="1"/>
      <w:numFmt w:val="bullet"/>
      <w:lvlText w:val="o"/>
      <w:lvlJc w:val="left"/>
      <w:pPr>
        <w:tabs>
          <w:tab w:val="num" w:pos="1440"/>
        </w:tabs>
        <w:ind w:left="1440" w:hanging="360"/>
      </w:pPr>
      <w:rPr>
        <w:rFonts w:ascii="Courier New" w:hAnsi="Courier New" w:hint="default"/>
        <w:sz w:val="20"/>
      </w:rPr>
    </w:lvl>
    <w:lvl w:ilvl="2" w:tplc="E3CA6736" w:tentative="1">
      <w:start w:val="1"/>
      <w:numFmt w:val="bullet"/>
      <w:lvlText w:val=""/>
      <w:lvlJc w:val="left"/>
      <w:pPr>
        <w:tabs>
          <w:tab w:val="num" w:pos="2160"/>
        </w:tabs>
        <w:ind w:left="2160" w:hanging="360"/>
      </w:pPr>
      <w:rPr>
        <w:rFonts w:ascii="Wingdings" w:hAnsi="Wingdings" w:hint="default"/>
        <w:sz w:val="20"/>
      </w:rPr>
    </w:lvl>
    <w:lvl w:ilvl="3" w:tplc="0EFE7EFA" w:tentative="1">
      <w:start w:val="1"/>
      <w:numFmt w:val="bullet"/>
      <w:lvlText w:val=""/>
      <w:lvlJc w:val="left"/>
      <w:pPr>
        <w:tabs>
          <w:tab w:val="num" w:pos="2880"/>
        </w:tabs>
        <w:ind w:left="2880" w:hanging="360"/>
      </w:pPr>
      <w:rPr>
        <w:rFonts w:ascii="Wingdings" w:hAnsi="Wingdings" w:hint="default"/>
        <w:sz w:val="20"/>
      </w:rPr>
    </w:lvl>
    <w:lvl w:ilvl="4" w:tplc="A62E9ACA" w:tentative="1">
      <w:start w:val="1"/>
      <w:numFmt w:val="bullet"/>
      <w:lvlText w:val=""/>
      <w:lvlJc w:val="left"/>
      <w:pPr>
        <w:tabs>
          <w:tab w:val="num" w:pos="3600"/>
        </w:tabs>
        <w:ind w:left="3600" w:hanging="360"/>
      </w:pPr>
      <w:rPr>
        <w:rFonts w:ascii="Wingdings" w:hAnsi="Wingdings" w:hint="default"/>
        <w:sz w:val="20"/>
      </w:rPr>
    </w:lvl>
    <w:lvl w:ilvl="5" w:tplc="B8EA736A" w:tentative="1">
      <w:start w:val="1"/>
      <w:numFmt w:val="bullet"/>
      <w:lvlText w:val=""/>
      <w:lvlJc w:val="left"/>
      <w:pPr>
        <w:tabs>
          <w:tab w:val="num" w:pos="4320"/>
        </w:tabs>
        <w:ind w:left="4320" w:hanging="360"/>
      </w:pPr>
      <w:rPr>
        <w:rFonts w:ascii="Wingdings" w:hAnsi="Wingdings" w:hint="default"/>
        <w:sz w:val="20"/>
      </w:rPr>
    </w:lvl>
    <w:lvl w:ilvl="6" w:tplc="17BCD154" w:tentative="1">
      <w:start w:val="1"/>
      <w:numFmt w:val="bullet"/>
      <w:lvlText w:val=""/>
      <w:lvlJc w:val="left"/>
      <w:pPr>
        <w:tabs>
          <w:tab w:val="num" w:pos="5040"/>
        </w:tabs>
        <w:ind w:left="5040" w:hanging="360"/>
      </w:pPr>
      <w:rPr>
        <w:rFonts w:ascii="Wingdings" w:hAnsi="Wingdings" w:hint="default"/>
        <w:sz w:val="20"/>
      </w:rPr>
    </w:lvl>
    <w:lvl w:ilvl="7" w:tplc="FBE674C2" w:tentative="1">
      <w:start w:val="1"/>
      <w:numFmt w:val="bullet"/>
      <w:lvlText w:val=""/>
      <w:lvlJc w:val="left"/>
      <w:pPr>
        <w:tabs>
          <w:tab w:val="num" w:pos="5760"/>
        </w:tabs>
        <w:ind w:left="5760" w:hanging="360"/>
      </w:pPr>
      <w:rPr>
        <w:rFonts w:ascii="Wingdings" w:hAnsi="Wingdings" w:hint="default"/>
        <w:sz w:val="20"/>
      </w:rPr>
    </w:lvl>
    <w:lvl w:ilvl="8" w:tplc="AD8C735E"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9B00A56"/>
    <w:multiLevelType w:val="hybridMultilevel"/>
    <w:tmpl w:val="8AC8A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1" w15:restartNumberingAfterBreak="0">
    <w:nsid w:val="59D206BB"/>
    <w:multiLevelType w:val="hybridMultilevel"/>
    <w:tmpl w:val="C5E22942"/>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o"/>
      <w:lvlJc w:val="left"/>
      <w:pPr>
        <w:tabs>
          <w:tab w:val="num" w:pos="496"/>
        </w:tabs>
        <w:ind w:left="496" w:hanging="360"/>
      </w:pPr>
      <w:rPr>
        <w:rFonts w:ascii="Courier New" w:hAnsi="Courier New" w:cs="Garamond"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372" w15:restartNumberingAfterBreak="0">
    <w:nsid w:val="5A466747"/>
    <w:multiLevelType w:val="hybridMultilevel"/>
    <w:tmpl w:val="5A86497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3" w15:restartNumberingAfterBreak="0">
    <w:nsid w:val="5A856862"/>
    <w:multiLevelType w:val="hybridMultilevel"/>
    <w:tmpl w:val="97D0796A"/>
    <w:lvl w:ilvl="0" w:tplc="BBCE716E">
      <w:start w:val="1"/>
      <w:numFmt w:val="bullet"/>
      <w:lvlText w:val=""/>
      <w:lvlJc w:val="left"/>
      <w:pPr>
        <w:ind w:left="720" w:hanging="360"/>
      </w:pPr>
      <w:rPr>
        <w:rFonts w:ascii="Symbol" w:hAnsi="Symbol" w:cs="Symbol" w:hint="default"/>
      </w:rPr>
    </w:lvl>
    <w:lvl w:ilvl="1" w:tplc="EBFCBAAE">
      <w:start w:val="1"/>
      <w:numFmt w:val="bullet"/>
      <w:lvlText w:val="o"/>
      <w:lvlJc w:val="left"/>
      <w:pPr>
        <w:ind w:left="1440" w:hanging="360"/>
      </w:pPr>
      <w:rPr>
        <w:rFonts w:ascii="Courier New" w:hAnsi="Courier New" w:cs="Courier New" w:hint="default"/>
      </w:rPr>
    </w:lvl>
    <w:lvl w:ilvl="2" w:tplc="2C980C26">
      <w:start w:val="1"/>
      <w:numFmt w:val="bullet"/>
      <w:lvlText w:val=""/>
      <w:lvlJc w:val="left"/>
      <w:pPr>
        <w:ind w:left="2160" w:hanging="360"/>
      </w:pPr>
      <w:rPr>
        <w:rFonts w:ascii="Wingdings" w:hAnsi="Wingdings" w:cs="Wingdings" w:hint="default"/>
      </w:rPr>
    </w:lvl>
    <w:lvl w:ilvl="3" w:tplc="786089DE">
      <w:start w:val="1"/>
      <w:numFmt w:val="bullet"/>
      <w:lvlText w:val=""/>
      <w:lvlJc w:val="left"/>
      <w:pPr>
        <w:ind w:left="2880" w:hanging="360"/>
      </w:pPr>
      <w:rPr>
        <w:rFonts w:ascii="Symbol" w:hAnsi="Symbol" w:cs="Symbol" w:hint="default"/>
      </w:rPr>
    </w:lvl>
    <w:lvl w:ilvl="4" w:tplc="A5AC3FB2">
      <w:start w:val="1"/>
      <w:numFmt w:val="bullet"/>
      <w:lvlText w:val="o"/>
      <w:lvlJc w:val="left"/>
      <w:pPr>
        <w:ind w:left="3600" w:hanging="360"/>
      </w:pPr>
      <w:rPr>
        <w:rFonts w:ascii="Courier New" w:hAnsi="Courier New" w:cs="Courier New" w:hint="default"/>
      </w:rPr>
    </w:lvl>
    <w:lvl w:ilvl="5" w:tplc="F9FE0FEE">
      <w:start w:val="1"/>
      <w:numFmt w:val="bullet"/>
      <w:lvlText w:val=""/>
      <w:lvlJc w:val="left"/>
      <w:pPr>
        <w:ind w:left="4320" w:hanging="360"/>
      </w:pPr>
      <w:rPr>
        <w:rFonts w:ascii="Wingdings" w:hAnsi="Wingdings" w:cs="Wingdings" w:hint="default"/>
      </w:rPr>
    </w:lvl>
    <w:lvl w:ilvl="6" w:tplc="74B4A3B2">
      <w:start w:val="1"/>
      <w:numFmt w:val="bullet"/>
      <w:lvlText w:val=""/>
      <w:lvlJc w:val="left"/>
      <w:pPr>
        <w:ind w:left="5040" w:hanging="360"/>
      </w:pPr>
      <w:rPr>
        <w:rFonts w:ascii="Symbol" w:hAnsi="Symbol" w:cs="Symbol" w:hint="default"/>
      </w:rPr>
    </w:lvl>
    <w:lvl w:ilvl="7" w:tplc="974E0254">
      <w:start w:val="1"/>
      <w:numFmt w:val="bullet"/>
      <w:lvlText w:val="o"/>
      <w:lvlJc w:val="left"/>
      <w:pPr>
        <w:ind w:left="5760" w:hanging="360"/>
      </w:pPr>
      <w:rPr>
        <w:rFonts w:ascii="Courier New" w:hAnsi="Courier New" w:cs="Courier New" w:hint="default"/>
      </w:rPr>
    </w:lvl>
    <w:lvl w:ilvl="8" w:tplc="A41AE5D0">
      <w:start w:val="1"/>
      <w:numFmt w:val="bullet"/>
      <w:lvlText w:val=""/>
      <w:lvlJc w:val="left"/>
      <w:pPr>
        <w:ind w:left="6480" w:hanging="360"/>
      </w:pPr>
      <w:rPr>
        <w:rFonts w:ascii="Wingdings" w:hAnsi="Wingdings" w:cs="Wingdings" w:hint="default"/>
      </w:rPr>
    </w:lvl>
  </w:abstractNum>
  <w:abstractNum w:abstractNumId="374" w15:restartNumberingAfterBreak="0">
    <w:nsid w:val="5AA0069D"/>
    <w:multiLevelType w:val="hybridMultilevel"/>
    <w:tmpl w:val="FC1EC380"/>
    <w:lvl w:ilvl="0" w:tplc="923EFD4A">
      <w:numFmt w:val="bullet"/>
      <w:lvlText w:val=""/>
      <w:lvlJc w:val="left"/>
      <w:pPr>
        <w:tabs>
          <w:tab w:val="num" w:pos="360"/>
        </w:tabs>
        <w:ind w:left="340" w:hanging="340"/>
      </w:pPr>
      <w:rPr>
        <w:rFonts w:ascii="Symbol" w:hAnsi="Symbol" w:hint="default"/>
        <w:color w:val="000000"/>
      </w:rPr>
    </w:lvl>
    <w:lvl w:ilvl="1" w:tplc="87BA7DEE">
      <w:numFmt w:val="decimal"/>
      <w:lvlText w:val=""/>
      <w:lvlJc w:val="left"/>
    </w:lvl>
    <w:lvl w:ilvl="2" w:tplc="B6F8ED16">
      <w:numFmt w:val="decimal"/>
      <w:lvlText w:val=""/>
      <w:lvlJc w:val="left"/>
    </w:lvl>
    <w:lvl w:ilvl="3" w:tplc="06DEDB72">
      <w:numFmt w:val="decimal"/>
      <w:lvlText w:val=""/>
      <w:lvlJc w:val="left"/>
    </w:lvl>
    <w:lvl w:ilvl="4" w:tplc="39CCA27A">
      <w:numFmt w:val="decimal"/>
      <w:lvlText w:val=""/>
      <w:lvlJc w:val="left"/>
    </w:lvl>
    <w:lvl w:ilvl="5" w:tplc="B18006DA">
      <w:numFmt w:val="decimal"/>
      <w:lvlText w:val=""/>
      <w:lvlJc w:val="left"/>
    </w:lvl>
    <w:lvl w:ilvl="6" w:tplc="5DA87BDA">
      <w:numFmt w:val="decimal"/>
      <w:lvlText w:val=""/>
      <w:lvlJc w:val="left"/>
    </w:lvl>
    <w:lvl w:ilvl="7" w:tplc="DA0EC606">
      <w:numFmt w:val="decimal"/>
      <w:lvlText w:val=""/>
      <w:lvlJc w:val="left"/>
    </w:lvl>
    <w:lvl w:ilvl="8" w:tplc="82881792">
      <w:numFmt w:val="decimal"/>
      <w:lvlText w:val=""/>
      <w:lvlJc w:val="left"/>
    </w:lvl>
  </w:abstractNum>
  <w:abstractNum w:abstractNumId="375" w15:restartNumberingAfterBreak="0">
    <w:nsid w:val="5AA371AD"/>
    <w:multiLevelType w:val="hybridMultilevel"/>
    <w:tmpl w:val="89842058"/>
    <w:lvl w:ilvl="0" w:tplc="7B54B048">
      <w:start w:val="1"/>
      <w:numFmt w:val="bullet"/>
      <w:lvlText w:val=""/>
      <w:lvlJc w:val="left"/>
      <w:pPr>
        <w:tabs>
          <w:tab w:val="num" w:pos="720"/>
        </w:tabs>
        <w:ind w:left="720" w:hanging="360"/>
      </w:pPr>
      <w:rPr>
        <w:rFonts w:ascii="Symbol" w:hAnsi="Symbol" w:hint="default"/>
        <w:sz w:val="20"/>
      </w:rPr>
    </w:lvl>
    <w:lvl w:ilvl="1" w:tplc="5992970C" w:tentative="1">
      <w:start w:val="1"/>
      <w:numFmt w:val="bullet"/>
      <w:lvlText w:val="o"/>
      <w:lvlJc w:val="left"/>
      <w:pPr>
        <w:tabs>
          <w:tab w:val="num" w:pos="1440"/>
        </w:tabs>
        <w:ind w:left="1440" w:hanging="360"/>
      </w:pPr>
      <w:rPr>
        <w:rFonts w:ascii="Courier New" w:hAnsi="Courier New" w:hint="default"/>
        <w:sz w:val="20"/>
      </w:rPr>
    </w:lvl>
    <w:lvl w:ilvl="2" w:tplc="324AA046" w:tentative="1">
      <w:start w:val="1"/>
      <w:numFmt w:val="bullet"/>
      <w:lvlText w:val=""/>
      <w:lvlJc w:val="left"/>
      <w:pPr>
        <w:tabs>
          <w:tab w:val="num" w:pos="2160"/>
        </w:tabs>
        <w:ind w:left="2160" w:hanging="360"/>
      </w:pPr>
      <w:rPr>
        <w:rFonts w:ascii="Wingdings" w:hAnsi="Wingdings" w:hint="default"/>
        <w:sz w:val="20"/>
      </w:rPr>
    </w:lvl>
    <w:lvl w:ilvl="3" w:tplc="42E83EF6" w:tentative="1">
      <w:start w:val="1"/>
      <w:numFmt w:val="bullet"/>
      <w:lvlText w:val=""/>
      <w:lvlJc w:val="left"/>
      <w:pPr>
        <w:tabs>
          <w:tab w:val="num" w:pos="2880"/>
        </w:tabs>
        <w:ind w:left="2880" w:hanging="360"/>
      </w:pPr>
      <w:rPr>
        <w:rFonts w:ascii="Wingdings" w:hAnsi="Wingdings" w:hint="default"/>
        <w:sz w:val="20"/>
      </w:rPr>
    </w:lvl>
    <w:lvl w:ilvl="4" w:tplc="C16E113C" w:tentative="1">
      <w:start w:val="1"/>
      <w:numFmt w:val="bullet"/>
      <w:lvlText w:val=""/>
      <w:lvlJc w:val="left"/>
      <w:pPr>
        <w:tabs>
          <w:tab w:val="num" w:pos="3600"/>
        </w:tabs>
        <w:ind w:left="3600" w:hanging="360"/>
      </w:pPr>
      <w:rPr>
        <w:rFonts w:ascii="Wingdings" w:hAnsi="Wingdings" w:hint="default"/>
        <w:sz w:val="20"/>
      </w:rPr>
    </w:lvl>
    <w:lvl w:ilvl="5" w:tplc="9CFABF06" w:tentative="1">
      <w:start w:val="1"/>
      <w:numFmt w:val="bullet"/>
      <w:lvlText w:val=""/>
      <w:lvlJc w:val="left"/>
      <w:pPr>
        <w:tabs>
          <w:tab w:val="num" w:pos="4320"/>
        </w:tabs>
        <w:ind w:left="4320" w:hanging="360"/>
      </w:pPr>
      <w:rPr>
        <w:rFonts w:ascii="Wingdings" w:hAnsi="Wingdings" w:hint="default"/>
        <w:sz w:val="20"/>
      </w:rPr>
    </w:lvl>
    <w:lvl w:ilvl="6" w:tplc="E2020518" w:tentative="1">
      <w:start w:val="1"/>
      <w:numFmt w:val="bullet"/>
      <w:lvlText w:val=""/>
      <w:lvlJc w:val="left"/>
      <w:pPr>
        <w:tabs>
          <w:tab w:val="num" w:pos="5040"/>
        </w:tabs>
        <w:ind w:left="5040" w:hanging="360"/>
      </w:pPr>
      <w:rPr>
        <w:rFonts w:ascii="Wingdings" w:hAnsi="Wingdings" w:hint="default"/>
        <w:sz w:val="20"/>
      </w:rPr>
    </w:lvl>
    <w:lvl w:ilvl="7" w:tplc="C55E4780" w:tentative="1">
      <w:start w:val="1"/>
      <w:numFmt w:val="bullet"/>
      <w:lvlText w:val=""/>
      <w:lvlJc w:val="left"/>
      <w:pPr>
        <w:tabs>
          <w:tab w:val="num" w:pos="5760"/>
        </w:tabs>
        <w:ind w:left="5760" w:hanging="360"/>
      </w:pPr>
      <w:rPr>
        <w:rFonts w:ascii="Wingdings" w:hAnsi="Wingdings" w:hint="default"/>
        <w:sz w:val="20"/>
      </w:rPr>
    </w:lvl>
    <w:lvl w:ilvl="8" w:tplc="49A0D834"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AFB15B8"/>
    <w:multiLevelType w:val="hybridMultilevel"/>
    <w:tmpl w:val="C1964C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15:restartNumberingAfterBreak="0">
    <w:nsid w:val="5B0525F5"/>
    <w:multiLevelType w:val="hybridMultilevel"/>
    <w:tmpl w:val="FC1EC380"/>
    <w:lvl w:ilvl="0" w:tplc="D2DAAE90">
      <w:numFmt w:val="bullet"/>
      <w:lvlText w:val=""/>
      <w:lvlJc w:val="left"/>
      <w:pPr>
        <w:tabs>
          <w:tab w:val="num" w:pos="360"/>
        </w:tabs>
        <w:ind w:left="340" w:hanging="340"/>
      </w:pPr>
      <w:rPr>
        <w:rFonts w:ascii="Symbol" w:hAnsi="Symbol" w:hint="default"/>
        <w:color w:val="000000"/>
      </w:rPr>
    </w:lvl>
    <w:lvl w:ilvl="1" w:tplc="4A946442">
      <w:numFmt w:val="decimal"/>
      <w:lvlText w:val=""/>
      <w:lvlJc w:val="left"/>
    </w:lvl>
    <w:lvl w:ilvl="2" w:tplc="ABE057B2">
      <w:numFmt w:val="decimal"/>
      <w:lvlText w:val=""/>
      <w:lvlJc w:val="left"/>
    </w:lvl>
    <w:lvl w:ilvl="3" w:tplc="C61A5538">
      <w:numFmt w:val="decimal"/>
      <w:lvlText w:val=""/>
      <w:lvlJc w:val="left"/>
    </w:lvl>
    <w:lvl w:ilvl="4" w:tplc="D53039F4">
      <w:numFmt w:val="decimal"/>
      <w:lvlText w:val=""/>
      <w:lvlJc w:val="left"/>
    </w:lvl>
    <w:lvl w:ilvl="5" w:tplc="A63002F2">
      <w:numFmt w:val="decimal"/>
      <w:lvlText w:val=""/>
      <w:lvlJc w:val="left"/>
    </w:lvl>
    <w:lvl w:ilvl="6" w:tplc="4A3062A8">
      <w:numFmt w:val="decimal"/>
      <w:lvlText w:val=""/>
      <w:lvlJc w:val="left"/>
    </w:lvl>
    <w:lvl w:ilvl="7" w:tplc="5720D126">
      <w:numFmt w:val="decimal"/>
      <w:lvlText w:val=""/>
      <w:lvlJc w:val="left"/>
    </w:lvl>
    <w:lvl w:ilvl="8" w:tplc="3542A448">
      <w:numFmt w:val="decimal"/>
      <w:lvlText w:val=""/>
      <w:lvlJc w:val="left"/>
    </w:lvl>
  </w:abstractNum>
  <w:abstractNum w:abstractNumId="378" w15:restartNumberingAfterBreak="0">
    <w:nsid w:val="5B06414E"/>
    <w:multiLevelType w:val="hybridMultilevel"/>
    <w:tmpl w:val="FD0413BA"/>
    <w:lvl w:ilvl="0" w:tplc="E6FC11CA">
      <w:start w:val="1"/>
      <w:numFmt w:val="bullet"/>
      <w:lvlText w:val=""/>
      <w:lvlJc w:val="left"/>
      <w:pPr>
        <w:tabs>
          <w:tab w:val="num" w:pos="720"/>
        </w:tabs>
        <w:ind w:left="720" w:hanging="360"/>
      </w:pPr>
      <w:rPr>
        <w:rFonts w:ascii="Symbol" w:hAnsi="Symbol" w:hint="default"/>
        <w:sz w:val="20"/>
      </w:rPr>
    </w:lvl>
    <w:lvl w:ilvl="1" w:tplc="DD7A4D68" w:tentative="1">
      <w:start w:val="1"/>
      <w:numFmt w:val="bullet"/>
      <w:lvlText w:val="o"/>
      <w:lvlJc w:val="left"/>
      <w:pPr>
        <w:tabs>
          <w:tab w:val="num" w:pos="1440"/>
        </w:tabs>
        <w:ind w:left="1440" w:hanging="360"/>
      </w:pPr>
      <w:rPr>
        <w:rFonts w:ascii="Courier New" w:hAnsi="Courier New" w:hint="default"/>
        <w:sz w:val="20"/>
      </w:rPr>
    </w:lvl>
    <w:lvl w:ilvl="2" w:tplc="F878D094" w:tentative="1">
      <w:start w:val="1"/>
      <w:numFmt w:val="bullet"/>
      <w:lvlText w:val=""/>
      <w:lvlJc w:val="left"/>
      <w:pPr>
        <w:tabs>
          <w:tab w:val="num" w:pos="2160"/>
        </w:tabs>
        <w:ind w:left="2160" w:hanging="360"/>
      </w:pPr>
      <w:rPr>
        <w:rFonts w:ascii="Wingdings" w:hAnsi="Wingdings" w:hint="default"/>
        <w:sz w:val="20"/>
      </w:rPr>
    </w:lvl>
    <w:lvl w:ilvl="3" w:tplc="33A8100E" w:tentative="1">
      <w:start w:val="1"/>
      <w:numFmt w:val="bullet"/>
      <w:lvlText w:val=""/>
      <w:lvlJc w:val="left"/>
      <w:pPr>
        <w:tabs>
          <w:tab w:val="num" w:pos="2880"/>
        </w:tabs>
        <w:ind w:left="2880" w:hanging="360"/>
      </w:pPr>
      <w:rPr>
        <w:rFonts w:ascii="Wingdings" w:hAnsi="Wingdings" w:hint="default"/>
        <w:sz w:val="20"/>
      </w:rPr>
    </w:lvl>
    <w:lvl w:ilvl="4" w:tplc="4628E622" w:tentative="1">
      <w:start w:val="1"/>
      <w:numFmt w:val="bullet"/>
      <w:lvlText w:val=""/>
      <w:lvlJc w:val="left"/>
      <w:pPr>
        <w:tabs>
          <w:tab w:val="num" w:pos="3600"/>
        </w:tabs>
        <w:ind w:left="3600" w:hanging="360"/>
      </w:pPr>
      <w:rPr>
        <w:rFonts w:ascii="Wingdings" w:hAnsi="Wingdings" w:hint="default"/>
        <w:sz w:val="20"/>
      </w:rPr>
    </w:lvl>
    <w:lvl w:ilvl="5" w:tplc="2F4861E4" w:tentative="1">
      <w:start w:val="1"/>
      <w:numFmt w:val="bullet"/>
      <w:lvlText w:val=""/>
      <w:lvlJc w:val="left"/>
      <w:pPr>
        <w:tabs>
          <w:tab w:val="num" w:pos="4320"/>
        </w:tabs>
        <w:ind w:left="4320" w:hanging="360"/>
      </w:pPr>
      <w:rPr>
        <w:rFonts w:ascii="Wingdings" w:hAnsi="Wingdings" w:hint="default"/>
        <w:sz w:val="20"/>
      </w:rPr>
    </w:lvl>
    <w:lvl w:ilvl="6" w:tplc="DE82CBB8" w:tentative="1">
      <w:start w:val="1"/>
      <w:numFmt w:val="bullet"/>
      <w:lvlText w:val=""/>
      <w:lvlJc w:val="left"/>
      <w:pPr>
        <w:tabs>
          <w:tab w:val="num" w:pos="5040"/>
        </w:tabs>
        <w:ind w:left="5040" w:hanging="360"/>
      </w:pPr>
      <w:rPr>
        <w:rFonts w:ascii="Wingdings" w:hAnsi="Wingdings" w:hint="default"/>
        <w:sz w:val="20"/>
      </w:rPr>
    </w:lvl>
    <w:lvl w:ilvl="7" w:tplc="D7E623AA" w:tentative="1">
      <w:start w:val="1"/>
      <w:numFmt w:val="bullet"/>
      <w:lvlText w:val=""/>
      <w:lvlJc w:val="left"/>
      <w:pPr>
        <w:tabs>
          <w:tab w:val="num" w:pos="5760"/>
        </w:tabs>
        <w:ind w:left="5760" w:hanging="360"/>
      </w:pPr>
      <w:rPr>
        <w:rFonts w:ascii="Wingdings" w:hAnsi="Wingdings" w:hint="default"/>
        <w:sz w:val="20"/>
      </w:rPr>
    </w:lvl>
    <w:lvl w:ilvl="8" w:tplc="8BA4988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B3965AE"/>
    <w:multiLevelType w:val="hybridMultilevel"/>
    <w:tmpl w:val="1E8064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0" w15:restartNumberingAfterBreak="0">
    <w:nsid w:val="5B685C3A"/>
    <w:multiLevelType w:val="hybridMultilevel"/>
    <w:tmpl w:val="ECC01BBC"/>
    <w:lvl w:ilvl="0" w:tplc="336AC7F4">
      <w:start w:val="1"/>
      <w:numFmt w:val="bullet"/>
      <w:lvlText w:val=""/>
      <w:lvlJc w:val="left"/>
      <w:pPr>
        <w:tabs>
          <w:tab w:val="num" w:pos="720"/>
        </w:tabs>
        <w:ind w:left="720" w:hanging="360"/>
      </w:pPr>
      <w:rPr>
        <w:rFonts w:ascii="Symbol" w:hAnsi="Symbol" w:hint="default"/>
        <w:sz w:val="20"/>
      </w:rPr>
    </w:lvl>
    <w:lvl w:ilvl="1" w:tplc="4F9EC128" w:tentative="1">
      <w:start w:val="1"/>
      <w:numFmt w:val="bullet"/>
      <w:lvlText w:val="o"/>
      <w:lvlJc w:val="left"/>
      <w:pPr>
        <w:tabs>
          <w:tab w:val="num" w:pos="1440"/>
        </w:tabs>
        <w:ind w:left="1440" w:hanging="360"/>
      </w:pPr>
      <w:rPr>
        <w:rFonts w:ascii="Courier New" w:hAnsi="Courier New" w:hint="default"/>
        <w:sz w:val="20"/>
      </w:rPr>
    </w:lvl>
    <w:lvl w:ilvl="2" w:tplc="B314B7FA" w:tentative="1">
      <w:start w:val="1"/>
      <w:numFmt w:val="bullet"/>
      <w:lvlText w:val=""/>
      <w:lvlJc w:val="left"/>
      <w:pPr>
        <w:tabs>
          <w:tab w:val="num" w:pos="2160"/>
        </w:tabs>
        <w:ind w:left="2160" w:hanging="360"/>
      </w:pPr>
      <w:rPr>
        <w:rFonts w:ascii="Wingdings" w:hAnsi="Wingdings" w:hint="default"/>
        <w:sz w:val="20"/>
      </w:rPr>
    </w:lvl>
    <w:lvl w:ilvl="3" w:tplc="60E467EE" w:tentative="1">
      <w:start w:val="1"/>
      <w:numFmt w:val="bullet"/>
      <w:lvlText w:val=""/>
      <w:lvlJc w:val="left"/>
      <w:pPr>
        <w:tabs>
          <w:tab w:val="num" w:pos="2880"/>
        </w:tabs>
        <w:ind w:left="2880" w:hanging="360"/>
      </w:pPr>
      <w:rPr>
        <w:rFonts w:ascii="Wingdings" w:hAnsi="Wingdings" w:hint="default"/>
        <w:sz w:val="20"/>
      </w:rPr>
    </w:lvl>
    <w:lvl w:ilvl="4" w:tplc="8738DD3A" w:tentative="1">
      <w:start w:val="1"/>
      <w:numFmt w:val="bullet"/>
      <w:lvlText w:val=""/>
      <w:lvlJc w:val="left"/>
      <w:pPr>
        <w:tabs>
          <w:tab w:val="num" w:pos="3600"/>
        </w:tabs>
        <w:ind w:left="3600" w:hanging="360"/>
      </w:pPr>
      <w:rPr>
        <w:rFonts w:ascii="Wingdings" w:hAnsi="Wingdings" w:hint="default"/>
        <w:sz w:val="20"/>
      </w:rPr>
    </w:lvl>
    <w:lvl w:ilvl="5" w:tplc="9C2A7662" w:tentative="1">
      <w:start w:val="1"/>
      <w:numFmt w:val="bullet"/>
      <w:lvlText w:val=""/>
      <w:lvlJc w:val="left"/>
      <w:pPr>
        <w:tabs>
          <w:tab w:val="num" w:pos="4320"/>
        </w:tabs>
        <w:ind w:left="4320" w:hanging="360"/>
      </w:pPr>
      <w:rPr>
        <w:rFonts w:ascii="Wingdings" w:hAnsi="Wingdings" w:hint="default"/>
        <w:sz w:val="20"/>
      </w:rPr>
    </w:lvl>
    <w:lvl w:ilvl="6" w:tplc="13449648" w:tentative="1">
      <w:start w:val="1"/>
      <w:numFmt w:val="bullet"/>
      <w:lvlText w:val=""/>
      <w:lvlJc w:val="left"/>
      <w:pPr>
        <w:tabs>
          <w:tab w:val="num" w:pos="5040"/>
        </w:tabs>
        <w:ind w:left="5040" w:hanging="360"/>
      </w:pPr>
      <w:rPr>
        <w:rFonts w:ascii="Wingdings" w:hAnsi="Wingdings" w:hint="default"/>
        <w:sz w:val="20"/>
      </w:rPr>
    </w:lvl>
    <w:lvl w:ilvl="7" w:tplc="D06C6506" w:tentative="1">
      <w:start w:val="1"/>
      <w:numFmt w:val="bullet"/>
      <w:lvlText w:val=""/>
      <w:lvlJc w:val="left"/>
      <w:pPr>
        <w:tabs>
          <w:tab w:val="num" w:pos="5760"/>
        </w:tabs>
        <w:ind w:left="5760" w:hanging="360"/>
      </w:pPr>
      <w:rPr>
        <w:rFonts w:ascii="Wingdings" w:hAnsi="Wingdings" w:hint="default"/>
        <w:sz w:val="20"/>
      </w:rPr>
    </w:lvl>
    <w:lvl w:ilvl="8" w:tplc="28021D76"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B7976F7"/>
    <w:multiLevelType w:val="hybridMultilevel"/>
    <w:tmpl w:val="D6561E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2" w15:restartNumberingAfterBreak="0">
    <w:nsid w:val="5B9A7A82"/>
    <w:multiLevelType w:val="hybridMultilevel"/>
    <w:tmpl w:val="2C0E7DE6"/>
    <w:lvl w:ilvl="0" w:tplc="AF141CCC">
      <w:start w:val="1"/>
      <w:numFmt w:val="bullet"/>
      <w:lvlText w:val="●"/>
      <w:lvlJc w:val="left"/>
      <w:pPr>
        <w:ind w:left="360" w:hanging="360"/>
      </w:pPr>
      <w:rPr>
        <w:rFonts w:ascii="Noto Sans Symbols" w:eastAsia="Noto Sans Symbols" w:hAnsi="Noto Sans Symbols" w:cs="Noto Sans Symbols"/>
        <w:vertAlign w:val="baseline"/>
      </w:rPr>
    </w:lvl>
    <w:lvl w:ilvl="1" w:tplc="26364E18">
      <w:start w:val="1"/>
      <w:numFmt w:val="bullet"/>
      <w:lvlText w:val="o"/>
      <w:lvlJc w:val="left"/>
      <w:pPr>
        <w:ind w:left="1080" w:hanging="360"/>
      </w:pPr>
      <w:rPr>
        <w:rFonts w:ascii="Courier New" w:eastAsia="Courier New" w:hAnsi="Courier New" w:cs="Courier New"/>
        <w:vertAlign w:val="baseline"/>
      </w:rPr>
    </w:lvl>
    <w:lvl w:ilvl="2" w:tplc="5D2CDA64">
      <w:start w:val="1"/>
      <w:numFmt w:val="bullet"/>
      <w:lvlText w:val="▪"/>
      <w:lvlJc w:val="left"/>
      <w:pPr>
        <w:ind w:left="1800" w:hanging="360"/>
      </w:pPr>
      <w:rPr>
        <w:rFonts w:ascii="Noto Sans Symbols" w:eastAsia="Noto Sans Symbols" w:hAnsi="Noto Sans Symbols" w:cs="Noto Sans Symbols"/>
        <w:vertAlign w:val="baseline"/>
      </w:rPr>
    </w:lvl>
    <w:lvl w:ilvl="3" w:tplc="A72252A4">
      <w:start w:val="1"/>
      <w:numFmt w:val="bullet"/>
      <w:lvlText w:val="●"/>
      <w:lvlJc w:val="left"/>
      <w:pPr>
        <w:ind w:left="2520" w:hanging="360"/>
      </w:pPr>
      <w:rPr>
        <w:rFonts w:ascii="Noto Sans Symbols" w:eastAsia="Noto Sans Symbols" w:hAnsi="Noto Sans Symbols" w:cs="Noto Sans Symbols"/>
        <w:vertAlign w:val="baseline"/>
      </w:rPr>
    </w:lvl>
    <w:lvl w:ilvl="4" w:tplc="EE82A29C">
      <w:start w:val="1"/>
      <w:numFmt w:val="bullet"/>
      <w:lvlText w:val="o"/>
      <w:lvlJc w:val="left"/>
      <w:pPr>
        <w:ind w:left="3240" w:hanging="360"/>
      </w:pPr>
      <w:rPr>
        <w:rFonts w:ascii="Courier New" w:eastAsia="Courier New" w:hAnsi="Courier New" w:cs="Courier New"/>
        <w:vertAlign w:val="baseline"/>
      </w:rPr>
    </w:lvl>
    <w:lvl w:ilvl="5" w:tplc="C0C856E0">
      <w:start w:val="1"/>
      <w:numFmt w:val="bullet"/>
      <w:lvlText w:val="▪"/>
      <w:lvlJc w:val="left"/>
      <w:pPr>
        <w:ind w:left="3960" w:hanging="360"/>
      </w:pPr>
      <w:rPr>
        <w:rFonts w:ascii="Noto Sans Symbols" w:eastAsia="Noto Sans Symbols" w:hAnsi="Noto Sans Symbols" w:cs="Noto Sans Symbols"/>
        <w:vertAlign w:val="baseline"/>
      </w:rPr>
    </w:lvl>
    <w:lvl w:ilvl="6" w:tplc="33B40B84">
      <w:start w:val="1"/>
      <w:numFmt w:val="bullet"/>
      <w:lvlText w:val="●"/>
      <w:lvlJc w:val="left"/>
      <w:pPr>
        <w:ind w:left="4680" w:hanging="360"/>
      </w:pPr>
      <w:rPr>
        <w:rFonts w:ascii="Noto Sans Symbols" w:eastAsia="Noto Sans Symbols" w:hAnsi="Noto Sans Symbols" w:cs="Noto Sans Symbols"/>
        <w:vertAlign w:val="baseline"/>
      </w:rPr>
    </w:lvl>
    <w:lvl w:ilvl="7" w:tplc="48B0E6A6">
      <w:start w:val="1"/>
      <w:numFmt w:val="bullet"/>
      <w:lvlText w:val="o"/>
      <w:lvlJc w:val="left"/>
      <w:pPr>
        <w:ind w:left="5400" w:hanging="360"/>
      </w:pPr>
      <w:rPr>
        <w:rFonts w:ascii="Courier New" w:eastAsia="Courier New" w:hAnsi="Courier New" w:cs="Courier New"/>
        <w:vertAlign w:val="baseline"/>
      </w:rPr>
    </w:lvl>
    <w:lvl w:ilvl="8" w:tplc="F7EA6C6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83" w15:restartNumberingAfterBreak="0">
    <w:nsid w:val="5C921605"/>
    <w:multiLevelType w:val="hybridMultilevel"/>
    <w:tmpl w:val="E3086654"/>
    <w:lvl w:ilvl="0" w:tplc="3B802AC0">
      <w:start w:val="1"/>
      <w:numFmt w:val="bullet"/>
      <w:lvlText w:val=""/>
      <w:lvlJc w:val="left"/>
      <w:pPr>
        <w:tabs>
          <w:tab w:val="num" w:pos="720"/>
        </w:tabs>
        <w:ind w:left="720" w:hanging="360"/>
      </w:pPr>
      <w:rPr>
        <w:rFonts w:ascii="Symbol" w:hAnsi="Symbol" w:hint="default"/>
        <w:sz w:val="20"/>
      </w:rPr>
    </w:lvl>
    <w:lvl w:ilvl="1" w:tplc="8870D692" w:tentative="1">
      <w:start w:val="1"/>
      <w:numFmt w:val="bullet"/>
      <w:lvlText w:val="o"/>
      <w:lvlJc w:val="left"/>
      <w:pPr>
        <w:tabs>
          <w:tab w:val="num" w:pos="1440"/>
        </w:tabs>
        <w:ind w:left="1440" w:hanging="360"/>
      </w:pPr>
      <w:rPr>
        <w:rFonts w:ascii="Courier New" w:hAnsi="Courier New" w:hint="default"/>
        <w:sz w:val="20"/>
      </w:rPr>
    </w:lvl>
    <w:lvl w:ilvl="2" w:tplc="53683E2C" w:tentative="1">
      <w:start w:val="1"/>
      <w:numFmt w:val="bullet"/>
      <w:lvlText w:val=""/>
      <w:lvlJc w:val="left"/>
      <w:pPr>
        <w:tabs>
          <w:tab w:val="num" w:pos="2160"/>
        </w:tabs>
        <w:ind w:left="2160" w:hanging="360"/>
      </w:pPr>
      <w:rPr>
        <w:rFonts w:ascii="Wingdings" w:hAnsi="Wingdings" w:hint="default"/>
        <w:sz w:val="20"/>
      </w:rPr>
    </w:lvl>
    <w:lvl w:ilvl="3" w:tplc="8E389AF0" w:tentative="1">
      <w:start w:val="1"/>
      <w:numFmt w:val="bullet"/>
      <w:lvlText w:val=""/>
      <w:lvlJc w:val="left"/>
      <w:pPr>
        <w:tabs>
          <w:tab w:val="num" w:pos="2880"/>
        </w:tabs>
        <w:ind w:left="2880" w:hanging="360"/>
      </w:pPr>
      <w:rPr>
        <w:rFonts w:ascii="Wingdings" w:hAnsi="Wingdings" w:hint="default"/>
        <w:sz w:val="20"/>
      </w:rPr>
    </w:lvl>
    <w:lvl w:ilvl="4" w:tplc="7C32F850" w:tentative="1">
      <w:start w:val="1"/>
      <w:numFmt w:val="bullet"/>
      <w:lvlText w:val=""/>
      <w:lvlJc w:val="left"/>
      <w:pPr>
        <w:tabs>
          <w:tab w:val="num" w:pos="3600"/>
        </w:tabs>
        <w:ind w:left="3600" w:hanging="360"/>
      </w:pPr>
      <w:rPr>
        <w:rFonts w:ascii="Wingdings" w:hAnsi="Wingdings" w:hint="default"/>
        <w:sz w:val="20"/>
      </w:rPr>
    </w:lvl>
    <w:lvl w:ilvl="5" w:tplc="CCDCB5CA" w:tentative="1">
      <w:start w:val="1"/>
      <w:numFmt w:val="bullet"/>
      <w:lvlText w:val=""/>
      <w:lvlJc w:val="left"/>
      <w:pPr>
        <w:tabs>
          <w:tab w:val="num" w:pos="4320"/>
        </w:tabs>
        <w:ind w:left="4320" w:hanging="360"/>
      </w:pPr>
      <w:rPr>
        <w:rFonts w:ascii="Wingdings" w:hAnsi="Wingdings" w:hint="default"/>
        <w:sz w:val="20"/>
      </w:rPr>
    </w:lvl>
    <w:lvl w:ilvl="6" w:tplc="B49C49E0" w:tentative="1">
      <w:start w:val="1"/>
      <w:numFmt w:val="bullet"/>
      <w:lvlText w:val=""/>
      <w:lvlJc w:val="left"/>
      <w:pPr>
        <w:tabs>
          <w:tab w:val="num" w:pos="5040"/>
        </w:tabs>
        <w:ind w:left="5040" w:hanging="360"/>
      </w:pPr>
      <w:rPr>
        <w:rFonts w:ascii="Wingdings" w:hAnsi="Wingdings" w:hint="default"/>
        <w:sz w:val="20"/>
      </w:rPr>
    </w:lvl>
    <w:lvl w:ilvl="7" w:tplc="9D5C6F60" w:tentative="1">
      <w:start w:val="1"/>
      <w:numFmt w:val="bullet"/>
      <w:lvlText w:val=""/>
      <w:lvlJc w:val="left"/>
      <w:pPr>
        <w:tabs>
          <w:tab w:val="num" w:pos="5760"/>
        </w:tabs>
        <w:ind w:left="5760" w:hanging="360"/>
      </w:pPr>
      <w:rPr>
        <w:rFonts w:ascii="Wingdings" w:hAnsi="Wingdings" w:hint="default"/>
        <w:sz w:val="20"/>
      </w:rPr>
    </w:lvl>
    <w:lvl w:ilvl="8" w:tplc="34724306"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CFC078B"/>
    <w:multiLevelType w:val="hybridMultilevel"/>
    <w:tmpl w:val="3A02DE5E"/>
    <w:lvl w:ilvl="0" w:tplc="769CA0E2">
      <w:start w:val="1"/>
      <w:numFmt w:val="bullet"/>
      <w:lvlText w:val=""/>
      <w:lvlJc w:val="left"/>
      <w:pPr>
        <w:tabs>
          <w:tab w:val="num" w:pos="720"/>
        </w:tabs>
        <w:ind w:left="720" w:hanging="360"/>
      </w:pPr>
      <w:rPr>
        <w:rFonts w:ascii="Symbol" w:hAnsi="Symbol" w:hint="default"/>
        <w:sz w:val="20"/>
      </w:rPr>
    </w:lvl>
    <w:lvl w:ilvl="1" w:tplc="7348FED0" w:tentative="1">
      <w:start w:val="1"/>
      <w:numFmt w:val="bullet"/>
      <w:lvlText w:val="o"/>
      <w:lvlJc w:val="left"/>
      <w:pPr>
        <w:tabs>
          <w:tab w:val="num" w:pos="1440"/>
        </w:tabs>
        <w:ind w:left="1440" w:hanging="360"/>
      </w:pPr>
      <w:rPr>
        <w:rFonts w:ascii="Courier New" w:hAnsi="Courier New" w:hint="default"/>
        <w:sz w:val="20"/>
      </w:rPr>
    </w:lvl>
    <w:lvl w:ilvl="2" w:tplc="31E68A08" w:tentative="1">
      <w:start w:val="1"/>
      <w:numFmt w:val="bullet"/>
      <w:lvlText w:val=""/>
      <w:lvlJc w:val="left"/>
      <w:pPr>
        <w:tabs>
          <w:tab w:val="num" w:pos="2160"/>
        </w:tabs>
        <w:ind w:left="2160" w:hanging="360"/>
      </w:pPr>
      <w:rPr>
        <w:rFonts w:ascii="Wingdings" w:hAnsi="Wingdings" w:hint="default"/>
        <w:sz w:val="20"/>
      </w:rPr>
    </w:lvl>
    <w:lvl w:ilvl="3" w:tplc="F4EEF56C" w:tentative="1">
      <w:start w:val="1"/>
      <w:numFmt w:val="bullet"/>
      <w:lvlText w:val=""/>
      <w:lvlJc w:val="left"/>
      <w:pPr>
        <w:tabs>
          <w:tab w:val="num" w:pos="2880"/>
        </w:tabs>
        <w:ind w:left="2880" w:hanging="360"/>
      </w:pPr>
      <w:rPr>
        <w:rFonts w:ascii="Wingdings" w:hAnsi="Wingdings" w:hint="default"/>
        <w:sz w:val="20"/>
      </w:rPr>
    </w:lvl>
    <w:lvl w:ilvl="4" w:tplc="E54086E2" w:tentative="1">
      <w:start w:val="1"/>
      <w:numFmt w:val="bullet"/>
      <w:lvlText w:val=""/>
      <w:lvlJc w:val="left"/>
      <w:pPr>
        <w:tabs>
          <w:tab w:val="num" w:pos="3600"/>
        </w:tabs>
        <w:ind w:left="3600" w:hanging="360"/>
      </w:pPr>
      <w:rPr>
        <w:rFonts w:ascii="Wingdings" w:hAnsi="Wingdings" w:hint="default"/>
        <w:sz w:val="20"/>
      </w:rPr>
    </w:lvl>
    <w:lvl w:ilvl="5" w:tplc="0EC269D8" w:tentative="1">
      <w:start w:val="1"/>
      <w:numFmt w:val="bullet"/>
      <w:lvlText w:val=""/>
      <w:lvlJc w:val="left"/>
      <w:pPr>
        <w:tabs>
          <w:tab w:val="num" w:pos="4320"/>
        </w:tabs>
        <w:ind w:left="4320" w:hanging="360"/>
      </w:pPr>
      <w:rPr>
        <w:rFonts w:ascii="Wingdings" w:hAnsi="Wingdings" w:hint="default"/>
        <w:sz w:val="20"/>
      </w:rPr>
    </w:lvl>
    <w:lvl w:ilvl="6" w:tplc="E6283D58" w:tentative="1">
      <w:start w:val="1"/>
      <w:numFmt w:val="bullet"/>
      <w:lvlText w:val=""/>
      <w:lvlJc w:val="left"/>
      <w:pPr>
        <w:tabs>
          <w:tab w:val="num" w:pos="5040"/>
        </w:tabs>
        <w:ind w:left="5040" w:hanging="360"/>
      </w:pPr>
      <w:rPr>
        <w:rFonts w:ascii="Wingdings" w:hAnsi="Wingdings" w:hint="default"/>
        <w:sz w:val="20"/>
      </w:rPr>
    </w:lvl>
    <w:lvl w:ilvl="7" w:tplc="BCE06028" w:tentative="1">
      <w:start w:val="1"/>
      <w:numFmt w:val="bullet"/>
      <w:lvlText w:val=""/>
      <w:lvlJc w:val="left"/>
      <w:pPr>
        <w:tabs>
          <w:tab w:val="num" w:pos="5760"/>
        </w:tabs>
        <w:ind w:left="5760" w:hanging="360"/>
      </w:pPr>
      <w:rPr>
        <w:rFonts w:ascii="Wingdings" w:hAnsi="Wingdings" w:hint="default"/>
        <w:sz w:val="20"/>
      </w:rPr>
    </w:lvl>
    <w:lvl w:ilvl="8" w:tplc="57F0F4C2"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D071312"/>
    <w:multiLevelType w:val="hybridMultilevel"/>
    <w:tmpl w:val="7B4C7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15:restartNumberingAfterBreak="0">
    <w:nsid w:val="5D1E1497"/>
    <w:multiLevelType w:val="hybridMultilevel"/>
    <w:tmpl w:val="CB760C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7" w15:restartNumberingAfterBreak="0">
    <w:nsid w:val="5D4C710F"/>
    <w:multiLevelType w:val="hybridMultilevel"/>
    <w:tmpl w:val="2606F83A"/>
    <w:lvl w:ilvl="0" w:tplc="C2A4BAFE">
      <w:start w:val="1"/>
      <w:numFmt w:val="bullet"/>
      <w:lvlText w:val=""/>
      <w:lvlJc w:val="left"/>
      <w:pPr>
        <w:tabs>
          <w:tab w:val="num" w:pos="720"/>
        </w:tabs>
        <w:ind w:left="720" w:hanging="360"/>
      </w:pPr>
      <w:rPr>
        <w:rFonts w:ascii="Symbol" w:hAnsi="Symbol" w:hint="default"/>
        <w:sz w:val="20"/>
      </w:rPr>
    </w:lvl>
    <w:lvl w:ilvl="1" w:tplc="211CB522" w:tentative="1">
      <w:start w:val="1"/>
      <w:numFmt w:val="bullet"/>
      <w:lvlText w:val="o"/>
      <w:lvlJc w:val="left"/>
      <w:pPr>
        <w:tabs>
          <w:tab w:val="num" w:pos="1440"/>
        </w:tabs>
        <w:ind w:left="1440" w:hanging="360"/>
      </w:pPr>
      <w:rPr>
        <w:rFonts w:ascii="Courier New" w:hAnsi="Courier New" w:hint="default"/>
        <w:sz w:val="20"/>
      </w:rPr>
    </w:lvl>
    <w:lvl w:ilvl="2" w:tplc="56686188" w:tentative="1">
      <w:start w:val="1"/>
      <w:numFmt w:val="bullet"/>
      <w:lvlText w:val=""/>
      <w:lvlJc w:val="left"/>
      <w:pPr>
        <w:tabs>
          <w:tab w:val="num" w:pos="2160"/>
        </w:tabs>
        <w:ind w:left="2160" w:hanging="360"/>
      </w:pPr>
      <w:rPr>
        <w:rFonts w:ascii="Wingdings" w:hAnsi="Wingdings" w:hint="default"/>
        <w:sz w:val="20"/>
      </w:rPr>
    </w:lvl>
    <w:lvl w:ilvl="3" w:tplc="234462D2" w:tentative="1">
      <w:start w:val="1"/>
      <w:numFmt w:val="bullet"/>
      <w:lvlText w:val=""/>
      <w:lvlJc w:val="left"/>
      <w:pPr>
        <w:tabs>
          <w:tab w:val="num" w:pos="2880"/>
        </w:tabs>
        <w:ind w:left="2880" w:hanging="360"/>
      </w:pPr>
      <w:rPr>
        <w:rFonts w:ascii="Wingdings" w:hAnsi="Wingdings" w:hint="default"/>
        <w:sz w:val="20"/>
      </w:rPr>
    </w:lvl>
    <w:lvl w:ilvl="4" w:tplc="8F763D58" w:tentative="1">
      <w:start w:val="1"/>
      <w:numFmt w:val="bullet"/>
      <w:lvlText w:val=""/>
      <w:lvlJc w:val="left"/>
      <w:pPr>
        <w:tabs>
          <w:tab w:val="num" w:pos="3600"/>
        </w:tabs>
        <w:ind w:left="3600" w:hanging="360"/>
      </w:pPr>
      <w:rPr>
        <w:rFonts w:ascii="Wingdings" w:hAnsi="Wingdings" w:hint="default"/>
        <w:sz w:val="20"/>
      </w:rPr>
    </w:lvl>
    <w:lvl w:ilvl="5" w:tplc="A83A3E52" w:tentative="1">
      <w:start w:val="1"/>
      <w:numFmt w:val="bullet"/>
      <w:lvlText w:val=""/>
      <w:lvlJc w:val="left"/>
      <w:pPr>
        <w:tabs>
          <w:tab w:val="num" w:pos="4320"/>
        </w:tabs>
        <w:ind w:left="4320" w:hanging="360"/>
      </w:pPr>
      <w:rPr>
        <w:rFonts w:ascii="Wingdings" w:hAnsi="Wingdings" w:hint="default"/>
        <w:sz w:val="20"/>
      </w:rPr>
    </w:lvl>
    <w:lvl w:ilvl="6" w:tplc="19424B5A" w:tentative="1">
      <w:start w:val="1"/>
      <w:numFmt w:val="bullet"/>
      <w:lvlText w:val=""/>
      <w:lvlJc w:val="left"/>
      <w:pPr>
        <w:tabs>
          <w:tab w:val="num" w:pos="5040"/>
        </w:tabs>
        <w:ind w:left="5040" w:hanging="360"/>
      </w:pPr>
      <w:rPr>
        <w:rFonts w:ascii="Wingdings" w:hAnsi="Wingdings" w:hint="default"/>
        <w:sz w:val="20"/>
      </w:rPr>
    </w:lvl>
    <w:lvl w:ilvl="7" w:tplc="46E88106" w:tentative="1">
      <w:start w:val="1"/>
      <w:numFmt w:val="bullet"/>
      <w:lvlText w:val=""/>
      <w:lvlJc w:val="left"/>
      <w:pPr>
        <w:tabs>
          <w:tab w:val="num" w:pos="5760"/>
        </w:tabs>
        <w:ind w:left="5760" w:hanging="360"/>
      </w:pPr>
      <w:rPr>
        <w:rFonts w:ascii="Wingdings" w:hAnsi="Wingdings" w:hint="default"/>
        <w:sz w:val="20"/>
      </w:rPr>
    </w:lvl>
    <w:lvl w:ilvl="8" w:tplc="2E42ED5E"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E216372"/>
    <w:multiLevelType w:val="hybridMultilevel"/>
    <w:tmpl w:val="A516D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9" w15:restartNumberingAfterBreak="0">
    <w:nsid w:val="5E2456C8"/>
    <w:multiLevelType w:val="hybridMultilevel"/>
    <w:tmpl w:val="DABA8C12"/>
    <w:lvl w:ilvl="0" w:tplc="7CCE4998">
      <w:start w:val="1"/>
      <w:numFmt w:val="bullet"/>
      <w:lvlText w:val=""/>
      <w:lvlJc w:val="left"/>
      <w:pPr>
        <w:tabs>
          <w:tab w:val="num" w:pos="720"/>
        </w:tabs>
        <w:ind w:left="720" w:hanging="360"/>
      </w:pPr>
      <w:rPr>
        <w:rFonts w:ascii="Symbol" w:hAnsi="Symbol" w:hint="default"/>
        <w:sz w:val="20"/>
      </w:rPr>
    </w:lvl>
    <w:lvl w:ilvl="1" w:tplc="B4CED0F6" w:tentative="1">
      <w:start w:val="1"/>
      <w:numFmt w:val="bullet"/>
      <w:lvlText w:val="o"/>
      <w:lvlJc w:val="left"/>
      <w:pPr>
        <w:tabs>
          <w:tab w:val="num" w:pos="1440"/>
        </w:tabs>
        <w:ind w:left="1440" w:hanging="360"/>
      </w:pPr>
      <w:rPr>
        <w:rFonts w:ascii="Courier New" w:hAnsi="Courier New" w:hint="default"/>
        <w:sz w:val="20"/>
      </w:rPr>
    </w:lvl>
    <w:lvl w:ilvl="2" w:tplc="2034C8B2" w:tentative="1">
      <w:start w:val="1"/>
      <w:numFmt w:val="bullet"/>
      <w:lvlText w:val=""/>
      <w:lvlJc w:val="left"/>
      <w:pPr>
        <w:tabs>
          <w:tab w:val="num" w:pos="2160"/>
        </w:tabs>
        <w:ind w:left="2160" w:hanging="360"/>
      </w:pPr>
      <w:rPr>
        <w:rFonts w:ascii="Wingdings" w:hAnsi="Wingdings" w:hint="default"/>
        <w:sz w:val="20"/>
      </w:rPr>
    </w:lvl>
    <w:lvl w:ilvl="3" w:tplc="05C6E018" w:tentative="1">
      <w:start w:val="1"/>
      <w:numFmt w:val="bullet"/>
      <w:lvlText w:val=""/>
      <w:lvlJc w:val="left"/>
      <w:pPr>
        <w:tabs>
          <w:tab w:val="num" w:pos="2880"/>
        </w:tabs>
        <w:ind w:left="2880" w:hanging="360"/>
      </w:pPr>
      <w:rPr>
        <w:rFonts w:ascii="Wingdings" w:hAnsi="Wingdings" w:hint="default"/>
        <w:sz w:val="20"/>
      </w:rPr>
    </w:lvl>
    <w:lvl w:ilvl="4" w:tplc="AF8884C2" w:tentative="1">
      <w:start w:val="1"/>
      <w:numFmt w:val="bullet"/>
      <w:lvlText w:val=""/>
      <w:lvlJc w:val="left"/>
      <w:pPr>
        <w:tabs>
          <w:tab w:val="num" w:pos="3600"/>
        </w:tabs>
        <w:ind w:left="3600" w:hanging="360"/>
      </w:pPr>
      <w:rPr>
        <w:rFonts w:ascii="Wingdings" w:hAnsi="Wingdings" w:hint="default"/>
        <w:sz w:val="20"/>
      </w:rPr>
    </w:lvl>
    <w:lvl w:ilvl="5" w:tplc="64D8492A" w:tentative="1">
      <w:start w:val="1"/>
      <w:numFmt w:val="bullet"/>
      <w:lvlText w:val=""/>
      <w:lvlJc w:val="left"/>
      <w:pPr>
        <w:tabs>
          <w:tab w:val="num" w:pos="4320"/>
        </w:tabs>
        <w:ind w:left="4320" w:hanging="360"/>
      </w:pPr>
      <w:rPr>
        <w:rFonts w:ascii="Wingdings" w:hAnsi="Wingdings" w:hint="default"/>
        <w:sz w:val="20"/>
      </w:rPr>
    </w:lvl>
    <w:lvl w:ilvl="6" w:tplc="2F6803F8" w:tentative="1">
      <w:start w:val="1"/>
      <w:numFmt w:val="bullet"/>
      <w:lvlText w:val=""/>
      <w:lvlJc w:val="left"/>
      <w:pPr>
        <w:tabs>
          <w:tab w:val="num" w:pos="5040"/>
        </w:tabs>
        <w:ind w:left="5040" w:hanging="360"/>
      </w:pPr>
      <w:rPr>
        <w:rFonts w:ascii="Wingdings" w:hAnsi="Wingdings" w:hint="default"/>
        <w:sz w:val="20"/>
      </w:rPr>
    </w:lvl>
    <w:lvl w:ilvl="7" w:tplc="790C45D0" w:tentative="1">
      <w:start w:val="1"/>
      <w:numFmt w:val="bullet"/>
      <w:lvlText w:val=""/>
      <w:lvlJc w:val="left"/>
      <w:pPr>
        <w:tabs>
          <w:tab w:val="num" w:pos="5760"/>
        </w:tabs>
        <w:ind w:left="5760" w:hanging="360"/>
      </w:pPr>
      <w:rPr>
        <w:rFonts w:ascii="Wingdings" w:hAnsi="Wingdings" w:hint="default"/>
        <w:sz w:val="20"/>
      </w:rPr>
    </w:lvl>
    <w:lvl w:ilvl="8" w:tplc="CBFC13A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E8C698F"/>
    <w:multiLevelType w:val="hybridMultilevel"/>
    <w:tmpl w:val="03A87D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91" w15:restartNumberingAfterBreak="0">
    <w:nsid w:val="5EDA0D2A"/>
    <w:multiLevelType w:val="hybridMultilevel"/>
    <w:tmpl w:val="82C89814"/>
    <w:lvl w:ilvl="0" w:tplc="1B1664E2">
      <w:start w:val="1"/>
      <w:numFmt w:val="bullet"/>
      <w:lvlText w:val=""/>
      <w:lvlJc w:val="left"/>
      <w:pPr>
        <w:tabs>
          <w:tab w:val="num" w:pos="720"/>
        </w:tabs>
        <w:ind w:left="720" w:hanging="360"/>
      </w:pPr>
      <w:rPr>
        <w:rFonts w:ascii="Symbol" w:hAnsi="Symbol" w:hint="default"/>
        <w:sz w:val="20"/>
      </w:rPr>
    </w:lvl>
    <w:lvl w:ilvl="1" w:tplc="BA12E048" w:tentative="1">
      <w:start w:val="1"/>
      <w:numFmt w:val="bullet"/>
      <w:lvlText w:val="o"/>
      <w:lvlJc w:val="left"/>
      <w:pPr>
        <w:tabs>
          <w:tab w:val="num" w:pos="1440"/>
        </w:tabs>
        <w:ind w:left="1440" w:hanging="360"/>
      </w:pPr>
      <w:rPr>
        <w:rFonts w:ascii="Courier New" w:hAnsi="Courier New" w:hint="default"/>
        <w:sz w:val="20"/>
      </w:rPr>
    </w:lvl>
    <w:lvl w:ilvl="2" w:tplc="E63AF3C0" w:tentative="1">
      <w:start w:val="1"/>
      <w:numFmt w:val="bullet"/>
      <w:lvlText w:val=""/>
      <w:lvlJc w:val="left"/>
      <w:pPr>
        <w:tabs>
          <w:tab w:val="num" w:pos="2160"/>
        </w:tabs>
        <w:ind w:left="2160" w:hanging="360"/>
      </w:pPr>
      <w:rPr>
        <w:rFonts w:ascii="Wingdings" w:hAnsi="Wingdings" w:hint="default"/>
        <w:sz w:val="20"/>
      </w:rPr>
    </w:lvl>
    <w:lvl w:ilvl="3" w:tplc="A47C9FA4" w:tentative="1">
      <w:start w:val="1"/>
      <w:numFmt w:val="bullet"/>
      <w:lvlText w:val=""/>
      <w:lvlJc w:val="left"/>
      <w:pPr>
        <w:tabs>
          <w:tab w:val="num" w:pos="2880"/>
        </w:tabs>
        <w:ind w:left="2880" w:hanging="360"/>
      </w:pPr>
      <w:rPr>
        <w:rFonts w:ascii="Wingdings" w:hAnsi="Wingdings" w:hint="default"/>
        <w:sz w:val="20"/>
      </w:rPr>
    </w:lvl>
    <w:lvl w:ilvl="4" w:tplc="D1A2B464" w:tentative="1">
      <w:start w:val="1"/>
      <w:numFmt w:val="bullet"/>
      <w:lvlText w:val=""/>
      <w:lvlJc w:val="left"/>
      <w:pPr>
        <w:tabs>
          <w:tab w:val="num" w:pos="3600"/>
        </w:tabs>
        <w:ind w:left="3600" w:hanging="360"/>
      </w:pPr>
      <w:rPr>
        <w:rFonts w:ascii="Wingdings" w:hAnsi="Wingdings" w:hint="default"/>
        <w:sz w:val="20"/>
      </w:rPr>
    </w:lvl>
    <w:lvl w:ilvl="5" w:tplc="DDAA6A2A" w:tentative="1">
      <w:start w:val="1"/>
      <w:numFmt w:val="bullet"/>
      <w:lvlText w:val=""/>
      <w:lvlJc w:val="left"/>
      <w:pPr>
        <w:tabs>
          <w:tab w:val="num" w:pos="4320"/>
        </w:tabs>
        <w:ind w:left="4320" w:hanging="360"/>
      </w:pPr>
      <w:rPr>
        <w:rFonts w:ascii="Wingdings" w:hAnsi="Wingdings" w:hint="default"/>
        <w:sz w:val="20"/>
      </w:rPr>
    </w:lvl>
    <w:lvl w:ilvl="6" w:tplc="41C8F9B0" w:tentative="1">
      <w:start w:val="1"/>
      <w:numFmt w:val="bullet"/>
      <w:lvlText w:val=""/>
      <w:lvlJc w:val="left"/>
      <w:pPr>
        <w:tabs>
          <w:tab w:val="num" w:pos="5040"/>
        </w:tabs>
        <w:ind w:left="5040" w:hanging="360"/>
      </w:pPr>
      <w:rPr>
        <w:rFonts w:ascii="Wingdings" w:hAnsi="Wingdings" w:hint="default"/>
        <w:sz w:val="20"/>
      </w:rPr>
    </w:lvl>
    <w:lvl w:ilvl="7" w:tplc="9B08FAEA" w:tentative="1">
      <w:start w:val="1"/>
      <w:numFmt w:val="bullet"/>
      <w:lvlText w:val=""/>
      <w:lvlJc w:val="left"/>
      <w:pPr>
        <w:tabs>
          <w:tab w:val="num" w:pos="5760"/>
        </w:tabs>
        <w:ind w:left="5760" w:hanging="360"/>
      </w:pPr>
      <w:rPr>
        <w:rFonts w:ascii="Wingdings" w:hAnsi="Wingdings" w:hint="default"/>
        <w:sz w:val="20"/>
      </w:rPr>
    </w:lvl>
    <w:lvl w:ilvl="8" w:tplc="68C48EF0"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EFF2C35"/>
    <w:multiLevelType w:val="hybridMultilevel"/>
    <w:tmpl w:val="E42C21C6"/>
    <w:lvl w:ilvl="0" w:tplc="1972813A">
      <w:start w:val="1"/>
      <w:numFmt w:val="bullet"/>
      <w:lvlText w:val="●"/>
      <w:lvlJc w:val="left"/>
      <w:pPr>
        <w:ind w:left="720" w:hanging="360"/>
      </w:pPr>
      <w:rPr>
        <w:rFonts w:ascii="Noto Sans Symbols" w:eastAsia="Noto Sans Symbols" w:hAnsi="Noto Sans Symbols" w:cs="Noto Sans Symbols"/>
        <w:sz w:val="20"/>
        <w:szCs w:val="20"/>
      </w:rPr>
    </w:lvl>
    <w:lvl w:ilvl="1" w:tplc="22323508">
      <w:start w:val="1"/>
      <w:numFmt w:val="bullet"/>
      <w:lvlText w:val="o"/>
      <w:lvlJc w:val="left"/>
      <w:pPr>
        <w:ind w:left="1440" w:hanging="360"/>
      </w:pPr>
      <w:rPr>
        <w:rFonts w:ascii="Courier New" w:eastAsia="Courier New" w:hAnsi="Courier New" w:cs="Courier New"/>
        <w:sz w:val="20"/>
        <w:szCs w:val="20"/>
      </w:rPr>
    </w:lvl>
    <w:lvl w:ilvl="2" w:tplc="E47871C8">
      <w:start w:val="1"/>
      <w:numFmt w:val="bullet"/>
      <w:lvlText w:val=""/>
      <w:lvlJc w:val="left"/>
      <w:pPr>
        <w:ind w:left="785" w:hanging="360"/>
      </w:pPr>
      <w:rPr>
        <w:rFonts w:ascii="Symbol" w:hAnsi="Symbol" w:hint="default"/>
        <w:strike w:val="0"/>
        <w:sz w:val="20"/>
        <w:szCs w:val="20"/>
      </w:rPr>
    </w:lvl>
    <w:lvl w:ilvl="3" w:tplc="703040DA">
      <w:start w:val="1"/>
      <w:numFmt w:val="bullet"/>
      <w:lvlText w:val="▪"/>
      <w:lvlJc w:val="left"/>
      <w:pPr>
        <w:ind w:left="2880" w:hanging="360"/>
      </w:pPr>
      <w:rPr>
        <w:rFonts w:ascii="Noto Sans Symbols" w:eastAsia="Noto Sans Symbols" w:hAnsi="Noto Sans Symbols" w:cs="Noto Sans Symbols"/>
        <w:sz w:val="20"/>
        <w:szCs w:val="20"/>
      </w:rPr>
    </w:lvl>
    <w:lvl w:ilvl="4" w:tplc="36B2A2C4">
      <w:start w:val="1"/>
      <w:numFmt w:val="bullet"/>
      <w:lvlText w:val="▪"/>
      <w:lvlJc w:val="left"/>
      <w:pPr>
        <w:ind w:left="3600" w:hanging="360"/>
      </w:pPr>
      <w:rPr>
        <w:rFonts w:ascii="Noto Sans Symbols" w:eastAsia="Noto Sans Symbols" w:hAnsi="Noto Sans Symbols" w:cs="Noto Sans Symbols"/>
        <w:sz w:val="20"/>
        <w:szCs w:val="20"/>
      </w:rPr>
    </w:lvl>
    <w:lvl w:ilvl="5" w:tplc="B0448FF2">
      <w:start w:val="1"/>
      <w:numFmt w:val="bullet"/>
      <w:lvlText w:val="▪"/>
      <w:lvlJc w:val="left"/>
      <w:pPr>
        <w:ind w:left="4320" w:hanging="360"/>
      </w:pPr>
      <w:rPr>
        <w:rFonts w:ascii="Noto Sans Symbols" w:eastAsia="Noto Sans Symbols" w:hAnsi="Noto Sans Symbols" w:cs="Noto Sans Symbols"/>
        <w:sz w:val="20"/>
        <w:szCs w:val="20"/>
      </w:rPr>
    </w:lvl>
    <w:lvl w:ilvl="6" w:tplc="B414E2F8">
      <w:start w:val="1"/>
      <w:numFmt w:val="bullet"/>
      <w:lvlText w:val="▪"/>
      <w:lvlJc w:val="left"/>
      <w:pPr>
        <w:ind w:left="5040" w:hanging="360"/>
      </w:pPr>
      <w:rPr>
        <w:rFonts w:ascii="Noto Sans Symbols" w:eastAsia="Noto Sans Symbols" w:hAnsi="Noto Sans Symbols" w:cs="Noto Sans Symbols"/>
        <w:sz w:val="20"/>
        <w:szCs w:val="20"/>
      </w:rPr>
    </w:lvl>
    <w:lvl w:ilvl="7" w:tplc="DE341156">
      <w:start w:val="1"/>
      <w:numFmt w:val="bullet"/>
      <w:lvlText w:val="▪"/>
      <w:lvlJc w:val="left"/>
      <w:pPr>
        <w:ind w:left="5760" w:hanging="360"/>
      </w:pPr>
      <w:rPr>
        <w:rFonts w:ascii="Noto Sans Symbols" w:eastAsia="Noto Sans Symbols" w:hAnsi="Noto Sans Symbols" w:cs="Noto Sans Symbols"/>
        <w:sz w:val="20"/>
        <w:szCs w:val="20"/>
      </w:rPr>
    </w:lvl>
    <w:lvl w:ilvl="8" w:tplc="6D12BAB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3" w15:restartNumberingAfterBreak="0">
    <w:nsid w:val="5F005BA6"/>
    <w:multiLevelType w:val="hybridMultilevel"/>
    <w:tmpl w:val="58A2A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4" w15:restartNumberingAfterBreak="0">
    <w:nsid w:val="5F406863"/>
    <w:multiLevelType w:val="hybridMultilevel"/>
    <w:tmpl w:val="E564B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5" w15:restartNumberingAfterBreak="0">
    <w:nsid w:val="5F505CD9"/>
    <w:multiLevelType w:val="hybridMultilevel"/>
    <w:tmpl w:val="83D29C4C"/>
    <w:lvl w:ilvl="0" w:tplc="36CA65C6">
      <w:start w:val="1"/>
      <w:numFmt w:val="bullet"/>
      <w:lvlText w:val=""/>
      <w:lvlJc w:val="left"/>
      <w:pPr>
        <w:tabs>
          <w:tab w:val="num" w:pos="720"/>
        </w:tabs>
        <w:ind w:left="720" w:hanging="360"/>
      </w:pPr>
      <w:rPr>
        <w:rFonts w:ascii="Symbol" w:hAnsi="Symbol" w:hint="default"/>
        <w:sz w:val="20"/>
      </w:rPr>
    </w:lvl>
    <w:lvl w:ilvl="1" w:tplc="E2427FBE" w:tentative="1">
      <w:start w:val="1"/>
      <w:numFmt w:val="bullet"/>
      <w:lvlText w:val="o"/>
      <w:lvlJc w:val="left"/>
      <w:pPr>
        <w:tabs>
          <w:tab w:val="num" w:pos="1440"/>
        </w:tabs>
        <w:ind w:left="1440" w:hanging="360"/>
      </w:pPr>
      <w:rPr>
        <w:rFonts w:ascii="Courier New" w:hAnsi="Courier New" w:hint="default"/>
        <w:sz w:val="20"/>
      </w:rPr>
    </w:lvl>
    <w:lvl w:ilvl="2" w:tplc="09264894" w:tentative="1">
      <w:start w:val="1"/>
      <w:numFmt w:val="bullet"/>
      <w:lvlText w:val=""/>
      <w:lvlJc w:val="left"/>
      <w:pPr>
        <w:tabs>
          <w:tab w:val="num" w:pos="2160"/>
        </w:tabs>
        <w:ind w:left="2160" w:hanging="360"/>
      </w:pPr>
      <w:rPr>
        <w:rFonts w:ascii="Wingdings" w:hAnsi="Wingdings" w:hint="default"/>
        <w:sz w:val="20"/>
      </w:rPr>
    </w:lvl>
    <w:lvl w:ilvl="3" w:tplc="B6767A32" w:tentative="1">
      <w:start w:val="1"/>
      <w:numFmt w:val="bullet"/>
      <w:lvlText w:val=""/>
      <w:lvlJc w:val="left"/>
      <w:pPr>
        <w:tabs>
          <w:tab w:val="num" w:pos="2880"/>
        </w:tabs>
        <w:ind w:left="2880" w:hanging="360"/>
      </w:pPr>
      <w:rPr>
        <w:rFonts w:ascii="Wingdings" w:hAnsi="Wingdings" w:hint="default"/>
        <w:sz w:val="20"/>
      </w:rPr>
    </w:lvl>
    <w:lvl w:ilvl="4" w:tplc="6A52542A" w:tentative="1">
      <w:start w:val="1"/>
      <w:numFmt w:val="bullet"/>
      <w:lvlText w:val=""/>
      <w:lvlJc w:val="left"/>
      <w:pPr>
        <w:tabs>
          <w:tab w:val="num" w:pos="3600"/>
        </w:tabs>
        <w:ind w:left="3600" w:hanging="360"/>
      </w:pPr>
      <w:rPr>
        <w:rFonts w:ascii="Wingdings" w:hAnsi="Wingdings" w:hint="default"/>
        <w:sz w:val="20"/>
      </w:rPr>
    </w:lvl>
    <w:lvl w:ilvl="5" w:tplc="60A64166" w:tentative="1">
      <w:start w:val="1"/>
      <w:numFmt w:val="bullet"/>
      <w:lvlText w:val=""/>
      <w:lvlJc w:val="left"/>
      <w:pPr>
        <w:tabs>
          <w:tab w:val="num" w:pos="4320"/>
        </w:tabs>
        <w:ind w:left="4320" w:hanging="360"/>
      </w:pPr>
      <w:rPr>
        <w:rFonts w:ascii="Wingdings" w:hAnsi="Wingdings" w:hint="default"/>
        <w:sz w:val="20"/>
      </w:rPr>
    </w:lvl>
    <w:lvl w:ilvl="6" w:tplc="4F981058" w:tentative="1">
      <w:start w:val="1"/>
      <w:numFmt w:val="bullet"/>
      <w:lvlText w:val=""/>
      <w:lvlJc w:val="left"/>
      <w:pPr>
        <w:tabs>
          <w:tab w:val="num" w:pos="5040"/>
        </w:tabs>
        <w:ind w:left="5040" w:hanging="360"/>
      </w:pPr>
      <w:rPr>
        <w:rFonts w:ascii="Wingdings" w:hAnsi="Wingdings" w:hint="default"/>
        <w:sz w:val="20"/>
      </w:rPr>
    </w:lvl>
    <w:lvl w:ilvl="7" w:tplc="49383A30" w:tentative="1">
      <w:start w:val="1"/>
      <w:numFmt w:val="bullet"/>
      <w:lvlText w:val=""/>
      <w:lvlJc w:val="left"/>
      <w:pPr>
        <w:tabs>
          <w:tab w:val="num" w:pos="5760"/>
        </w:tabs>
        <w:ind w:left="5760" w:hanging="360"/>
      </w:pPr>
      <w:rPr>
        <w:rFonts w:ascii="Wingdings" w:hAnsi="Wingdings" w:hint="default"/>
        <w:sz w:val="20"/>
      </w:rPr>
    </w:lvl>
    <w:lvl w:ilvl="8" w:tplc="CDAAB022"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F895F20"/>
    <w:multiLevelType w:val="hybridMultilevel"/>
    <w:tmpl w:val="371CBAE8"/>
    <w:lvl w:ilvl="0" w:tplc="FE80034E">
      <w:start w:val="1"/>
      <w:numFmt w:val="bullet"/>
      <w:lvlText w:val=""/>
      <w:lvlJc w:val="left"/>
      <w:pPr>
        <w:tabs>
          <w:tab w:val="num" w:pos="720"/>
        </w:tabs>
        <w:ind w:left="720" w:hanging="360"/>
      </w:pPr>
      <w:rPr>
        <w:rFonts w:ascii="Symbol" w:hAnsi="Symbol" w:hint="default"/>
        <w:sz w:val="20"/>
      </w:rPr>
    </w:lvl>
    <w:lvl w:ilvl="1" w:tplc="1D9AE186" w:tentative="1">
      <w:start w:val="1"/>
      <w:numFmt w:val="bullet"/>
      <w:lvlText w:val="o"/>
      <w:lvlJc w:val="left"/>
      <w:pPr>
        <w:tabs>
          <w:tab w:val="num" w:pos="1440"/>
        </w:tabs>
        <w:ind w:left="1440" w:hanging="360"/>
      </w:pPr>
      <w:rPr>
        <w:rFonts w:ascii="Courier New" w:hAnsi="Courier New" w:hint="default"/>
        <w:sz w:val="20"/>
      </w:rPr>
    </w:lvl>
    <w:lvl w:ilvl="2" w:tplc="5D46BCFC" w:tentative="1">
      <w:start w:val="1"/>
      <w:numFmt w:val="bullet"/>
      <w:lvlText w:val=""/>
      <w:lvlJc w:val="left"/>
      <w:pPr>
        <w:tabs>
          <w:tab w:val="num" w:pos="2160"/>
        </w:tabs>
        <w:ind w:left="2160" w:hanging="360"/>
      </w:pPr>
      <w:rPr>
        <w:rFonts w:ascii="Wingdings" w:hAnsi="Wingdings" w:hint="default"/>
        <w:sz w:val="20"/>
      </w:rPr>
    </w:lvl>
    <w:lvl w:ilvl="3" w:tplc="B1BE59B4" w:tentative="1">
      <w:start w:val="1"/>
      <w:numFmt w:val="bullet"/>
      <w:lvlText w:val=""/>
      <w:lvlJc w:val="left"/>
      <w:pPr>
        <w:tabs>
          <w:tab w:val="num" w:pos="2880"/>
        </w:tabs>
        <w:ind w:left="2880" w:hanging="360"/>
      </w:pPr>
      <w:rPr>
        <w:rFonts w:ascii="Wingdings" w:hAnsi="Wingdings" w:hint="default"/>
        <w:sz w:val="20"/>
      </w:rPr>
    </w:lvl>
    <w:lvl w:ilvl="4" w:tplc="BEE8795A" w:tentative="1">
      <w:start w:val="1"/>
      <w:numFmt w:val="bullet"/>
      <w:lvlText w:val=""/>
      <w:lvlJc w:val="left"/>
      <w:pPr>
        <w:tabs>
          <w:tab w:val="num" w:pos="3600"/>
        </w:tabs>
        <w:ind w:left="3600" w:hanging="360"/>
      </w:pPr>
      <w:rPr>
        <w:rFonts w:ascii="Wingdings" w:hAnsi="Wingdings" w:hint="default"/>
        <w:sz w:val="20"/>
      </w:rPr>
    </w:lvl>
    <w:lvl w:ilvl="5" w:tplc="CE1EF968" w:tentative="1">
      <w:start w:val="1"/>
      <w:numFmt w:val="bullet"/>
      <w:lvlText w:val=""/>
      <w:lvlJc w:val="left"/>
      <w:pPr>
        <w:tabs>
          <w:tab w:val="num" w:pos="4320"/>
        </w:tabs>
        <w:ind w:left="4320" w:hanging="360"/>
      </w:pPr>
      <w:rPr>
        <w:rFonts w:ascii="Wingdings" w:hAnsi="Wingdings" w:hint="default"/>
        <w:sz w:val="20"/>
      </w:rPr>
    </w:lvl>
    <w:lvl w:ilvl="6" w:tplc="C6E861C0" w:tentative="1">
      <w:start w:val="1"/>
      <w:numFmt w:val="bullet"/>
      <w:lvlText w:val=""/>
      <w:lvlJc w:val="left"/>
      <w:pPr>
        <w:tabs>
          <w:tab w:val="num" w:pos="5040"/>
        </w:tabs>
        <w:ind w:left="5040" w:hanging="360"/>
      </w:pPr>
      <w:rPr>
        <w:rFonts w:ascii="Wingdings" w:hAnsi="Wingdings" w:hint="default"/>
        <w:sz w:val="20"/>
      </w:rPr>
    </w:lvl>
    <w:lvl w:ilvl="7" w:tplc="76D44316" w:tentative="1">
      <w:start w:val="1"/>
      <w:numFmt w:val="bullet"/>
      <w:lvlText w:val=""/>
      <w:lvlJc w:val="left"/>
      <w:pPr>
        <w:tabs>
          <w:tab w:val="num" w:pos="5760"/>
        </w:tabs>
        <w:ind w:left="5760" w:hanging="360"/>
      </w:pPr>
      <w:rPr>
        <w:rFonts w:ascii="Wingdings" w:hAnsi="Wingdings" w:hint="default"/>
        <w:sz w:val="20"/>
      </w:rPr>
    </w:lvl>
    <w:lvl w:ilvl="8" w:tplc="285A6EEA"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FEC204A"/>
    <w:multiLevelType w:val="hybridMultilevel"/>
    <w:tmpl w:val="E47AA76E"/>
    <w:lvl w:ilvl="0" w:tplc="A258BD40">
      <w:start w:val="1"/>
      <w:numFmt w:val="bullet"/>
      <w:lvlText w:val=""/>
      <w:lvlJc w:val="left"/>
      <w:pPr>
        <w:tabs>
          <w:tab w:val="num" w:pos="720"/>
        </w:tabs>
        <w:ind w:left="720" w:hanging="360"/>
      </w:pPr>
      <w:rPr>
        <w:rFonts w:ascii="Symbol" w:hAnsi="Symbol" w:hint="default"/>
        <w:sz w:val="20"/>
      </w:rPr>
    </w:lvl>
    <w:lvl w:ilvl="1" w:tplc="D3FE6116" w:tentative="1">
      <w:start w:val="1"/>
      <w:numFmt w:val="bullet"/>
      <w:lvlText w:val="o"/>
      <w:lvlJc w:val="left"/>
      <w:pPr>
        <w:tabs>
          <w:tab w:val="num" w:pos="1440"/>
        </w:tabs>
        <w:ind w:left="1440" w:hanging="360"/>
      </w:pPr>
      <w:rPr>
        <w:rFonts w:ascii="Courier New" w:hAnsi="Courier New" w:hint="default"/>
        <w:sz w:val="20"/>
      </w:rPr>
    </w:lvl>
    <w:lvl w:ilvl="2" w:tplc="0A468206" w:tentative="1">
      <w:start w:val="1"/>
      <w:numFmt w:val="bullet"/>
      <w:lvlText w:val=""/>
      <w:lvlJc w:val="left"/>
      <w:pPr>
        <w:tabs>
          <w:tab w:val="num" w:pos="2160"/>
        </w:tabs>
        <w:ind w:left="2160" w:hanging="360"/>
      </w:pPr>
      <w:rPr>
        <w:rFonts w:ascii="Wingdings" w:hAnsi="Wingdings" w:hint="default"/>
        <w:sz w:val="20"/>
      </w:rPr>
    </w:lvl>
    <w:lvl w:ilvl="3" w:tplc="982E8970" w:tentative="1">
      <w:start w:val="1"/>
      <w:numFmt w:val="bullet"/>
      <w:lvlText w:val=""/>
      <w:lvlJc w:val="left"/>
      <w:pPr>
        <w:tabs>
          <w:tab w:val="num" w:pos="2880"/>
        </w:tabs>
        <w:ind w:left="2880" w:hanging="360"/>
      </w:pPr>
      <w:rPr>
        <w:rFonts w:ascii="Wingdings" w:hAnsi="Wingdings" w:hint="default"/>
        <w:sz w:val="20"/>
      </w:rPr>
    </w:lvl>
    <w:lvl w:ilvl="4" w:tplc="0608D752" w:tentative="1">
      <w:start w:val="1"/>
      <w:numFmt w:val="bullet"/>
      <w:lvlText w:val=""/>
      <w:lvlJc w:val="left"/>
      <w:pPr>
        <w:tabs>
          <w:tab w:val="num" w:pos="3600"/>
        </w:tabs>
        <w:ind w:left="3600" w:hanging="360"/>
      </w:pPr>
      <w:rPr>
        <w:rFonts w:ascii="Wingdings" w:hAnsi="Wingdings" w:hint="default"/>
        <w:sz w:val="20"/>
      </w:rPr>
    </w:lvl>
    <w:lvl w:ilvl="5" w:tplc="0A4422CE" w:tentative="1">
      <w:start w:val="1"/>
      <w:numFmt w:val="bullet"/>
      <w:lvlText w:val=""/>
      <w:lvlJc w:val="left"/>
      <w:pPr>
        <w:tabs>
          <w:tab w:val="num" w:pos="4320"/>
        </w:tabs>
        <w:ind w:left="4320" w:hanging="360"/>
      </w:pPr>
      <w:rPr>
        <w:rFonts w:ascii="Wingdings" w:hAnsi="Wingdings" w:hint="default"/>
        <w:sz w:val="20"/>
      </w:rPr>
    </w:lvl>
    <w:lvl w:ilvl="6" w:tplc="C1AC9756" w:tentative="1">
      <w:start w:val="1"/>
      <w:numFmt w:val="bullet"/>
      <w:lvlText w:val=""/>
      <w:lvlJc w:val="left"/>
      <w:pPr>
        <w:tabs>
          <w:tab w:val="num" w:pos="5040"/>
        </w:tabs>
        <w:ind w:left="5040" w:hanging="360"/>
      </w:pPr>
      <w:rPr>
        <w:rFonts w:ascii="Wingdings" w:hAnsi="Wingdings" w:hint="default"/>
        <w:sz w:val="20"/>
      </w:rPr>
    </w:lvl>
    <w:lvl w:ilvl="7" w:tplc="4A2854E8" w:tentative="1">
      <w:start w:val="1"/>
      <w:numFmt w:val="bullet"/>
      <w:lvlText w:val=""/>
      <w:lvlJc w:val="left"/>
      <w:pPr>
        <w:tabs>
          <w:tab w:val="num" w:pos="5760"/>
        </w:tabs>
        <w:ind w:left="5760" w:hanging="360"/>
      </w:pPr>
      <w:rPr>
        <w:rFonts w:ascii="Wingdings" w:hAnsi="Wingdings" w:hint="default"/>
        <w:sz w:val="20"/>
      </w:rPr>
    </w:lvl>
    <w:lvl w:ilvl="8" w:tplc="DE9C8C84"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FEE039A"/>
    <w:multiLevelType w:val="hybridMultilevel"/>
    <w:tmpl w:val="9516DEB4"/>
    <w:lvl w:ilvl="0" w:tplc="3EEE9CEA">
      <w:start w:val="1"/>
      <w:numFmt w:val="bullet"/>
      <w:lvlText w:val=""/>
      <w:lvlJc w:val="left"/>
      <w:pPr>
        <w:tabs>
          <w:tab w:val="num" w:pos="720"/>
        </w:tabs>
        <w:ind w:left="720" w:hanging="360"/>
      </w:pPr>
      <w:rPr>
        <w:rFonts w:ascii="Symbol" w:hAnsi="Symbol" w:hint="default"/>
        <w:sz w:val="20"/>
      </w:rPr>
    </w:lvl>
    <w:lvl w:ilvl="1" w:tplc="2FE00090" w:tentative="1">
      <w:start w:val="1"/>
      <w:numFmt w:val="bullet"/>
      <w:lvlText w:val="o"/>
      <w:lvlJc w:val="left"/>
      <w:pPr>
        <w:tabs>
          <w:tab w:val="num" w:pos="1440"/>
        </w:tabs>
        <w:ind w:left="1440" w:hanging="360"/>
      </w:pPr>
      <w:rPr>
        <w:rFonts w:ascii="Courier New" w:hAnsi="Courier New" w:hint="default"/>
        <w:sz w:val="20"/>
      </w:rPr>
    </w:lvl>
    <w:lvl w:ilvl="2" w:tplc="F7A28DC0" w:tentative="1">
      <w:start w:val="1"/>
      <w:numFmt w:val="bullet"/>
      <w:lvlText w:val=""/>
      <w:lvlJc w:val="left"/>
      <w:pPr>
        <w:tabs>
          <w:tab w:val="num" w:pos="2160"/>
        </w:tabs>
        <w:ind w:left="2160" w:hanging="360"/>
      </w:pPr>
      <w:rPr>
        <w:rFonts w:ascii="Wingdings" w:hAnsi="Wingdings" w:hint="default"/>
        <w:sz w:val="20"/>
      </w:rPr>
    </w:lvl>
    <w:lvl w:ilvl="3" w:tplc="8154D538" w:tentative="1">
      <w:start w:val="1"/>
      <w:numFmt w:val="bullet"/>
      <w:lvlText w:val=""/>
      <w:lvlJc w:val="left"/>
      <w:pPr>
        <w:tabs>
          <w:tab w:val="num" w:pos="2880"/>
        </w:tabs>
        <w:ind w:left="2880" w:hanging="360"/>
      </w:pPr>
      <w:rPr>
        <w:rFonts w:ascii="Wingdings" w:hAnsi="Wingdings" w:hint="default"/>
        <w:sz w:val="20"/>
      </w:rPr>
    </w:lvl>
    <w:lvl w:ilvl="4" w:tplc="3DB6EF6A" w:tentative="1">
      <w:start w:val="1"/>
      <w:numFmt w:val="bullet"/>
      <w:lvlText w:val=""/>
      <w:lvlJc w:val="left"/>
      <w:pPr>
        <w:tabs>
          <w:tab w:val="num" w:pos="3600"/>
        </w:tabs>
        <w:ind w:left="3600" w:hanging="360"/>
      </w:pPr>
      <w:rPr>
        <w:rFonts w:ascii="Wingdings" w:hAnsi="Wingdings" w:hint="default"/>
        <w:sz w:val="20"/>
      </w:rPr>
    </w:lvl>
    <w:lvl w:ilvl="5" w:tplc="75CEEA70" w:tentative="1">
      <w:start w:val="1"/>
      <w:numFmt w:val="bullet"/>
      <w:lvlText w:val=""/>
      <w:lvlJc w:val="left"/>
      <w:pPr>
        <w:tabs>
          <w:tab w:val="num" w:pos="4320"/>
        </w:tabs>
        <w:ind w:left="4320" w:hanging="360"/>
      </w:pPr>
      <w:rPr>
        <w:rFonts w:ascii="Wingdings" w:hAnsi="Wingdings" w:hint="default"/>
        <w:sz w:val="20"/>
      </w:rPr>
    </w:lvl>
    <w:lvl w:ilvl="6" w:tplc="53BA59F6" w:tentative="1">
      <w:start w:val="1"/>
      <w:numFmt w:val="bullet"/>
      <w:lvlText w:val=""/>
      <w:lvlJc w:val="left"/>
      <w:pPr>
        <w:tabs>
          <w:tab w:val="num" w:pos="5040"/>
        </w:tabs>
        <w:ind w:left="5040" w:hanging="360"/>
      </w:pPr>
      <w:rPr>
        <w:rFonts w:ascii="Wingdings" w:hAnsi="Wingdings" w:hint="default"/>
        <w:sz w:val="20"/>
      </w:rPr>
    </w:lvl>
    <w:lvl w:ilvl="7" w:tplc="882C676E" w:tentative="1">
      <w:start w:val="1"/>
      <w:numFmt w:val="bullet"/>
      <w:lvlText w:val=""/>
      <w:lvlJc w:val="left"/>
      <w:pPr>
        <w:tabs>
          <w:tab w:val="num" w:pos="5760"/>
        </w:tabs>
        <w:ind w:left="5760" w:hanging="360"/>
      </w:pPr>
      <w:rPr>
        <w:rFonts w:ascii="Wingdings" w:hAnsi="Wingdings" w:hint="default"/>
        <w:sz w:val="20"/>
      </w:rPr>
    </w:lvl>
    <w:lvl w:ilvl="8" w:tplc="46661716"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00E3557"/>
    <w:multiLevelType w:val="hybridMultilevel"/>
    <w:tmpl w:val="FC1EC380"/>
    <w:lvl w:ilvl="0" w:tplc="1C02B9F8">
      <w:numFmt w:val="bullet"/>
      <w:lvlText w:val=""/>
      <w:lvlJc w:val="left"/>
      <w:pPr>
        <w:tabs>
          <w:tab w:val="num" w:pos="360"/>
        </w:tabs>
        <w:ind w:left="340" w:hanging="340"/>
      </w:pPr>
      <w:rPr>
        <w:rFonts w:ascii="Symbol" w:hAnsi="Symbol" w:hint="default"/>
        <w:color w:val="000000"/>
      </w:rPr>
    </w:lvl>
    <w:lvl w:ilvl="1" w:tplc="F5D4729E">
      <w:numFmt w:val="decimal"/>
      <w:lvlText w:val=""/>
      <w:lvlJc w:val="left"/>
    </w:lvl>
    <w:lvl w:ilvl="2" w:tplc="7C60E158">
      <w:numFmt w:val="decimal"/>
      <w:lvlText w:val=""/>
      <w:lvlJc w:val="left"/>
    </w:lvl>
    <w:lvl w:ilvl="3" w:tplc="857C7CAA">
      <w:numFmt w:val="decimal"/>
      <w:lvlText w:val=""/>
      <w:lvlJc w:val="left"/>
    </w:lvl>
    <w:lvl w:ilvl="4" w:tplc="FB72EC88">
      <w:numFmt w:val="decimal"/>
      <w:lvlText w:val=""/>
      <w:lvlJc w:val="left"/>
    </w:lvl>
    <w:lvl w:ilvl="5" w:tplc="A3D4AF34">
      <w:numFmt w:val="decimal"/>
      <w:lvlText w:val=""/>
      <w:lvlJc w:val="left"/>
    </w:lvl>
    <w:lvl w:ilvl="6" w:tplc="FAE49D56">
      <w:numFmt w:val="decimal"/>
      <w:lvlText w:val=""/>
      <w:lvlJc w:val="left"/>
    </w:lvl>
    <w:lvl w:ilvl="7" w:tplc="5CA23556">
      <w:numFmt w:val="decimal"/>
      <w:lvlText w:val=""/>
      <w:lvlJc w:val="left"/>
    </w:lvl>
    <w:lvl w:ilvl="8" w:tplc="8034AD7A">
      <w:numFmt w:val="decimal"/>
      <w:lvlText w:val=""/>
      <w:lvlJc w:val="left"/>
    </w:lvl>
  </w:abstractNum>
  <w:abstractNum w:abstractNumId="400" w15:restartNumberingAfterBreak="0">
    <w:nsid w:val="60502AFD"/>
    <w:multiLevelType w:val="hybridMultilevel"/>
    <w:tmpl w:val="BF944420"/>
    <w:lvl w:ilvl="0" w:tplc="CD0A8BF0">
      <w:start w:val="1"/>
      <w:numFmt w:val="bullet"/>
      <w:lvlText w:val=""/>
      <w:lvlJc w:val="left"/>
      <w:pPr>
        <w:tabs>
          <w:tab w:val="num" w:pos="720"/>
        </w:tabs>
        <w:ind w:left="720" w:hanging="360"/>
      </w:pPr>
      <w:rPr>
        <w:rFonts w:ascii="Symbol" w:hAnsi="Symbol" w:hint="default"/>
        <w:sz w:val="20"/>
      </w:rPr>
    </w:lvl>
    <w:lvl w:ilvl="1" w:tplc="E696BF42" w:tentative="1">
      <w:start w:val="1"/>
      <w:numFmt w:val="bullet"/>
      <w:lvlText w:val="o"/>
      <w:lvlJc w:val="left"/>
      <w:pPr>
        <w:tabs>
          <w:tab w:val="num" w:pos="1440"/>
        </w:tabs>
        <w:ind w:left="1440" w:hanging="360"/>
      </w:pPr>
      <w:rPr>
        <w:rFonts w:ascii="Courier New" w:hAnsi="Courier New" w:hint="default"/>
        <w:sz w:val="20"/>
      </w:rPr>
    </w:lvl>
    <w:lvl w:ilvl="2" w:tplc="ED907662" w:tentative="1">
      <w:start w:val="1"/>
      <w:numFmt w:val="bullet"/>
      <w:lvlText w:val=""/>
      <w:lvlJc w:val="left"/>
      <w:pPr>
        <w:tabs>
          <w:tab w:val="num" w:pos="2160"/>
        </w:tabs>
        <w:ind w:left="2160" w:hanging="360"/>
      </w:pPr>
      <w:rPr>
        <w:rFonts w:ascii="Wingdings" w:hAnsi="Wingdings" w:hint="default"/>
        <w:sz w:val="20"/>
      </w:rPr>
    </w:lvl>
    <w:lvl w:ilvl="3" w:tplc="1DEE928C" w:tentative="1">
      <w:start w:val="1"/>
      <w:numFmt w:val="bullet"/>
      <w:lvlText w:val=""/>
      <w:lvlJc w:val="left"/>
      <w:pPr>
        <w:tabs>
          <w:tab w:val="num" w:pos="2880"/>
        </w:tabs>
        <w:ind w:left="2880" w:hanging="360"/>
      </w:pPr>
      <w:rPr>
        <w:rFonts w:ascii="Wingdings" w:hAnsi="Wingdings" w:hint="default"/>
        <w:sz w:val="20"/>
      </w:rPr>
    </w:lvl>
    <w:lvl w:ilvl="4" w:tplc="6E6EF56E" w:tentative="1">
      <w:start w:val="1"/>
      <w:numFmt w:val="bullet"/>
      <w:lvlText w:val=""/>
      <w:lvlJc w:val="left"/>
      <w:pPr>
        <w:tabs>
          <w:tab w:val="num" w:pos="3600"/>
        </w:tabs>
        <w:ind w:left="3600" w:hanging="360"/>
      </w:pPr>
      <w:rPr>
        <w:rFonts w:ascii="Wingdings" w:hAnsi="Wingdings" w:hint="default"/>
        <w:sz w:val="20"/>
      </w:rPr>
    </w:lvl>
    <w:lvl w:ilvl="5" w:tplc="14208102" w:tentative="1">
      <w:start w:val="1"/>
      <w:numFmt w:val="bullet"/>
      <w:lvlText w:val=""/>
      <w:lvlJc w:val="left"/>
      <w:pPr>
        <w:tabs>
          <w:tab w:val="num" w:pos="4320"/>
        </w:tabs>
        <w:ind w:left="4320" w:hanging="360"/>
      </w:pPr>
      <w:rPr>
        <w:rFonts w:ascii="Wingdings" w:hAnsi="Wingdings" w:hint="default"/>
        <w:sz w:val="20"/>
      </w:rPr>
    </w:lvl>
    <w:lvl w:ilvl="6" w:tplc="873CA84A" w:tentative="1">
      <w:start w:val="1"/>
      <w:numFmt w:val="bullet"/>
      <w:lvlText w:val=""/>
      <w:lvlJc w:val="left"/>
      <w:pPr>
        <w:tabs>
          <w:tab w:val="num" w:pos="5040"/>
        </w:tabs>
        <w:ind w:left="5040" w:hanging="360"/>
      </w:pPr>
      <w:rPr>
        <w:rFonts w:ascii="Wingdings" w:hAnsi="Wingdings" w:hint="default"/>
        <w:sz w:val="20"/>
      </w:rPr>
    </w:lvl>
    <w:lvl w:ilvl="7" w:tplc="C3F41F5E" w:tentative="1">
      <w:start w:val="1"/>
      <w:numFmt w:val="bullet"/>
      <w:lvlText w:val=""/>
      <w:lvlJc w:val="left"/>
      <w:pPr>
        <w:tabs>
          <w:tab w:val="num" w:pos="5760"/>
        </w:tabs>
        <w:ind w:left="5760" w:hanging="360"/>
      </w:pPr>
      <w:rPr>
        <w:rFonts w:ascii="Wingdings" w:hAnsi="Wingdings" w:hint="default"/>
        <w:sz w:val="20"/>
      </w:rPr>
    </w:lvl>
    <w:lvl w:ilvl="8" w:tplc="B83EA386"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08C1CED"/>
    <w:multiLevelType w:val="multilevel"/>
    <w:tmpl w:val="D1287B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2" w15:restartNumberingAfterBreak="0">
    <w:nsid w:val="609E4D5B"/>
    <w:multiLevelType w:val="hybridMultilevel"/>
    <w:tmpl w:val="D9A2BAE0"/>
    <w:lvl w:ilvl="0" w:tplc="040B0001">
      <w:start w:val="1"/>
      <w:numFmt w:val="bullet"/>
      <w:lvlText w:val=""/>
      <w:lvlJc w:val="left"/>
      <w:pPr>
        <w:ind w:left="643" w:hanging="360"/>
      </w:pPr>
      <w:rPr>
        <w:rFonts w:ascii="Symbol" w:hAnsi="Symbo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403" w15:restartNumberingAfterBreak="0">
    <w:nsid w:val="614158BB"/>
    <w:multiLevelType w:val="hybridMultilevel"/>
    <w:tmpl w:val="7272D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4" w15:restartNumberingAfterBreak="0">
    <w:nsid w:val="61AB158B"/>
    <w:multiLevelType w:val="hybridMultilevel"/>
    <w:tmpl w:val="512EDFD2"/>
    <w:lvl w:ilvl="0" w:tplc="22381E96">
      <w:start w:val="1"/>
      <w:numFmt w:val="bullet"/>
      <w:lvlText w:val=""/>
      <w:lvlJc w:val="left"/>
      <w:pPr>
        <w:tabs>
          <w:tab w:val="num" w:pos="720"/>
        </w:tabs>
        <w:ind w:left="720" w:hanging="360"/>
      </w:pPr>
      <w:rPr>
        <w:rFonts w:ascii="Symbol" w:hAnsi="Symbol" w:hint="default"/>
        <w:sz w:val="20"/>
      </w:rPr>
    </w:lvl>
    <w:lvl w:ilvl="1" w:tplc="A170ECF2" w:tentative="1">
      <w:start w:val="1"/>
      <w:numFmt w:val="bullet"/>
      <w:lvlText w:val="o"/>
      <w:lvlJc w:val="left"/>
      <w:pPr>
        <w:tabs>
          <w:tab w:val="num" w:pos="1440"/>
        </w:tabs>
        <w:ind w:left="1440" w:hanging="360"/>
      </w:pPr>
      <w:rPr>
        <w:rFonts w:ascii="Courier New" w:hAnsi="Courier New" w:hint="default"/>
        <w:sz w:val="20"/>
      </w:rPr>
    </w:lvl>
    <w:lvl w:ilvl="2" w:tplc="B380D312" w:tentative="1">
      <w:start w:val="1"/>
      <w:numFmt w:val="bullet"/>
      <w:lvlText w:val=""/>
      <w:lvlJc w:val="left"/>
      <w:pPr>
        <w:tabs>
          <w:tab w:val="num" w:pos="2160"/>
        </w:tabs>
        <w:ind w:left="2160" w:hanging="360"/>
      </w:pPr>
      <w:rPr>
        <w:rFonts w:ascii="Wingdings" w:hAnsi="Wingdings" w:hint="default"/>
        <w:sz w:val="20"/>
      </w:rPr>
    </w:lvl>
    <w:lvl w:ilvl="3" w:tplc="F71A593A" w:tentative="1">
      <w:start w:val="1"/>
      <w:numFmt w:val="bullet"/>
      <w:lvlText w:val=""/>
      <w:lvlJc w:val="left"/>
      <w:pPr>
        <w:tabs>
          <w:tab w:val="num" w:pos="2880"/>
        </w:tabs>
        <w:ind w:left="2880" w:hanging="360"/>
      </w:pPr>
      <w:rPr>
        <w:rFonts w:ascii="Wingdings" w:hAnsi="Wingdings" w:hint="default"/>
        <w:sz w:val="20"/>
      </w:rPr>
    </w:lvl>
    <w:lvl w:ilvl="4" w:tplc="5E1811B2" w:tentative="1">
      <w:start w:val="1"/>
      <w:numFmt w:val="bullet"/>
      <w:lvlText w:val=""/>
      <w:lvlJc w:val="left"/>
      <w:pPr>
        <w:tabs>
          <w:tab w:val="num" w:pos="3600"/>
        </w:tabs>
        <w:ind w:left="3600" w:hanging="360"/>
      </w:pPr>
      <w:rPr>
        <w:rFonts w:ascii="Wingdings" w:hAnsi="Wingdings" w:hint="default"/>
        <w:sz w:val="20"/>
      </w:rPr>
    </w:lvl>
    <w:lvl w:ilvl="5" w:tplc="31A4DF54" w:tentative="1">
      <w:start w:val="1"/>
      <w:numFmt w:val="bullet"/>
      <w:lvlText w:val=""/>
      <w:lvlJc w:val="left"/>
      <w:pPr>
        <w:tabs>
          <w:tab w:val="num" w:pos="4320"/>
        </w:tabs>
        <w:ind w:left="4320" w:hanging="360"/>
      </w:pPr>
      <w:rPr>
        <w:rFonts w:ascii="Wingdings" w:hAnsi="Wingdings" w:hint="default"/>
        <w:sz w:val="20"/>
      </w:rPr>
    </w:lvl>
    <w:lvl w:ilvl="6" w:tplc="4782C9D6" w:tentative="1">
      <w:start w:val="1"/>
      <w:numFmt w:val="bullet"/>
      <w:lvlText w:val=""/>
      <w:lvlJc w:val="left"/>
      <w:pPr>
        <w:tabs>
          <w:tab w:val="num" w:pos="5040"/>
        </w:tabs>
        <w:ind w:left="5040" w:hanging="360"/>
      </w:pPr>
      <w:rPr>
        <w:rFonts w:ascii="Wingdings" w:hAnsi="Wingdings" w:hint="default"/>
        <w:sz w:val="20"/>
      </w:rPr>
    </w:lvl>
    <w:lvl w:ilvl="7" w:tplc="9934E632" w:tentative="1">
      <w:start w:val="1"/>
      <w:numFmt w:val="bullet"/>
      <w:lvlText w:val=""/>
      <w:lvlJc w:val="left"/>
      <w:pPr>
        <w:tabs>
          <w:tab w:val="num" w:pos="5760"/>
        </w:tabs>
        <w:ind w:left="5760" w:hanging="360"/>
      </w:pPr>
      <w:rPr>
        <w:rFonts w:ascii="Wingdings" w:hAnsi="Wingdings" w:hint="default"/>
        <w:sz w:val="20"/>
      </w:rPr>
    </w:lvl>
    <w:lvl w:ilvl="8" w:tplc="A66856A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1AB17EC"/>
    <w:multiLevelType w:val="hybridMultilevel"/>
    <w:tmpl w:val="F634D81E"/>
    <w:lvl w:ilvl="0" w:tplc="466ADC6A">
      <w:start w:val="1"/>
      <w:numFmt w:val="bullet"/>
      <w:lvlText w:val=""/>
      <w:lvlJc w:val="left"/>
      <w:pPr>
        <w:tabs>
          <w:tab w:val="num" w:pos="720"/>
        </w:tabs>
        <w:ind w:left="720" w:hanging="360"/>
      </w:pPr>
      <w:rPr>
        <w:rFonts w:ascii="Symbol" w:hAnsi="Symbol" w:hint="default"/>
        <w:sz w:val="20"/>
      </w:rPr>
    </w:lvl>
    <w:lvl w:ilvl="1" w:tplc="46C42176" w:tentative="1">
      <w:start w:val="1"/>
      <w:numFmt w:val="bullet"/>
      <w:lvlText w:val="o"/>
      <w:lvlJc w:val="left"/>
      <w:pPr>
        <w:tabs>
          <w:tab w:val="num" w:pos="1440"/>
        </w:tabs>
        <w:ind w:left="1440" w:hanging="360"/>
      </w:pPr>
      <w:rPr>
        <w:rFonts w:ascii="Courier New" w:hAnsi="Courier New" w:hint="default"/>
        <w:sz w:val="20"/>
      </w:rPr>
    </w:lvl>
    <w:lvl w:ilvl="2" w:tplc="F1CCC1BE" w:tentative="1">
      <w:start w:val="1"/>
      <w:numFmt w:val="bullet"/>
      <w:lvlText w:val=""/>
      <w:lvlJc w:val="left"/>
      <w:pPr>
        <w:tabs>
          <w:tab w:val="num" w:pos="2160"/>
        </w:tabs>
        <w:ind w:left="2160" w:hanging="360"/>
      </w:pPr>
      <w:rPr>
        <w:rFonts w:ascii="Wingdings" w:hAnsi="Wingdings" w:hint="default"/>
        <w:sz w:val="20"/>
      </w:rPr>
    </w:lvl>
    <w:lvl w:ilvl="3" w:tplc="39D0594E" w:tentative="1">
      <w:start w:val="1"/>
      <w:numFmt w:val="bullet"/>
      <w:lvlText w:val=""/>
      <w:lvlJc w:val="left"/>
      <w:pPr>
        <w:tabs>
          <w:tab w:val="num" w:pos="2880"/>
        </w:tabs>
        <w:ind w:left="2880" w:hanging="360"/>
      </w:pPr>
      <w:rPr>
        <w:rFonts w:ascii="Wingdings" w:hAnsi="Wingdings" w:hint="default"/>
        <w:sz w:val="20"/>
      </w:rPr>
    </w:lvl>
    <w:lvl w:ilvl="4" w:tplc="7FAC5644" w:tentative="1">
      <w:start w:val="1"/>
      <w:numFmt w:val="bullet"/>
      <w:lvlText w:val=""/>
      <w:lvlJc w:val="left"/>
      <w:pPr>
        <w:tabs>
          <w:tab w:val="num" w:pos="3600"/>
        </w:tabs>
        <w:ind w:left="3600" w:hanging="360"/>
      </w:pPr>
      <w:rPr>
        <w:rFonts w:ascii="Wingdings" w:hAnsi="Wingdings" w:hint="default"/>
        <w:sz w:val="20"/>
      </w:rPr>
    </w:lvl>
    <w:lvl w:ilvl="5" w:tplc="F48EA44C" w:tentative="1">
      <w:start w:val="1"/>
      <w:numFmt w:val="bullet"/>
      <w:lvlText w:val=""/>
      <w:lvlJc w:val="left"/>
      <w:pPr>
        <w:tabs>
          <w:tab w:val="num" w:pos="4320"/>
        </w:tabs>
        <w:ind w:left="4320" w:hanging="360"/>
      </w:pPr>
      <w:rPr>
        <w:rFonts w:ascii="Wingdings" w:hAnsi="Wingdings" w:hint="default"/>
        <w:sz w:val="20"/>
      </w:rPr>
    </w:lvl>
    <w:lvl w:ilvl="6" w:tplc="77B49B1A" w:tentative="1">
      <w:start w:val="1"/>
      <w:numFmt w:val="bullet"/>
      <w:lvlText w:val=""/>
      <w:lvlJc w:val="left"/>
      <w:pPr>
        <w:tabs>
          <w:tab w:val="num" w:pos="5040"/>
        </w:tabs>
        <w:ind w:left="5040" w:hanging="360"/>
      </w:pPr>
      <w:rPr>
        <w:rFonts w:ascii="Wingdings" w:hAnsi="Wingdings" w:hint="default"/>
        <w:sz w:val="20"/>
      </w:rPr>
    </w:lvl>
    <w:lvl w:ilvl="7" w:tplc="99EEC480" w:tentative="1">
      <w:start w:val="1"/>
      <w:numFmt w:val="bullet"/>
      <w:lvlText w:val=""/>
      <w:lvlJc w:val="left"/>
      <w:pPr>
        <w:tabs>
          <w:tab w:val="num" w:pos="5760"/>
        </w:tabs>
        <w:ind w:left="5760" w:hanging="360"/>
      </w:pPr>
      <w:rPr>
        <w:rFonts w:ascii="Wingdings" w:hAnsi="Wingdings" w:hint="default"/>
        <w:sz w:val="20"/>
      </w:rPr>
    </w:lvl>
    <w:lvl w:ilvl="8" w:tplc="05F6E9EA"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1EC664F"/>
    <w:multiLevelType w:val="hybridMultilevel"/>
    <w:tmpl w:val="569048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7" w15:restartNumberingAfterBreak="0">
    <w:nsid w:val="61F83691"/>
    <w:multiLevelType w:val="hybridMultilevel"/>
    <w:tmpl w:val="271812AE"/>
    <w:lvl w:ilvl="0" w:tplc="8E92E51C">
      <w:start w:val="1"/>
      <w:numFmt w:val="bullet"/>
      <w:lvlText w:val=""/>
      <w:lvlJc w:val="left"/>
      <w:pPr>
        <w:tabs>
          <w:tab w:val="num" w:pos="720"/>
        </w:tabs>
        <w:ind w:left="720" w:hanging="360"/>
      </w:pPr>
      <w:rPr>
        <w:rFonts w:ascii="Symbol" w:hAnsi="Symbol" w:hint="default"/>
        <w:sz w:val="20"/>
      </w:rPr>
    </w:lvl>
    <w:lvl w:ilvl="1" w:tplc="EDE04E1E" w:tentative="1">
      <w:start w:val="1"/>
      <w:numFmt w:val="bullet"/>
      <w:lvlText w:val="o"/>
      <w:lvlJc w:val="left"/>
      <w:pPr>
        <w:tabs>
          <w:tab w:val="num" w:pos="1440"/>
        </w:tabs>
        <w:ind w:left="1440" w:hanging="360"/>
      </w:pPr>
      <w:rPr>
        <w:rFonts w:ascii="Courier New" w:hAnsi="Courier New" w:hint="default"/>
        <w:sz w:val="20"/>
      </w:rPr>
    </w:lvl>
    <w:lvl w:ilvl="2" w:tplc="4216DC6A" w:tentative="1">
      <w:start w:val="1"/>
      <w:numFmt w:val="bullet"/>
      <w:lvlText w:val=""/>
      <w:lvlJc w:val="left"/>
      <w:pPr>
        <w:tabs>
          <w:tab w:val="num" w:pos="2160"/>
        </w:tabs>
        <w:ind w:left="2160" w:hanging="360"/>
      </w:pPr>
      <w:rPr>
        <w:rFonts w:ascii="Wingdings" w:hAnsi="Wingdings" w:hint="default"/>
        <w:sz w:val="20"/>
      </w:rPr>
    </w:lvl>
    <w:lvl w:ilvl="3" w:tplc="7414A104" w:tentative="1">
      <w:start w:val="1"/>
      <w:numFmt w:val="bullet"/>
      <w:lvlText w:val=""/>
      <w:lvlJc w:val="left"/>
      <w:pPr>
        <w:tabs>
          <w:tab w:val="num" w:pos="2880"/>
        </w:tabs>
        <w:ind w:left="2880" w:hanging="360"/>
      </w:pPr>
      <w:rPr>
        <w:rFonts w:ascii="Wingdings" w:hAnsi="Wingdings" w:hint="default"/>
        <w:sz w:val="20"/>
      </w:rPr>
    </w:lvl>
    <w:lvl w:ilvl="4" w:tplc="AC748F2C" w:tentative="1">
      <w:start w:val="1"/>
      <w:numFmt w:val="bullet"/>
      <w:lvlText w:val=""/>
      <w:lvlJc w:val="left"/>
      <w:pPr>
        <w:tabs>
          <w:tab w:val="num" w:pos="3600"/>
        </w:tabs>
        <w:ind w:left="3600" w:hanging="360"/>
      </w:pPr>
      <w:rPr>
        <w:rFonts w:ascii="Wingdings" w:hAnsi="Wingdings" w:hint="default"/>
        <w:sz w:val="20"/>
      </w:rPr>
    </w:lvl>
    <w:lvl w:ilvl="5" w:tplc="17C646BC" w:tentative="1">
      <w:start w:val="1"/>
      <w:numFmt w:val="bullet"/>
      <w:lvlText w:val=""/>
      <w:lvlJc w:val="left"/>
      <w:pPr>
        <w:tabs>
          <w:tab w:val="num" w:pos="4320"/>
        </w:tabs>
        <w:ind w:left="4320" w:hanging="360"/>
      </w:pPr>
      <w:rPr>
        <w:rFonts w:ascii="Wingdings" w:hAnsi="Wingdings" w:hint="default"/>
        <w:sz w:val="20"/>
      </w:rPr>
    </w:lvl>
    <w:lvl w:ilvl="6" w:tplc="ED3468E8" w:tentative="1">
      <w:start w:val="1"/>
      <w:numFmt w:val="bullet"/>
      <w:lvlText w:val=""/>
      <w:lvlJc w:val="left"/>
      <w:pPr>
        <w:tabs>
          <w:tab w:val="num" w:pos="5040"/>
        </w:tabs>
        <w:ind w:left="5040" w:hanging="360"/>
      </w:pPr>
      <w:rPr>
        <w:rFonts w:ascii="Wingdings" w:hAnsi="Wingdings" w:hint="default"/>
        <w:sz w:val="20"/>
      </w:rPr>
    </w:lvl>
    <w:lvl w:ilvl="7" w:tplc="E6469052" w:tentative="1">
      <w:start w:val="1"/>
      <w:numFmt w:val="bullet"/>
      <w:lvlText w:val=""/>
      <w:lvlJc w:val="left"/>
      <w:pPr>
        <w:tabs>
          <w:tab w:val="num" w:pos="5760"/>
        </w:tabs>
        <w:ind w:left="5760" w:hanging="360"/>
      </w:pPr>
      <w:rPr>
        <w:rFonts w:ascii="Wingdings" w:hAnsi="Wingdings" w:hint="default"/>
        <w:sz w:val="20"/>
      </w:rPr>
    </w:lvl>
    <w:lvl w:ilvl="8" w:tplc="FF4A63C6"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3A03679"/>
    <w:multiLevelType w:val="hybridMultilevel"/>
    <w:tmpl w:val="F2FA0D00"/>
    <w:lvl w:ilvl="0" w:tplc="DB8C1FF6">
      <w:start w:val="1"/>
      <w:numFmt w:val="bullet"/>
      <w:lvlText w:val=""/>
      <w:lvlJc w:val="left"/>
      <w:pPr>
        <w:tabs>
          <w:tab w:val="num" w:pos="720"/>
        </w:tabs>
        <w:ind w:left="720" w:hanging="360"/>
      </w:pPr>
      <w:rPr>
        <w:rFonts w:ascii="Symbol" w:hAnsi="Symbol" w:hint="default"/>
        <w:sz w:val="20"/>
      </w:rPr>
    </w:lvl>
    <w:lvl w:ilvl="1" w:tplc="76CAAE4C" w:tentative="1">
      <w:start w:val="1"/>
      <w:numFmt w:val="bullet"/>
      <w:lvlText w:val="o"/>
      <w:lvlJc w:val="left"/>
      <w:pPr>
        <w:tabs>
          <w:tab w:val="num" w:pos="1440"/>
        </w:tabs>
        <w:ind w:left="1440" w:hanging="360"/>
      </w:pPr>
      <w:rPr>
        <w:rFonts w:ascii="Courier New" w:hAnsi="Courier New" w:hint="default"/>
        <w:sz w:val="20"/>
      </w:rPr>
    </w:lvl>
    <w:lvl w:ilvl="2" w:tplc="1D5E155E" w:tentative="1">
      <w:start w:val="1"/>
      <w:numFmt w:val="bullet"/>
      <w:lvlText w:val=""/>
      <w:lvlJc w:val="left"/>
      <w:pPr>
        <w:tabs>
          <w:tab w:val="num" w:pos="2160"/>
        </w:tabs>
        <w:ind w:left="2160" w:hanging="360"/>
      </w:pPr>
      <w:rPr>
        <w:rFonts w:ascii="Wingdings" w:hAnsi="Wingdings" w:hint="default"/>
        <w:sz w:val="20"/>
      </w:rPr>
    </w:lvl>
    <w:lvl w:ilvl="3" w:tplc="02826C8E" w:tentative="1">
      <w:start w:val="1"/>
      <w:numFmt w:val="bullet"/>
      <w:lvlText w:val=""/>
      <w:lvlJc w:val="left"/>
      <w:pPr>
        <w:tabs>
          <w:tab w:val="num" w:pos="2880"/>
        </w:tabs>
        <w:ind w:left="2880" w:hanging="360"/>
      </w:pPr>
      <w:rPr>
        <w:rFonts w:ascii="Wingdings" w:hAnsi="Wingdings" w:hint="default"/>
        <w:sz w:val="20"/>
      </w:rPr>
    </w:lvl>
    <w:lvl w:ilvl="4" w:tplc="253CF84C" w:tentative="1">
      <w:start w:val="1"/>
      <w:numFmt w:val="bullet"/>
      <w:lvlText w:val=""/>
      <w:lvlJc w:val="left"/>
      <w:pPr>
        <w:tabs>
          <w:tab w:val="num" w:pos="3600"/>
        </w:tabs>
        <w:ind w:left="3600" w:hanging="360"/>
      </w:pPr>
      <w:rPr>
        <w:rFonts w:ascii="Wingdings" w:hAnsi="Wingdings" w:hint="default"/>
        <w:sz w:val="20"/>
      </w:rPr>
    </w:lvl>
    <w:lvl w:ilvl="5" w:tplc="366C59D2" w:tentative="1">
      <w:start w:val="1"/>
      <w:numFmt w:val="bullet"/>
      <w:lvlText w:val=""/>
      <w:lvlJc w:val="left"/>
      <w:pPr>
        <w:tabs>
          <w:tab w:val="num" w:pos="4320"/>
        </w:tabs>
        <w:ind w:left="4320" w:hanging="360"/>
      </w:pPr>
      <w:rPr>
        <w:rFonts w:ascii="Wingdings" w:hAnsi="Wingdings" w:hint="default"/>
        <w:sz w:val="20"/>
      </w:rPr>
    </w:lvl>
    <w:lvl w:ilvl="6" w:tplc="67EC2B92" w:tentative="1">
      <w:start w:val="1"/>
      <w:numFmt w:val="bullet"/>
      <w:lvlText w:val=""/>
      <w:lvlJc w:val="left"/>
      <w:pPr>
        <w:tabs>
          <w:tab w:val="num" w:pos="5040"/>
        </w:tabs>
        <w:ind w:left="5040" w:hanging="360"/>
      </w:pPr>
      <w:rPr>
        <w:rFonts w:ascii="Wingdings" w:hAnsi="Wingdings" w:hint="default"/>
        <w:sz w:val="20"/>
      </w:rPr>
    </w:lvl>
    <w:lvl w:ilvl="7" w:tplc="0C5A2B82" w:tentative="1">
      <w:start w:val="1"/>
      <w:numFmt w:val="bullet"/>
      <w:lvlText w:val=""/>
      <w:lvlJc w:val="left"/>
      <w:pPr>
        <w:tabs>
          <w:tab w:val="num" w:pos="5760"/>
        </w:tabs>
        <w:ind w:left="5760" w:hanging="360"/>
      </w:pPr>
      <w:rPr>
        <w:rFonts w:ascii="Wingdings" w:hAnsi="Wingdings" w:hint="default"/>
        <w:sz w:val="20"/>
      </w:rPr>
    </w:lvl>
    <w:lvl w:ilvl="8" w:tplc="9BC8E7D2"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3E065AF"/>
    <w:multiLevelType w:val="hybridMultilevel"/>
    <w:tmpl w:val="5398433A"/>
    <w:lvl w:ilvl="0" w:tplc="A6AC87F0">
      <w:start w:val="1"/>
      <w:numFmt w:val="bullet"/>
      <w:lvlText w:val=""/>
      <w:lvlJc w:val="left"/>
      <w:pPr>
        <w:tabs>
          <w:tab w:val="num" w:pos="720"/>
        </w:tabs>
        <w:ind w:left="720" w:hanging="360"/>
      </w:pPr>
      <w:rPr>
        <w:rFonts w:ascii="Symbol" w:hAnsi="Symbol" w:hint="default"/>
        <w:sz w:val="20"/>
      </w:rPr>
    </w:lvl>
    <w:lvl w:ilvl="1" w:tplc="7EF4F8AC" w:tentative="1">
      <w:start w:val="1"/>
      <w:numFmt w:val="bullet"/>
      <w:lvlText w:val="o"/>
      <w:lvlJc w:val="left"/>
      <w:pPr>
        <w:tabs>
          <w:tab w:val="num" w:pos="1440"/>
        </w:tabs>
        <w:ind w:left="1440" w:hanging="360"/>
      </w:pPr>
      <w:rPr>
        <w:rFonts w:ascii="Courier New" w:hAnsi="Courier New" w:hint="default"/>
        <w:sz w:val="20"/>
      </w:rPr>
    </w:lvl>
    <w:lvl w:ilvl="2" w:tplc="78DE67A4" w:tentative="1">
      <w:start w:val="1"/>
      <w:numFmt w:val="bullet"/>
      <w:lvlText w:val=""/>
      <w:lvlJc w:val="left"/>
      <w:pPr>
        <w:tabs>
          <w:tab w:val="num" w:pos="2160"/>
        </w:tabs>
        <w:ind w:left="2160" w:hanging="360"/>
      </w:pPr>
      <w:rPr>
        <w:rFonts w:ascii="Wingdings" w:hAnsi="Wingdings" w:hint="default"/>
        <w:sz w:val="20"/>
      </w:rPr>
    </w:lvl>
    <w:lvl w:ilvl="3" w:tplc="9A866F28" w:tentative="1">
      <w:start w:val="1"/>
      <w:numFmt w:val="bullet"/>
      <w:lvlText w:val=""/>
      <w:lvlJc w:val="left"/>
      <w:pPr>
        <w:tabs>
          <w:tab w:val="num" w:pos="2880"/>
        </w:tabs>
        <w:ind w:left="2880" w:hanging="360"/>
      </w:pPr>
      <w:rPr>
        <w:rFonts w:ascii="Wingdings" w:hAnsi="Wingdings" w:hint="default"/>
        <w:sz w:val="20"/>
      </w:rPr>
    </w:lvl>
    <w:lvl w:ilvl="4" w:tplc="D69E0A76" w:tentative="1">
      <w:start w:val="1"/>
      <w:numFmt w:val="bullet"/>
      <w:lvlText w:val=""/>
      <w:lvlJc w:val="left"/>
      <w:pPr>
        <w:tabs>
          <w:tab w:val="num" w:pos="3600"/>
        </w:tabs>
        <w:ind w:left="3600" w:hanging="360"/>
      </w:pPr>
      <w:rPr>
        <w:rFonts w:ascii="Wingdings" w:hAnsi="Wingdings" w:hint="default"/>
        <w:sz w:val="20"/>
      </w:rPr>
    </w:lvl>
    <w:lvl w:ilvl="5" w:tplc="C56AF35A" w:tentative="1">
      <w:start w:val="1"/>
      <w:numFmt w:val="bullet"/>
      <w:lvlText w:val=""/>
      <w:lvlJc w:val="left"/>
      <w:pPr>
        <w:tabs>
          <w:tab w:val="num" w:pos="4320"/>
        </w:tabs>
        <w:ind w:left="4320" w:hanging="360"/>
      </w:pPr>
      <w:rPr>
        <w:rFonts w:ascii="Wingdings" w:hAnsi="Wingdings" w:hint="default"/>
        <w:sz w:val="20"/>
      </w:rPr>
    </w:lvl>
    <w:lvl w:ilvl="6" w:tplc="4C246E14" w:tentative="1">
      <w:start w:val="1"/>
      <w:numFmt w:val="bullet"/>
      <w:lvlText w:val=""/>
      <w:lvlJc w:val="left"/>
      <w:pPr>
        <w:tabs>
          <w:tab w:val="num" w:pos="5040"/>
        </w:tabs>
        <w:ind w:left="5040" w:hanging="360"/>
      </w:pPr>
      <w:rPr>
        <w:rFonts w:ascii="Wingdings" w:hAnsi="Wingdings" w:hint="default"/>
        <w:sz w:val="20"/>
      </w:rPr>
    </w:lvl>
    <w:lvl w:ilvl="7" w:tplc="82A0D050" w:tentative="1">
      <w:start w:val="1"/>
      <w:numFmt w:val="bullet"/>
      <w:lvlText w:val=""/>
      <w:lvlJc w:val="left"/>
      <w:pPr>
        <w:tabs>
          <w:tab w:val="num" w:pos="5760"/>
        </w:tabs>
        <w:ind w:left="5760" w:hanging="360"/>
      </w:pPr>
      <w:rPr>
        <w:rFonts w:ascii="Wingdings" w:hAnsi="Wingdings" w:hint="default"/>
        <w:sz w:val="20"/>
      </w:rPr>
    </w:lvl>
    <w:lvl w:ilvl="8" w:tplc="3A0C2FE6"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4210E33"/>
    <w:multiLevelType w:val="hybridMultilevel"/>
    <w:tmpl w:val="FC1EC380"/>
    <w:lvl w:ilvl="0" w:tplc="9F6C5F6A">
      <w:numFmt w:val="bullet"/>
      <w:lvlText w:val=""/>
      <w:lvlJc w:val="left"/>
      <w:pPr>
        <w:tabs>
          <w:tab w:val="num" w:pos="360"/>
        </w:tabs>
        <w:ind w:left="340" w:hanging="340"/>
      </w:pPr>
      <w:rPr>
        <w:rFonts w:ascii="Symbol" w:hAnsi="Symbol" w:hint="default"/>
        <w:color w:val="000000"/>
      </w:rPr>
    </w:lvl>
    <w:lvl w:ilvl="1" w:tplc="BEFAF9E4">
      <w:numFmt w:val="decimal"/>
      <w:lvlText w:val=""/>
      <w:lvlJc w:val="left"/>
    </w:lvl>
    <w:lvl w:ilvl="2" w:tplc="6A6ABD9A">
      <w:numFmt w:val="decimal"/>
      <w:lvlText w:val=""/>
      <w:lvlJc w:val="left"/>
    </w:lvl>
    <w:lvl w:ilvl="3" w:tplc="311C4732">
      <w:numFmt w:val="decimal"/>
      <w:lvlText w:val=""/>
      <w:lvlJc w:val="left"/>
    </w:lvl>
    <w:lvl w:ilvl="4" w:tplc="E14A7B18">
      <w:numFmt w:val="decimal"/>
      <w:lvlText w:val=""/>
      <w:lvlJc w:val="left"/>
    </w:lvl>
    <w:lvl w:ilvl="5" w:tplc="D4844B24">
      <w:numFmt w:val="decimal"/>
      <w:lvlText w:val=""/>
      <w:lvlJc w:val="left"/>
    </w:lvl>
    <w:lvl w:ilvl="6" w:tplc="F4ECBA40">
      <w:numFmt w:val="decimal"/>
      <w:lvlText w:val=""/>
      <w:lvlJc w:val="left"/>
    </w:lvl>
    <w:lvl w:ilvl="7" w:tplc="B38442D4">
      <w:numFmt w:val="decimal"/>
      <w:lvlText w:val=""/>
      <w:lvlJc w:val="left"/>
    </w:lvl>
    <w:lvl w:ilvl="8" w:tplc="47A28FCE">
      <w:numFmt w:val="decimal"/>
      <w:lvlText w:val=""/>
      <w:lvlJc w:val="left"/>
    </w:lvl>
  </w:abstractNum>
  <w:abstractNum w:abstractNumId="411" w15:restartNumberingAfterBreak="0">
    <w:nsid w:val="64264EF8"/>
    <w:multiLevelType w:val="hybridMultilevel"/>
    <w:tmpl w:val="52A4D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2" w15:restartNumberingAfterBreak="0">
    <w:nsid w:val="642C3EEE"/>
    <w:multiLevelType w:val="hybridMultilevel"/>
    <w:tmpl w:val="12A0D92A"/>
    <w:lvl w:ilvl="0" w:tplc="A5008916">
      <w:start w:val="1"/>
      <w:numFmt w:val="bullet"/>
      <w:lvlText w:val=""/>
      <w:lvlJc w:val="left"/>
      <w:pPr>
        <w:ind w:left="720" w:hanging="360"/>
      </w:pPr>
      <w:rPr>
        <w:rFonts w:ascii="Symbol" w:eastAsiaTheme="minorEastAsia" w:hAnsi="Symbol" w:cstheme="majorHAns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3"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4" w15:restartNumberingAfterBreak="0">
    <w:nsid w:val="644611E9"/>
    <w:multiLevelType w:val="hybridMultilevel"/>
    <w:tmpl w:val="94807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5" w15:restartNumberingAfterBreak="0">
    <w:nsid w:val="64572B1A"/>
    <w:multiLevelType w:val="hybridMultilevel"/>
    <w:tmpl w:val="E42C21C6"/>
    <w:lvl w:ilvl="0" w:tplc="85DEF526">
      <w:start w:val="1"/>
      <w:numFmt w:val="bullet"/>
      <w:lvlText w:val="●"/>
      <w:lvlJc w:val="left"/>
      <w:pPr>
        <w:ind w:left="720" w:hanging="360"/>
      </w:pPr>
      <w:rPr>
        <w:rFonts w:ascii="Noto Sans Symbols" w:eastAsia="Noto Sans Symbols" w:hAnsi="Noto Sans Symbols" w:cs="Noto Sans Symbols"/>
        <w:sz w:val="20"/>
        <w:szCs w:val="20"/>
      </w:rPr>
    </w:lvl>
    <w:lvl w:ilvl="1" w:tplc="38EC3998">
      <w:start w:val="1"/>
      <w:numFmt w:val="bullet"/>
      <w:lvlText w:val="o"/>
      <w:lvlJc w:val="left"/>
      <w:pPr>
        <w:ind w:left="1440" w:hanging="360"/>
      </w:pPr>
      <w:rPr>
        <w:rFonts w:ascii="Courier New" w:eastAsia="Courier New" w:hAnsi="Courier New" w:cs="Courier New"/>
        <w:sz w:val="20"/>
        <w:szCs w:val="20"/>
      </w:rPr>
    </w:lvl>
    <w:lvl w:ilvl="2" w:tplc="064ABF72">
      <w:start w:val="1"/>
      <w:numFmt w:val="bullet"/>
      <w:lvlText w:val=""/>
      <w:lvlJc w:val="left"/>
      <w:pPr>
        <w:ind w:left="785" w:hanging="360"/>
      </w:pPr>
      <w:rPr>
        <w:rFonts w:ascii="Symbol" w:hAnsi="Symbol" w:hint="default"/>
        <w:strike w:val="0"/>
        <w:dstrike w:val="0"/>
        <w:sz w:val="20"/>
        <w:szCs w:val="20"/>
        <w:u w:val="none"/>
        <w:effect w:val="none"/>
      </w:rPr>
    </w:lvl>
    <w:lvl w:ilvl="3" w:tplc="30F0C618">
      <w:start w:val="1"/>
      <w:numFmt w:val="bullet"/>
      <w:lvlText w:val="▪"/>
      <w:lvlJc w:val="left"/>
      <w:pPr>
        <w:ind w:left="2880" w:hanging="360"/>
      </w:pPr>
      <w:rPr>
        <w:rFonts w:ascii="Noto Sans Symbols" w:eastAsia="Noto Sans Symbols" w:hAnsi="Noto Sans Symbols" w:cs="Noto Sans Symbols"/>
        <w:sz w:val="20"/>
        <w:szCs w:val="20"/>
      </w:rPr>
    </w:lvl>
    <w:lvl w:ilvl="4" w:tplc="27C296C4">
      <w:start w:val="1"/>
      <w:numFmt w:val="bullet"/>
      <w:lvlText w:val="▪"/>
      <w:lvlJc w:val="left"/>
      <w:pPr>
        <w:ind w:left="3600" w:hanging="360"/>
      </w:pPr>
      <w:rPr>
        <w:rFonts w:ascii="Noto Sans Symbols" w:eastAsia="Noto Sans Symbols" w:hAnsi="Noto Sans Symbols" w:cs="Noto Sans Symbols"/>
        <w:sz w:val="20"/>
        <w:szCs w:val="20"/>
      </w:rPr>
    </w:lvl>
    <w:lvl w:ilvl="5" w:tplc="44F8399C">
      <w:start w:val="1"/>
      <w:numFmt w:val="bullet"/>
      <w:lvlText w:val="▪"/>
      <w:lvlJc w:val="left"/>
      <w:pPr>
        <w:ind w:left="4320" w:hanging="360"/>
      </w:pPr>
      <w:rPr>
        <w:rFonts w:ascii="Noto Sans Symbols" w:eastAsia="Noto Sans Symbols" w:hAnsi="Noto Sans Symbols" w:cs="Noto Sans Symbols"/>
        <w:sz w:val="20"/>
        <w:szCs w:val="20"/>
      </w:rPr>
    </w:lvl>
    <w:lvl w:ilvl="6" w:tplc="7B40E614">
      <w:start w:val="1"/>
      <w:numFmt w:val="bullet"/>
      <w:lvlText w:val="▪"/>
      <w:lvlJc w:val="left"/>
      <w:pPr>
        <w:ind w:left="5040" w:hanging="360"/>
      </w:pPr>
      <w:rPr>
        <w:rFonts w:ascii="Noto Sans Symbols" w:eastAsia="Noto Sans Symbols" w:hAnsi="Noto Sans Symbols" w:cs="Noto Sans Symbols"/>
        <w:sz w:val="20"/>
        <w:szCs w:val="20"/>
      </w:rPr>
    </w:lvl>
    <w:lvl w:ilvl="7" w:tplc="1898C2D2">
      <w:start w:val="1"/>
      <w:numFmt w:val="bullet"/>
      <w:lvlText w:val="▪"/>
      <w:lvlJc w:val="left"/>
      <w:pPr>
        <w:ind w:left="5760" w:hanging="360"/>
      </w:pPr>
      <w:rPr>
        <w:rFonts w:ascii="Noto Sans Symbols" w:eastAsia="Noto Sans Symbols" w:hAnsi="Noto Sans Symbols" w:cs="Noto Sans Symbols"/>
        <w:sz w:val="20"/>
        <w:szCs w:val="20"/>
      </w:rPr>
    </w:lvl>
    <w:lvl w:ilvl="8" w:tplc="6F78AA96">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6" w15:restartNumberingAfterBreak="0">
    <w:nsid w:val="64B2531C"/>
    <w:multiLevelType w:val="hybridMultilevel"/>
    <w:tmpl w:val="553EC754"/>
    <w:lvl w:ilvl="0" w:tplc="F99C9B72">
      <w:start w:val="1"/>
      <w:numFmt w:val="bullet"/>
      <w:lvlText w:val=""/>
      <w:lvlJc w:val="left"/>
      <w:pPr>
        <w:tabs>
          <w:tab w:val="num" w:pos="720"/>
        </w:tabs>
        <w:ind w:left="720" w:hanging="360"/>
      </w:pPr>
      <w:rPr>
        <w:rFonts w:ascii="Symbol" w:hAnsi="Symbol" w:hint="default"/>
        <w:sz w:val="20"/>
      </w:rPr>
    </w:lvl>
    <w:lvl w:ilvl="1" w:tplc="0D860B42" w:tentative="1">
      <w:start w:val="1"/>
      <w:numFmt w:val="bullet"/>
      <w:lvlText w:val="o"/>
      <w:lvlJc w:val="left"/>
      <w:pPr>
        <w:tabs>
          <w:tab w:val="num" w:pos="1440"/>
        </w:tabs>
        <w:ind w:left="1440" w:hanging="360"/>
      </w:pPr>
      <w:rPr>
        <w:rFonts w:ascii="Courier New" w:hAnsi="Courier New" w:hint="default"/>
        <w:sz w:val="20"/>
      </w:rPr>
    </w:lvl>
    <w:lvl w:ilvl="2" w:tplc="1E44672A" w:tentative="1">
      <w:start w:val="1"/>
      <w:numFmt w:val="bullet"/>
      <w:lvlText w:val=""/>
      <w:lvlJc w:val="left"/>
      <w:pPr>
        <w:tabs>
          <w:tab w:val="num" w:pos="2160"/>
        </w:tabs>
        <w:ind w:left="2160" w:hanging="360"/>
      </w:pPr>
      <w:rPr>
        <w:rFonts w:ascii="Wingdings" w:hAnsi="Wingdings" w:hint="default"/>
        <w:sz w:val="20"/>
      </w:rPr>
    </w:lvl>
    <w:lvl w:ilvl="3" w:tplc="22C0697E" w:tentative="1">
      <w:start w:val="1"/>
      <w:numFmt w:val="bullet"/>
      <w:lvlText w:val=""/>
      <w:lvlJc w:val="left"/>
      <w:pPr>
        <w:tabs>
          <w:tab w:val="num" w:pos="2880"/>
        </w:tabs>
        <w:ind w:left="2880" w:hanging="360"/>
      </w:pPr>
      <w:rPr>
        <w:rFonts w:ascii="Wingdings" w:hAnsi="Wingdings" w:hint="default"/>
        <w:sz w:val="20"/>
      </w:rPr>
    </w:lvl>
    <w:lvl w:ilvl="4" w:tplc="9FF4F1D2" w:tentative="1">
      <w:start w:val="1"/>
      <w:numFmt w:val="bullet"/>
      <w:lvlText w:val=""/>
      <w:lvlJc w:val="left"/>
      <w:pPr>
        <w:tabs>
          <w:tab w:val="num" w:pos="3600"/>
        </w:tabs>
        <w:ind w:left="3600" w:hanging="360"/>
      </w:pPr>
      <w:rPr>
        <w:rFonts w:ascii="Wingdings" w:hAnsi="Wingdings" w:hint="default"/>
        <w:sz w:val="20"/>
      </w:rPr>
    </w:lvl>
    <w:lvl w:ilvl="5" w:tplc="AA8A0844" w:tentative="1">
      <w:start w:val="1"/>
      <w:numFmt w:val="bullet"/>
      <w:lvlText w:val=""/>
      <w:lvlJc w:val="left"/>
      <w:pPr>
        <w:tabs>
          <w:tab w:val="num" w:pos="4320"/>
        </w:tabs>
        <w:ind w:left="4320" w:hanging="360"/>
      </w:pPr>
      <w:rPr>
        <w:rFonts w:ascii="Wingdings" w:hAnsi="Wingdings" w:hint="default"/>
        <w:sz w:val="20"/>
      </w:rPr>
    </w:lvl>
    <w:lvl w:ilvl="6" w:tplc="8264C5A8" w:tentative="1">
      <w:start w:val="1"/>
      <w:numFmt w:val="bullet"/>
      <w:lvlText w:val=""/>
      <w:lvlJc w:val="left"/>
      <w:pPr>
        <w:tabs>
          <w:tab w:val="num" w:pos="5040"/>
        </w:tabs>
        <w:ind w:left="5040" w:hanging="360"/>
      </w:pPr>
      <w:rPr>
        <w:rFonts w:ascii="Wingdings" w:hAnsi="Wingdings" w:hint="default"/>
        <w:sz w:val="20"/>
      </w:rPr>
    </w:lvl>
    <w:lvl w:ilvl="7" w:tplc="3F96BF8C" w:tentative="1">
      <w:start w:val="1"/>
      <w:numFmt w:val="bullet"/>
      <w:lvlText w:val=""/>
      <w:lvlJc w:val="left"/>
      <w:pPr>
        <w:tabs>
          <w:tab w:val="num" w:pos="5760"/>
        </w:tabs>
        <w:ind w:left="5760" w:hanging="360"/>
      </w:pPr>
      <w:rPr>
        <w:rFonts w:ascii="Wingdings" w:hAnsi="Wingdings" w:hint="default"/>
        <w:sz w:val="20"/>
      </w:rPr>
    </w:lvl>
    <w:lvl w:ilvl="8" w:tplc="D41CF03A"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4ED120C"/>
    <w:multiLevelType w:val="hybridMultilevel"/>
    <w:tmpl w:val="0960F0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8" w15:restartNumberingAfterBreak="0">
    <w:nsid w:val="64F01382"/>
    <w:multiLevelType w:val="hybridMultilevel"/>
    <w:tmpl w:val="1610E196"/>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9" w15:restartNumberingAfterBreak="0">
    <w:nsid w:val="65180CF3"/>
    <w:multiLevelType w:val="hybridMultilevel"/>
    <w:tmpl w:val="E3D88D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0" w15:restartNumberingAfterBreak="0">
    <w:nsid w:val="651D63FB"/>
    <w:multiLevelType w:val="hybridMultilevel"/>
    <w:tmpl w:val="C5D87AA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1" w15:restartNumberingAfterBreak="0">
    <w:nsid w:val="65497571"/>
    <w:multiLevelType w:val="hybridMultilevel"/>
    <w:tmpl w:val="71EAA36C"/>
    <w:lvl w:ilvl="0" w:tplc="7C041B6A">
      <w:start w:val="1"/>
      <w:numFmt w:val="bullet"/>
      <w:lvlText w:val=""/>
      <w:lvlJc w:val="left"/>
      <w:pPr>
        <w:tabs>
          <w:tab w:val="num" w:pos="720"/>
        </w:tabs>
        <w:ind w:left="720" w:hanging="360"/>
      </w:pPr>
      <w:rPr>
        <w:rFonts w:ascii="Symbol" w:hAnsi="Symbol" w:hint="default"/>
        <w:sz w:val="20"/>
      </w:rPr>
    </w:lvl>
    <w:lvl w:ilvl="1" w:tplc="053C3794" w:tentative="1">
      <w:start w:val="1"/>
      <w:numFmt w:val="bullet"/>
      <w:lvlText w:val="o"/>
      <w:lvlJc w:val="left"/>
      <w:pPr>
        <w:tabs>
          <w:tab w:val="num" w:pos="1440"/>
        </w:tabs>
        <w:ind w:left="1440" w:hanging="360"/>
      </w:pPr>
      <w:rPr>
        <w:rFonts w:ascii="Courier New" w:hAnsi="Courier New" w:hint="default"/>
        <w:sz w:val="20"/>
      </w:rPr>
    </w:lvl>
    <w:lvl w:ilvl="2" w:tplc="B50E54A6" w:tentative="1">
      <w:start w:val="1"/>
      <w:numFmt w:val="bullet"/>
      <w:lvlText w:val=""/>
      <w:lvlJc w:val="left"/>
      <w:pPr>
        <w:tabs>
          <w:tab w:val="num" w:pos="2160"/>
        </w:tabs>
        <w:ind w:left="2160" w:hanging="360"/>
      </w:pPr>
      <w:rPr>
        <w:rFonts w:ascii="Wingdings" w:hAnsi="Wingdings" w:hint="default"/>
        <w:sz w:val="20"/>
      </w:rPr>
    </w:lvl>
    <w:lvl w:ilvl="3" w:tplc="B5D08096" w:tentative="1">
      <w:start w:val="1"/>
      <w:numFmt w:val="bullet"/>
      <w:lvlText w:val=""/>
      <w:lvlJc w:val="left"/>
      <w:pPr>
        <w:tabs>
          <w:tab w:val="num" w:pos="2880"/>
        </w:tabs>
        <w:ind w:left="2880" w:hanging="360"/>
      </w:pPr>
      <w:rPr>
        <w:rFonts w:ascii="Wingdings" w:hAnsi="Wingdings" w:hint="default"/>
        <w:sz w:val="20"/>
      </w:rPr>
    </w:lvl>
    <w:lvl w:ilvl="4" w:tplc="7A1E4D70" w:tentative="1">
      <w:start w:val="1"/>
      <w:numFmt w:val="bullet"/>
      <w:lvlText w:val=""/>
      <w:lvlJc w:val="left"/>
      <w:pPr>
        <w:tabs>
          <w:tab w:val="num" w:pos="3600"/>
        </w:tabs>
        <w:ind w:left="3600" w:hanging="360"/>
      </w:pPr>
      <w:rPr>
        <w:rFonts w:ascii="Wingdings" w:hAnsi="Wingdings" w:hint="default"/>
        <w:sz w:val="20"/>
      </w:rPr>
    </w:lvl>
    <w:lvl w:ilvl="5" w:tplc="2C726C4C" w:tentative="1">
      <w:start w:val="1"/>
      <w:numFmt w:val="bullet"/>
      <w:lvlText w:val=""/>
      <w:lvlJc w:val="left"/>
      <w:pPr>
        <w:tabs>
          <w:tab w:val="num" w:pos="4320"/>
        </w:tabs>
        <w:ind w:left="4320" w:hanging="360"/>
      </w:pPr>
      <w:rPr>
        <w:rFonts w:ascii="Wingdings" w:hAnsi="Wingdings" w:hint="default"/>
        <w:sz w:val="20"/>
      </w:rPr>
    </w:lvl>
    <w:lvl w:ilvl="6" w:tplc="3B8256F0" w:tentative="1">
      <w:start w:val="1"/>
      <w:numFmt w:val="bullet"/>
      <w:lvlText w:val=""/>
      <w:lvlJc w:val="left"/>
      <w:pPr>
        <w:tabs>
          <w:tab w:val="num" w:pos="5040"/>
        </w:tabs>
        <w:ind w:left="5040" w:hanging="360"/>
      </w:pPr>
      <w:rPr>
        <w:rFonts w:ascii="Wingdings" w:hAnsi="Wingdings" w:hint="default"/>
        <w:sz w:val="20"/>
      </w:rPr>
    </w:lvl>
    <w:lvl w:ilvl="7" w:tplc="C4B01840" w:tentative="1">
      <w:start w:val="1"/>
      <w:numFmt w:val="bullet"/>
      <w:lvlText w:val=""/>
      <w:lvlJc w:val="left"/>
      <w:pPr>
        <w:tabs>
          <w:tab w:val="num" w:pos="5760"/>
        </w:tabs>
        <w:ind w:left="5760" w:hanging="360"/>
      </w:pPr>
      <w:rPr>
        <w:rFonts w:ascii="Wingdings" w:hAnsi="Wingdings" w:hint="default"/>
        <w:sz w:val="20"/>
      </w:rPr>
    </w:lvl>
    <w:lvl w:ilvl="8" w:tplc="AEB294F0"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5D01797"/>
    <w:multiLevelType w:val="hybridMultilevel"/>
    <w:tmpl w:val="79A06B04"/>
    <w:lvl w:ilvl="0" w:tplc="32AC63C2">
      <w:start w:val="1"/>
      <w:numFmt w:val="bullet"/>
      <w:lvlText w:val=""/>
      <w:lvlJc w:val="left"/>
      <w:pPr>
        <w:tabs>
          <w:tab w:val="num" w:pos="720"/>
        </w:tabs>
        <w:ind w:left="720" w:hanging="360"/>
      </w:pPr>
      <w:rPr>
        <w:rFonts w:ascii="Symbol" w:hAnsi="Symbol" w:hint="default"/>
        <w:sz w:val="20"/>
      </w:rPr>
    </w:lvl>
    <w:lvl w:ilvl="1" w:tplc="9668BC48" w:tentative="1">
      <w:start w:val="1"/>
      <w:numFmt w:val="bullet"/>
      <w:lvlText w:val="o"/>
      <w:lvlJc w:val="left"/>
      <w:pPr>
        <w:tabs>
          <w:tab w:val="num" w:pos="1440"/>
        </w:tabs>
        <w:ind w:left="1440" w:hanging="360"/>
      </w:pPr>
      <w:rPr>
        <w:rFonts w:ascii="Courier New" w:hAnsi="Courier New" w:hint="default"/>
        <w:sz w:val="20"/>
      </w:rPr>
    </w:lvl>
    <w:lvl w:ilvl="2" w:tplc="8BBC0C66" w:tentative="1">
      <w:start w:val="1"/>
      <w:numFmt w:val="bullet"/>
      <w:lvlText w:val=""/>
      <w:lvlJc w:val="left"/>
      <w:pPr>
        <w:tabs>
          <w:tab w:val="num" w:pos="2160"/>
        </w:tabs>
        <w:ind w:left="2160" w:hanging="360"/>
      </w:pPr>
      <w:rPr>
        <w:rFonts w:ascii="Wingdings" w:hAnsi="Wingdings" w:hint="default"/>
        <w:sz w:val="20"/>
      </w:rPr>
    </w:lvl>
    <w:lvl w:ilvl="3" w:tplc="E93C3C14" w:tentative="1">
      <w:start w:val="1"/>
      <w:numFmt w:val="bullet"/>
      <w:lvlText w:val=""/>
      <w:lvlJc w:val="left"/>
      <w:pPr>
        <w:tabs>
          <w:tab w:val="num" w:pos="2880"/>
        </w:tabs>
        <w:ind w:left="2880" w:hanging="360"/>
      </w:pPr>
      <w:rPr>
        <w:rFonts w:ascii="Wingdings" w:hAnsi="Wingdings" w:hint="default"/>
        <w:sz w:val="20"/>
      </w:rPr>
    </w:lvl>
    <w:lvl w:ilvl="4" w:tplc="58AE7BE6" w:tentative="1">
      <w:start w:val="1"/>
      <w:numFmt w:val="bullet"/>
      <w:lvlText w:val=""/>
      <w:lvlJc w:val="left"/>
      <w:pPr>
        <w:tabs>
          <w:tab w:val="num" w:pos="3600"/>
        </w:tabs>
        <w:ind w:left="3600" w:hanging="360"/>
      </w:pPr>
      <w:rPr>
        <w:rFonts w:ascii="Wingdings" w:hAnsi="Wingdings" w:hint="default"/>
        <w:sz w:val="20"/>
      </w:rPr>
    </w:lvl>
    <w:lvl w:ilvl="5" w:tplc="AED4AFBA" w:tentative="1">
      <w:start w:val="1"/>
      <w:numFmt w:val="bullet"/>
      <w:lvlText w:val=""/>
      <w:lvlJc w:val="left"/>
      <w:pPr>
        <w:tabs>
          <w:tab w:val="num" w:pos="4320"/>
        </w:tabs>
        <w:ind w:left="4320" w:hanging="360"/>
      </w:pPr>
      <w:rPr>
        <w:rFonts w:ascii="Wingdings" w:hAnsi="Wingdings" w:hint="default"/>
        <w:sz w:val="20"/>
      </w:rPr>
    </w:lvl>
    <w:lvl w:ilvl="6" w:tplc="F5124C88" w:tentative="1">
      <w:start w:val="1"/>
      <w:numFmt w:val="bullet"/>
      <w:lvlText w:val=""/>
      <w:lvlJc w:val="left"/>
      <w:pPr>
        <w:tabs>
          <w:tab w:val="num" w:pos="5040"/>
        </w:tabs>
        <w:ind w:left="5040" w:hanging="360"/>
      </w:pPr>
      <w:rPr>
        <w:rFonts w:ascii="Wingdings" w:hAnsi="Wingdings" w:hint="default"/>
        <w:sz w:val="20"/>
      </w:rPr>
    </w:lvl>
    <w:lvl w:ilvl="7" w:tplc="77045CB8" w:tentative="1">
      <w:start w:val="1"/>
      <w:numFmt w:val="bullet"/>
      <w:lvlText w:val=""/>
      <w:lvlJc w:val="left"/>
      <w:pPr>
        <w:tabs>
          <w:tab w:val="num" w:pos="5760"/>
        </w:tabs>
        <w:ind w:left="5760" w:hanging="360"/>
      </w:pPr>
      <w:rPr>
        <w:rFonts w:ascii="Wingdings" w:hAnsi="Wingdings" w:hint="default"/>
        <w:sz w:val="20"/>
      </w:rPr>
    </w:lvl>
    <w:lvl w:ilvl="8" w:tplc="7CFAF82E"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5DE4DA1"/>
    <w:multiLevelType w:val="hybridMultilevel"/>
    <w:tmpl w:val="9A88D07E"/>
    <w:lvl w:ilvl="0" w:tplc="2E3642A6">
      <w:start w:val="1"/>
      <w:numFmt w:val="bullet"/>
      <w:lvlText w:val=""/>
      <w:lvlJc w:val="left"/>
      <w:pPr>
        <w:tabs>
          <w:tab w:val="num" w:pos="720"/>
        </w:tabs>
        <w:ind w:left="720" w:hanging="360"/>
      </w:pPr>
      <w:rPr>
        <w:rFonts w:ascii="Symbol" w:hAnsi="Symbol" w:hint="default"/>
        <w:sz w:val="20"/>
      </w:rPr>
    </w:lvl>
    <w:lvl w:ilvl="1" w:tplc="2474D418" w:tentative="1">
      <w:start w:val="1"/>
      <w:numFmt w:val="bullet"/>
      <w:lvlText w:val="o"/>
      <w:lvlJc w:val="left"/>
      <w:pPr>
        <w:tabs>
          <w:tab w:val="num" w:pos="1440"/>
        </w:tabs>
        <w:ind w:left="1440" w:hanging="360"/>
      </w:pPr>
      <w:rPr>
        <w:rFonts w:ascii="Courier New" w:hAnsi="Courier New" w:hint="default"/>
        <w:sz w:val="20"/>
      </w:rPr>
    </w:lvl>
    <w:lvl w:ilvl="2" w:tplc="54440966" w:tentative="1">
      <w:start w:val="1"/>
      <w:numFmt w:val="bullet"/>
      <w:lvlText w:val=""/>
      <w:lvlJc w:val="left"/>
      <w:pPr>
        <w:tabs>
          <w:tab w:val="num" w:pos="2160"/>
        </w:tabs>
        <w:ind w:left="2160" w:hanging="360"/>
      </w:pPr>
      <w:rPr>
        <w:rFonts w:ascii="Wingdings" w:hAnsi="Wingdings" w:hint="default"/>
        <w:sz w:val="20"/>
      </w:rPr>
    </w:lvl>
    <w:lvl w:ilvl="3" w:tplc="ED0ED70C" w:tentative="1">
      <w:start w:val="1"/>
      <w:numFmt w:val="bullet"/>
      <w:lvlText w:val=""/>
      <w:lvlJc w:val="left"/>
      <w:pPr>
        <w:tabs>
          <w:tab w:val="num" w:pos="2880"/>
        </w:tabs>
        <w:ind w:left="2880" w:hanging="360"/>
      </w:pPr>
      <w:rPr>
        <w:rFonts w:ascii="Wingdings" w:hAnsi="Wingdings" w:hint="default"/>
        <w:sz w:val="20"/>
      </w:rPr>
    </w:lvl>
    <w:lvl w:ilvl="4" w:tplc="63285F2A" w:tentative="1">
      <w:start w:val="1"/>
      <w:numFmt w:val="bullet"/>
      <w:lvlText w:val=""/>
      <w:lvlJc w:val="left"/>
      <w:pPr>
        <w:tabs>
          <w:tab w:val="num" w:pos="3600"/>
        </w:tabs>
        <w:ind w:left="3600" w:hanging="360"/>
      </w:pPr>
      <w:rPr>
        <w:rFonts w:ascii="Wingdings" w:hAnsi="Wingdings" w:hint="default"/>
        <w:sz w:val="20"/>
      </w:rPr>
    </w:lvl>
    <w:lvl w:ilvl="5" w:tplc="458A4086" w:tentative="1">
      <w:start w:val="1"/>
      <w:numFmt w:val="bullet"/>
      <w:lvlText w:val=""/>
      <w:lvlJc w:val="left"/>
      <w:pPr>
        <w:tabs>
          <w:tab w:val="num" w:pos="4320"/>
        </w:tabs>
        <w:ind w:left="4320" w:hanging="360"/>
      </w:pPr>
      <w:rPr>
        <w:rFonts w:ascii="Wingdings" w:hAnsi="Wingdings" w:hint="default"/>
        <w:sz w:val="20"/>
      </w:rPr>
    </w:lvl>
    <w:lvl w:ilvl="6" w:tplc="DC7E7F38" w:tentative="1">
      <w:start w:val="1"/>
      <w:numFmt w:val="bullet"/>
      <w:lvlText w:val=""/>
      <w:lvlJc w:val="left"/>
      <w:pPr>
        <w:tabs>
          <w:tab w:val="num" w:pos="5040"/>
        </w:tabs>
        <w:ind w:left="5040" w:hanging="360"/>
      </w:pPr>
      <w:rPr>
        <w:rFonts w:ascii="Wingdings" w:hAnsi="Wingdings" w:hint="default"/>
        <w:sz w:val="20"/>
      </w:rPr>
    </w:lvl>
    <w:lvl w:ilvl="7" w:tplc="E5F47938" w:tentative="1">
      <w:start w:val="1"/>
      <w:numFmt w:val="bullet"/>
      <w:lvlText w:val=""/>
      <w:lvlJc w:val="left"/>
      <w:pPr>
        <w:tabs>
          <w:tab w:val="num" w:pos="5760"/>
        </w:tabs>
        <w:ind w:left="5760" w:hanging="360"/>
      </w:pPr>
      <w:rPr>
        <w:rFonts w:ascii="Wingdings" w:hAnsi="Wingdings" w:hint="default"/>
        <w:sz w:val="20"/>
      </w:rPr>
    </w:lvl>
    <w:lvl w:ilvl="8" w:tplc="D598BD72"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62727BA"/>
    <w:multiLevelType w:val="hybridMultilevel"/>
    <w:tmpl w:val="97984DF4"/>
    <w:lvl w:ilvl="0" w:tplc="28DAA424">
      <w:start w:val="1"/>
      <w:numFmt w:val="bullet"/>
      <w:lvlText w:val=""/>
      <w:lvlJc w:val="left"/>
      <w:pPr>
        <w:tabs>
          <w:tab w:val="num" w:pos="720"/>
        </w:tabs>
        <w:ind w:left="720" w:hanging="360"/>
      </w:pPr>
      <w:rPr>
        <w:rFonts w:ascii="Symbol" w:hAnsi="Symbol" w:hint="default"/>
        <w:sz w:val="20"/>
      </w:rPr>
    </w:lvl>
    <w:lvl w:ilvl="1" w:tplc="9E4EB916" w:tentative="1">
      <w:start w:val="1"/>
      <w:numFmt w:val="bullet"/>
      <w:lvlText w:val="o"/>
      <w:lvlJc w:val="left"/>
      <w:pPr>
        <w:tabs>
          <w:tab w:val="num" w:pos="1440"/>
        </w:tabs>
        <w:ind w:left="1440" w:hanging="360"/>
      </w:pPr>
      <w:rPr>
        <w:rFonts w:ascii="Courier New" w:hAnsi="Courier New" w:hint="default"/>
        <w:sz w:val="20"/>
      </w:rPr>
    </w:lvl>
    <w:lvl w:ilvl="2" w:tplc="EF949106" w:tentative="1">
      <w:start w:val="1"/>
      <w:numFmt w:val="bullet"/>
      <w:lvlText w:val=""/>
      <w:lvlJc w:val="left"/>
      <w:pPr>
        <w:tabs>
          <w:tab w:val="num" w:pos="2160"/>
        </w:tabs>
        <w:ind w:left="2160" w:hanging="360"/>
      </w:pPr>
      <w:rPr>
        <w:rFonts w:ascii="Wingdings" w:hAnsi="Wingdings" w:hint="default"/>
        <w:sz w:val="20"/>
      </w:rPr>
    </w:lvl>
    <w:lvl w:ilvl="3" w:tplc="3D64A94E" w:tentative="1">
      <w:start w:val="1"/>
      <w:numFmt w:val="bullet"/>
      <w:lvlText w:val=""/>
      <w:lvlJc w:val="left"/>
      <w:pPr>
        <w:tabs>
          <w:tab w:val="num" w:pos="2880"/>
        </w:tabs>
        <w:ind w:left="2880" w:hanging="360"/>
      </w:pPr>
      <w:rPr>
        <w:rFonts w:ascii="Wingdings" w:hAnsi="Wingdings" w:hint="default"/>
        <w:sz w:val="20"/>
      </w:rPr>
    </w:lvl>
    <w:lvl w:ilvl="4" w:tplc="C79AF2E4" w:tentative="1">
      <w:start w:val="1"/>
      <w:numFmt w:val="bullet"/>
      <w:lvlText w:val=""/>
      <w:lvlJc w:val="left"/>
      <w:pPr>
        <w:tabs>
          <w:tab w:val="num" w:pos="3600"/>
        </w:tabs>
        <w:ind w:left="3600" w:hanging="360"/>
      </w:pPr>
      <w:rPr>
        <w:rFonts w:ascii="Wingdings" w:hAnsi="Wingdings" w:hint="default"/>
        <w:sz w:val="20"/>
      </w:rPr>
    </w:lvl>
    <w:lvl w:ilvl="5" w:tplc="BEA0948A" w:tentative="1">
      <w:start w:val="1"/>
      <w:numFmt w:val="bullet"/>
      <w:lvlText w:val=""/>
      <w:lvlJc w:val="left"/>
      <w:pPr>
        <w:tabs>
          <w:tab w:val="num" w:pos="4320"/>
        </w:tabs>
        <w:ind w:left="4320" w:hanging="360"/>
      </w:pPr>
      <w:rPr>
        <w:rFonts w:ascii="Wingdings" w:hAnsi="Wingdings" w:hint="default"/>
        <w:sz w:val="20"/>
      </w:rPr>
    </w:lvl>
    <w:lvl w:ilvl="6" w:tplc="065A1CA6" w:tentative="1">
      <w:start w:val="1"/>
      <w:numFmt w:val="bullet"/>
      <w:lvlText w:val=""/>
      <w:lvlJc w:val="left"/>
      <w:pPr>
        <w:tabs>
          <w:tab w:val="num" w:pos="5040"/>
        </w:tabs>
        <w:ind w:left="5040" w:hanging="360"/>
      </w:pPr>
      <w:rPr>
        <w:rFonts w:ascii="Wingdings" w:hAnsi="Wingdings" w:hint="default"/>
        <w:sz w:val="20"/>
      </w:rPr>
    </w:lvl>
    <w:lvl w:ilvl="7" w:tplc="5B68FD6C" w:tentative="1">
      <w:start w:val="1"/>
      <w:numFmt w:val="bullet"/>
      <w:lvlText w:val=""/>
      <w:lvlJc w:val="left"/>
      <w:pPr>
        <w:tabs>
          <w:tab w:val="num" w:pos="5760"/>
        </w:tabs>
        <w:ind w:left="5760" w:hanging="360"/>
      </w:pPr>
      <w:rPr>
        <w:rFonts w:ascii="Wingdings" w:hAnsi="Wingdings" w:hint="default"/>
        <w:sz w:val="20"/>
      </w:rPr>
    </w:lvl>
    <w:lvl w:ilvl="8" w:tplc="CA48A17E"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654692C"/>
    <w:multiLevelType w:val="hybridMultilevel"/>
    <w:tmpl w:val="36F47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15:restartNumberingAfterBreak="0">
    <w:nsid w:val="669F40EF"/>
    <w:multiLevelType w:val="hybridMultilevel"/>
    <w:tmpl w:val="A7EA692E"/>
    <w:lvl w:ilvl="0" w:tplc="02C8159C">
      <w:start w:val="1"/>
      <w:numFmt w:val="bullet"/>
      <w:lvlText w:val="●"/>
      <w:lvlJc w:val="left"/>
      <w:pPr>
        <w:ind w:left="360" w:hanging="360"/>
      </w:pPr>
      <w:rPr>
        <w:rFonts w:ascii="Noto Sans Symbols" w:eastAsia="Noto Sans Symbols" w:hAnsi="Noto Sans Symbols" w:cs="Noto Sans Symbols"/>
        <w:vertAlign w:val="baseline"/>
      </w:rPr>
    </w:lvl>
    <w:lvl w:ilvl="1" w:tplc="74D46618">
      <w:start w:val="1"/>
      <w:numFmt w:val="bullet"/>
      <w:lvlText w:val="o"/>
      <w:lvlJc w:val="left"/>
      <w:pPr>
        <w:ind w:left="1080" w:hanging="360"/>
      </w:pPr>
      <w:rPr>
        <w:rFonts w:ascii="Courier New" w:eastAsia="Courier New" w:hAnsi="Courier New" w:cs="Courier New"/>
        <w:vertAlign w:val="baseline"/>
      </w:rPr>
    </w:lvl>
    <w:lvl w:ilvl="2" w:tplc="35A2EEA6">
      <w:start w:val="1"/>
      <w:numFmt w:val="bullet"/>
      <w:lvlText w:val="▪"/>
      <w:lvlJc w:val="left"/>
      <w:pPr>
        <w:ind w:left="1800" w:hanging="360"/>
      </w:pPr>
      <w:rPr>
        <w:rFonts w:ascii="Noto Sans Symbols" w:eastAsia="Noto Sans Symbols" w:hAnsi="Noto Sans Symbols" w:cs="Noto Sans Symbols"/>
        <w:vertAlign w:val="baseline"/>
      </w:rPr>
    </w:lvl>
    <w:lvl w:ilvl="3" w:tplc="019AAE88">
      <w:start w:val="1"/>
      <w:numFmt w:val="bullet"/>
      <w:lvlText w:val="●"/>
      <w:lvlJc w:val="left"/>
      <w:pPr>
        <w:ind w:left="2520" w:hanging="360"/>
      </w:pPr>
      <w:rPr>
        <w:rFonts w:ascii="Noto Sans Symbols" w:eastAsia="Noto Sans Symbols" w:hAnsi="Noto Sans Symbols" w:cs="Noto Sans Symbols"/>
        <w:vertAlign w:val="baseline"/>
      </w:rPr>
    </w:lvl>
    <w:lvl w:ilvl="4" w:tplc="4D22A672">
      <w:start w:val="1"/>
      <w:numFmt w:val="bullet"/>
      <w:lvlText w:val="o"/>
      <w:lvlJc w:val="left"/>
      <w:pPr>
        <w:ind w:left="3240" w:hanging="360"/>
      </w:pPr>
      <w:rPr>
        <w:rFonts w:ascii="Courier New" w:eastAsia="Courier New" w:hAnsi="Courier New" w:cs="Courier New"/>
        <w:vertAlign w:val="baseline"/>
      </w:rPr>
    </w:lvl>
    <w:lvl w:ilvl="5" w:tplc="FC2E24B8">
      <w:start w:val="1"/>
      <w:numFmt w:val="bullet"/>
      <w:lvlText w:val="▪"/>
      <w:lvlJc w:val="left"/>
      <w:pPr>
        <w:ind w:left="3960" w:hanging="360"/>
      </w:pPr>
      <w:rPr>
        <w:rFonts w:ascii="Noto Sans Symbols" w:eastAsia="Noto Sans Symbols" w:hAnsi="Noto Sans Symbols" w:cs="Noto Sans Symbols"/>
        <w:vertAlign w:val="baseline"/>
      </w:rPr>
    </w:lvl>
    <w:lvl w:ilvl="6" w:tplc="24BA3B84">
      <w:start w:val="1"/>
      <w:numFmt w:val="bullet"/>
      <w:lvlText w:val="●"/>
      <w:lvlJc w:val="left"/>
      <w:pPr>
        <w:ind w:left="4680" w:hanging="360"/>
      </w:pPr>
      <w:rPr>
        <w:rFonts w:ascii="Noto Sans Symbols" w:eastAsia="Noto Sans Symbols" w:hAnsi="Noto Sans Symbols" w:cs="Noto Sans Symbols"/>
        <w:vertAlign w:val="baseline"/>
      </w:rPr>
    </w:lvl>
    <w:lvl w:ilvl="7" w:tplc="817E49A0">
      <w:start w:val="1"/>
      <w:numFmt w:val="bullet"/>
      <w:lvlText w:val="o"/>
      <w:lvlJc w:val="left"/>
      <w:pPr>
        <w:ind w:left="5400" w:hanging="360"/>
      </w:pPr>
      <w:rPr>
        <w:rFonts w:ascii="Courier New" w:eastAsia="Courier New" w:hAnsi="Courier New" w:cs="Courier New"/>
        <w:vertAlign w:val="baseline"/>
      </w:rPr>
    </w:lvl>
    <w:lvl w:ilvl="8" w:tplc="EEF4B6DE">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7" w15:restartNumberingAfterBreak="0">
    <w:nsid w:val="66BA3B1C"/>
    <w:multiLevelType w:val="hybridMultilevel"/>
    <w:tmpl w:val="DBAE1CAA"/>
    <w:lvl w:ilvl="0" w:tplc="081D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8" w15:restartNumberingAfterBreak="0">
    <w:nsid w:val="66D71A78"/>
    <w:multiLevelType w:val="hybridMultilevel"/>
    <w:tmpl w:val="FC1EC380"/>
    <w:lvl w:ilvl="0" w:tplc="DC9CD022">
      <w:numFmt w:val="bullet"/>
      <w:lvlText w:val=""/>
      <w:lvlJc w:val="left"/>
      <w:pPr>
        <w:tabs>
          <w:tab w:val="num" w:pos="360"/>
        </w:tabs>
        <w:ind w:left="340" w:hanging="340"/>
      </w:pPr>
      <w:rPr>
        <w:rFonts w:ascii="Symbol" w:hAnsi="Symbol" w:hint="default"/>
        <w:color w:val="000000"/>
      </w:rPr>
    </w:lvl>
    <w:lvl w:ilvl="1" w:tplc="68281FE8">
      <w:numFmt w:val="decimal"/>
      <w:lvlText w:val=""/>
      <w:lvlJc w:val="left"/>
    </w:lvl>
    <w:lvl w:ilvl="2" w:tplc="713C639E">
      <w:numFmt w:val="decimal"/>
      <w:lvlText w:val=""/>
      <w:lvlJc w:val="left"/>
    </w:lvl>
    <w:lvl w:ilvl="3" w:tplc="F940A02A">
      <w:numFmt w:val="decimal"/>
      <w:lvlText w:val=""/>
      <w:lvlJc w:val="left"/>
    </w:lvl>
    <w:lvl w:ilvl="4" w:tplc="D9BC81A6">
      <w:numFmt w:val="decimal"/>
      <w:lvlText w:val=""/>
      <w:lvlJc w:val="left"/>
    </w:lvl>
    <w:lvl w:ilvl="5" w:tplc="2610A2A2">
      <w:numFmt w:val="decimal"/>
      <w:lvlText w:val=""/>
      <w:lvlJc w:val="left"/>
    </w:lvl>
    <w:lvl w:ilvl="6" w:tplc="A262FE38">
      <w:numFmt w:val="decimal"/>
      <w:lvlText w:val=""/>
      <w:lvlJc w:val="left"/>
    </w:lvl>
    <w:lvl w:ilvl="7" w:tplc="5158225C">
      <w:numFmt w:val="decimal"/>
      <w:lvlText w:val=""/>
      <w:lvlJc w:val="left"/>
    </w:lvl>
    <w:lvl w:ilvl="8" w:tplc="A406EE72">
      <w:numFmt w:val="decimal"/>
      <w:lvlText w:val=""/>
      <w:lvlJc w:val="left"/>
    </w:lvl>
  </w:abstractNum>
  <w:abstractNum w:abstractNumId="429" w15:restartNumberingAfterBreak="0">
    <w:nsid w:val="673B1878"/>
    <w:multiLevelType w:val="hybridMultilevel"/>
    <w:tmpl w:val="BB121B08"/>
    <w:lvl w:ilvl="0" w:tplc="A41A09DE">
      <w:start w:val="1"/>
      <w:numFmt w:val="bullet"/>
      <w:lvlText w:val="●"/>
      <w:lvlJc w:val="left"/>
      <w:pPr>
        <w:ind w:left="360" w:hanging="360"/>
      </w:pPr>
      <w:rPr>
        <w:rFonts w:ascii="Noto Sans Symbols" w:eastAsia="Noto Sans Symbols" w:hAnsi="Noto Sans Symbols" w:cs="Noto Sans Symbols"/>
        <w:vertAlign w:val="baseline"/>
      </w:rPr>
    </w:lvl>
    <w:lvl w:ilvl="1" w:tplc="E95AD03E">
      <w:start w:val="1"/>
      <w:numFmt w:val="bullet"/>
      <w:lvlText w:val="o"/>
      <w:lvlJc w:val="left"/>
      <w:pPr>
        <w:ind w:left="1080" w:hanging="360"/>
      </w:pPr>
      <w:rPr>
        <w:rFonts w:ascii="Courier New" w:eastAsia="Courier New" w:hAnsi="Courier New" w:cs="Courier New"/>
        <w:vertAlign w:val="baseline"/>
      </w:rPr>
    </w:lvl>
    <w:lvl w:ilvl="2" w:tplc="6EDA0CE0">
      <w:start w:val="1"/>
      <w:numFmt w:val="bullet"/>
      <w:lvlText w:val="▪"/>
      <w:lvlJc w:val="left"/>
      <w:pPr>
        <w:ind w:left="1800" w:hanging="360"/>
      </w:pPr>
      <w:rPr>
        <w:rFonts w:ascii="Noto Sans Symbols" w:eastAsia="Noto Sans Symbols" w:hAnsi="Noto Sans Symbols" w:cs="Noto Sans Symbols"/>
        <w:vertAlign w:val="baseline"/>
      </w:rPr>
    </w:lvl>
    <w:lvl w:ilvl="3" w:tplc="31226C5E">
      <w:start w:val="1"/>
      <w:numFmt w:val="bullet"/>
      <w:lvlText w:val="●"/>
      <w:lvlJc w:val="left"/>
      <w:pPr>
        <w:ind w:left="2520" w:hanging="360"/>
      </w:pPr>
      <w:rPr>
        <w:rFonts w:ascii="Noto Sans Symbols" w:eastAsia="Noto Sans Symbols" w:hAnsi="Noto Sans Symbols" w:cs="Noto Sans Symbols"/>
        <w:vertAlign w:val="baseline"/>
      </w:rPr>
    </w:lvl>
    <w:lvl w:ilvl="4" w:tplc="AED23014">
      <w:start w:val="1"/>
      <w:numFmt w:val="bullet"/>
      <w:lvlText w:val="o"/>
      <w:lvlJc w:val="left"/>
      <w:pPr>
        <w:ind w:left="3240" w:hanging="360"/>
      </w:pPr>
      <w:rPr>
        <w:rFonts w:ascii="Courier New" w:eastAsia="Courier New" w:hAnsi="Courier New" w:cs="Courier New"/>
        <w:vertAlign w:val="baseline"/>
      </w:rPr>
    </w:lvl>
    <w:lvl w:ilvl="5" w:tplc="FF389F2C">
      <w:start w:val="1"/>
      <w:numFmt w:val="bullet"/>
      <w:lvlText w:val="▪"/>
      <w:lvlJc w:val="left"/>
      <w:pPr>
        <w:ind w:left="3960" w:hanging="360"/>
      </w:pPr>
      <w:rPr>
        <w:rFonts w:ascii="Noto Sans Symbols" w:eastAsia="Noto Sans Symbols" w:hAnsi="Noto Sans Symbols" w:cs="Noto Sans Symbols"/>
        <w:vertAlign w:val="baseline"/>
      </w:rPr>
    </w:lvl>
    <w:lvl w:ilvl="6" w:tplc="DD34ADBA">
      <w:start w:val="1"/>
      <w:numFmt w:val="bullet"/>
      <w:lvlText w:val="●"/>
      <w:lvlJc w:val="left"/>
      <w:pPr>
        <w:ind w:left="4680" w:hanging="360"/>
      </w:pPr>
      <w:rPr>
        <w:rFonts w:ascii="Noto Sans Symbols" w:eastAsia="Noto Sans Symbols" w:hAnsi="Noto Sans Symbols" w:cs="Noto Sans Symbols"/>
        <w:vertAlign w:val="baseline"/>
      </w:rPr>
    </w:lvl>
    <w:lvl w:ilvl="7" w:tplc="3B267A56">
      <w:start w:val="1"/>
      <w:numFmt w:val="bullet"/>
      <w:lvlText w:val="o"/>
      <w:lvlJc w:val="left"/>
      <w:pPr>
        <w:ind w:left="5400" w:hanging="360"/>
      </w:pPr>
      <w:rPr>
        <w:rFonts w:ascii="Courier New" w:eastAsia="Courier New" w:hAnsi="Courier New" w:cs="Courier New"/>
        <w:vertAlign w:val="baseline"/>
      </w:rPr>
    </w:lvl>
    <w:lvl w:ilvl="8" w:tplc="955A3F82">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30" w15:restartNumberingAfterBreak="0">
    <w:nsid w:val="67420C28"/>
    <w:multiLevelType w:val="hybridMultilevel"/>
    <w:tmpl w:val="E42C21C6"/>
    <w:lvl w:ilvl="0" w:tplc="479EDCA2">
      <w:start w:val="1"/>
      <w:numFmt w:val="bullet"/>
      <w:lvlText w:val="●"/>
      <w:lvlJc w:val="left"/>
      <w:pPr>
        <w:ind w:left="720" w:hanging="360"/>
      </w:pPr>
      <w:rPr>
        <w:rFonts w:ascii="Noto Sans Symbols" w:eastAsia="Noto Sans Symbols" w:hAnsi="Noto Sans Symbols" w:cs="Noto Sans Symbols"/>
        <w:sz w:val="20"/>
        <w:szCs w:val="20"/>
      </w:rPr>
    </w:lvl>
    <w:lvl w:ilvl="1" w:tplc="C81C5AAE">
      <w:start w:val="1"/>
      <w:numFmt w:val="bullet"/>
      <w:lvlText w:val="o"/>
      <w:lvlJc w:val="left"/>
      <w:pPr>
        <w:ind w:left="1440" w:hanging="360"/>
      </w:pPr>
      <w:rPr>
        <w:rFonts w:ascii="Courier New" w:eastAsia="Courier New" w:hAnsi="Courier New" w:cs="Courier New"/>
        <w:sz w:val="20"/>
        <w:szCs w:val="20"/>
      </w:rPr>
    </w:lvl>
    <w:lvl w:ilvl="2" w:tplc="1D32616A">
      <w:start w:val="1"/>
      <w:numFmt w:val="bullet"/>
      <w:lvlText w:val=""/>
      <w:lvlJc w:val="left"/>
      <w:pPr>
        <w:ind w:left="785" w:hanging="360"/>
      </w:pPr>
      <w:rPr>
        <w:rFonts w:ascii="Symbol" w:hAnsi="Symbol" w:hint="default"/>
        <w:strike w:val="0"/>
        <w:sz w:val="20"/>
        <w:szCs w:val="20"/>
      </w:rPr>
    </w:lvl>
    <w:lvl w:ilvl="3" w:tplc="91ACE95C">
      <w:start w:val="1"/>
      <w:numFmt w:val="bullet"/>
      <w:lvlText w:val="▪"/>
      <w:lvlJc w:val="left"/>
      <w:pPr>
        <w:ind w:left="2880" w:hanging="360"/>
      </w:pPr>
      <w:rPr>
        <w:rFonts w:ascii="Noto Sans Symbols" w:eastAsia="Noto Sans Symbols" w:hAnsi="Noto Sans Symbols" w:cs="Noto Sans Symbols"/>
        <w:sz w:val="20"/>
        <w:szCs w:val="20"/>
      </w:rPr>
    </w:lvl>
    <w:lvl w:ilvl="4" w:tplc="F8FEF11E">
      <w:start w:val="1"/>
      <w:numFmt w:val="bullet"/>
      <w:lvlText w:val="▪"/>
      <w:lvlJc w:val="left"/>
      <w:pPr>
        <w:ind w:left="3600" w:hanging="360"/>
      </w:pPr>
      <w:rPr>
        <w:rFonts w:ascii="Noto Sans Symbols" w:eastAsia="Noto Sans Symbols" w:hAnsi="Noto Sans Symbols" w:cs="Noto Sans Symbols"/>
        <w:sz w:val="20"/>
        <w:szCs w:val="20"/>
      </w:rPr>
    </w:lvl>
    <w:lvl w:ilvl="5" w:tplc="8CE0CE56">
      <w:start w:val="1"/>
      <w:numFmt w:val="bullet"/>
      <w:lvlText w:val="▪"/>
      <w:lvlJc w:val="left"/>
      <w:pPr>
        <w:ind w:left="4320" w:hanging="360"/>
      </w:pPr>
      <w:rPr>
        <w:rFonts w:ascii="Noto Sans Symbols" w:eastAsia="Noto Sans Symbols" w:hAnsi="Noto Sans Symbols" w:cs="Noto Sans Symbols"/>
        <w:sz w:val="20"/>
        <w:szCs w:val="20"/>
      </w:rPr>
    </w:lvl>
    <w:lvl w:ilvl="6" w:tplc="4C280776">
      <w:start w:val="1"/>
      <w:numFmt w:val="bullet"/>
      <w:lvlText w:val="▪"/>
      <w:lvlJc w:val="left"/>
      <w:pPr>
        <w:ind w:left="5040" w:hanging="360"/>
      </w:pPr>
      <w:rPr>
        <w:rFonts w:ascii="Noto Sans Symbols" w:eastAsia="Noto Sans Symbols" w:hAnsi="Noto Sans Symbols" w:cs="Noto Sans Symbols"/>
        <w:sz w:val="20"/>
        <w:szCs w:val="20"/>
      </w:rPr>
    </w:lvl>
    <w:lvl w:ilvl="7" w:tplc="7DC8E5C4">
      <w:start w:val="1"/>
      <w:numFmt w:val="bullet"/>
      <w:lvlText w:val="▪"/>
      <w:lvlJc w:val="left"/>
      <w:pPr>
        <w:ind w:left="5760" w:hanging="360"/>
      </w:pPr>
      <w:rPr>
        <w:rFonts w:ascii="Noto Sans Symbols" w:eastAsia="Noto Sans Symbols" w:hAnsi="Noto Sans Symbols" w:cs="Noto Sans Symbols"/>
        <w:sz w:val="20"/>
        <w:szCs w:val="20"/>
      </w:rPr>
    </w:lvl>
    <w:lvl w:ilvl="8" w:tplc="46AA770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1"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2" w15:restartNumberingAfterBreak="0">
    <w:nsid w:val="68123992"/>
    <w:multiLevelType w:val="hybridMultilevel"/>
    <w:tmpl w:val="AD263ADC"/>
    <w:lvl w:ilvl="0" w:tplc="5FF81A18">
      <w:start w:val="1"/>
      <w:numFmt w:val="bullet"/>
      <w:lvlText w:val=""/>
      <w:lvlJc w:val="left"/>
      <w:pPr>
        <w:tabs>
          <w:tab w:val="num" w:pos="720"/>
        </w:tabs>
        <w:ind w:left="720" w:hanging="360"/>
      </w:pPr>
      <w:rPr>
        <w:rFonts w:ascii="Symbol" w:hAnsi="Symbol" w:hint="default"/>
        <w:sz w:val="20"/>
      </w:rPr>
    </w:lvl>
    <w:lvl w:ilvl="1" w:tplc="81E4A3F4" w:tentative="1">
      <w:start w:val="1"/>
      <w:numFmt w:val="bullet"/>
      <w:lvlText w:val="o"/>
      <w:lvlJc w:val="left"/>
      <w:pPr>
        <w:tabs>
          <w:tab w:val="num" w:pos="1440"/>
        </w:tabs>
        <w:ind w:left="1440" w:hanging="360"/>
      </w:pPr>
      <w:rPr>
        <w:rFonts w:ascii="Courier New" w:hAnsi="Courier New" w:hint="default"/>
        <w:sz w:val="20"/>
      </w:rPr>
    </w:lvl>
    <w:lvl w:ilvl="2" w:tplc="411411AC" w:tentative="1">
      <w:start w:val="1"/>
      <w:numFmt w:val="bullet"/>
      <w:lvlText w:val=""/>
      <w:lvlJc w:val="left"/>
      <w:pPr>
        <w:tabs>
          <w:tab w:val="num" w:pos="2160"/>
        </w:tabs>
        <w:ind w:left="2160" w:hanging="360"/>
      </w:pPr>
      <w:rPr>
        <w:rFonts w:ascii="Wingdings" w:hAnsi="Wingdings" w:hint="default"/>
        <w:sz w:val="20"/>
      </w:rPr>
    </w:lvl>
    <w:lvl w:ilvl="3" w:tplc="733E6B5C" w:tentative="1">
      <w:start w:val="1"/>
      <w:numFmt w:val="bullet"/>
      <w:lvlText w:val=""/>
      <w:lvlJc w:val="left"/>
      <w:pPr>
        <w:tabs>
          <w:tab w:val="num" w:pos="2880"/>
        </w:tabs>
        <w:ind w:left="2880" w:hanging="360"/>
      </w:pPr>
      <w:rPr>
        <w:rFonts w:ascii="Wingdings" w:hAnsi="Wingdings" w:hint="default"/>
        <w:sz w:val="20"/>
      </w:rPr>
    </w:lvl>
    <w:lvl w:ilvl="4" w:tplc="2B407A7C" w:tentative="1">
      <w:start w:val="1"/>
      <w:numFmt w:val="bullet"/>
      <w:lvlText w:val=""/>
      <w:lvlJc w:val="left"/>
      <w:pPr>
        <w:tabs>
          <w:tab w:val="num" w:pos="3600"/>
        </w:tabs>
        <w:ind w:left="3600" w:hanging="360"/>
      </w:pPr>
      <w:rPr>
        <w:rFonts w:ascii="Wingdings" w:hAnsi="Wingdings" w:hint="default"/>
        <w:sz w:val="20"/>
      </w:rPr>
    </w:lvl>
    <w:lvl w:ilvl="5" w:tplc="63B8E272" w:tentative="1">
      <w:start w:val="1"/>
      <w:numFmt w:val="bullet"/>
      <w:lvlText w:val=""/>
      <w:lvlJc w:val="left"/>
      <w:pPr>
        <w:tabs>
          <w:tab w:val="num" w:pos="4320"/>
        </w:tabs>
        <w:ind w:left="4320" w:hanging="360"/>
      </w:pPr>
      <w:rPr>
        <w:rFonts w:ascii="Wingdings" w:hAnsi="Wingdings" w:hint="default"/>
        <w:sz w:val="20"/>
      </w:rPr>
    </w:lvl>
    <w:lvl w:ilvl="6" w:tplc="C8F018E0" w:tentative="1">
      <w:start w:val="1"/>
      <w:numFmt w:val="bullet"/>
      <w:lvlText w:val=""/>
      <w:lvlJc w:val="left"/>
      <w:pPr>
        <w:tabs>
          <w:tab w:val="num" w:pos="5040"/>
        </w:tabs>
        <w:ind w:left="5040" w:hanging="360"/>
      </w:pPr>
      <w:rPr>
        <w:rFonts w:ascii="Wingdings" w:hAnsi="Wingdings" w:hint="default"/>
        <w:sz w:val="20"/>
      </w:rPr>
    </w:lvl>
    <w:lvl w:ilvl="7" w:tplc="8EF24422" w:tentative="1">
      <w:start w:val="1"/>
      <w:numFmt w:val="bullet"/>
      <w:lvlText w:val=""/>
      <w:lvlJc w:val="left"/>
      <w:pPr>
        <w:tabs>
          <w:tab w:val="num" w:pos="5760"/>
        </w:tabs>
        <w:ind w:left="5760" w:hanging="360"/>
      </w:pPr>
      <w:rPr>
        <w:rFonts w:ascii="Wingdings" w:hAnsi="Wingdings" w:hint="default"/>
        <w:sz w:val="20"/>
      </w:rPr>
    </w:lvl>
    <w:lvl w:ilvl="8" w:tplc="3014B660"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82055AB"/>
    <w:multiLevelType w:val="hybridMultilevel"/>
    <w:tmpl w:val="B57625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4" w15:restartNumberingAfterBreak="0">
    <w:nsid w:val="68A84BCA"/>
    <w:multiLevelType w:val="hybridMultilevel"/>
    <w:tmpl w:val="9B523420"/>
    <w:lvl w:ilvl="0" w:tplc="669A83AE">
      <w:start w:val="1"/>
      <w:numFmt w:val="bullet"/>
      <w:lvlText w:val=""/>
      <w:lvlJc w:val="left"/>
      <w:pPr>
        <w:tabs>
          <w:tab w:val="num" w:pos="720"/>
        </w:tabs>
        <w:ind w:left="720" w:hanging="360"/>
      </w:pPr>
      <w:rPr>
        <w:rFonts w:ascii="Symbol" w:hAnsi="Symbol" w:hint="default"/>
        <w:sz w:val="20"/>
      </w:rPr>
    </w:lvl>
    <w:lvl w:ilvl="1" w:tplc="089CC39E" w:tentative="1">
      <w:start w:val="1"/>
      <w:numFmt w:val="bullet"/>
      <w:lvlText w:val="o"/>
      <w:lvlJc w:val="left"/>
      <w:pPr>
        <w:tabs>
          <w:tab w:val="num" w:pos="1440"/>
        </w:tabs>
        <w:ind w:left="1440" w:hanging="360"/>
      </w:pPr>
      <w:rPr>
        <w:rFonts w:ascii="Courier New" w:hAnsi="Courier New" w:hint="default"/>
        <w:sz w:val="20"/>
      </w:rPr>
    </w:lvl>
    <w:lvl w:ilvl="2" w:tplc="246463F8" w:tentative="1">
      <w:start w:val="1"/>
      <w:numFmt w:val="bullet"/>
      <w:lvlText w:val=""/>
      <w:lvlJc w:val="left"/>
      <w:pPr>
        <w:tabs>
          <w:tab w:val="num" w:pos="2160"/>
        </w:tabs>
        <w:ind w:left="2160" w:hanging="360"/>
      </w:pPr>
      <w:rPr>
        <w:rFonts w:ascii="Wingdings" w:hAnsi="Wingdings" w:hint="default"/>
        <w:sz w:val="20"/>
      </w:rPr>
    </w:lvl>
    <w:lvl w:ilvl="3" w:tplc="81FC2632" w:tentative="1">
      <w:start w:val="1"/>
      <w:numFmt w:val="bullet"/>
      <w:lvlText w:val=""/>
      <w:lvlJc w:val="left"/>
      <w:pPr>
        <w:tabs>
          <w:tab w:val="num" w:pos="2880"/>
        </w:tabs>
        <w:ind w:left="2880" w:hanging="360"/>
      </w:pPr>
      <w:rPr>
        <w:rFonts w:ascii="Wingdings" w:hAnsi="Wingdings" w:hint="default"/>
        <w:sz w:val="20"/>
      </w:rPr>
    </w:lvl>
    <w:lvl w:ilvl="4" w:tplc="D2963B8C" w:tentative="1">
      <w:start w:val="1"/>
      <w:numFmt w:val="bullet"/>
      <w:lvlText w:val=""/>
      <w:lvlJc w:val="left"/>
      <w:pPr>
        <w:tabs>
          <w:tab w:val="num" w:pos="3600"/>
        </w:tabs>
        <w:ind w:left="3600" w:hanging="360"/>
      </w:pPr>
      <w:rPr>
        <w:rFonts w:ascii="Wingdings" w:hAnsi="Wingdings" w:hint="default"/>
        <w:sz w:val="20"/>
      </w:rPr>
    </w:lvl>
    <w:lvl w:ilvl="5" w:tplc="C20239F6" w:tentative="1">
      <w:start w:val="1"/>
      <w:numFmt w:val="bullet"/>
      <w:lvlText w:val=""/>
      <w:lvlJc w:val="left"/>
      <w:pPr>
        <w:tabs>
          <w:tab w:val="num" w:pos="4320"/>
        </w:tabs>
        <w:ind w:left="4320" w:hanging="360"/>
      </w:pPr>
      <w:rPr>
        <w:rFonts w:ascii="Wingdings" w:hAnsi="Wingdings" w:hint="default"/>
        <w:sz w:val="20"/>
      </w:rPr>
    </w:lvl>
    <w:lvl w:ilvl="6" w:tplc="E3502E28" w:tentative="1">
      <w:start w:val="1"/>
      <w:numFmt w:val="bullet"/>
      <w:lvlText w:val=""/>
      <w:lvlJc w:val="left"/>
      <w:pPr>
        <w:tabs>
          <w:tab w:val="num" w:pos="5040"/>
        </w:tabs>
        <w:ind w:left="5040" w:hanging="360"/>
      </w:pPr>
      <w:rPr>
        <w:rFonts w:ascii="Wingdings" w:hAnsi="Wingdings" w:hint="default"/>
        <w:sz w:val="20"/>
      </w:rPr>
    </w:lvl>
    <w:lvl w:ilvl="7" w:tplc="2DA8F8AC" w:tentative="1">
      <w:start w:val="1"/>
      <w:numFmt w:val="bullet"/>
      <w:lvlText w:val=""/>
      <w:lvlJc w:val="left"/>
      <w:pPr>
        <w:tabs>
          <w:tab w:val="num" w:pos="5760"/>
        </w:tabs>
        <w:ind w:left="5760" w:hanging="360"/>
      </w:pPr>
      <w:rPr>
        <w:rFonts w:ascii="Wingdings" w:hAnsi="Wingdings" w:hint="default"/>
        <w:sz w:val="20"/>
      </w:rPr>
    </w:lvl>
    <w:lvl w:ilvl="8" w:tplc="82D6A9BC"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6" w15:restartNumberingAfterBreak="0">
    <w:nsid w:val="68C771BC"/>
    <w:multiLevelType w:val="hybridMultilevel"/>
    <w:tmpl w:val="F550B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7" w15:restartNumberingAfterBreak="0">
    <w:nsid w:val="69460329"/>
    <w:multiLevelType w:val="hybridMultilevel"/>
    <w:tmpl w:val="F5FC4C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8" w15:restartNumberingAfterBreak="0">
    <w:nsid w:val="694A0908"/>
    <w:multiLevelType w:val="hybridMultilevel"/>
    <w:tmpl w:val="79760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9" w15:restartNumberingAfterBreak="0">
    <w:nsid w:val="69505FD9"/>
    <w:multiLevelType w:val="hybridMultilevel"/>
    <w:tmpl w:val="FC1EC380"/>
    <w:lvl w:ilvl="0" w:tplc="97A2AA3E">
      <w:numFmt w:val="bullet"/>
      <w:lvlText w:val=""/>
      <w:lvlJc w:val="left"/>
      <w:pPr>
        <w:tabs>
          <w:tab w:val="num" w:pos="360"/>
        </w:tabs>
        <w:ind w:left="340" w:hanging="340"/>
      </w:pPr>
      <w:rPr>
        <w:rFonts w:ascii="Symbol" w:hAnsi="Symbol" w:hint="default"/>
        <w:color w:val="000000"/>
      </w:rPr>
    </w:lvl>
    <w:lvl w:ilvl="1" w:tplc="AEDCE22A">
      <w:numFmt w:val="decimal"/>
      <w:lvlText w:val=""/>
      <w:lvlJc w:val="left"/>
    </w:lvl>
    <w:lvl w:ilvl="2" w:tplc="01DCB246">
      <w:numFmt w:val="decimal"/>
      <w:lvlText w:val=""/>
      <w:lvlJc w:val="left"/>
    </w:lvl>
    <w:lvl w:ilvl="3" w:tplc="A43AE46C">
      <w:numFmt w:val="decimal"/>
      <w:lvlText w:val=""/>
      <w:lvlJc w:val="left"/>
    </w:lvl>
    <w:lvl w:ilvl="4" w:tplc="904670B6">
      <w:numFmt w:val="decimal"/>
      <w:lvlText w:val=""/>
      <w:lvlJc w:val="left"/>
    </w:lvl>
    <w:lvl w:ilvl="5" w:tplc="6826D4BC">
      <w:numFmt w:val="decimal"/>
      <w:lvlText w:val=""/>
      <w:lvlJc w:val="left"/>
    </w:lvl>
    <w:lvl w:ilvl="6" w:tplc="CA108660">
      <w:numFmt w:val="decimal"/>
      <w:lvlText w:val=""/>
      <w:lvlJc w:val="left"/>
    </w:lvl>
    <w:lvl w:ilvl="7" w:tplc="B20E3240">
      <w:numFmt w:val="decimal"/>
      <w:lvlText w:val=""/>
      <w:lvlJc w:val="left"/>
    </w:lvl>
    <w:lvl w:ilvl="8" w:tplc="412EE0A4">
      <w:numFmt w:val="decimal"/>
      <w:lvlText w:val=""/>
      <w:lvlJc w:val="left"/>
    </w:lvl>
  </w:abstractNum>
  <w:abstractNum w:abstractNumId="440" w15:restartNumberingAfterBreak="0">
    <w:nsid w:val="697612DF"/>
    <w:multiLevelType w:val="hybridMultilevel"/>
    <w:tmpl w:val="E42C21C6"/>
    <w:lvl w:ilvl="0" w:tplc="70DC16F0">
      <w:start w:val="1"/>
      <w:numFmt w:val="bullet"/>
      <w:lvlText w:val="●"/>
      <w:lvlJc w:val="left"/>
      <w:pPr>
        <w:ind w:left="720" w:hanging="360"/>
      </w:pPr>
      <w:rPr>
        <w:rFonts w:ascii="Noto Sans Symbols" w:eastAsia="Noto Sans Symbols" w:hAnsi="Noto Sans Symbols" w:cs="Noto Sans Symbols"/>
        <w:sz w:val="20"/>
        <w:szCs w:val="20"/>
      </w:rPr>
    </w:lvl>
    <w:lvl w:ilvl="1" w:tplc="43126250">
      <w:start w:val="1"/>
      <w:numFmt w:val="bullet"/>
      <w:lvlText w:val="o"/>
      <w:lvlJc w:val="left"/>
      <w:pPr>
        <w:ind w:left="1440" w:hanging="360"/>
      </w:pPr>
      <w:rPr>
        <w:rFonts w:ascii="Courier New" w:eastAsia="Courier New" w:hAnsi="Courier New" w:cs="Courier New"/>
        <w:sz w:val="20"/>
        <w:szCs w:val="20"/>
      </w:rPr>
    </w:lvl>
    <w:lvl w:ilvl="2" w:tplc="08DC2D40">
      <w:start w:val="1"/>
      <w:numFmt w:val="bullet"/>
      <w:lvlText w:val=""/>
      <w:lvlJc w:val="left"/>
      <w:pPr>
        <w:ind w:left="785" w:hanging="360"/>
      </w:pPr>
      <w:rPr>
        <w:rFonts w:ascii="Symbol" w:hAnsi="Symbol" w:hint="default"/>
        <w:strike w:val="0"/>
        <w:sz w:val="20"/>
        <w:szCs w:val="20"/>
      </w:rPr>
    </w:lvl>
    <w:lvl w:ilvl="3" w:tplc="43E61CC0">
      <w:start w:val="1"/>
      <w:numFmt w:val="bullet"/>
      <w:lvlText w:val="▪"/>
      <w:lvlJc w:val="left"/>
      <w:pPr>
        <w:ind w:left="2880" w:hanging="360"/>
      </w:pPr>
      <w:rPr>
        <w:rFonts w:ascii="Noto Sans Symbols" w:eastAsia="Noto Sans Symbols" w:hAnsi="Noto Sans Symbols" w:cs="Noto Sans Symbols"/>
        <w:sz w:val="20"/>
        <w:szCs w:val="20"/>
      </w:rPr>
    </w:lvl>
    <w:lvl w:ilvl="4" w:tplc="5FF826C6">
      <w:start w:val="1"/>
      <w:numFmt w:val="bullet"/>
      <w:lvlText w:val="▪"/>
      <w:lvlJc w:val="left"/>
      <w:pPr>
        <w:ind w:left="3600" w:hanging="360"/>
      </w:pPr>
      <w:rPr>
        <w:rFonts w:ascii="Noto Sans Symbols" w:eastAsia="Noto Sans Symbols" w:hAnsi="Noto Sans Symbols" w:cs="Noto Sans Symbols"/>
        <w:sz w:val="20"/>
        <w:szCs w:val="20"/>
      </w:rPr>
    </w:lvl>
    <w:lvl w:ilvl="5" w:tplc="CE32EFE4">
      <w:start w:val="1"/>
      <w:numFmt w:val="bullet"/>
      <w:lvlText w:val="▪"/>
      <w:lvlJc w:val="left"/>
      <w:pPr>
        <w:ind w:left="4320" w:hanging="360"/>
      </w:pPr>
      <w:rPr>
        <w:rFonts w:ascii="Noto Sans Symbols" w:eastAsia="Noto Sans Symbols" w:hAnsi="Noto Sans Symbols" w:cs="Noto Sans Symbols"/>
        <w:sz w:val="20"/>
        <w:szCs w:val="20"/>
      </w:rPr>
    </w:lvl>
    <w:lvl w:ilvl="6" w:tplc="8AE86220">
      <w:start w:val="1"/>
      <w:numFmt w:val="bullet"/>
      <w:lvlText w:val="▪"/>
      <w:lvlJc w:val="left"/>
      <w:pPr>
        <w:ind w:left="5040" w:hanging="360"/>
      </w:pPr>
      <w:rPr>
        <w:rFonts w:ascii="Noto Sans Symbols" w:eastAsia="Noto Sans Symbols" w:hAnsi="Noto Sans Symbols" w:cs="Noto Sans Symbols"/>
        <w:sz w:val="20"/>
        <w:szCs w:val="20"/>
      </w:rPr>
    </w:lvl>
    <w:lvl w:ilvl="7" w:tplc="F4FE422E">
      <w:start w:val="1"/>
      <w:numFmt w:val="bullet"/>
      <w:lvlText w:val="▪"/>
      <w:lvlJc w:val="left"/>
      <w:pPr>
        <w:ind w:left="5760" w:hanging="360"/>
      </w:pPr>
      <w:rPr>
        <w:rFonts w:ascii="Noto Sans Symbols" w:eastAsia="Noto Sans Symbols" w:hAnsi="Noto Sans Symbols" w:cs="Noto Sans Symbols"/>
        <w:sz w:val="20"/>
        <w:szCs w:val="20"/>
      </w:rPr>
    </w:lvl>
    <w:lvl w:ilvl="8" w:tplc="3E40776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1" w15:restartNumberingAfterBreak="0">
    <w:nsid w:val="69860165"/>
    <w:multiLevelType w:val="hybridMultilevel"/>
    <w:tmpl w:val="6C9E86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2" w15:restartNumberingAfterBreak="0">
    <w:nsid w:val="69967C34"/>
    <w:multiLevelType w:val="hybridMultilevel"/>
    <w:tmpl w:val="6B6A3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3" w15:restartNumberingAfterBreak="0">
    <w:nsid w:val="69A1040D"/>
    <w:multiLevelType w:val="hybridMultilevel"/>
    <w:tmpl w:val="E42C21C6"/>
    <w:lvl w:ilvl="0" w:tplc="387C4988">
      <w:start w:val="1"/>
      <w:numFmt w:val="bullet"/>
      <w:lvlText w:val="●"/>
      <w:lvlJc w:val="left"/>
      <w:pPr>
        <w:ind w:left="720" w:hanging="360"/>
      </w:pPr>
      <w:rPr>
        <w:rFonts w:ascii="Noto Sans Symbols" w:eastAsia="Noto Sans Symbols" w:hAnsi="Noto Sans Symbols" w:cs="Noto Sans Symbols"/>
        <w:sz w:val="20"/>
        <w:szCs w:val="20"/>
      </w:rPr>
    </w:lvl>
    <w:lvl w:ilvl="1" w:tplc="5DAC222C">
      <w:start w:val="1"/>
      <w:numFmt w:val="bullet"/>
      <w:lvlText w:val="o"/>
      <w:lvlJc w:val="left"/>
      <w:pPr>
        <w:ind w:left="1440" w:hanging="360"/>
      </w:pPr>
      <w:rPr>
        <w:rFonts w:ascii="Courier New" w:eastAsia="Courier New" w:hAnsi="Courier New" w:cs="Courier New"/>
        <w:sz w:val="20"/>
        <w:szCs w:val="20"/>
      </w:rPr>
    </w:lvl>
    <w:lvl w:ilvl="2" w:tplc="750A6F36">
      <w:start w:val="1"/>
      <w:numFmt w:val="bullet"/>
      <w:lvlText w:val=""/>
      <w:lvlJc w:val="left"/>
      <w:pPr>
        <w:ind w:left="785" w:hanging="360"/>
      </w:pPr>
      <w:rPr>
        <w:rFonts w:ascii="Symbol" w:hAnsi="Symbol" w:hint="default"/>
        <w:strike w:val="0"/>
        <w:sz w:val="20"/>
        <w:szCs w:val="20"/>
      </w:rPr>
    </w:lvl>
    <w:lvl w:ilvl="3" w:tplc="F062608C">
      <w:start w:val="1"/>
      <w:numFmt w:val="bullet"/>
      <w:lvlText w:val="▪"/>
      <w:lvlJc w:val="left"/>
      <w:pPr>
        <w:ind w:left="2880" w:hanging="360"/>
      </w:pPr>
      <w:rPr>
        <w:rFonts w:ascii="Noto Sans Symbols" w:eastAsia="Noto Sans Symbols" w:hAnsi="Noto Sans Symbols" w:cs="Noto Sans Symbols"/>
        <w:sz w:val="20"/>
        <w:szCs w:val="20"/>
      </w:rPr>
    </w:lvl>
    <w:lvl w:ilvl="4" w:tplc="33DCFB76">
      <w:start w:val="1"/>
      <w:numFmt w:val="bullet"/>
      <w:lvlText w:val="▪"/>
      <w:lvlJc w:val="left"/>
      <w:pPr>
        <w:ind w:left="3600" w:hanging="360"/>
      </w:pPr>
      <w:rPr>
        <w:rFonts w:ascii="Noto Sans Symbols" w:eastAsia="Noto Sans Symbols" w:hAnsi="Noto Sans Symbols" w:cs="Noto Sans Symbols"/>
        <w:sz w:val="20"/>
        <w:szCs w:val="20"/>
      </w:rPr>
    </w:lvl>
    <w:lvl w:ilvl="5" w:tplc="613CB7EC">
      <w:start w:val="1"/>
      <w:numFmt w:val="bullet"/>
      <w:lvlText w:val="▪"/>
      <w:lvlJc w:val="left"/>
      <w:pPr>
        <w:ind w:left="4320" w:hanging="360"/>
      </w:pPr>
      <w:rPr>
        <w:rFonts w:ascii="Noto Sans Symbols" w:eastAsia="Noto Sans Symbols" w:hAnsi="Noto Sans Symbols" w:cs="Noto Sans Symbols"/>
        <w:sz w:val="20"/>
        <w:szCs w:val="20"/>
      </w:rPr>
    </w:lvl>
    <w:lvl w:ilvl="6" w:tplc="8F147198">
      <w:start w:val="1"/>
      <w:numFmt w:val="bullet"/>
      <w:lvlText w:val="▪"/>
      <w:lvlJc w:val="left"/>
      <w:pPr>
        <w:ind w:left="5040" w:hanging="360"/>
      </w:pPr>
      <w:rPr>
        <w:rFonts w:ascii="Noto Sans Symbols" w:eastAsia="Noto Sans Symbols" w:hAnsi="Noto Sans Symbols" w:cs="Noto Sans Symbols"/>
        <w:sz w:val="20"/>
        <w:szCs w:val="20"/>
      </w:rPr>
    </w:lvl>
    <w:lvl w:ilvl="7" w:tplc="3A74E5C4">
      <w:start w:val="1"/>
      <w:numFmt w:val="bullet"/>
      <w:lvlText w:val="▪"/>
      <w:lvlJc w:val="left"/>
      <w:pPr>
        <w:ind w:left="5760" w:hanging="360"/>
      </w:pPr>
      <w:rPr>
        <w:rFonts w:ascii="Noto Sans Symbols" w:eastAsia="Noto Sans Symbols" w:hAnsi="Noto Sans Symbols" w:cs="Noto Sans Symbols"/>
        <w:sz w:val="20"/>
        <w:szCs w:val="20"/>
      </w:rPr>
    </w:lvl>
    <w:lvl w:ilvl="8" w:tplc="1638A84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4" w15:restartNumberingAfterBreak="0">
    <w:nsid w:val="69DE468F"/>
    <w:multiLevelType w:val="hybridMultilevel"/>
    <w:tmpl w:val="4FD04EB2"/>
    <w:lvl w:ilvl="0" w:tplc="BFE2E442">
      <w:start w:val="1"/>
      <w:numFmt w:val="bullet"/>
      <w:lvlText w:val=""/>
      <w:lvlJc w:val="left"/>
      <w:pPr>
        <w:ind w:left="720" w:hanging="360"/>
      </w:pPr>
      <w:rPr>
        <w:rFonts w:ascii="Symbol" w:hAnsi="Symbol" w:cs="Symbol" w:hint="default"/>
      </w:rPr>
    </w:lvl>
    <w:lvl w:ilvl="1" w:tplc="3F10AEA8">
      <w:start w:val="1"/>
      <w:numFmt w:val="bullet"/>
      <w:lvlText w:val="o"/>
      <w:lvlJc w:val="left"/>
      <w:pPr>
        <w:ind w:left="1440" w:hanging="360"/>
      </w:pPr>
      <w:rPr>
        <w:rFonts w:ascii="Courier New" w:hAnsi="Courier New" w:cs="Courier New" w:hint="default"/>
      </w:rPr>
    </w:lvl>
    <w:lvl w:ilvl="2" w:tplc="0BF8A9C4">
      <w:start w:val="1"/>
      <w:numFmt w:val="bullet"/>
      <w:lvlText w:val=""/>
      <w:lvlJc w:val="left"/>
      <w:pPr>
        <w:ind w:left="2160" w:hanging="360"/>
      </w:pPr>
      <w:rPr>
        <w:rFonts w:ascii="Wingdings" w:hAnsi="Wingdings" w:cs="Wingdings" w:hint="default"/>
      </w:rPr>
    </w:lvl>
    <w:lvl w:ilvl="3" w:tplc="79461280">
      <w:start w:val="1"/>
      <w:numFmt w:val="bullet"/>
      <w:lvlText w:val=""/>
      <w:lvlJc w:val="left"/>
      <w:pPr>
        <w:ind w:left="2880" w:hanging="360"/>
      </w:pPr>
      <w:rPr>
        <w:rFonts w:ascii="Symbol" w:hAnsi="Symbol" w:cs="Symbol" w:hint="default"/>
      </w:rPr>
    </w:lvl>
    <w:lvl w:ilvl="4" w:tplc="001A5A5A">
      <w:start w:val="1"/>
      <w:numFmt w:val="bullet"/>
      <w:lvlText w:val="o"/>
      <w:lvlJc w:val="left"/>
      <w:pPr>
        <w:ind w:left="3600" w:hanging="360"/>
      </w:pPr>
      <w:rPr>
        <w:rFonts w:ascii="Courier New" w:hAnsi="Courier New" w:cs="Courier New" w:hint="default"/>
      </w:rPr>
    </w:lvl>
    <w:lvl w:ilvl="5" w:tplc="927AD9A6">
      <w:start w:val="1"/>
      <w:numFmt w:val="bullet"/>
      <w:lvlText w:val=""/>
      <w:lvlJc w:val="left"/>
      <w:pPr>
        <w:ind w:left="4320" w:hanging="360"/>
      </w:pPr>
      <w:rPr>
        <w:rFonts w:ascii="Wingdings" w:hAnsi="Wingdings" w:cs="Wingdings" w:hint="default"/>
      </w:rPr>
    </w:lvl>
    <w:lvl w:ilvl="6" w:tplc="509CECCC">
      <w:start w:val="1"/>
      <w:numFmt w:val="bullet"/>
      <w:lvlText w:val=""/>
      <w:lvlJc w:val="left"/>
      <w:pPr>
        <w:ind w:left="5040" w:hanging="360"/>
      </w:pPr>
      <w:rPr>
        <w:rFonts w:ascii="Symbol" w:hAnsi="Symbol" w:cs="Symbol" w:hint="default"/>
      </w:rPr>
    </w:lvl>
    <w:lvl w:ilvl="7" w:tplc="139CBA74">
      <w:start w:val="1"/>
      <w:numFmt w:val="bullet"/>
      <w:lvlText w:val="o"/>
      <w:lvlJc w:val="left"/>
      <w:pPr>
        <w:ind w:left="5760" w:hanging="360"/>
      </w:pPr>
      <w:rPr>
        <w:rFonts w:ascii="Courier New" w:hAnsi="Courier New" w:cs="Courier New" w:hint="default"/>
      </w:rPr>
    </w:lvl>
    <w:lvl w:ilvl="8" w:tplc="62327858">
      <w:start w:val="1"/>
      <w:numFmt w:val="bullet"/>
      <w:lvlText w:val=""/>
      <w:lvlJc w:val="left"/>
      <w:pPr>
        <w:ind w:left="6480" w:hanging="360"/>
      </w:pPr>
      <w:rPr>
        <w:rFonts w:ascii="Wingdings" w:hAnsi="Wingdings" w:cs="Wingdings" w:hint="default"/>
      </w:rPr>
    </w:lvl>
  </w:abstractNum>
  <w:abstractNum w:abstractNumId="445" w15:restartNumberingAfterBreak="0">
    <w:nsid w:val="69F1082D"/>
    <w:multiLevelType w:val="hybridMultilevel"/>
    <w:tmpl w:val="FC1EC380"/>
    <w:lvl w:ilvl="0" w:tplc="03BEEF80">
      <w:numFmt w:val="bullet"/>
      <w:lvlText w:val=""/>
      <w:lvlJc w:val="left"/>
      <w:pPr>
        <w:tabs>
          <w:tab w:val="num" w:pos="360"/>
        </w:tabs>
        <w:ind w:left="340" w:hanging="340"/>
      </w:pPr>
      <w:rPr>
        <w:rFonts w:ascii="Symbol" w:hAnsi="Symbol" w:hint="default"/>
        <w:color w:val="000000"/>
      </w:rPr>
    </w:lvl>
    <w:lvl w:ilvl="1" w:tplc="90BAD7B8">
      <w:numFmt w:val="decimal"/>
      <w:lvlText w:val=""/>
      <w:lvlJc w:val="left"/>
    </w:lvl>
    <w:lvl w:ilvl="2" w:tplc="4C1C5F90">
      <w:numFmt w:val="decimal"/>
      <w:lvlText w:val=""/>
      <w:lvlJc w:val="left"/>
    </w:lvl>
    <w:lvl w:ilvl="3" w:tplc="72F231C0">
      <w:numFmt w:val="decimal"/>
      <w:lvlText w:val=""/>
      <w:lvlJc w:val="left"/>
    </w:lvl>
    <w:lvl w:ilvl="4" w:tplc="E0722C4A">
      <w:numFmt w:val="decimal"/>
      <w:lvlText w:val=""/>
      <w:lvlJc w:val="left"/>
    </w:lvl>
    <w:lvl w:ilvl="5" w:tplc="9C3AEC22">
      <w:numFmt w:val="decimal"/>
      <w:lvlText w:val=""/>
      <w:lvlJc w:val="left"/>
    </w:lvl>
    <w:lvl w:ilvl="6" w:tplc="879CEF88">
      <w:numFmt w:val="decimal"/>
      <w:lvlText w:val=""/>
      <w:lvlJc w:val="left"/>
    </w:lvl>
    <w:lvl w:ilvl="7" w:tplc="EA881834">
      <w:numFmt w:val="decimal"/>
      <w:lvlText w:val=""/>
      <w:lvlJc w:val="left"/>
    </w:lvl>
    <w:lvl w:ilvl="8" w:tplc="CC5C7874">
      <w:numFmt w:val="decimal"/>
      <w:lvlText w:val=""/>
      <w:lvlJc w:val="left"/>
    </w:lvl>
  </w:abstractNum>
  <w:abstractNum w:abstractNumId="446" w15:restartNumberingAfterBreak="0">
    <w:nsid w:val="6A3E18CA"/>
    <w:multiLevelType w:val="hybridMultilevel"/>
    <w:tmpl w:val="96244E1A"/>
    <w:lvl w:ilvl="0" w:tplc="6C127EFC">
      <w:start w:val="1"/>
      <w:numFmt w:val="bullet"/>
      <w:lvlText w:val=""/>
      <w:lvlJc w:val="left"/>
      <w:pPr>
        <w:ind w:left="720" w:hanging="360"/>
      </w:pPr>
      <w:rPr>
        <w:rFonts w:ascii="Symbol" w:hAnsi="Symbol" w:hint="default"/>
        <w:u w:val="none"/>
      </w:rPr>
    </w:lvl>
    <w:lvl w:ilvl="1" w:tplc="F2264086">
      <w:start w:val="1"/>
      <w:numFmt w:val="bullet"/>
      <w:lvlText w:val="○"/>
      <w:lvlJc w:val="left"/>
      <w:pPr>
        <w:ind w:left="1440" w:hanging="360"/>
      </w:pPr>
      <w:rPr>
        <w:u w:val="none"/>
      </w:rPr>
    </w:lvl>
    <w:lvl w:ilvl="2" w:tplc="C77096FA">
      <w:start w:val="1"/>
      <w:numFmt w:val="bullet"/>
      <w:lvlText w:val="■"/>
      <w:lvlJc w:val="left"/>
      <w:pPr>
        <w:ind w:left="2160" w:hanging="360"/>
      </w:pPr>
      <w:rPr>
        <w:u w:val="none"/>
      </w:rPr>
    </w:lvl>
    <w:lvl w:ilvl="3" w:tplc="8AB84AC4">
      <w:start w:val="1"/>
      <w:numFmt w:val="bullet"/>
      <w:lvlText w:val="●"/>
      <w:lvlJc w:val="left"/>
      <w:pPr>
        <w:ind w:left="2880" w:hanging="360"/>
      </w:pPr>
      <w:rPr>
        <w:u w:val="none"/>
      </w:rPr>
    </w:lvl>
    <w:lvl w:ilvl="4" w:tplc="C810843E">
      <w:start w:val="1"/>
      <w:numFmt w:val="bullet"/>
      <w:lvlText w:val="○"/>
      <w:lvlJc w:val="left"/>
      <w:pPr>
        <w:ind w:left="3600" w:hanging="360"/>
      </w:pPr>
      <w:rPr>
        <w:u w:val="none"/>
      </w:rPr>
    </w:lvl>
    <w:lvl w:ilvl="5" w:tplc="C556FCF0">
      <w:start w:val="1"/>
      <w:numFmt w:val="bullet"/>
      <w:lvlText w:val="■"/>
      <w:lvlJc w:val="left"/>
      <w:pPr>
        <w:ind w:left="4320" w:hanging="360"/>
      </w:pPr>
      <w:rPr>
        <w:u w:val="none"/>
      </w:rPr>
    </w:lvl>
    <w:lvl w:ilvl="6" w:tplc="3F54C2CC">
      <w:start w:val="1"/>
      <w:numFmt w:val="bullet"/>
      <w:lvlText w:val="●"/>
      <w:lvlJc w:val="left"/>
      <w:pPr>
        <w:ind w:left="5040" w:hanging="360"/>
      </w:pPr>
      <w:rPr>
        <w:u w:val="none"/>
      </w:rPr>
    </w:lvl>
    <w:lvl w:ilvl="7" w:tplc="A4668CCA">
      <w:start w:val="1"/>
      <w:numFmt w:val="bullet"/>
      <w:lvlText w:val="○"/>
      <w:lvlJc w:val="left"/>
      <w:pPr>
        <w:ind w:left="5760" w:hanging="360"/>
      </w:pPr>
      <w:rPr>
        <w:u w:val="none"/>
      </w:rPr>
    </w:lvl>
    <w:lvl w:ilvl="8" w:tplc="8C9CA460">
      <w:start w:val="1"/>
      <w:numFmt w:val="bullet"/>
      <w:lvlText w:val="■"/>
      <w:lvlJc w:val="left"/>
      <w:pPr>
        <w:ind w:left="6480" w:hanging="360"/>
      </w:pPr>
      <w:rPr>
        <w:u w:val="none"/>
      </w:rPr>
    </w:lvl>
  </w:abstractNum>
  <w:abstractNum w:abstractNumId="447" w15:restartNumberingAfterBreak="0">
    <w:nsid w:val="6A5D302C"/>
    <w:multiLevelType w:val="hybridMultilevel"/>
    <w:tmpl w:val="0526F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8" w15:restartNumberingAfterBreak="0">
    <w:nsid w:val="6A67327E"/>
    <w:multiLevelType w:val="hybridMultilevel"/>
    <w:tmpl w:val="6E68EB1C"/>
    <w:lvl w:ilvl="0" w:tplc="BA6C4592">
      <w:start w:val="1"/>
      <w:numFmt w:val="bullet"/>
      <w:lvlText w:val=""/>
      <w:lvlJc w:val="left"/>
      <w:pPr>
        <w:tabs>
          <w:tab w:val="num" w:pos="720"/>
        </w:tabs>
        <w:ind w:left="720" w:hanging="360"/>
      </w:pPr>
      <w:rPr>
        <w:rFonts w:ascii="Symbol" w:hAnsi="Symbol" w:hint="default"/>
        <w:sz w:val="20"/>
      </w:rPr>
    </w:lvl>
    <w:lvl w:ilvl="1" w:tplc="82962ABC" w:tentative="1">
      <w:start w:val="1"/>
      <w:numFmt w:val="bullet"/>
      <w:lvlText w:val="o"/>
      <w:lvlJc w:val="left"/>
      <w:pPr>
        <w:tabs>
          <w:tab w:val="num" w:pos="1440"/>
        </w:tabs>
        <w:ind w:left="1440" w:hanging="360"/>
      </w:pPr>
      <w:rPr>
        <w:rFonts w:ascii="Courier New" w:hAnsi="Courier New" w:hint="default"/>
        <w:sz w:val="20"/>
      </w:rPr>
    </w:lvl>
    <w:lvl w:ilvl="2" w:tplc="E378ED8A" w:tentative="1">
      <w:start w:val="1"/>
      <w:numFmt w:val="bullet"/>
      <w:lvlText w:val=""/>
      <w:lvlJc w:val="left"/>
      <w:pPr>
        <w:tabs>
          <w:tab w:val="num" w:pos="2160"/>
        </w:tabs>
        <w:ind w:left="2160" w:hanging="360"/>
      </w:pPr>
      <w:rPr>
        <w:rFonts w:ascii="Wingdings" w:hAnsi="Wingdings" w:hint="default"/>
        <w:sz w:val="20"/>
      </w:rPr>
    </w:lvl>
    <w:lvl w:ilvl="3" w:tplc="651A00C2" w:tentative="1">
      <w:start w:val="1"/>
      <w:numFmt w:val="bullet"/>
      <w:lvlText w:val=""/>
      <w:lvlJc w:val="left"/>
      <w:pPr>
        <w:tabs>
          <w:tab w:val="num" w:pos="2880"/>
        </w:tabs>
        <w:ind w:left="2880" w:hanging="360"/>
      </w:pPr>
      <w:rPr>
        <w:rFonts w:ascii="Wingdings" w:hAnsi="Wingdings" w:hint="default"/>
        <w:sz w:val="20"/>
      </w:rPr>
    </w:lvl>
    <w:lvl w:ilvl="4" w:tplc="61F68754" w:tentative="1">
      <w:start w:val="1"/>
      <w:numFmt w:val="bullet"/>
      <w:lvlText w:val=""/>
      <w:lvlJc w:val="left"/>
      <w:pPr>
        <w:tabs>
          <w:tab w:val="num" w:pos="3600"/>
        </w:tabs>
        <w:ind w:left="3600" w:hanging="360"/>
      </w:pPr>
      <w:rPr>
        <w:rFonts w:ascii="Wingdings" w:hAnsi="Wingdings" w:hint="default"/>
        <w:sz w:val="20"/>
      </w:rPr>
    </w:lvl>
    <w:lvl w:ilvl="5" w:tplc="10C49A92" w:tentative="1">
      <w:start w:val="1"/>
      <w:numFmt w:val="bullet"/>
      <w:lvlText w:val=""/>
      <w:lvlJc w:val="left"/>
      <w:pPr>
        <w:tabs>
          <w:tab w:val="num" w:pos="4320"/>
        </w:tabs>
        <w:ind w:left="4320" w:hanging="360"/>
      </w:pPr>
      <w:rPr>
        <w:rFonts w:ascii="Wingdings" w:hAnsi="Wingdings" w:hint="default"/>
        <w:sz w:val="20"/>
      </w:rPr>
    </w:lvl>
    <w:lvl w:ilvl="6" w:tplc="39C47EB0" w:tentative="1">
      <w:start w:val="1"/>
      <w:numFmt w:val="bullet"/>
      <w:lvlText w:val=""/>
      <w:lvlJc w:val="left"/>
      <w:pPr>
        <w:tabs>
          <w:tab w:val="num" w:pos="5040"/>
        </w:tabs>
        <w:ind w:left="5040" w:hanging="360"/>
      </w:pPr>
      <w:rPr>
        <w:rFonts w:ascii="Wingdings" w:hAnsi="Wingdings" w:hint="default"/>
        <w:sz w:val="20"/>
      </w:rPr>
    </w:lvl>
    <w:lvl w:ilvl="7" w:tplc="CC649DF8" w:tentative="1">
      <w:start w:val="1"/>
      <w:numFmt w:val="bullet"/>
      <w:lvlText w:val=""/>
      <w:lvlJc w:val="left"/>
      <w:pPr>
        <w:tabs>
          <w:tab w:val="num" w:pos="5760"/>
        </w:tabs>
        <w:ind w:left="5760" w:hanging="360"/>
      </w:pPr>
      <w:rPr>
        <w:rFonts w:ascii="Wingdings" w:hAnsi="Wingdings" w:hint="default"/>
        <w:sz w:val="20"/>
      </w:rPr>
    </w:lvl>
    <w:lvl w:ilvl="8" w:tplc="9BD22CA0"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AD707F6"/>
    <w:multiLevelType w:val="hybridMultilevel"/>
    <w:tmpl w:val="4A4EF2A6"/>
    <w:lvl w:ilvl="0" w:tplc="4942CD9A">
      <w:start w:val="1"/>
      <w:numFmt w:val="bullet"/>
      <w:lvlText w:val=""/>
      <w:lvlJc w:val="left"/>
      <w:pPr>
        <w:tabs>
          <w:tab w:val="num" w:pos="720"/>
        </w:tabs>
        <w:ind w:left="720" w:hanging="360"/>
      </w:pPr>
      <w:rPr>
        <w:rFonts w:ascii="Symbol" w:hAnsi="Symbol" w:hint="default"/>
        <w:sz w:val="20"/>
      </w:rPr>
    </w:lvl>
    <w:lvl w:ilvl="1" w:tplc="37B8F894" w:tentative="1">
      <w:start w:val="1"/>
      <w:numFmt w:val="bullet"/>
      <w:lvlText w:val="o"/>
      <w:lvlJc w:val="left"/>
      <w:pPr>
        <w:tabs>
          <w:tab w:val="num" w:pos="1440"/>
        </w:tabs>
        <w:ind w:left="1440" w:hanging="360"/>
      </w:pPr>
      <w:rPr>
        <w:rFonts w:ascii="Courier New" w:hAnsi="Courier New" w:hint="default"/>
        <w:sz w:val="20"/>
      </w:rPr>
    </w:lvl>
    <w:lvl w:ilvl="2" w:tplc="CBA0653A" w:tentative="1">
      <w:start w:val="1"/>
      <w:numFmt w:val="bullet"/>
      <w:lvlText w:val=""/>
      <w:lvlJc w:val="left"/>
      <w:pPr>
        <w:tabs>
          <w:tab w:val="num" w:pos="2160"/>
        </w:tabs>
        <w:ind w:left="2160" w:hanging="360"/>
      </w:pPr>
      <w:rPr>
        <w:rFonts w:ascii="Wingdings" w:hAnsi="Wingdings" w:hint="default"/>
        <w:sz w:val="20"/>
      </w:rPr>
    </w:lvl>
    <w:lvl w:ilvl="3" w:tplc="C9D0DE8E" w:tentative="1">
      <w:start w:val="1"/>
      <w:numFmt w:val="bullet"/>
      <w:lvlText w:val=""/>
      <w:lvlJc w:val="left"/>
      <w:pPr>
        <w:tabs>
          <w:tab w:val="num" w:pos="2880"/>
        </w:tabs>
        <w:ind w:left="2880" w:hanging="360"/>
      </w:pPr>
      <w:rPr>
        <w:rFonts w:ascii="Wingdings" w:hAnsi="Wingdings" w:hint="default"/>
        <w:sz w:val="20"/>
      </w:rPr>
    </w:lvl>
    <w:lvl w:ilvl="4" w:tplc="7582773A" w:tentative="1">
      <w:start w:val="1"/>
      <w:numFmt w:val="bullet"/>
      <w:lvlText w:val=""/>
      <w:lvlJc w:val="left"/>
      <w:pPr>
        <w:tabs>
          <w:tab w:val="num" w:pos="3600"/>
        </w:tabs>
        <w:ind w:left="3600" w:hanging="360"/>
      </w:pPr>
      <w:rPr>
        <w:rFonts w:ascii="Wingdings" w:hAnsi="Wingdings" w:hint="default"/>
        <w:sz w:val="20"/>
      </w:rPr>
    </w:lvl>
    <w:lvl w:ilvl="5" w:tplc="4F5AB5DE" w:tentative="1">
      <w:start w:val="1"/>
      <w:numFmt w:val="bullet"/>
      <w:lvlText w:val=""/>
      <w:lvlJc w:val="left"/>
      <w:pPr>
        <w:tabs>
          <w:tab w:val="num" w:pos="4320"/>
        </w:tabs>
        <w:ind w:left="4320" w:hanging="360"/>
      </w:pPr>
      <w:rPr>
        <w:rFonts w:ascii="Wingdings" w:hAnsi="Wingdings" w:hint="default"/>
        <w:sz w:val="20"/>
      </w:rPr>
    </w:lvl>
    <w:lvl w:ilvl="6" w:tplc="88E65ACC" w:tentative="1">
      <w:start w:val="1"/>
      <w:numFmt w:val="bullet"/>
      <w:lvlText w:val=""/>
      <w:lvlJc w:val="left"/>
      <w:pPr>
        <w:tabs>
          <w:tab w:val="num" w:pos="5040"/>
        </w:tabs>
        <w:ind w:left="5040" w:hanging="360"/>
      </w:pPr>
      <w:rPr>
        <w:rFonts w:ascii="Wingdings" w:hAnsi="Wingdings" w:hint="default"/>
        <w:sz w:val="20"/>
      </w:rPr>
    </w:lvl>
    <w:lvl w:ilvl="7" w:tplc="D878F156" w:tentative="1">
      <w:start w:val="1"/>
      <w:numFmt w:val="bullet"/>
      <w:lvlText w:val=""/>
      <w:lvlJc w:val="left"/>
      <w:pPr>
        <w:tabs>
          <w:tab w:val="num" w:pos="5760"/>
        </w:tabs>
        <w:ind w:left="5760" w:hanging="360"/>
      </w:pPr>
      <w:rPr>
        <w:rFonts w:ascii="Wingdings" w:hAnsi="Wingdings" w:hint="default"/>
        <w:sz w:val="20"/>
      </w:rPr>
    </w:lvl>
    <w:lvl w:ilvl="8" w:tplc="F27E89E4"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AEF27EC"/>
    <w:multiLevelType w:val="hybridMultilevel"/>
    <w:tmpl w:val="8E72495C"/>
    <w:lvl w:ilvl="0" w:tplc="949CC734">
      <w:start w:val="1"/>
      <w:numFmt w:val="bullet"/>
      <w:lvlText w:val=""/>
      <w:lvlJc w:val="left"/>
      <w:pPr>
        <w:tabs>
          <w:tab w:val="num" w:pos="720"/>
        </w:tabs>
        <w:ind w:left="720" w:hanging="360"/>
      </w:pPr>
      <w:rPr>
        <w:rFonts w:ascii="Symbol" w:hAnsi="Symbol" w:hint="default"/>
        <w:sz w:val="20"/>
      </w:rPr>
    </w:lvl>
    <w:lvl w:ilvl="1" w:tplc="8FCAD7DC" w:tentative="1">
      <w:start w:val="1"/>
      <w:numFmt w:val="bullet"/>
      <w:lvlText w:val="o"/>
      <w:lvlJc w:val="left"/>
      <w:pPr>
        <w:tabs>
          <w:tab w:val="num" w:pos="1440"/>
        </w:tabs>
        <w:ind w:left="1440" w:hanging="360"/>
      </w:pPr>
      <w:rPr>
        <w:rFonts w:ascii="Courier New" w:hAnsi="Courier New" w:hint="default"/>
        <w:sz w:val="20"/>
      </w:rPr>
    </w:lvl>
    <w:lvl w:ilvl="2" w:tplc="C05032CE" w:tentative="1">
      <w:start w:val="1"/>
      <w:numFmt w:val="bullet"/>
      <w:lvlText w:val=""/>
      <w:lvlJc w:val="left"/>
      <w:pPr>
        <w:tabs>
          <w:tab w:val="num" w:pos="2160"/>
        </w:tabs>
        <w:ind w:left="2160" w:hanging="360"/>
      </w:pPr>
      <w:rPr>
        <w:rFonts w:ascii="Wingdings" w:hAnsi="Wingdings" w:hint="default"/>
        <w:sz w:val="20"/>
      </w:rPr>
    </w:lvl>
    <w:lvl w:ilvl="3" w:tplc="4EF80650" w:tentative="1">
      <w:start w:val="1"/>
      <w:numFmt w:val="bullet"/>
      <w:lvlText w:val=""/>
      <w:lvlJc w:val="left"/>
      <w:pPr>
        <w:tabs>
          <w:tab w:val="num" w:pos="2880"/>
        </w:tabs>
        <w:ind w:left="2880" w:hanging="360"/>
      </w:pPr>
      <w:rPr>
        <w:rFonts w:ascii="Wingdings" w:hAnsi="Wingdings" w:hint="default"/>
        <w:sz w:val="20"/>
      </w:rPr>
    </w:lvl>
    <w:lvl w:ilvl="4" w:tplc="83282CC4" w:tentative="1">
      <w:start w:val="1"/>
      <w:numFmt w:val="bullet"/>
      <w:lvlText w:val=""/>
      <w:lvlJc w:val="left"/>
      <w:pPr>
        <w:tabs>
          <w:tab w:val="num" w:pos="3600"/>
        </w:tabs>
        <w:ind w:left="3600" w:hanging="360"/>
      </w:pPr>
      <w:rPr>
        <w:rFonts w:ascii="Wingdings" w:hAnsi="Wingdings" w:hint="default"/>
        <w:sz w:val="20"/>
      </w:rPr>
    </w:lvl>
    <w:lvl w:ilvl="5" w:tplc="CA9EAE1C" w:tentative="1">
      <w:start w:val="1"/>
      <w:numFmt w:val="bullet"/>
      <w:lvlText w:val=""/>
      <w:lvlJc w:val="left"/>
      <w:pPr>
        <w:tabs>
          <w:tab w:val="num" w:pos="4320"/>
        </w:tabs>
        <w:ind w:left="4320" w:hanging="360"/>
      </w:pPr>
      <w:rPr>
        <w:rFonts w:ascii="Wingdings" w:hAnsi="Wingdings" w:hint="default"/>
        <w:sz w:val="20"/>
      </w:rPr>
    </w:lvl>
    <w:lvl w:ilvl="6" w:tplc="E0163C9E" w:tentative="1">
      <w:start w:val="1"/>
      <w:numFmt w:val="bullet"/>
      <w:lvlText w:val=""/>
      <w:lvlJc w:val="left"/>
      <w:pPr>
        <w:tabs>
          <w:tab w:val="num" w:pos="5040"/>
        </w:tabs>
        <w:ind w:left="5040" w:hanging="360"/>
      </w:pPr>
      <w:rPr>
        <w:rFonts w:ascii="Wingdings" w:hAnsi="Wingdings" w:hint="default"/>
        <w:sz w:val="20"/>
      </w:rPr>
    </w:lvl>
    <w:lvl w:ilvl="7" w:tplc="FF6C81B6" w:tentative="1">
      <w:start w:val="1"/>
      <w:numFmt w:val="bullet"/>
      <w:lvlText w:val=""/>
      <w:lvlJc w:val="left"/>
      <w:pPr>
        <w:tabs>
          <w:tab w:val="num" w:pos="5760"/>
        </w:tabs>
        <w:ind w:left="5760" w:hanging="360"/>
      </w:pPr>
      <w:rPr>
        <w:rFonts w:ascii="Wingdings" w:hAnsi="Wingdings" w:hint="default"/>
        <w:sz w:val="20"/>
      </w:rPr>
    </w:lvl>
    <w:lvl w:ilvl="8" w:tplc="A21E04C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B027314"/>
    <w:multiLevelType w:val="hybridMultilevel"/>
    <w:tmpl w:val="4BC088C4"/>
    <w:lvl w:ilvl="0" w:tplc="74B8143E">
      <w:start w:val="1"/>
      <w:numFmt w:val="bullet"/>
      <w:lvlText w:val=""/>
      <w:lvlJc w:val="left"/>
      <w:pPr>
        <w:tabs>
          <w:tab w:val="num" w:pos="720"/>
        </w:tabs>
        <w:ind w:left="720" w:hanging="360"/>
      </w:pPr>
      <w:rPr>
        <w:rFonts w:ascii="Symbol" w:hAnsi="Symbol" w:hint="default"/>
        <w:sz w:val="20"/>
      </w:rPr>
    </w:lvl>
    <w:lvl w:ilvl="1" w:tplc="033A3D52" w:tentative="1">
      <w:start w:val="1"/>
      <w:numFmt w:val="bullet"/>
      <w:lvlText w:val="o"/>
      <w:lvlJc w:val="left"/>
      <w:pPr>
        <w:tabs>
          <w:tab w:val="num" w:pos="1440"/>
        </w:tabs>
        <w:ind w:left="1440" w:hanging="360"/>
      </w:pPr>
      <w:rPr>
        <w:rFonts w:ascii="Courier New" w:hAnsi="Courier New" w:hint="default"/>
        <w:sz w:val="20"/>
      </w:rPr>
    </w:lvl>
    <w:lvl w:ilvl="2" w:tplc="BF466454" w:tentative="1">
      <w:start w:val="1"/>
      <w:numFmt w:val="bullet"/>
      <w:lvlText w:val=""/>
      <w:lvlJc w:val="left"/>
      <w:pPr>
        <w:tabs>
          <w:tab w:val="num" w:pos="2160"/>
        </w:tabs>
        <w:ind w:left="2160" w:hanging="360"/>
      </w:pPr>
      <w:rPr>
        <w:rFonts w:ascii="Wingdings" w:hAnsi="Wingdings" w:hint="default"/>
        <w:sz w:val="20"/>
      </w:rPr>
    </w:lvl>
    <w:lvl w:ilvl="3" w:tplc="7B38AD38" w:tentative="1">
      <w:start w:val="1"/>
      <w:numFmt w:val="bullet"/>
      <w:lvlText w:val=""/>
      <w:lvlJc w:val="left"/>
      <w:pPr>
        <w:tabs>
          <w:tab w:val="num" w:pos="2880"/>
        </w:tabs>
        <w:ind w:left="2880" w:hanging="360"/>
      </w:pPr>
      <w:rPr>
        <w:rFonts w:ascii="Wingdings" w:hAnsi="Wingdings" w:hint="default"/>
        <w:sz w:val="20"/>
      </w:rPr>
    </w:lvl>
    <w:lvl w:ilvl="4" w:tplc="F026A776" w:tentative="1">
      <w:start w:val="1"/>
      <w:numFmt w:val="bullet"/>
      <w:lvlText w:val=""/>
      <w:lvlJc w:val="left"/>
      <w:pPr>
        <w:tabs>
          <w:tab w:val="num" w:pos="3600"/>
        </w:tabs>
        <w:ind w:left="3600" w:hanging="360"/>
      </w:pPr>
      <w:rPr>
        <w:rFonts w:ascii="Wingdings" w:hAnsi="Wingdings" w:hint="default"/>
        <w:sz w:val="20"/>
      </w:rPr>
    </w:lvl>
    <w:lvl w:ilvl="5" w:tplc="FCFE4530" w:tentative="1">
      <w:start w:val="1"/>
      <w:numFmt w:val="bullet"/>
      <w:lvlText w:val=""/>
      <w:lvlJc w:val="left"/>
      <w:pPr>
        <w:tabs>
          <w:tab w:val="num" w:pos="4320"/>
        </w:tabs>
        <w:ind w:left="4320" w:hanging="360"/>
      </w:pPr>
      <w:rPr>
        <w:rFonts w:ascii="Wingdings" w:hAnsi="Wingdings" w:hint="default"/>
        <w:sz w:val="20"/>
      </w:rPr>
    </w:lvl>
    <w:lvl w:ilvl="6" w:tplc="B340560A" w:tentative="1">
      <w:start w:val="1"/>
      <w:numFmt w:val="bullet"/>
      <w:lvlText w:val=""/>
      <w:lvlJc w:val="left"/>
      <w:pPr>
        <w:tabs>
          <w:tab w:val="num" w:pos="5040"/>
        </w:tabs>
        <w:ind w:left="5040" w:hanging="360"/>
      </w:pPr>
      <w:rPr>
        <w:rFonts w:ascii="Wingdings" w:hAnsi="Wingdings" w:hint="default"/>
        <w:sz w:val="20"/>
      </w:rPr>
    </w:lvl>
    <w:lvl w:ilvl="7" w:tplc="0DDE63E6" w:tentative="1">
      <w:start w:val="1"/>
      <w:numFmt w:val="bullet"/>
      <w:lvlText w:val=""/>
      <w:lvlJc w:val="left"/>
      <w:pPr>
        <w:tabs>
          <w:tab w:val="num" w:pos="5760"/>
        </w:tabs>
        <w:ind w:left="5760" w:hanging="360"/>
      </w:pPr>
      <w:rPr>
        <w:rFonts w:ascii="Wingdings" w:hAnsi="Wingdings" w:hint="default"/>
        <w:sz w:val="20"/>
      </w:rPr>
    </w:lvl>
    <w:lvl w:ilvl="8" w:tplc="0A54B302"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B282819"/>
    <w:multiLevelType w:val="hybridMultilevel"/>
    <w:tmpl w:val="E402D4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3" w15:restartNumberingAfterBreak="0">
    <w:nsid w:val="6B707953"/>
    <w:multiLevelType w:val="hybridMultilevel"/>
    <w:tmpl w:val="785A8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4" w15:restartNumberingAfterBreak="0">
    <w:nsid w:val="6B851545"/>
    <w:multiLevelType w:val="hybridMultilevel"/>
    <w:tmpl w:val="7EA86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5" w15:restartNumberingAfterBreak="0">
    <w:nsid w:val="6C137113"/>
    <w:multiLevelType w:val="hybridMultilevel"/>
    <w:tmpl w:val="49A825F4"/>
    <w:lvl w:ilvl="0" w:tplc="189A2652">
      <w:start w:val="1"/>
      <w:numFmt w:val="bullet"/>
      <w:lvlText w:val=""/>
      <w:lvlJc w:val="left"/>
      <w:pPr>
        <w:tabs>
          <w:tab w:val="num" w:pos="720"/>
        </w:tabs>
        <w:ind w:left="720" w:hanging="360"/>
      </w:pPr>
      <w:rPr>
        <w:rFonts w:ascii="Symbol" w:hAnsi="Symbol" w:hint="default"/>
        <w:sz w:val="20"/>
      </w:rPr>
    </w:lvl>
    <w:lvl w:ilvl="1" w:tplc="5BF2DF58" w:tentative="1">
      <w:start w:val="1"/>
      <w:numFmt w:val="bullet"/>
      <w:lvlText w:val="o"/>
      <w:lvlJc w:val="left"/>
      <w:pPr>
        <w:tabs>
          <w:tab w:val="num" w:pos="1440"/>
        </w:tabs>
        <w:ind w:left="1440" w:hanging="360"/>
      </w:pPr>
      <w:rPr>
        <w:rFonts w:ascii="Courier New" w:hAnsi="Courier New" w:hint="default"/>
        <w:sz w:val="20"/>
      </w:rPr>
    </w:lvl>
    <w:lvl w:ilvl="2" w:tplc="D108C17A" w:tentative="1">
      <w:start w:val="1"/>
      <w:numFmt w:val="bullet"/>
      <w:lvlText w:val=""/>
      <w:lvlJc w:val="left"/>
      <w:pPr>
        <w:tabs>
          <w:tab w:val="num" w:pos="2160"/>
        </w:tabs>
        <w:ind w:left="2160" w:hanging="360"/>
      </w:pPr>
      <w:rPr>
        <w:rFonts w:ascii="Wingdings" w:hAnsi="Wingdings" w:hint="default"/>
        <w:sz w:val="20"/>
      </w:rPr>
    </w:lvl>
    <w:lvl w:ilvl="3" w:tplc="DE9CA140" w:tentative="1">
      <w:start w:val="1"/>
      <w:numFmt w:val="bullet"/>
      <w:lvlText w:val=""/>
      <w:lvlJc w:val="left"/>
      <w:pPr>
        <w:tabs>
          <w:tab w:val="num" w:pos="2880"/>
        </w:tabs>
        <w:ind w:left="2880" w:hanging="360"/>
      </w:pPr>
      <w:rPr>
        <w:rFonts w:ascii="Wingdings" w:hAnsi="Wingdings" w:hint="default"/>
        <w:sz w:val="20"/>
      </w:rPr>
    </w:lvl>
    <w:lvl w:ilvl="4" w:tplc="B71E7452" w:tentative="1">
      <w:start w:val="1"/>
      <w:numFmt w:val="bullet"/>
      <w:lvlText w:val=""/>
      <w:lvlJc w:val="left"/>
      <w:pPr>
        <w:tabs>
          <w:tab w:val="num" w:pos="3600"/>
        </w:tabs>
        <w:ind w:left="3600" w:hanging="360"/>
      </w:pPr>
      <w:rPr>
        <w:rFonts w:ascii="Wingdings" w:hAnsi="Wingdings" w:hint="default"/>
        <w:sz w:val="20"/>
      </w:rPr>
    </w:lvl>
    <w:lvl w:ilvl="5" w:tplc="F21017B0" w:tentative="1">
      <w:start w:val="1"/>
      <w:numFmt w:val="bullet"/>
      <w:lvlText w:val=""/>
      <w:lvlJc w:val="left"/>
      <w:pPr>
        <w:tabs>
          <w:tab w:val="num" w:pos="4320"/>
        </w:tabs>
        <w:ind w:left="4320" w:hanging="360"/>
      </w:pPr>
      <w:rPr>
        <w:rFonts w:ascii="Wingdings" w:hAnsi="Wingdings" w:hint="default"/>
        <w:sz w:val="20"/>
      </w:rPr>
    </w:lvl>
    <w:lvl w:ilvl="6" w:tplc="3FA06972" w:tentative="1">
      <w:start w:val="1"/>
      <w:numFmt w:val="bullet"/>
      <w:lvlText w:val=""/>
      <w:lvlJc w:val="left"/>
      <w:pPr>
        <w:tabs>
          <w:tab w:val="num" w:pos="5040"/>
        </w:tabs>
        <w:ind w:left="5040" w:hanging="360"/>
      </w:pPr>
      <w:rPr>
        <w:rFonts w:ascii="Wingdings" w:hAnsi="Wingdings" w:hint="default"/>
        <w:sz w:val="20"/>
      </w:rPr>
    </w:lvl>
    <w:lvl w:ilvl="7" w:tplc="DADE0D7E" w:tentative="1">
      <w:start w:val="1"/>
      <w:numFmt w:val="bullet"/>
      <w:lvlText w:val=""/>
      <w:lvlJc w:val="left"/>
      <w:pPr>
        <w:tabs>
          <w:tab w:val="num" w:pos="5760"/>
        </w:tabs>
        <w:ind w:left="5760" w:hanging="360"/>
      </w:pPr>
      <w:rPr>
        <w:rFonts w:ascii="Wingdings" w:hAnsi="Wingdings" w:hint="default"/>
        <w:sz w:val="20"/>
      </w:rPr>
    </w:lvl>
    <w:lvl w:ilvl="8" w:tplc="0786E99A"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C787BFF"/>
    <w:multiLevelType w:val="hybridMultilevel"/>
    <w:tmpl w:val="FC1EC380"/>
    <w:lvl w:ilvl="0" w:tplc="7A0244AC">
      <w:numFmt w:val="bullet"/>
      <w:lvlText w:val=""/>
      <w:lvlJc w:val="left"/>
      <w:pPr>
        <w:tabs>
          <w:tab w:val="num" w:pos="360"/>
        </w:tabs>
        <w:ind w:left="340" w:hanging="340"/>
      </w:pPr>
      <w:rPr>
        <w:rFonts w:ascii="Symbol" w:hAnsi="Symbol" w:hint="default"/>
        <w:color w:val="000000"/>
      </w:rPr>
    </w:lvl>
    <w:lvl w:ilvl="1" w:tplc="E0BAD042">
      <w:numFmt w:val="decimal"/>
      <w:lvlText w:val=""/>
      <w:lvlJc w:val="left"/>
    </w:lvl>
    <w:lvl w:ilvl="2" w:tplc="261EB568">
      <w:numFmt w:val="decimal"/>
      <w:lvlText w:val=""/>
      <w:lvlJc w:val="left"/>
    </w:lvl>
    <w:lvl w:ilvl="3" w:tplc="E15C2CF6">
      <w:numFmt w:val="decimal"/>
      <w:lvlText w:val=""/>
      <w:lvlJc w:val="left"/>
    </w:lvl>
    <w:lvl w:ilvl="4" w:tplc="54362B46">
      <w:numFmt w:val="decimal"/>
      <w:lvlText w:val=""/>
      <w:lvlJc w:val="left"/>
    </w:lvl>
    <w:lvl w:ilvl="5" w:tplc="A4443950">
      <w:numFmt w:val="decimal"/>
      <w:lvlText w:val=""/>
      <w:lvlJc w:val="left"/>
    </w:lvl>
    <w:lvl w:ilvl="6" w:tplc="3C10ADDE">
      <w:numFmt w:val="decimal"/>
      <w:lvlText w:val=""/>
      <w:lvlJc w:val="left"/>
    </w:lvl>
    <w:lvl w:ilvl="7" w:tplc="CC9CFC2E">
      <w:numFmt w:val="decimal"/>
      <w:lvlText w:val=""/>
      <w:lvlJc w:val="left"/>
    </w:lvl>
    <w:lvl w:ilvl="8" w:tplc="1ECAA1AE">
      <w:numFmt w:val="decimal"/>
      <w:lvlText w:val=""/>
      <w:lvlJc w:val="left"/>
    </w:lvl>
  </w:abstractNum>
  <w:abstractNum w:abstractNumId="457" w15:restartNumberingAfterBreak="0">
    <w:nsid w:val="6CBA6BA2"/>
    <w:multiLevelType w:val="hybridMultilevel"/>
    <w:tmpl w:val="DB3AD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8" w15:restartNumberingAfterBreak="0">
    <w:nsid w:val="6D634CE9"/>
    <w:multiLevelType w:val="hybridMultilevel"/>
    <w:tmpl w:val="83FCE638"/>
    <w:lvl w:ilvl="0" w:tplc="CDD85C48">
      <w:start w:val="1"/>
      <w:numFmt w:val="bullet"/>
      <w:lvlText w:val=""/>
      <w:lvlJc w:val="left"/>
      <w:pPr>
        <w:tabs>
          <w:tab w:val="num" w:pos="720"/>
        </w:tabs>
        <w:ind w:left="720" w:hanging="360"/>
      </w:pPr>
      <w:rPr>
        <w:rFonts w:ascii="Symbol" w:hAnsi="Symbol" w:hint="default"/>
        <w:sz w:val="20"/>
      </w:rPr>
    </w:lvl>
    <w:lvl w:ilvl="1" w:tplc="C8FAB4C0" w:tentative="1">
      <w:start w:val="1"/>
      <w:numFmt w:val="bullet"/>
      <w:lvlText w:val="o"/>
      <w:lvlJc w:val="left"/>
      <w:pPr>
        <w:tabs>
          <w:tab w:val="num" w:pos="1440"/>
        </w:tabs>
        <w:ind w:left="1440" w:hanging="360"/>
      </w:pPr>
      <w:rPr>
        <w:rFonts w:ascii="Courier New" w:hAnsi="Courier New" w:hint="default"/>
        <w:sz w:val="20"/>
      </w:rPr>
    </w:lvl>
    <w:lvl w:ilvl="2" w:tplc="DA2ECD7E" w:tentative="1">
      <w:start w:val="1"/>
      <w:numFmt w:val="bullet"/>
      <w:lvlText w:val=""/>
      <w:lvlJc w:val="left"/>
      <w:pPr>
        <w:tabs>
          <w:tab w:val="num" w:pos="2160"/>
        </w:tabs>
        <w:ind w:left="2160" w:hanging="360"/>
      </w:pPr>
      <w:rPr>
        <w:rFonts w:ascii="Wingdings" w:hAnsi="Wingdings" w:hint="default"/>
        <w:sz w:val="20"/>
      </w:rPr>
    </w:lvl>
    <w:lvl w:ilvl="3" w:tplc="E3FCE3B6" w:tentative="1">
      <w:start w:val="1"/>
      <w:numFmt w:val="bullet"/>
      <w:lvlText w:val=""/>
      <w:lvlJc w:val="left"/>
      <w:pPr>
        <w:tabs>
          <w:tab w:val="num" w:pos="2880"/>
        </w:tabs>
        <w:ind w:left="2880" w:hanging="360"/>
      </w:pPr>
      <w:rPr>
        <w:rFonts w:ascii="Wingdings" w:hAnsi="Wingdings" w:hint="default"/>
        <w:sz w:val="20"/>
      </w:rPr>
    </w:lvl>
    <w:lvl w:ilvl="4" w:tplc="5D90D776" w:tentative="1">
      <w:start w:val="1"/>
      <w:numFmt w:val="bullet"/>
      <w:lvlText w:val=""/>
      <w:lvlJc w:val="left"/>
      <w:pPr>
        <w:tabs>
          <w:tab w:val="num" w:pos="3600"/>
        </w:tabs>
        <w:ind w:left="3600" w:hanging="360"/>
      </w:pPr>
      <w:rPr>
        <w:rFonts w:ascii="Wingdings" w:hAnsi="Wingdings" w:hint="default"/>
        <w:sz w:val="20"/>
      </w:rPr>
    </w:lvl>
    <w:lvl w:ilvl="5" w:tplc="8CAA0120" w:tentative="1">
      <w:start w:val="1"/>
      <w:numFmt w:val="bullet"/>
      <w:lvlText w:val=""/>
      <w:lvlJc w:val="left"/>
      <w:pPr>
        <w:tabs>
          <w:tab w:val="num" w:pos="4320"/>
        </w:tabs>
        <w:ind w:left="4320" w:hanging="360"/>
      </w:pPr>
      <w:rPr>
        <w:rFonts w:ascii="Wingdings" w:hAnsi="Wingdings" w:hint="default"/>
        <w:sz w:val="20"/>
      </w:rPr>
    </w:lvl>
    <w:lvl w:ilvl="6" w:tplc="90A6CA24" w:tentative="1">
      <w:start w:val="1"/>
      <w:numFmt w:val="bullet"/>
      <w:lvlText w:val=""/>
      <w:lvlJc w:val="left"/>
      <w:pPr>
        <w:tabs>
          <w:tab w:val="num" w:pos="5040"/>
        </w:tabs>
        <w:ind w:left="5040" w:hanging="360"/>
      </w:pPr>
      <w:rPr>
        <w:rFonts w:ascii="Wingdings" w:hAnsi="Wingdings" w:hint="default"/>
        <w:sz w:val="20"/>
      </w:rPr>
    </w:lvl>
    <w:lvl w:ilvl="7" w:tplc="41025F28" w:tentative="1">
      <w:start w:val="1"/>
      <w:numFmt w:val="bullet"/>
      <w:lvlText w:val=""/>
      <w:lvlJc w:val="left"/>
      <w:pPr>
        <w:tabs>
          <w:tab w:val="num" w:pos="5760"/>
        </w:tabs>
        <w:ind w:left="5760" w:hanging="360"/>
      </w:pPr>
      <w:rPr>
        <w:rFonts w:ascii="Wingdings" w:hAnsi="Wingdings" w:hint="default"/>
        <w:sz w:val="20"/>
      </w:rPr>
    </w:lvl>
    <w:lvl w:ilvl="8" w:tplc="1EF60C4C"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DCE3E24"/>
    <w:multiLevelType w:val="hybridMultilevel"/>
    <w:tmpl w:val="67964A94"/>
    <w:lvl w:ilvl="0" w:tplc="9E2EBB8C">
      <w:start w:val="1"/>
      <w:numFmt w:val="bullet"/>
      <w:lvlText w:val=""/>
      <w:lvlJc w:val="left"/>
      <w:pPr>
        <w:tabs>
          <w:tab w:val="num" w:pos="720"/>
        </w:tabs>
        <w:ind w:left="720" w:hanging="360"/>
      </w:pPr>
      <w:rPr>
        <w:rFonts w:ascii="Symbol" w:hAnsi="Symbol" w:hint="default"/>
        <w:sz w:val="20"/>
      </w:rPr>
    </w:lvl>
    <w:lvl w:ilvl="1" w:tplc="81DECB04" w:tentative="1">
      <w:start w:val="1"/>
      <w:numFmt w:val="bullet"/>
      <w:lvlText w:val="o"/>
      <w:lvlJc w:val="left"/>
      <w:pPr>
        <w:tabs>
          <w:tab w:val="num" w:pos="1440"/>
        </w:tabs>
        <w:ind w:left="1440" w:hanging="360"/>
      </w:pPr>
      <w:rPr>
        <w:rFonts w:ascii="Courier New" w:hAnsi="Courier New" w:hint="default"/>
        <w:sz w:val="20"/>
      </w:rPr>
    </w:lvl>
    <w:lvl w:ilvl="2" w:tplc="E2AC774C" w:tentative="1">
      <w:start w:val="1"/>
      <w:numFmt w:val="bullet"/>
      <w:lvlText w:val=""/>
      <w:lvlJc w:val="left"/>
      <w:pPr>
        <w:tabs>
          <w:tab w:val="num" w:pos="2160"/>
        </w:tabs>
        <w:ind w:left="2160" w:hanging="360"/>
      </w:pPr>
      <w:rPr>
        <w:rFonts w:ascii="Wingdings" w:hAnsi="Wingdings" w:hint="default"/>
        <w:sz w:val="20"/>
      </w:rPr>
    </w:lvl>
    <w:lvl w:ilvl="3" w:tplc="0640FD7E" w:tentative="1">
      <w:start w:val="1"/>
      <w:numFmt w:val="bullet"/>
      <w:lvlText w:val=""/>
      <w:lvlJc w:val="left"/>
      <w:pPr>
        <w:tabs>
          <w:tab w:val="num" w:pos="2880"/>
        </w:tabs>
        <w:ind w:left="2880" w:hanging="360"/>
      </w:pPr>
      <w:rPr>
        <w:rFonts w:ascii="Wingdings" w:hAnsi="Wingdings" w:hint="default"/>
        <w:sz w:val="20"/>
      </w:rPr>
    </w:lvl>
    <w:lvl w:ilvl="4" w:tplc="761EED56" w:tentative="1">
      <w:start w:val="1"/>
      <w:numFmt w:val="bullet"/>
      <w:lvlText w:val=""/>
      <w:lvlJc w:val="left"/>
      <w:pPr>
        <w:tabs>
          <w:tab w:val="num" w:pos="3600"/>
        </w:tabs>
        <w:ind w:left="3600" w:hanging="360"/>
      </w:pPr>
      <w:rPr>
        <w:rFonts w:ascii="Wingdings" w:hAnsi="Wingdings" w:hint="default"/>
        <w:sz w:val="20"/>
      </w:rPr>
    </w:lvl>
    <w:lvl w:ilvl="5" w:tplc="C4C66D1A" w:tentative="1">
      <w:start w:val="1"/>
      <w:numFmt w:val="bullet"/>
      <w:lvlText w:val=""/>
      <w:lvlJc w:val="left"/>
      <w:pPr>
        <w:tabs>
          <w:tab w:val="num" w:pos="4320"/>
        </w:tabs>
        <w:ind w:left="4320" w:hanging="360"/>
      </w:pPr>
      <w:rPr>
        <w:rFonts w:ascii="Wingdings" w:hAnsi="Wingdings" w:hint="default"/>
        <w:sz w:val="20"/>
      </w:rPr>
    </w:lvl>
    <w:lvl w:ilvl="6" w:tplc="D706B382" w:tentative="1">
      <w:start w:val="1"/>
      <w:numFmt w:val="bullet"/>
      <w:lvlText w:val=""/>
      <w:lvlJc w:val="left"/>
      <w:pPr>
        <w:tabs>
          <w:tab w:val="num" w:pos="5040"/>
        </w:tabs>
        <w:ind w:left="5040" w:hanging="360"/>
      </w:pPr>
      <w:rPr>
        <w:rFonts w:ascii="Wingdings" w:hAnsi="Wingdings" w:hint="default"/>
        <w:sz w:val="20"/>
      </w:rPr>
    </w:lvl>
    <w:lvl w:ilvl="7" w:tplc="351003B4" w:tentative="1">
      <w:start w:val="1"/>
      <w:numFmt w:val="bullet"/>
      <w:lvlText w:val=""/>
      <w:lvlJc w:val="left"/>
      <w:pPr>
        <w:tabs>
          <w:tab w:val="num" w:pos="5760"/>
        </w:tabs>
        <w:ind w:left="5760" w:hanging="360"/>
      </w:pPr>
      <w:rPr>
        <w:rFonts w:ascii="Wingdings" w:hAnsi="Wingdings" w:hint="default"/>
        <w:sz w:val="20"/>
      </w:rPr>
    </w:lvl>
    <w:lvl w:ilvl="8" w:tplc="7FF419F4"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DEF3466"/>
    <w:multiLevelType w:val="hybridMultilevel"/>
    <w:tmpl w:val="C9D22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1" w15:restartNumberingAfterBreak="0">
    <w:nsid w:val="6E162074"/>
    <w:multiLevelType w:val="hybridMultilevel"/>
    <w:tmpl w:val="96304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2" w15:restartNumberingAfterBreak="0">
    <w:nsid w:val="6E4D53FA"/>
    <w:multiLevelType w:val="hybridMultilevel"/>
    <w:tmpl w:val="B1FE1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3" w15:restartNumberingAfterBreak="0">
    <w:nsid w:val="6E755B04"/>
    <w:multiLevelType w:val="multilevel"/>
    <w:tmpl w:val="E706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E7E28A6"/>
    <w:multiLevelType w:val="hybridMultilevel"/>
    <w:tmpl w:val="2A9ACAAA"/>
    <w:lvl w:ilvl="0" w:tplc="126658DC">
      <w:start w:val="1"/>
      <w:numFmt w:val="bullet"/>
      <w:lvlText w:val=""/>
      <w:lvlJc w:val="left"/>
      <w:pPr>
        <w:ind w:left="720" w:hanging="360"/>
      </w:pPr>
      <w:rPr>
        <w:rFonts w:ascii="Symbol" w:hAnsi="Symbol" w:hint="default"/>
        <w:strike w:val="0"/>
        <w:dstrike w:val="0"/>
        <w:u w:val="none"/>
        <w:effect w:val="none"/>
      </w:rPr>
    </w:lvl>
    <w:lvl w:ilvl="1" w:tplc="7B76F0EA">
      <w:start w:val="1"/>
      <w:numFmt w:val="bullet"/>
      <w:lvlText w:val="○"/>
      <w:lvlJc w:val="left"/>
      <w:pPr>
        <w:ind w:left="1440" w:hanging="360"/>
      </w:pPr>
      <w:rPr>
        <w:strike w:val="0"/>
        <w:dstrike w:val="0"/>
        <w:u w:val="none"/>
        <w:effect w:val="none"/>
      </w:rPr>
    </w:lvl>
    <w:lvl w:ilvl="2" w:tplc="D9DA0AB4">
      <w:start w:val="1"/>
      <w:numFmt w:val="bullet"/>
      <w:lvlText w:val="■"/>
      <w:lvlJc w:val="left"/>
      <w:pPr>
        <w:ind w:left="2160" w:hanging="360"/>
      </w:pPr>
      <w:rPr>
        <w:strike w:val="0"/>
        <w:dstrike w:val="0"/>
        <w:u w:val="none"/>
        <w:effect w:val="none"/>
      </w:rPr>
    </w:lvl>
    <w:lvl w:ilvl="3" w:tplc="136EE3F6">
      <w:start w:val="1"/>
      <w:numFmt w:val="bullet"/>
      <w:lvlText w:val="●"/>
      <w:lvlJc w:val="left"/>
      <w:pPr>
        <w:ind w:left="2880" w:hanging="360"/>
      </w:pPr>
      <w:rPr>
        <w:strike w:val="0"/>
        <w:dstrike w:val="0"/>
        <w:u w:val="none"/>
        <w:effect w:val="none"/>
      </w:rPr>
    </w:lvl>
    <w:lvl w:ilvl="4" w:tplc="FFA4DE96">
      <w:start w:val="1"/>
      <w:numFmt w:val="bullet"/>
      <w:lvlText w:val="○"/>
      <w:lvlJc w:val="left"/>
      <w:pPr>
        <w:ind w:left="3600" w:hanging="360"/>
      </w:pPr>
      <w:rPr>
        <w:strike w:val="0"/>
        <w:dstrike w:val="0"/>
        <w:u w:val="none"/>
        <w:effect w:val="none"/>
      </w:rPr>
    </w:lvl>
    <w:lvl w:ilvl="5" w:tplc="BC14F9B0">
      <w:start w:val="1"/>
      <w:numFmt w:val="bullet"/>
      <w:lvlText w:val="■"/>
      <w:lvlJc w:val="left"/>
      <w:pPr>
        <w:ind w:left="4320" w:hanging="360"/>
      </w:pPr>
      <w:rPr>
        <w:strike w:val="0"/>
        <w:dstrike w:val="0"/>
        <w:u w:val="none"/>
        <w:effect w:val="none"/>
      </w:rPr>
    </w:lvl>
    <w:lvl w:ilvl="6" w:tplc="560216F0">
      <w:start w:val="1"/>
      <w:numFmt w:val="bullet"/>
      <w:lvlText w:val="●"/>
      <w:lvlJc w:val="left"/>
      <w:pPr>
        <w:ind w:left="5040" w:hanging="360"/>
      </w:pPr>
      <w:rPr>
        <w:strike w:val="0"/>
        <w:dstrike w:val="0"/>
        <w:u w:val="none"/>
        <w:effect w:val="none"/>
      </w:rPr>
    </w:lvl>
    <w:lvl w:ilvl="7" w:tplc="704EEDE0">
      <w:start w:val="1"/>
      <w:numFmt w:val="bullet"/>
      <w:lvlText w:val="○"/>
      <w:lvlJc w:val="left"/>
      <w:pPr>
        <w:ind w:left="5760" w:hanging="360"/>
      </w:pPr>
      <w:rPr>
        <w:strike w:val="0"/>
        <w:dstrike w:val="0"/>
        <w:u w:val="none"/>
        <w:effect w:val="none"/>
      </w:rPr>
    </w:lvl>
    <w:lvl w:ilvl="8" w:tplc="6CBA9446">
      <w:start w:val="1"/>
      <w:numFmt w:val="bullet"/>
      <w:lvlText w:val="■"/>
      <w:lvlJc w:val="left"/>
      <w:pPr>
        <w:ind w:left="6480" w:hanging="360"/>
      </w:pPr>
      <w:rPr>
        <w:strike w:val="0"/>
        <w:dstrike w:val="0"/>
        <w:u w:val="none"/>
        <w:effect w:val="none"/>
      </w:rPr>
    </w:lvl>
  </w:abstractNum>
  <w:abstractNum w:abstractNumId="465" w15:restartNumberingAfterBreak="0">
    <w:nsid w:val="6EA61787"/>
    <w:multiLevelType w:val="hybridMultilevel"/>
    <w:tmpl w:val="93521382"/>
    <w:lvl w:ilvl="0" w:tplc="BD2AAA28">
      <w:start w:val="1"/>
      <w:numFmt w:val="bullet"/>
      <w:lvlText w:val=""/>
      <w:lvlJc w:val="left"/>
      <w:pPr>
        <w:tabs>
          <w:tab w:val="num" w:pos="720"/>
        </w:tabs>
        <w:ind w:left="720" w:hanging="360"/>
      </w:pPr>
      <w:rPr>
        <w:rFonts w:ascii="Symbol" w:hAnsi="Symbol" w:hint="default"/>
        <w:sz w:val="20"/>
      </w:rPr>
    </w:lvl>
    <w:lvl w:ilvl="1" w:tplc="2BC46146" w:tentative="1">
      <w:start w:val="1"/>
      <w:numFmt w:val="bullet"/>
      <w:lvlText w:val="o"/>
      <w:lvlJc w:val="left"/>
      <w:pPr>
        <w:tabs>
          <w:tab w:val="num" w:pos="1440"/>
        </w:tabs>
        <w:ind w:left="1440" w:hanging="360"/>
      </w:pPr>
      <w:rPr>
        <w:rFonts w:ascii="Courier New" w:hAnsi="Courier New" w:hint="default"/>
        <w:sz w:val="20"/>
      </w:rPr>
    </w:lvl>
    <w:lvl w:ilvl="2" w:tplc="28B27F80" w:tentative="1">
      <w:start w:val="1"/>
      <w:numFmt w:val="bullet"/>
      <w:lvlText w:val=""/>
      <w:lvlJc w:val="left"/>
      <w:pPr>
        <w:tabs>
          <w:tab w:val="num" w:pos="2160"/>
        </w:tabs>
        <w:ind w:left="2160" w:hanging="360"/>
      </w:pPr>
      <w:rPr>
        <w:rFonts w:ascii="Wingdings" w:hAnsi="Wingdings" w:hint="default"/>
        <w:sz w:val="20"/>
      </w:rPr>
    </w:lvl>
    <w:lvl w:ilvl="3" w:tplc="EE7A41AC" w:tentative="1">
      <w:start w:val="1"/>
      <w:numFmt w:val="bullet"/>
      <w:lvlText w:val=""/>
      <w:lvlJc w:val="left"/>
      <w:pPr>
        <w:tabs>
          <w:tab w:val="num" w:pos="2880"/>
        </w:tabs>
        <w:ind w:left="2880" w:hanging="360"/>
      </w:pPr>
      <w:rPr>
        <w:rFonts w:ascii="Wingdings" w:hAnsi="Wingdings" w:hint="default"/>
        <w:sz w:val="20"/>
      </w:rPr>
    </w:lvl>
    <w:lvl w:ilvl="4" w:tplc="ED7C4A7E" w:tentative="1">
      <w:start w:val="1"/>
      <w:numFmt w:val="bullet"/>
      <w:lvlText w:val=""/>
      <w:lvlJc w:val="left"/>
      <w:pPr>
        <w:tabs>
          <w:tab w:val="num" w:pos="3600"/>
        </w:tabs>
        <w:ind w:left="3600" w:hanging="360"/>
      </w:pPr>
      <w:rPr>
        <w:rFonts w:ascii="Wingdings" w:hAnsi="Wingdings" w:hint="default"/>
        <w:sz w:val="20"/>
      </w:rPr>
    </w:lvl>
    <w:lvl w:ilvl="5" w:tplc="27AAFB02" w:tentative="1">
      <w:start w:val="1"/>
      <w:numFmt w:val="bullet"/>
      <w:lvlText w:val=""/>
      <w:lvlJc w:val="left"/>
      <w:pPr>
        <w:tabs>
          <w:tab w:val="num" w:pos="4320"/>
        </w:tabs>
        <w:ind w:left="4320" w:hanging="360"/>
      </w:pPr>
      <w:rPr>
        <w:rFonts w:ascii="Wingdings" w:hAnsi="Wingdings" w:hint="default"/>
        <w:sz w:val="20"/>
      </w:rPr>
    </w:lvl>
    <w:lvl w:ilvl="6" w:tplc="17F0D2B4" w:tentative="1">
      <w:start w:val="1"/>
      <w:numFmt w:val="bullet"/>
      <w:lvlText w:val=""/>
      <w:lvlJc w:val="left"/>
      <w:pPr>
        <w:tabs>
          <w:tab w:val="num" w:pos="5040"/>
        </w:tabs>
        <w:ind w:left="5040" w:hanging="360"/>
      </w:pPr>
      <w:rPr>
        <w:rFonts w:ascii="Wingdings" w:hAnsi="Wingdings" w:hint="default"/>
        <w:sz w:val="20"/>
      </w:rPr>
    </w:lvl>
    <w:lvl w:ilvl="7" w:tplc="E736C1FA" w:tentative="1">
      <w:start w:val="1"/>
      <w:numFmt w:val="bullet"/>
      <w:lvlText w:val=""/>
      <w:lvlJc w:val="left"/>
      <w:pPr>
        <w:tabs>
          <w:tab w:val="num" w:pos="5760"/>
        </w:tabs>
        <w:ind w:left="5760" w:hanging="360"/>
      </w:pPr>
      <w:rPr>
        <w:rFonts w:ascii="Wingdings" w:hAnsi="Wingdings" w:hint="default"/>
        <w:sz w:val="20"/>
      </w:rPr>
    </w:lvl>
    <w:lvl w:ilvl="8" w:tplc="185251CE"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EC25AC6"/>
    <w:multiLevelType w:val="hybridMultilevel"/>
    <w:tmpl w:val="55982AA2"/>
    <w:lvl w:ilvl="0" w:tplc="B756CF86">
      <w:start w:val="1"/>
      <w:numFmt w:val="bullet"/>
      <w:lvlText w:val=""/>
      <w:lvlJc w:val="left"/>
      <w:pPr>
        <w:tabs>
          <w:tab w:val="num" w:pos="720"/>
        </w:tabs>
        <w:ind w:left="720" w:hanging="360"/>
      </w:pPr>
      <w:rPr>
        <w:rFonts w:ascii="Symbol" w:hAnsi="Symbol" w:hint="default"/>
        <w:sz w:val="20"/>
      </w:rPr>
    </w:lvl>
    <w:lvl w:ilvl="1" w:tplc="D0306846" w:tentative="1">
      <w:start w:val="1"/>
      <w:numFmt w:val="bullet"/>
      <w:lvlText w:val="o"/>
      <w:lvlJc w:val="left"/>
      <w:pPr>
        <w:tabs>
          <w:tab w:val="num" w:pos="1440"/>
        </w:tabs>
        <w:ind w:left="1440" w:hanging="360"/>
      </w:pPr>
      <w:rPr>
        <w:rFonts w:ascii="Courier New" w:hAnsi="Courier New" w:hint="default"/>
        <w:sz w:val="20"/>
      </w:rPr>
    </w:lvl>
    <w:lvl w:ilvl="2" w:tplc="A40C06C6" w:tentative="1">
      <w:start w:val="1"/>
      <w:numFmt w:val="bullet"/>
      <w:lvlText w:val=""/>
      <w:lvlJc w:val="left"/>
      <w:pPr>
        <w:tabs>
          <w:tab w:val="num" w:pos="2160"/>
        </w:tabs>
        <w:ind w:left="2160" w:hanging="360"/>
      </w:pPr>
      <w:rPr>
        <w:rFonts w:ascii="Wingdings" w:hAnsi="Wingdings" w:hint="default"/>
        <w:sz w:val="20"/>
      </w:rPr>
    </w:lvl>
    <w:lvl w:ilvl="3" w:tplc="15C2F8F0" w:tentative="1">
      <w:start w:val="1"/>
      <w:numFmt w:val="bullet"/>
      <w:lvlText w:val=""/>
      <w:lvlJc w:val="left"/>
      <w:pPr>
        <w:tabs>
          <w:tab w:val="num" w:pos="2880"/>
        </w:tabs>
        <w:ind w:left="2880" w:hanging="360"/>
      </w:pPr>
      <w:rPr>
        <w:rFonts w:ascii="Wingdings" w:hAnsi="Wingdings" w:hint="default"/>
        <w:sz w:val="20"/>
      </w:rPr>
    </w:lvl>
    <w:lvl w:ilvl="4" w:tplc="D42E8F52" w:tentative="1">
      <w:start w:val="1"/>
      <w:numFmt w:val="bullet"/>
      <w:lvlText w:val=""/>
      <w:lvlJc w:val="left"/>
      <w:pPr>
        <w:tabs>
          <w:tab w:val="num" w:pos="3600"/>
        </w:tabs>
        <w:ind w:left="3600" w:hanging="360"/>
      </w:pPr>
      <w:rPr>
        <w:rFonts w:ascii="Wingdings" w:hAnsi="Wingdings" w:hint="default"/>
        <w:sz w:val="20"/>
      </w:rPr>
    </w:lvl>
    <w:lvl w:ilvl="5" w:tplc="C9684C3E" w:tentative="1">
      <w:start w:val="1"/>
      <w:numFmt w:val="bullet"/>
      <w:lvlText w:val=""/>
      <w:lvlJc w:val="left"/>
      <w:pPr>
        <w:tabs>
          <w:tab w:val="num" w:pos="4320"/>
        </w:tabs>
        <w:ind w:left="4320" w:hanging="360"/>
      </w:pPr>
      <w:rPr>
        <w:rFonts w:ascii="Wingdings" w:hAnsi="Wingdings" w:hint="default"/>
        <w:sz w:val="20"/>
      </w:rPr>
    </w:lvl>
    <w:lvl w:ilvl="6" w:tplc="59487E16" w:tentative="1">
      <w:start w:val="1"/>
      <w:numFmt w:val="bullet"/>
      <w:lvlText w:val=""/>
      <w:lvlJc w:val="left"/>
      <w:pPr>
        <w:tabs>
          <w:tab w:val="num" w:pos="5040"/>
        </w:tabs>
        <w:ind w:left="5040" w:hanging="360"/>
      </w:pPr>
      <w:rPr>
        <w:rFonts w:ascii="Wingdings" w:hAnsi="Wingdings" w:hint="default"/>
        <w:sz w:val="20"/>
      </w:rPr>
    </w:lvl>
    <w:lvl w:ilvl="7" w:tplc="B6B02CBE" w:tentative="1">
      <w:start w:val="1"/>
      <w:numFmt w:val="bullet"/>
      <w:lvlText w:val=""/>
      <w:lvlJc w:val="left"/>
      <w:pPr>
        <w:tabs>
          <w:tab w:val="num" w:pos="5760"/>
        </w:tabs>
        <w:ind w:left="5760" w:hanging="360"/>
      </w:pPr>
      <w:rPr>
        <w:rFonts w:ascii="Wingdings" w:hAnsi="Wingdings" w:hint="default"/>
        <w:sz w:val="20"/>
      </w:rPr>
    </w:lvl>
    <w:lvl w:ilvl="8" w:tplc="EB026BC4"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F265924"/>
    <w:multiLevelType w:val="hybridMultilevel"/>
    <w:tmpl w:val="048A62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68" w15:restartNumberingAfterBreak="0">
    <w:nsid w:val="6F306295"/>
    <w:multiLevelType w:val="hybridMultilevel"/>
    <w:tmpl w:val="52448598"/>
    <w:lvl w:ilvl="0" w:tplc="B9EE52DA">
      <w:start w:val="1"/>
      <w:numFmt w:val="bullet"/>
      <w:lvlText w:val=""/>
      <w:lvlJc w:val="left"/>
      <w:pPr>
        <w:tabs>
          <w:tab w:val="num" w:pos="720"/>
        </w:tabs>
        <w:ind w:left="720" w:hanging="360"/>
      </w:pPr>
      <w:rPr>
        <w:rFonts w:ascii="Symbol" w:hAnsi="Symbol" w:hint="default"/>
        <w:sz w:val="20"/>
      </w:rPr>
    </w:lvl>
    <w:lvl w:ilvl="1" w:tplc="F80A59FC" w:tentative="1">
      <w:start w:val="1"/>
      <w:numFmt w:val="bullet"/>
      <w:lvlText w:val="o"/>
      <w:lvlJc w:val="left"/>
      <w:pPr>
        <w:tabs>
          <w:tab w:val="num" w:pos="1440"/>
        </w:tabs>
        <w:ind w:left="1440" w:hanging="360"/>
      </w:pPr>
      <w:rPr>
        <w:rFonts w:ascii="Courier New" w:hAnsi="Courier New" w:hint="default"/>
        <w:sz w:val="20"/>
      </w:rPr>
    </w:lvl>
    <w:lvl w:ilvl="2" w:tplc="7574566C" w:tentative="1">
      <w:start w:val="1"/>
      <w:numFmt w:val="bullet"/>
      <w:lvlText w:val=""/>
      <w:lvlJc w:val="left"/>
      <w:pPr>
        <w:tabs>
          <w:tab w:val="num" w:pos="2160"/>
        </w:tabs>
        <w:ind w:left="2160" w:hanging="360"/>
      </w:pPr>
      <w:rPr>
        <w:rFonts w:ascii="Wingdings" w:hAnsi="Wingdings" w:hint="default"/>
        <w:sz w:val="20"/>
      </w:rPr>
    </w:lvl>
    <w:lvl w:ilvl="3" w:tplc="00C28B14" w:tentative="1">
      <w:start w:val="1"/>
      <w:numFmt w:val="bullet"/>
      <w:lvlText w:val=""/>
      <w:lvlJc w:val="left"/>
      <w:pPr>
        <w:tabs>
          <w:tab w:val="num" w:pos="2880"/>
        </w:tabs>
        <w:ind w:left="2880" w:hanging="360"/>
      </w:pPr>
      <w:rPr>
        <w:rFonts w:ascii="Wingdings" w:hAnsi="Wingdings" w:hint="default"/>
        <w:sz w:val="20"/>
      </w:rPr>
    </w:lvl>
    <w:lvl w:ilvl="4" w:tplc="20E8DD6E" w:tentative="1">
      <w:start w:val="1"/>
      <w:numFmt w:val="bullet"/>
      <w:lvlText w:val=""/>
      <w:lvlJc w:val="left"/>
      <w:pPr>
        <w:tabs>
          <w:tab w:val="num" w:pos="3600"/>
        </w:tabs>
        <w:ind w:left="3600" w:hanging="360"/>
      </w:pPr>
      <w:rPr>
        <w:rFonts w:ascii="Wingdings" w:hAnsi="Wingdings" w:hint="default"/>
        <w:sz w:val="20"/>
      </w:rPr>
    </w:lvl>
    <w:lvl w:ilvl="5" w:tplc="6710458E" w:tentative="1">
      <w:start w:val="1"/>
      <w:numFmt w:val="bullet"/>
      <w:lvlText w:val=""/>
      <w:lvlJc w:val="left"/>
      <w:pPr>
        <w:tabs>
          <w:tab w:val="num" w:pos="4320"/>
        </w:tabs>
        <w:ind w:left="4320" w:hanging="360"/>
      </w:pPr>
      <w:rPr>
        <w:rFonts w:ascii="Wingdings" w:hAnsi="Wingdings" w:hint="default"/>
        <w:sz w:val="20"/>
      </w:rPr>
    </w:lvl>
    <w:lvl w:ilvl="6" w:tplc="A54CC9E6" w:tentative="1">
      <w:start w:val="1"/>
      <w:numFmt w:val="bullet"/>
      <w:lvlText w:val=""/>
      <w:lvlJc w:val="left"/>
      <w:pPr>
        <w:tabs>
          <w:tab w:val="num" w:pos="5040"/>
        </w:tabs>
        <w:ind w:left="5040" w:hanging="360"/>
      </w:pPr>
      <w:rPr>
        <w:rFonts w:ascii="Wingdings" w:hAnsi="Wingdings" w:hint="default"/>
        <w:sz w:val="20"/>
      </w:rPr>
    </w:lvl>
    <w:lvl w:ilvl="7" w:tplc="287C821A" w:tentative="1">
      <w:start w:val="1"/>
      <w:numFmt w:val="bullet"/>
      <w:lvlText w:val=""/>
      <w:lvlJc w:val="left"/>
      <w:pPr>
        <w:tabs>
          <w:tab w:val="num" w:pos="5760"/>
        </w:tabs>
        <w:ind w:left="5760" w:hanging="360"/>
      </w:pPr>
      <w:rPr>
        <w:rFonts w:ascii="Wingdings" w:hAnsi="Wingdings" w:hint="default"/>
        <w:sz w:val="20"/>
      </w:rPr>
    </w:lvl>
    <w:lvl w:ilvl="8" w:tplc="B32663EC"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F561240"/>
    <w:multiLevelType w:val="hybridMultilevel"/>
    <w:tmpl w:val="8D2C763E"/>
    <w:lvl w:ilvl="0" w:tplc="50DA312C">
      <w:start w:val="1"/>
      <w:numFmt w:val="bullet"/>
      <w:lvlText w:val=""/>
      <w:lvlJc w:val="left"/>
      <w:pPr>
        <w:tabs>
          <w:tab w:val="num" w:pos="720"/>
        </w:tabs>
        <w:ind w:left="720" w:hanging="360"/>
      </w:pPr>
      <w:rPr>
        <w:rFonts w:ascii="Symbol" w:hAnsi="Symbol" w:hint="default"/>
        <w:sz w:val="20"/>
      </w:rPr>
    </w:lvl>
    <w:lvl w:ilvl="1" w:tplc="B3ECD976" w:tentative="1">
      <w:start w:val="1"/>
      <w:numFmt w:val="bullet"/>
      <w:lvlText w:val="o"/>
      <w:lvlJc w:val="left"/>
      <w:pPr>
        <w:tabs>
          <w:tab w:val="num" w:pos="1440"/>
        </w:tabs>
        <w:ind w:left="1440" w:hanging="360"/>
      </w:pPr>
      <w:rPr>
        <w:rFonts w:ascii="Courier New" w:hAnsi="Courier New" w:hint="default"/>
        <w:sz w:val="20"/>
      </w:rPr>
    </w:lvl>
    <w:lvl w:ilvl="2" w:tplc="24985546" w:tentative="1">
      <w:start w:val="1"/>
      <w:numFmt w:val="bullet"/>
      <w:lvlText w:val=""/>
      <w:lvlJc w:val="left"/>
      <w:pPr>
        <w:tabs>
          <w:tab w:val="num" w:pos="2160"/>
        </w:tabs>
        <w:ind w:left="2160" w:hanging="360"/>
      </w:pPr>
      <w:rPr>
        <w:rFonts w:ascii="Wingdings" w:hAnsi="Wingdings" w:hint="default"/>
        <w:sz w:val="20"/>
      </w:rPr>
    </w:lvl>
    <w:lvl w:ilvl="3" w:tplc="C0A61C74" w:tentative="1">
      <w:start w:val="1"/>
      <w:numFmt w:val="bullet"/>
      <w:lvlText w:val=""/>
      <w:lvlJc w:val="left"/>
      <w:pPr>
        <w:tabs>
          <w:tab w:val="num" w:pos="2880"/>
        </w:tabs>
        <w:ind w:left="2880" w:hanging="360"/>
      </w:pPr>
      <w:rPr>
        <w:rFonts w:ascii="Wingdings" w:hAnsi="Wingdings" w:hint="default"/>
        <w:sz w:val="20"/>
      </w:rPr>
    </w:lvl>
    <w:lvl w:ilvl="4" w:tplc="0E6468B6" w:tentative="1">
      <w:start w:val="1"/>
      <w:numFmt w:val="bullet"/>
      <w:lvlText w:val=""/>
      <w:lvlJc w:val="left"/>
      <w:pPr>
        <w:tabs>
          <w:tab w:val="num" w:pos="3600"/>
        </w:tabs>
        <w:ind w:left="3600" w:hanging="360"/>
      </w:pPr>
      <w:rPr>
        <w:rFonts w:ascii="Wingdings" w:hAnsi="Wingdings" w:hint="default"/>
        <w:sz w:val="20"/>
      </w:rPr>
    </w:lvl>
    <w:lvl w:ilvl="5" w:tplc="84AAE518" w:tentative="1">
      <w:start w:val="1"/>
      <w:numFmt w:val="bullet"/>
      <w:lvlText w:val=""/>
      <w:lvlJc w:val="left"/>
      <w:pPr>
        <w:tabs>
          <w:tab w:val="num" w:pos="4320"/>
        </w:tabs>
        <w:ind w:left="4320" w:hanging="360"/>
      </w:pPr>
      <w:rPr>
        <w:rFonts w:ascii="Wingdings" w:hAnsi="Wingdings" w:hint="default"/>
        <w:sz w:val="20"/>
      </w:rPr>
    </w:lvl>
    <w:lvl w:ilvl="6" w:tplc="7592F098" w:tentative="1">
      <w:start w:val="1"/>
      <w:numFmt w:val="bullet"/>
      <w:lvlText w:val=""/>
      <w:lvlJc w:val="left"/>
      <w:pPr>
        <w:tabs>
          <w:tab w:val="num" w:pos="5040"/>
        </w:tabs>
        <w:ind w:left="5040" w:hanging="360"/>
      </w:pPr>
      <w:rPr>
        <w:rFonts w:ascii="Wingdings" w:hAnsi="Wingdings" w:hint="default"/>
        <w:sz w:val="20"/>
      </w:rPr>
    </w:lvl>
    <w:lvl w:ilvl="7" w:tplc="90CAFDD2" w:tentative="1">
      <w:start w:val="1"/>
      <w:numFmt w:val="bullet"/>
      <w:lvlText w:val=""/>
      <w:lvlJc w:val="left"/>
      <w:pPr>
        <w:tabs>
          <w:tab w:val="num" w:pos="5760"/>
        </w:tabs>
        <w:ind w:left="5760" w:hanging="360"/>
      </w:pPr>
      <w:rPr>
        <w:rFonts w:ascii="Wingdings" w:hAnsi="Wingdings" w:hint="default"/>
        <w:sz w:val="20"/>
      </w:rPr>
    </w:lvl>
    <w:lvl w:ilvl="8" w:tplc="1C648752"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F6F3893"/>
    <w:multiLevelType w:val="hybridMultilevel"/>
    <w:tmpl w:val="24DC63EC"/>
    <w:lvl w:ilvl="0" w:tplc="5D90DFDE">
      <w:start w:val="1"/>
      <w:numFmt w:val="bullet"/>
      <w:lvlText w:val=""/>
      <w:lvlJc w:val="left"/>
      <w:pPr>
        <w:tabs>
          <w:tab w:val="num" w:pos="720"/>
        </w:tabs>
        <w:ind w:left="720" w:hanging="360"/>
      </w:pPr>
      <w:rPr>
        <w:rFonts w:ascii="Symbol" w:hAnsi="Symbol" w:hint="default"/>
        <w:sz w:val="20"/>
      </w:rPr>
    </w:lvl>
    <w:lvl w:ilvl="1" w:tplc="DBEA5506" w:tentative="1">
      <w:start w:val="1"/>
      <w:numFmt w:val="bullet"/>
      <w:lvlText w:val="o"/>
      <w:lvlJc w:val="left"/>
      <w:pPr>
        <w:tabs>
          <w:tab w:val="num" w:pos="1440"/>
        </w:tabs>
        <w:ind w:left="1440" w:hanging="360"/>
      </w:pPr>
      <w:rPr>
        <w:rFonts w:ascii="Courier New" w:hAnsi="Courier New" w:hint="default"/>
        <w:sz w:val="20"/>
      </w:rPr>
    </w:lvl>
    <w:lvl w:ilvl="2" w:tplc="33D86F52" w:tentative="1">
      <w:start w:val="1"/>
      <w:numFmt w:val="bullet"/>
      <w:lvlText w:val=""/>
      <w:lvlJc w:val="left"/>
      <w:pPr>
        <w:tabs>
          <w:tab w:val="num" w:pos="2160"/>
        </w:tabs>
        <w:ind w:left="2160" w:hanging="360"/>
      </w:pPr>
      <w:rPr>
        <w:rFonts w:ascii="Wingdings" w:hAnsi="Wingdings" w:hint="default"/>
        <w:sz w:val="20"/>
      </w:rPr>
    </w:lvl>
    <w:lvl w:ilvl="3" w:tplc="3C90F1C4" w:tentative="1">
      <w:start w:val="1"/>
      <w:numFmt w:val="bullet"/>
      <w:lvlText w:val=""/>
      <w:lvlJc w:val="left"/>
      <w:pPr>
        <w:tabs>
          <w:tab w:val="num" w:pos="2880"/>
        </w:tabs>
        <w:ind w:left="2880" w:hanging="360"/>
      </w:pPr>
      <w:rPr>
        <w:rFonts w:ascii="Wingdings" w:hAnsi="Wingdings" w:hint="default"/>
        <w:sz w:val="20"/>
      </w:rPr>
    </w:lvl>
    <w:lvl w:ilvl="4" w:tplc="9500BE3C" w:tentative="1">
      <w:start w:val="1"/>
      <w:numFmt w:val="bullet"/>
      <w:lvlText w:val=""/>
      <w:lvlJc w:val="left"/>
      <w:pPr>
        <w:tabs>
          <w:tab w:val="num" w:pos="3600"/>
        </w:tabs>
        <w:ind w:left="3600" w:hanging="360"/>
      </w:pPr>
      <w:rPr>
        <w:rFonts w:ascii="Wingdings" w:hAnsi="Wingdings" w:hint="default"/>
        <w:sz w:val="20"/>
      </w:rPr>
    </w:lvl>
    <w:lvl w:ilvl="5" w:tplc="A99427B6" w:tentative="1">
      <w:start w:val="1"/>
      <w:numFmt w:val="bullet"/>
      <w:lvlText w:val=""/>
      <w:lvlJc w:val="left"/>
      <w:pPr>
        <w:tabs>
          <w:tab w:val="num" w:pos="4320"/>
        </w:tabs>
        <w:ind w:left="4320" w:hanging="360"/>
      </w:pPr>
      <w:rPr>
        <w:rFonts w:ascii="Wingdings" w:hAnsi="Wingdings" w:hint="default"/>
        <w:sz w:val="20"/>
      </w:rPr>
    </w:lvl>
    <w:lvl w:ilvl="6" w:tplc="F40610FA" w:tentative="1">
      <w:start w:val="1"/>
      <w:numFmt w:val="bullet"/>
      <w:lvlText w:val=""/>
      <w:lvlJc w:val="left"/>
      <w:pPr>
        <w:tabs>
          <w:tab w:val="num" w:pos="5040"/>
        </w:tabs>
        <w:ind w:left="5040" w:hanging="360"/>
      </w:pPr>
      <w:rPr>
        <w:rFonts w:ascii="Wingdings" w:hAnsi="Wingdings" w:hint="default"/>
        <w:sz w:val="20"/>
      </w:rPr>
    </w:lvl>
    <w:lvl w:ilvl="7" w:tplc="C2EC92C4" w:tentative="1">
      <w:start w:val="1"/>
      <w:numFmt w:val="bullet"/>
      <w:lvlText w:val=""/>
      <w:lvlJc w:val="left"/>
      <w:pPr>
        <w:tabs>
          <w:tab w:val="num" w:pos="5760"/>
        </w:tabs>
        <w:ind w:left="5760" w:hanging="360"/>
      </w:pPr>
      <w:rPr>
        <w:rFonts w:ascii="Wingdings" w:hAnsi="Wingdings" w:hint="default"/>
        <w:sz w:val="20"/>
      </w:rPr>
    </w:lvl>
    <w:lvl w:ilvl="8" w:tplc="D558240A"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FDC0ED9"/>
    <w:multiLevelType w:val="hybridMultilevel"/>
    <w:tmpl w:val="D4E4CD5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72" w15:restartNumberingAfterBreak="0">
    <w:nsid w:val="6FE73495"/>
    <w:multiLevelType w:val="hybridMultilevel"/>
    <w:tmpl w:val="E670F61E"/>
    <w:lvl w:ilvl="0" w:tplc="F5183696">
      <w:start w:val="1"/>
      <w:numFmt w:val="bullet"/>
      <w:lvlText w:val=""/>
      <w:lvlJc w:val="left"/>
      <w:pPr>
        <w:tabs>
          <w:tab w:val="num" w:pos="720"/>
        </w:tabs>
        <w:ind w:left="720" w:hanging="360"/>
      </w:pPr>
      <w:rPr>
        <w:rFonts w:ascii="Symbol" w:hAnsi="Symbol" w:hint="default"/>
        <w:sz w:val="20"/>
      </w:rPr>
    </w:lvl>
    <w:lvl w:ilvl="1" w:tplc="936E7E7E" w:tentative="1">
      <w:start w:val="1"/>
      <w:numFmt w:val="bullet"/>
      <w:lvlText w:val="o"/>
      <w:lvlJc w:val="left"/>
      <w:pPr>
        <w:tabs>
          <w:tab w:val="num" w:pos="1440"/>
        </w:tabs>
        <w:ind w:left="1440" w:hanging="360"/>
      </w:pPr>
      <w:rPr>
        <w:rFonts w:ascii="Courier New" w:hAnsi="Courier New" w:hint="default"/>
        <w:sz w:val="20"/>
      </w:rPr>
    </w:lvl>
    <w:lvl w:ilvl="2" w:tplc="31387BD6" w:tentative="1">
      <w:start w:val="1"/>
      <w:numFmt w:val="bullet"/>
      <w:lvlText w:val=""/>
      <w:lvlJc w:val="left"/>
      <w:pPr>
        <w:tabs>
          <w:tab w:val="num" w:pos="2160"/>
        </w:tabs>
        <w:ind w:left="2160" w:hanging="360"/>
      </w:pPr>
      <w:rPr>
        <w:rFonts w:ascii="Wingdings" w:hAnsi="Wingdings" w:hint="default"/>
        <w:sz w:val="20"/>
      </w:rPr>
    </w:lvl>
    <w:lvl w:ilvl="3" w:tplc="1C22B7EA" w:tentative="1">
      <w:start w:val="1"/>
      <w:numFmt w:val="bullet"/>
      <w:lvlText w:val=""/>
      <w:lvlJc w:val="left"/>
      <w:pPr>
        <w:tabs>
          <w:tab w:val="num" w:pos="2880"/>
        </w:tabs>
        <w:ind w:left="2880" w:hanging="360"/>
      </w:pPr>
      <w:rPr>
        <w:rFonts w:ascii="Wingdings" w:hAnsi="Wingdings" w:hint="default"/>
        <w:sz w:val="20"/>
      </w:rPr>
    </w:lvl>
    <w:lvl w:ilvl="4" w:tplc="1302B786" w:tentative="1">
      <w:start w:val="1"/>
      <w:numFmt w:val="bullet"/>
      <w:lvlText w:val=""/>
      <w:lvlJc w:val="left"/>
      <w:pPr>
        <w:tabs>
          <w:tab w:val="num" w:pos="3600"/>
        </w:tabs>
        <w:ind w:left="3600" w:hanging="360"/>
      </w:pPr>
      <w:rPr>
        <w:rFonts w:ascii="Wingdings" w:hAnsi="Wingdings" w:hint="default"/>
        <w:sz w:val="20"/>
      </w:rPr>
    </w:lvl>
    <w:lvl w:ilvl="5" w:tplc="0D665342" w:tentative="1">
      <w:start w:val="1"/>
      <w:numFmt w:val="bullet"/>
      <w:lvlText w:val=""/>
      <w:lvlJc w:val="left"/>
      <w:pPr>
        <w:tabs>
          <w:tab w:val="num" w:pos="4320"/>
        </w:tabs>
        <w:ind w:left="4320" w:hanging="360"/>
      </w:pPr>
      <w:rPr>
        <w:rFonts w:ascii="Wingdings" w:hAnsi="Wingdings" w:hint="default"/>
        <w:sz w:val="20"/>
      </w:rPr>
    </w:lvl>
    <w:lvl w:ilvl="6" w:tplc="A51EF372" w:tentative="1">
      <w:start w:val="1"/>
      <w:numFmt w:val="bullet"/>
      <w:lvlText w:val=""/>
      <w:lvlJc w:val="left"/>
      <w:pPr>
        <w:tabs>
          <w:tab w:val="num" w:pos="5040"/>
        </w:tabs>
        <w:ind w:left="5040" w:hanging="360"/>
      </w:pPr>
      <w:rPr>
        <w:rFonts w:ascii="Wingdings" w:hAnsi="Wingdings" w:hint="default"/>
        <w:sz w:val="20"/>
      </w:rPr>
    </w:lvl>
    <w:lvl w:ilvl="7" w:tplc="18D04D76" w:tentative="1">
      <w:start w:val="1"/>
      <w:numFmt w:val="bullet"/>
      <w:lvlText w:val=""/>
      <w:lvlJc w:val="left"/>
      <w:pPr>
        <w:tabs>
          <w:tab w:val="num" w:pos="5760"/>
        </w:tabs>
        <w:ind w:left="5760" w:hanging="360"/>
      </w:pPr>
      <w:rPr>
        <w:rFonts w:ascii="Wingdings" w:hAnsi="Wingdings" w:hint="default"/>
        <w:sz w:val="20"/>
      </w:rPr>
    </w:lvl>
    <w:lvl w:ilvl="8" w:tplc="0B1CA0B0"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4" w15:restartNumberingAfterBreak="0">
    <w:nsid w:val="70E14024"/>
    <w:multiLevelType w:val="hybridMultilevel"/>
    <w:tmpl w:val="B64617C4"/>
    <w:lvl w:ilvl="0" w:tplc="6CD83A56">
      <w:start w:val="1"/>
      <w:numFmt w:val="bullet"/>
      <w:lvlText w:val=""/>
      <w:lvlJc w:val="left"/>
      <w:pPr>
        <w:tabs>
          <w:tab w:val="num" w:pos="720"/>
        </w:tabs>
        <w:ind w:left="720" w:hanging="360"/>
      </w:pPr>
      <w:rPr>
        <w:rFonts w:ascii="Symbol" w:hAnsi="Symbol" w:hint="default"/>
        <w:sz w:val="20"/>
      </w:rPr>
    </w:lvl>
    <w:lvl w:ilvl="1" w:tplc="75BE631C" w:tentative="1">
      <w:start w:val="1"/>
      <w:numFmt w:val="bullet"/>
      <w:lvlText w:val="o"/>
      <w:lvlJc w:val="left"/>
      <w:pPr>
        <w:tabs>
          <w:tab w:val="num" w:pos="1440"/>
        </w:tabs>
        <w:ind w:left="1440" w:hanging="360"/>
      </w:pPr>
      <w:rPr>
        <w:rFonts w:ascii="Courier New" w:hAnsi="Courier New" w:hint="default"/>
        <w:sz w:val="20"/>
      </w:rPr>
    </w:lvl>
    <w:lvl w:ilvl="2" w:tplc="9404C01E" w:tentative="1">
      <w:start w:val="1"/>
      <w:numFmt w:val="bullet"/>
      <w:lvlText w:val=""/>
      <w:lvlJc w:val="left"/>
      <w:pPr>
        <w:tabs>
          <w:tab w:val="num" w:pos="2160"/>
        </w:tabs>
        <w:ind w:left="2160" w:hanging="360"/>
      </w:pPr>
      <w:rPr>
        <w:rFonts w:ascii="Wingdings" w:hAnsi="Wingdings" w:hint="default"/>
        <w:sz w:val="20"/>
      </w:rPr>
    </w:lvl>
    <w:lvl w:ilvl="3" w:tplc="C4DA878A" w:tentative="1">
      <w:start w:val="1"/>
      <w:numFmt w:val="bullet"/>
      <w:lvlText w:val=""/>
      <w:lvlJc w:val="left"/>
      <w:pPr>
        <w:tabs>
          <w:tab w:val="num" w:pos="2880"/>
        </w:tabs>
        <w:ind w:left="2880" w:hanging="360"/>
      </w:pPr>
      <w:rPr>
        <w:rFonts w:ascii="Wingdings" w:hAnsi="Wingdings" w:hint="default"/>
        <w:sz w:val="20"/>
      </w:rPr>
    </w:lvl>
    <w:lvl w:ilvl="4" w:tplc="3D76642A" w:tentative="1">
      <w:start w:val="1"/>
      <w:numFmt w:val="bullet"/>
      <w:lvlText w:val=""/>
      <w:lvlJc w:val="left"/>
      <w:pPr>
        <w:tabs>
          <w:tab w:val="num" w:pos="3600"/>
        </w:tabs>
        <w:ind w:left="3600" w:hanging="360"/>
      </w:pPr>
      <w:rPr>
        <w:rFonts w:ascii="Wingdings" w:hAnsi="Wingdings" w:hint="default"/>
        <w:sz w:val="20"/>
      </w:rPr>
    </w:lvl>
    <w:lvl w:ilvl="5" w:tplc="F4A28112" w:tentative="1">
      <w:start w:val="1"/>
      <w:numFmt w:val="bullet"/>
      <w:lvlText w:val=""/>
      <w:lvlJc w:val="left"/>
      <w:pPr>
        <w:tabs>
          <w:tab w:val="num" w:pos="4320"/>
        </w:tabs>
        <w:ind w:left="4320" w:hanging="360"/>
      </w:pPr>
      <w:rPr>
        <w:rFonts w:ascii="Wingdings" w:hAnsi="Wingdings" w:hint="default"/>
        <w:sz w:val="20"/>
      </w:rPr>
    </w:lvl>
    <w:lvl w:ilvl="6" w:tplc="1F1E2C28" w:tentative="1">
      <w:start w:val="1"/>
      <w:numFmt w:val="bullet"/>
      <w:lvlText w:val=""/>
      <w:lvlJc w:val="left"/>
      <w:pPr>
        <w:tabs>
          <w:tab w:val="num" w:pos="5040"/>
        </w:tabs>
        <w:ind w:left="5040" w:hanging="360"/>
      </w:pPr>
      <w:rPr>
        <w:rFonts w:ascii="Wingdings" w:hAnsi="Wingdings" w:hint="default"/>
        <w:sz w:val="20"/>
      </w:rPr>
    </w:lvl>
    <w:lvl w:ilvl="7" w:tplc="862E1ACC" w:tentative="1">
      <w:start w:val="1"/>
      <w:numFmt w:val="bullet"/>
      <w:lvlText w:val=""/>
      <w:lvlJc w:val="left"/>
      <w:pPr>
        <w:tabs>
          <w:tab w:val="num" w:pos="5760"/>
        </w:tabs>
        <w:ind w:left="5760" w:hanging="360"/>
      </w:pPr>
      <w:rPr>
        <w:rFonts w:ascii="Wingdings" w:hAnsi="Wingdings" w:hint="default"/>
        <w:sz w:val="20"/>
      </w:rPr>
    </w:lvl>
    <w:lvl w:ilvl="8" w:tplc="56940222"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0F41D32"/>
    <w:multiLevelType w:val="hybridMultilevel"/>
    <w:tmpl w:val="E42C21C6"/>
    <w:lvl w:ilvl="0" w:tplc="3D86CFA2">
      <w:start w:val="1"/>
      <w:numFmt w:val="bullet"/>
      <w:lvlText w:val="●"/>
      <w:lvlJc w:val="left"/>
      <w:pPr>
        <w:ind w:left="720" w:hanging="360"/>
      </w:pPr>
      <w:rPr>
        <w:rFonts w:ascii="Noto Sans Symbols" w:eastAsia="Noto Sans Symbols" w:hAnsi="Noto Sans Symbols" w:cs="Noto Sans Symbols"/>
        <w:sz w:val="20"/>
        <w:szCs w:val="20"/>
      </w:rPr>
    </w:lvl>
    <w:lvl w:ilvl="1" w:tplc="FADEB832">
      <w:start w:val="1"/>
      <w:numFmt w:val="bullet"/>
      <w:lvlText w:val="o"/>
      <w:lvlJc w:val="left"/>
      <w:pPr>
        <w:ind w:left="1440" w:hanging="360"/>
      </w:pPr>
      <w:rPr>
        <w:rFonts w:ascii="Courier New" w:eastAsia="Courier New" w:hAnsi="Courier New" w:cs="Courier New"/>
        <w:sz w:val="20"/>
        <w:szCs w:val="20"/>
      </w:rPr>
    </w:lvl>
    <w:lvl w:ilvl="2" w:tplc="EC483634">
      <w:start w:val="1"/>
      <w:numFmt w:val="bullet"/>
      <w:lvlText w:val=""/>
      <w:lvlJc w:val="left"/>
      <w:pPr>
        <w:ind w:left="785" w:hanging="360"/>
      </w:pPr>
      <w:rPr>
        <w:rFonts w:ascii="Symbol" w:hAnsi="Symbol" w:hint="default"/>
        <w:strike w:val="0"/>
        <w:sz w:val="20"/>
        <w:szCs w:val="20"/>
      </w:rPr>
    </w:lvl>
    <w:lvl w:ilvl="3" w:tplc="CFDE1396">
      <w:start w:val="1"/>
      <w:numFmt w:val="bullet"/>
      <w:lvlText w:val="▪"/>
      <w:lvlJc w:val="left"/>
      <w:pPr>
        <w:ind w:left="2880" w:hanging="360"/>
      </w:pPr>
      <w:rPr>
        <w:rFonts w:ascii="Noto Sans Symbols" w:eastAsia="Noto Sans Symbols" w:hAnsi="Noto Sans Symbols" w:cs="Noto Sans Symbols"/>
        <w:sz w:val="20"/>
        <w:szCs w:val="20"/>
      </w:rPr>
    </w:lvl>
    <w:lvl w:ilvl="4" w:tplc="BD96A8EE">
      <w:start w:val="1"/>
      <w:numFmt w:val="bullet"/>
      <w:lvlText w:val="▪"/>
      <w:lvlJc w:val="left"/>
      <w:pPr>
        <w:ind w:left="3600" w:hanging="360"/>
      </w:pPr>
      <w:rPr>
        <w:rFonts w:ascii="Noto Sans Symbols" w:eastAsia="Noto Sans Symbols" w:hAnsi="Noto Sans Symbols" w:cs="Noto Sans Symbols"/>
        <w:sz w:val="20"/>
        <w:szCs w:val="20"/>
      </w:rPr>
    </w:lvl>
    <w:lvl w:ilvl="5" w:tplc="3A1A6108">
      <w:start w:val="1"/>
      <w:numFmt w:val="bullet"/>
      <w:lvlText w:val="▪"/>
      <w:lvlJc w:val="left"/>
      <w:pPr>
        <w:ind w:left="4320" w:hanging="360"/>
      </w:pPr>
      <w:rPr>
        <w:rFonts w:ascii="Noto Sans Symbols" w:eastAsia="Noto Sans Symbols" w:hAnsi="Noto Sans Symbols" w:cs="Noto Sans Symbols"/>
        <w:sz w:val="20"/>
        <w:szCs w:val="20"/>
      </w:rPr>
    </w:lvl>
    <w:lvl w:ilvl="6" w:tplc="DEE45F14">
      <w:start w:val="1"/>
      <w:numFmt w:val="bullet"/>
      <w:lvlText w:val="▪"/>
      <w:lvlJc w:val="left"/>
      <w:pPr>
        <w:ind w:left="5040" w:hanging="360"/>
      </w:pPr>
      <w:rPr>
        <w:rFonts w:ascii="Noto Sans Symbols" w:eastAsia="Noto Sans Symbols" w:hAnsi="Noto Sans Symbols" w:cs="Noto Sans Symbols"/>
        <w:sz w:val="20"/>
        <w:szCs w:val="20"/>
      </w:rPr>
    </w:lvl>
    <w:lvl w:ilvl="7" w:tplc="FE0489D8">
      <w:start w:val="1"/>
      <w:numFmt w:val="bullet"/>
      <w:lvlText w:val="▪"/>
      <w:lvlJc w:val="left"/>
      <w:pPr>
        <w:ind w:left="5760" w:hanging="360"/>
      </w:pPr>
      <w:rPr>
        <w:rFonts w:ascii="Noto Sans Symbols" w:eastAsia="Noto Sans Symbols" w:hAnsi="Noto Sans Symbols" w:cs="Noto Sans Symbols"/>
        <w:sz w:val="20"/>
        <w:szCs w:val="20"/>
      </w:rPr>
    </w:lvl>
    <w:lvl w:ilvl="8" w:tplc="92FEC3E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6" w15:restartNumberingAfterBreak="0">
    <w:nsid w:val="713A143F"/>
    <w:multiLevelType w:val="hybridMultilevel"/>
    <w:tmpl w:val="D820E0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7" w15:restartNumberingAfterBreak="0">
    <w:nsid w:val="71A5189E"/>
    <w:multiLevelType w:val="hybridMultilevel"/>
    <w:tmpl w:val="1C7AFAE2"/>
    <w:lvl w:ilvl="0" w:tplc="DA52F880">
      <w:start w:val="1"/>
      <w:numFmt w:val="bullet"/>
      <w:lvlText w:val=""/>
      <w:lvlJc w:val="left"/>
      <w:pPr>
        <w:tabs>
          <w:tab w:val="num" w:pos="720"/>
        </w:tabs>
        <w:ind w:left="720" w:hanging="360"/>
      </w:pPr>
      <w:rPr>
        <w:rFonts w:ascii="Symbol" w:hAnsi="Symbol" w:hint="default"/>
        <w:sz w:val="20"/>
      </w:rPr>
    </w:lvl>
    <w:lvl w:ilvl="1" w:tplc="F5289D9E" w:tentative="1">
      <w:start w:val="1"/>
      <w:numFmt w:val="bullet"/>
      <w:lvlText w:val="o"/>
      <w:lvlJc w:val="left"/>
      <w:pPr>
        <w:tabs>
          <w:tab w:val="num" w:pos="1440"/>
        </w:tabs>
        <w:ind w:left="1440" w:hanging="360"/>
      </w:pPr>
      <w:rPr>
        <w:rFonts w:ascii="Courier New" w:hAnsi="Courier New" w:hint="default"/>
        <w:sz w:val="20"/>
      </w:rPr>
    </w:lvl>
    <w:lvl w:ilvl="2" w:tplc="34A06066" w:tentative="1">
      <w:start w:val="1"/>
      <w:numFmt w:val="bullet"/>
      <w:lvlText w:val=""/>
      <w:lvlJc w:val="left"/>
      <w:pPr>
        <w:tabs>
          <w:tab w:val="num" w:pos="2160"/>
        </w:tabs>
        <w:ind w:left="2160" w:hanging="360"/>
      </w:pPr>
      <w:rPr>
        <w:rFonts w:ascii="Wingdings" w:hAnsi="Wingdings" w:hint="default"/>
        <w:sz w:val="20"/>
      </w:rPr>
    </w:lvl>
    <w:lvl w:ilvl="3" w:tplc="ACACEEB2" w:tentative="1">
      <w:start w:val="1"/>
      <w:numFmt w:val="bullet"/>
      <w:lvlText w:val=""/>
      <w:lvlJc w:val="left"/>
      <w:pPr>
        <w:tabs>
          <w:tab w:val="num" w:pos="2880"/>
        </w:tabs>
        <w:ind w:left="2880" w:hanging="360"/>
      </w:pPr>
      <w:rPr>
        <w:rFonts w:ascii="Wingdings" w:hAnsi="Wingdings" w:hint="default"/>
        <w:sz w:val="20"/>
      </w:rPr>
    </w:lvl>
    <w:lvl w:ilvl="4" w:tplc="E902A616" w:tentative="1">
      <w:start w:val="1"/>
      <w:numFmt w:val="bullet"/>
      <w:lvlText w:val=""/>
      <w:lvlJc w:val="left"/>
      <w:pPr>
        <w:tabs>
          <w:tab w:val="num" w:pos="3600"/>
        </w:tabs>
        <w:ind w:left="3600" w:hanging="360"/>
      </w:pPr>
      <w:rPr>
        <w:rFonts w:ascii="Wingdings" w:hAnsi="Wingdings" w:hint="default"/>
        <w:sz w:val="20"/>
      </w:rPr>
    </w:lvl>
    <w:lvl w:ilvl="5" w:tplc="07708E3A" w:tentative="1">
      <w:start w:val="1"/>
      <w:numFmt w:val="bullet"/>
      <w:lvlText w:val=""/>
      <w:lvlJc w:val="left"/>
      <w:pPr>
        <w:tabs>
          <w:tab w:val="num" w:pos="4320"/>
        </w:tabs>
        <w:ind w:left="4320" w:hanging="360"/>
      </w:pPr>
      <w:rPr>
        <w:rFonts w:ascii="Wingdings" w:hAnsi="Wingdings" w:hint="default"/>
        <w:sz w:val="20"/>
      </w:rPr>
    </w:lvl>
    <w:lvl w:ilvl="6" w:tplc="A84CE6EE" w:tentative="1">
      <w:start w:val="1"/>
      <w:numFmt w:val="bullet"/>
      <w:lvlText w:val=""/>
      <w:lvlJc w:val="left"/>
      <w:pPr>
        <w:tabs>
          <w:tab w:val="num" w:pos="5040"/>
        </w:tabs>
        <w:ind w:left="5040" w:hanging="360"/>
      </w:pPr>
      <w:rPr>
        <w:rFonts w:ascii="Wingdings" w:hAnsi="Wingdings" w:hint="default"/>
        <w:sz w:val="20"/>
      </w:rPr>
    </w:lvl>
    <w:lvl w:ilvl="7" w:tplc="D32CE0F2" w:tentative="1">
      <w:start w:val="1"/>
      <w:numFmt w:val="bullet"/>
      <w:lvlText w:val=""/>
      <w:lvlJc w:val="left"/>
      <w:pPr>
        <w:tabs>
          <w:tab w:val="num" w:pos="5760"/>
        </w:tabs>
        <w:ind w:left="5760" w:hanging="360"/>
      </w:pPr>
      <w:rPr>
        <w:rFonts w:ascii="Wingdings" w:hAnsi="Wingdings" w:hint="default"/>
        <w:sz w:val="20"/>
      </w:rPr>
    </w:lvl>
    <w:lvl w:ilvl="8" w:tplc="3F344384"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1D0188D"/>
    <w:multiLevelType w:val="hybridMultilevel"/>
    <w:tmpl w:val="E42C21C6"/>
    <w:lvl w:ilvl="0" w:tplc="F0BE67F2">
      <w:start w:val="1"/>
      <w:numFmt w:val="bullet"/>
      <w:lvlText w:val="●"/>
      <w:lvlJc w:val="left"/>
      <w:pPr>
        <w:ind w:left="720" w:hanging="360"/>
      </w:pPr>
      <w:rPr>
        <w:rFonts w:ascii="Noto Sans Symbols" w:eastAsia="Noto Sans Symbols" w:hAnsi="Noto Sans Symbols" w:cs="Noto Sans Symbols"/>
        <w:sz w:val="20"/>
        <w:szCs w:val="20"/>
      </w:rPr>
    </w:lvl>
    <w:lvl w:ilvl="1" w:tplc="4EAA4968">
      <w:start w:val="1"/>
      <w:numFmt w:val="bullet"/>
      <w:lvlText w:val="o"/>
      <w:lvlJc w:val="left"/>
      <w:pPr>
        <w:ind w:left="1440" w:hanging="360"/>
      </w:pPr>
      <w:rPr>
        <w:rFonts w:ascii="Courier New" w:eastAsia="Courier New" w:hAnsi="Courier New" w:cs="Courier New"/>
        <w:sz w:val="20"/>
        <w:szCs w:val="20"/>
      </w:rPr>
    </w:lvl>
    <w:lvl w:ilvl="2" w:tplc="9A6CADDE">
      <w:start w:val="1"/>
      <w:numFmt w:val="bullet"/>
      <w:lvlText w:val=""/>
      <w:lvlJc w:val="left"/>
      <w:pPr>
        <w:ind w:left="785" w:hanging="360"/>
      </w:pPr>
      <w:rPr>
        <w:rFonts w:ascii="Symbol" w:hAnsi="Symbol" w:hint="default"/>
        <w:strike w:val="0"/>
        <w:sz w:val="20"/>
        <w:szCs w:val="20"/>
      </w:rPr>
    </w:lvl>
    <w:lvl w:ilvl="3" w:tplc="A9D8670A">
      <w:start w:val="1"/>
      <w:numFmt w:val="bullet"/>
      <w:lvlText w:val="▪"/>
      <w:lvlJc w:val="left"/>
      <w:pPr>
        <w:ind w:left="2880" w:hanging="360"/>
      </w:pPr>
      <w:rPr>
        <w:rFonts w:ascii="Noto Sans Symbols" w:eastAsia="Noto Sans Symbols" w:hAnsi="Noto Sans Symbols" w:cs="Noto Sans Symbols"/>
        <w:sz w:val="20"/>
        <w:szCs w:val="20"/>
      </w:rPr>
    </w:lvl>
    <w:lvl w:ilvl="4" w:tplc="550C0346">
      <w:start w:val="1"/>
      <w:numFmt w:val="bullet"/>
      <w:lvlText w:val="▪"/>
      <w:lvlJc w:val="left"/>
      <w:pPr>
        <w:ind w:left="3600" w:hanging="360"/>
      </w:pPr>
      <w:rPr>
        <w:rFonts w:ascii="Noto Sans Symbols" w:eastAsia="Noto Sans Symbols" w:hAnsi="Noto Sans Symbols" w:cs="Noto Sans Symbols"/>
        <w:sz w:val="20"/>
        <w:szCs w:val="20"/>
      </w:rPr>
    </w:lvl>
    <w:lvl w:ilvl="5" w:tplc="E7E004EE">
      <w:start w:val="1"/>
      <w:numFmt w:val="bullet"/>
      <w:lvlText w:val="▪"/>
      <w:lvlJc w:val="left"/>
      <w:pPr>
        <w:ind w:left="4320" w:hanging="360"/>
      </w:pPr>
      <w:rPr>
        <w:rFonts w:ascii="Noto Sans Symbols" w:eastAsia="Noto Sans Symbols" w:hAnsi="Noto Sans Symbols" w:cs="Noto Sans Symbols"/>
        <w:sz w:val="20"/>
        <w:szCs w:val="20"/>
      </w:rPr>
    </w:lvl>
    <w:lvl w:ilvl="6" w:tplc="74C06538">
      <w:start w:val="1"/>
      <w:numFmt w:val="bullet"/>
      <w:lvlText w:val="▪"/>
      <w:lvlJc w:val="left"/>
      <w:pPr>
        <w:ind w:left="5040" w:hanging="360"/>
      </w:pPr>
      <w:rPr>
        <w:rFonts w:ascii="Noto Sans Symbols" w:eastAsia="Noto Sans Symbols" w:hAnsi="Noto Sans Symbols" w:cs="Noto Sans Symbols"/>
        <w:sz w:val="20"/>
        <w:szCs w:val="20"/>
      </w:rPr>
    </w:lvl>
    <w:lvl w:ilvl="7" w:tplc="94728832">
      <w:start w:val="1"/>
      <w:numFmt w:val="bullet"/>
      <w:lvlText w:val="▪"/>
      <w:lvlJc w:val="left"/>
      <w:pPr>
        <w:ind w:left="5760" w:hanging="360"/>
      </w:pPr>
      <w:rPr>
        <w:rFonts w:ascii="Noto Sans Symbols" w:eastAsia="Noto Sans Symbols" w:hAnsi="Noto Sans Symbols" w:cs="Noto Sans Symbols"/>
        <w:sz w:val="20"/>
        <w:szCs w:val="20"/>
      </w:rPr>
    </w:lvl>
    <w:lvl w:ilvl="8" w:tplc="4836A97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9" w15:restartNumberingAfterBreak="0">
    <w:nsid w:val="720B6BFD"/>
    <w:multiLevelType w:val="hybridMultilevel"/>
    <w:tmpl w:val="28222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0" w15:restartNumberingAfterBreak="0">
    <w:nsid w:val="721E3CE3"/>
    <w:multiLevelType w:val="hybridMultilevel"/>
    <w:tmpl w:val="23F619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1" w15:restartNumberingAfterBreak="0">
    <w:nsid w:val="72211D72"/>
    <w:multiLevelType w:val="hybridMultilevel"/>
    <w:tmpl w:val="B5A4EAB4"/>
    <w:lvl w:ilvl="0" w:tplc="319472E4">
      <w:start w:val="1"/>
      <w:numFmt w:val="bullet"/>
      <w:lvlText w:val=""/>
      <w:lvlJc w:val="left"/>
      <w:pPr>
        <w:tabs>
          <w:tab w:val="num" w:pos="720"/>
        </w:tabs>
        <w:ind w:left="720" w:hanging="360"/>
      </w:pPr>
      <w:rPr>
        <w:rFonts w:ascii="Symbol" w:hAnsi="Symbol" w:hint="default"/>
        <w:sz w:val="20"/>
      </w:rPr>
    </w:lvl>
    <w:lvl w:ilvl="1" w:tplc="32069F0E" w:tentative="1">
      <w:start w:val="1"/>
      <w:numFmt w:val="bullet"/>
      <w:lvlText w:val="o"/>
      <w:lvlJc w:val="left"/>
      <w:pPr>
        <w:tabs>
          <w:tab w:val="num" w:pos="1440"/>
        </w:tabs>
        <w:ind w:left="1440" w:hanging="360"/>
      </w:pPr>
      <w:rPr>
        <w:rFonts w:ascii="Courier New" w:hAnsi="Courier New" w:hint="default"/>
        <w:sz w:val="20"/>
      </w:rPr>
    </w:lvl>
    <w:lvl w:ilvl="2" w:tplc="72966434" w:tentative="1">
      <w:start w:val="1"/>
      <w:numFmt w:val="bullet"/>
      <w:lvlText w:val=""/>
      <w:lvlJc w:val="left"/>
      <w:pPr>
        <w:tabs>
          <w:tab w:val="num" w:pos="2160"/>
        </w:tabs>
        <w:ind w:left="2160" w:hanging="360"/>
      </w:pPr>
      <w:rPr>
        <w:rFonts w:ascii="Wingdings" w:hAnsi="Wingdings" w:hint="default"/>
        <w:sz w:val="20"/>
      </w:rPr>
    </w:lvl>
    <w:lvl w:ilvl="3" w:tplc="7D523F68" w:tentative="1">
      <w:start w:val="1"/>
      <w:numFmt w:val="bullet"/>
      <w:lvlText w:val=""/>
      <w:lvlJc w:val="left"/>
      <w:pPr>
        <w:tabs>
          <w:tab w:val="num" w:pos="2880"/>
        </w:tabs>
        <w:ind w:left="2880" w:hanging="360"/>
      </w:pPr>
      <w:rPr>
        <w:rFonts w:ascii="Wingdings" w:hAnsi="Wingdings" w:hint="default"/>
        <w:sz w:val="20"/>
      </w:rPr>
    </w:lvl>
    <w:lvl w:ilvl="4" w:tplc="D1B00236" w:tentative="1">
      <w:start w:val="1"/>
      <w:numFmt w:val="bullet"/>
      <w:lvlText w:val=""/>
      <w:lvlJc w:val="left"/>
      <w:pPr>
        <w:tabs>
          <w:tab w:val="num" w:pos="3600"/>
        </w:tabs>
        <w:ind w:left="3600" w:hanging="360"/>
      </w:pPr>
      <w:rPr>
        <w:rFonts w:ascii="Wingdings" w:hAnsi="Wingdings" w:hint="default"/>
        <w:sz w:val="20"/>
      </w:rPr>
    </w:lvl>
    <w:lvl w:ilvl="5" w:tplc="3348DE06" w:tentative="1">
      <w:start w:val="1"/>
      <w:numFmt w:val="bullet"/>
      <w:lvlText w:val=""/>
      <w:lvlJc w:val="left"/>
      <w:pPr>
        <w:tabs>
          <w:tab w:val="num" w:pos="4320"/>
        </w:tabs>
        <w:ind w:left="4320" w:hanging="360"/>
      </w:pPr>
      <w:rPr>
        <w:rFonts w:ascii="Wingdings" w:hAnsi="Wingdings" w:hint="default"/>
        <w:sz w:val="20"/>
      </w:rPr>
    </w:lvl>
    <w:lvl w:ilvl="6" w:tplc="2C9EFB3E" w:tentative="1">
      <w:start w:val="1"/>
      <w:numFmt w:val="bullet"/>
      <w:lvlText w:val=""/>
      <w:lvlJc w:val="left"/>
      <w:pPr>
        <w:tabs>
          <w:tab w:val="num" w:pos="5040"/>
        </w:tabs>
        <w:ind w:left="5040" w:hanging="360"/>
      </w:pPr>
      <w:rPr>
        <w:rFonts w:ascii="Wingdings" w:hAnsi="Wingdings" w:hint="default"/>
        <w:sz w:val="20"/>
      </w:rPr>
    </w:lvl>
    <w:lvl w:ilvl="7" w:tplc="1B585614" w:tentative="1">
      <w:start w:val="1"/>
      <w:numFmt w:val="bullet"/>
      <w:lvlText w:val=""/>
      <w:lvlJc w:val="left"/>
      <w:pPr>
        <w:tabs>
          <w:tab w:val="num" w:pos="5760"/>
        </w:tabs>
        <w:ind w:left="5760" w:hanging="360"/>
      </w:pPr>
      <w:rPr>
        <w:rFonts w:ascii="Wingdings" w:hAnsi="Wingdings" w:hint="default"/>
        <w:sz w:val="20"/>
      </w:rPr>
    </w:lvl>
    <w:lvl w:ilvl="8" w:tplc="AABEC0AA"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2851F77"/>
    <w:multiLevelType w:val="hybridMultilevel"/>
    <w:tmpl w:val="FC1EC380"/>
    <w:lvl w:ilvl="0" w:tplc="2CE23726">
      <w:numFmt w:val="bullet"/>
      <w:lvlText w:val=""/>
      <w:lvlJc w:val="left"/>
      <w:pPr>
        <w:tabs>
          <w:tab w:val="num" w:pos="360"/>
        </w:tabs>
        <w:ind w:left="340" w:hanging="340"/>
      </w:pPr>
      <w:rPr>
        <w:rFonts w:ascii="Symbol" w:hAnsi="Symbol" w:hint="default"/>
        <w:color w:val="000000"/>
      </w:rPr>
    </w:lvl>
    <w:lvl w:ilvl="1" w:tplc="354CF18C">
      <w:numFmt w:val="decimal"/>
      <w:lvlText w:val=""/>
      <w:lvlJc w:val="left"/>
    </w:lvl>
    <w:lvl w:ilvl="2" w:tplc="313ACBFE">
      <w:numFmt w:val="decimal"/>
      <w:lvlText w:val=""/>
      <w:lvlJc w:val="left"/>
    </w:lvl>
    <w:lvl w:ilvl="3" w:tplc="64AEE30E">
      <w:numFmt w:val="decimal"/>
      <w:lvlText w:val=""/>
      <w:lvlJc w:val="left"/>
    </w:lvl>
    <w:lvl w:ilvl="4" w:tplc="263E612E">
      <w:numFmt w:val="decimal"/>
      <w:lvlText w:val=""/>
      <w:lvlJc w:val="left"/>
    </w:lvl>
    <w:lvl w:ilvl="5" w:tplc="7AF21F24">
      <w:numFmt w:val="decimal"/>
      <w:lvlText w:val=""/>
      <w:lvlJc w:val="left"/>
    </w:lvl>
    <w:lvl w:ilvl="6" w:tplc="3008FA18">
      <w:numFmt w:val="decimal"/>
      <w:lvlText w:val=""/>
      <w:lvlJc w:val="left"/>
    </w:lvl>
    <w:lvl w:ilvl="7" w:tplc="132CD7A0">
      <w:numFmt w:val="decimal"/>
      <w:lvlText w:val=""/>
      <w:lvlJc w:val="left"/>
    </w:lvl>
    <w:lvl w:ilvl="8" w:tplc="9D286F12">
      <w:numFmt w:val="decimal"/>
      <w:lvlText w:val=""/>
      <w:lvlJc w:val="left"/>
    </w:lvl>
  </w:abstractNum>
  <w:abstractNum w:abstractNumId="483" w15:restartNumberingAfterBreak="0">
    <w:nsid w:val="72A74485"/>
    <w:multiLevelType w:val="hybridMultilevel"/>
    <w:tmpl w:val="91C83B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4" w15:restartNumberingAfterBreak="0">
    <w:nsid w:val="73252794"/>
    <w:multiLevelType w:val="hybridMultilevel"/>
    <w:tmpl w:val="444C7C02"/>
    <w:lvl w:ilvl="0" w:tplc="10B8E864">
      <w:start w:val="1"/>
      <w:numFmt w:val="bullet"/>
      <w:lvlText w:val=""/>
      <w:lvlJc w:val="left"/>
      <w:pPr>
        <w:tabs>
          <w:tab w:val="num" w:pos="720"/>
        </w:tabs>
        <w:ind w:left="720" w:hanging="360"/>
      </w:pPr>
      <w:rPr>
        <w:rFonts w:ascii="Symbol" w:hAnsi="Symbol" w:hint="default"/>
        <w:sz w:val="20"/>
      </w:rPr>
    </w:lvl>
    <w:lvl w:ilvl="1" w:tplc="DFFC7416" w:tentative="1">
      <w:start w:val="1"/>
      <w:numFmt w:val="bullet"/>
      <w:lvlText w:val="o"/>
      <w:lvlJc w:val="left"/>
      <w:pPr>
        <w:tabs>
          <w:tab w:val="num" w:pos="1440"/>
        </w:tabs>
        <w:ind w:left="1440" w:hanging="360"/>
      </w:pPr>
      <w:rPr>
        <w:rFonts w:ascii="Courier New" w:hAnsi="Courier New" w:hint="default"/>
        <w:sz w:val="20"/>
      </w:rPr>
    </w:lvl>
    <w:lvl w:ilvl="2" w:tplc="DCCE435E" w:tentative="1">
      <w:start w:val="1"/>
      <w:numFmt w:val="bullet"/>
      <w:lvlText w:val=""/>
      <w:lvlJc w:val="left"/>
      <w:pPr>
        <w:tabs>
          <w:tab w:val="num" w:pos="2160"/>
        </w:tabs>
        <w:ind w:left="2160" w:hanging="360"/>
      </w:pPr>
      <w:rPr>
        <w:rFonts w:ascii="Wingdings" w:hAnsi="Wingdings" w:hint="default"/>
        <w:sz w:val="20"/>
      </w:rPr>
    </w:lvl>
    <w:lvl w:ilvl="3" w:tplc="EDE88060" w:tentative="1">
      <w:start w:val="1"/>
      <w:numFmt w:val="bullet"/>
      <w:lvlText w:val=""/>
      <w:lvlJc w:val="left"/>
      <w:pPr>
        <w:tabs>
          <w:tab w:val="num" w:pos="2880"/>
        </w:tabs>
        <w:ind w:left="2880" w:hanging="360"/>
      </w:pPr>
      <w:rPr>
        <w:rFonts w:ascii="Wingdings" w:hAnsi="Wingdings" w:hint="default"/>
        <w:sz w:val="20"/>
      </w:rPr>
    </w:lvl>
    <w:lvl w:ilvl="4" w:tplc="698201C4" w:tentative="1">
      <w:start w:val="1"/>
      <w:numFmt w:val="bullet"/>
      <w:lvlText w:val=""/>
      <w:lvlJc w:val="left"/>
      <w:pPr>
        <w:tabs>
          <w:tab w:val="num" w:pos="3600"/>
        </w:tabs>
        <w:ind w:left="3600" w:hanging="360"/>
      </w:pPr>
      <w:rPr>
        <w:rFonts w:ascii="Wingdings" w:hAnsi="Wingdings" w:hint="default"/>
        <w:sz w:val="20"/>
      </w:rPr>
    </w:lvl>
    <w:lvl w:ilvl="5" w:tplc="F8209264" w:tentative="1">
      <w:start w:val="1"/>
      <w:numFmt w:val="bullet"/>
      <w:lvlText w:val=""/>
      <w:lvlJc w:val="left"/>
      <w:pPr>
        <w:tabs>
          <w:tab w:val="num" w:pos="4320"/>
        </w:tabs>
        <w:ind w:left="4320" w:hanging="360"/>
      </w:pPr>
      <w:rPr>
        <w:rFonts w:ascii="Wingdings" w:hAnsi="Wingdings" w:hint="default"/>
        <w:sz w:val="20"/>
      </w:rPr>
    </w:lvl>
    <w:lvl w:ilvl="6" w:tplc="786AE538" w:tentative="1">
      <w:start w:val="1"/>
      <w:numFmt w:val="bullet"/>
      <w:lvlText w:val=""/>
      <w:lvlJc w:val="left"/>
      <w:pPr>
        <w:tabs>
          <w:tab w:val="num" w:pos="5040"/>
        </w:tabs>
        <w:ind w:left="5040" w:hanging="360"/>
      </w:pPr>
      <w:rPr>
        <w:rFonts w:ascii="Wingdings" w:hAnsi="Wingdings" w:hint="default"/>
        <w:sz w:val="20"/>
      </w:rPr>
    </w:lvl>
    <w:lvl w:ilvl="7" w:tplc="3D8A5F38" w:tentative="1">
      <w:start w:val="1"/>
      <w:numFmt w:val="bullet"/>
      <w:lvlText w:val=""/>
      <w:lvlJc w:val="left"/>
      <w:pPr>
        <w:tabs>
          <w:tab w:val="num" w:pos="5760"/>
        </w:tabs>
        <w:ind w:left="5760" w:hanging="360"/>
      </w:pPr>
      <w:rPr>
        <w:rFonts w:ascii="Wingdings" w:hAnsi="Wingdings" w:hint="default"/>
        <w:sz w:val="20"/>
      </w:rPr>
    </w:lvl>
    <w:lvl w:ilvl="8" w:tplc="83B8BD52"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40A7337"/>
    <w:multiLevelType w:val="hybridMultilevel"/>
    <w:tmpl w:val="AC1AD0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6" w15:restartNumberingAfterBreak="0">
    <w:nsid w:val="741A6C26"/>
    <w:multiLevelType w:val="hybridMultilevel"/>
    <w:tmpl w:val="2D5A27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7" w15:restartNumberingAfterBreak="0">
    <w:nsid w:val="757F5319"/>
    <w:multiLevelType w:val="hybridMultilevel"/>
    <w:tmpl w:val="4AFAD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8" w15:restartNumberingAfterBreak="0">
    <w:nsid w:val="75895577"/>
    <w:multiLevelType w:val="hybridMultilevel"/>
    <w:tmpl w:val="1366AB38"/>
    <w:lvl w:ilvl="0" w:tplc="A0C65780">
      <w:start w:val="1"/>
      <w:numFmt w:val="bullet"/>
      <w:lvlText w:val=""/>
      <w:lvlJc w:val="left"/>
      <w:pPr>
        <w:tabs>
          <w:tab w:val="num" w:pos="720"/>
        </w:tabs>
        <w:ind w:left="720" w:hanging="360"/>
      </w:pPr>
      <w:rPr>
        <w:rFonts w:ascii="Symbol" w:hAnsi="Symbol" w:hint="default"/>
        <w:sz w:val="20"/>
      </w:rPr>
    </w:lvl>
    <w:lvl w:ilvl="1" w:tplc="53A67D56" w:tentative="1">
      <w:start w:val="1"/>
      <w:numFmt w:val="bullet"/>
      <w:lvlText w:val="o"/>
      <w:lvlJc w:val="left"/>
      <w:pPr>
        <w:tabs>
          <w:tab w:val="num" w:pos="1440"/>
        </w:tabs>
        <w:ind w:left="1440" w:hanging="360"/>
      </w:pPr>
      <w:rPr>
        <w:rFonts w:ascii="Courier New" w:hAnsi="Courier New" w:hint="default"/>
        <w:sz w:val="20"/>
      </w:rPr>
    </w:lvl>
    <w:lvl w:ilvl="2" w:tplc="D248A9C2" w:tentative="1">
      <w:start w:val="1"/>
      <w:numFmt w:val="bullet"/>
      <w:lvlText w:val=""/>
      <w:lvlJc w:val="left"/>
      <w:pPr>
        <w:tabs>
          <w:tab w:val="num" w:pos="2160"/>
        </w:tabs>
        <w:ind w:left="2160" w:hanging="360"/>
      </w:pPr>
      <w:rPr>
        <w:rFonts w:ascii="Wingdings" w:hAnsi="Wingdings" w:hint="default"/>
        <w:sz w:val="20"/>
      </w:rPr>
    </w:lvl>
    <w:lvl w:ilvl="3" w:tplc="F6DE43F2" w:tentative="1">
      <w:start w:val="1"/>
      <w:numFmt w:val="bullet"/>
      <w:lvlText w:val=""/>
      <w:lvlJc w:val="left"/>
      <w:pPr>
        <w:tabs>
          <w:tab w:val="num" w:pos="2880"/>
        </w:tabs>
        <w:ind w:left="2880" w:hanging="360"/>
      </w:pPr>
      <w:rPr>
        <w:rFonts w:ascii="Wingdings" w:hAnsi="Wingdings" w:hint="default"/>
        <w:sz w:val="20"/>
      </w:rPr>
    </w:lvl>
    <w:lvl w:ilvl="4" w:tplc="3202EA28" w:tentative="1">
      <w:start w:val="1"/>
      <w:numFmt w:val="bullet"/>
      <w:lvlText w:val=""/>
      <w:lvlJc w:val="left"/>
      <w:pPr>
        <w:tabs>
          <w:tab w:val="num" w:pos="3600"/>
        </w:tabs>
        <w:ind w:left="3600" w:hanging="360"/>
      </w:pPr>
      <w:rPr>
        <w:rFonts w:ascii="Wingdings" w:hAnsi="Wingdings" w:hint="default"/>
        <w:sz w:val="20"/>
      </w:rPr>
    </w:lvl>
    <w:lvl w:ilvl="5" w:tplc="96A00F4A" w:tentative="1">
      <w:start w:val="1"/>
      <w:numFmt w:val="bullet"/>
      <w:lvlText w:val=""/>
      <w:lvlJc w:val="left"/>
      <w:pPr>
        <w:tabs>
          <w:tab w:val="num" w:pos="4320"/>
        </w:tabs>
        <w:ind w:left="4320" w:hanging="360"/>
      </w:pPr>
      <w:rPr>
        <w:rFonts w:ascii="Wingdings" w:hAnsi="Wingdings" w:hint="default"/>
        <w:sz w:val="20"/>
      </w:rPr>
    </w:lvl>
    <w:lvl w:ilvl="6" w:tplc="C9960C5C" w:tentative="1">
      <w:start w:val="1"/>
      <w:numFmt w:val="bullet"/>
      <w:lvlText w:val=""/>
      <w:lvlJc w:val="left"/>
      <w:pPr>
        <w:tabs>
          <w:tab w:val="num" w:pos="5040"/>
        </w:tabs>
        <w:ind w:left="5040" w:hanging="360"/>
      </w:pPr>
      <w:rPr>
        <w:rFonts w:ascii="Wingdings" w:hAnsi="Wingdings" w:hint="default"/>
        <w:sz w:val="20"/>
      </w:rPr>
    </w:lvl>
    <w:lvl w:ilvl="7" w:tplc="84C6251E" w:tentative="1">
      <w:start w:val="1"/>
      <w:numFmt w:val="bullet"/>
      <w:lvlText w:val=""/>
      <w:lvlJc w:val="left"/>
      <w:pPr>
        <w:tabs>
          <w:tab w:val="num" w:pos="5760"/>
        </w:tabs>
        <w:ind w:left="5760" w:hanging="360"/>
      </w:pPr>
      <w:rPr>
        <w:rFonts w:ascii="Wingdings" w:hAnsi="Wingdings" w:hint="default"/>
        <w:sz w:val="20"/>
      </w:rPr>
    </w:lvl>
    <w:lvl w:ilvl="8" w:tplc="48CACFF2"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5BA32A9"/>
    <w:multiLevelType w:val="hybridMultilevel"/>
    <w:tmpl w:val="6E02AF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0" w15:restartNumberingAfterBreak="0">
    <w:nsid w:val="75C67163"/>
    <w:multiLevelType w:val="hybridMultilevel"/>
    <w:tmpl w:val="7DCEAF4C"/>
    <w:lvl w:ilvl="0" w:tplc="AAD08AA2">
      <w:start w:val="1"/>
      <w:numFmt w:val="bullet"/>
      <w:lvlText w:val=""/>
      <w:lvlJc w:val="left"/>
      <w:pPr>
        <w:ind w:left="720" w:hanging="360"/>
      </w:pPr>
      <w:rPr>
        <w:rFonts w:ascii="Symbol" w:hAnsi="Symbol" w:hint="default"/>
        <w:strike w:val="0"/>
        <w:dstrike w:val="0"/>
        <w:u w:val="none"/>
        <w:effect w:val="none"/>
      </w:rPr>
    </w:lvl>
    <w:lvl w:ilvl="1" w:tplc="E36A08C8">
      <w:start w:val="1"/>
      <w:numFmt w:val="bullet"/>
      <w:lvlText w:val="○"/>
      <w:lvlJc w:val="left"/>
      <w:pPr>
        <w:ind w:left="1440" w:hanging="360"/>
      </w:pPr>
      <w:rPr>
        <w:strike w:val="0"/>
        <w:dstrike w:val="0"/>
        <w:u w:val="none"/>
        <w:effect w:val="none"/>
      </w:rPr>
    </w:lvl>
    <w:lvl w:ilvl="2" w:tplc="292CF710">
      <w:start w:val="1"/>
      <w:numFmt w:val="bullet"/>
      <w:lvlText w:val="■"/>
      <w:lvlJc w:val="left"/>
      <w:pPr>
        <w:ind w:left="2160" w:hanging="360"/>
      </w:pPr>
      <w:rPr>
        <w:strike w:val="0"/>
        <w:dstrike w:val="0"/>
        <w:u w:val="none"/>
        <w:effect w:val="none"/>
      </w:rPr>
    </w:lvl>
    <w:lvl w:ilvl="3" w:tplc="E9A4BF5E">
      <w:start w:val="1"/>
      <w:numFmt w:val="bullet"/>
      <w:lvlText w:val="●"/>
      <w:lvlJc w:val="left"/>
      <w:pPr>
        <w:ind w:left="2880" w:hanging="360"/>
      </w:pPr>
      <w:rPr>
        <w:strike w:val="0"/>
        <w:dstrike w:val="0"/>
        <w:u w:val="none"/>
        <w:effect w:val="none"/>
      </w:rPr>
    </w:lvl>
    <w:lvl w:ilvl="4" w:tplc="2C4A9372">
      <w:start w:val="1"/>
      <w:numFmt w:val="bullet"/>
      <w:lvlText w:val="○"/>
      <w:lvlJc w:val="left"/>
      <w:pPr>
        <w:ind w:left="3600" w:hanging="360"/>
      </w:pPr>
      <w:rPr>
        <w:strike w:val="0"/>
        <w:dstrike w:val="0"/>
        <w:u w:val="none"/>
        <w:effect w:val="none"/>
      </w:rPr>
    </w:lvl>
    <w:lvl w:ilvl="5" w:tplc="096A8976">
      <w:start w:val="1"/>
      <w:numFmt w:val="bullet"/>
      <w:lvlText w:val="■"/>
      <w:lvlJc w:val="left"/>
      <w:pPr>
        <w:ind w:left="4320" w:hanging="360"/>
      </w:pPr>
      <w:rPr>
        <w:strike w:val="0"/>
        <w:dstrike w:val="0"/>
        <w:u w:val="none"/>
        <w:effect w:val="none"/>
      </w:rPr>
    </w:lvl>
    <w:lvl w:ilvl="6" w:tplc="ED8226E8">
      <w:start w:val="1"/>
      <w:numFmt w:val="bullet"/>
      <w:lvlText w:val="●"/>
      <w:lvlJc w:val="left"/>
      <w:pPr>
        <w:ind w:left="5040" w:hanging="360"/>
      </w:pPr>
      <w:rPr>
        <w:strike w:val="0"/>
        <w:dstrike w:val="0"/>
        <w:u w:val="none"/>
        <w:effect w:val="none"/>
      </w:rPr>
    </w:lvl>
    <w:lvl w:ilvl="7" w:tplc="F2A08CC4">
      <w:start w:val="1"/>
      <w:numFmt w:val="bullet"/>
      <w:lvlText w:val="○"/>
      <w:lvlJc w:val="left"/>
      <w:pPr>
        <w:ind w:left="5760" w:hanging="360"/>
      </w:pPr>
      <w:rPr>
        <w:strike w:val="0"/>
        <w:dstrike w:val="0"/>
        <w:u w:val="none"/>
        <w:effect w:val="none"/>
      </w:rPr>
    </w:lvl>
    <w:lvl w:ilvl="8" w:tplc="9DC2BE98">
      <w:start w:val="1"/>
      <w:numFmt w:val="bullet"/>
      <w:lvlText w:val="■"/>
      <w:lvlJc w:val="left"/>
      <w:pPr>
        <w:ind w:left="6480" w:hanging="360"/>
      </w:pPr>
      <w:rPr>
        <w:strike w:val="0"/>
        <w:dstrike w:val="0"/>
        <w:u w:val="none"/>
        <w:effect w:val="none"/>
      </w:rPr>
    </w:lvl>
  </w:abstractNum>
  <w:abstractNum w:abstractNumId="491" w15:restartNumberingAfterBreak="0">
    <w:nsid w:val="76AA37E4"/>
    <w:multiLevelType w:val="hybridMultilevel"/>
    <w:tmpl w:val="8B08417E"/>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2" w15:restartNumberingAfterBreak="0">
    <w:nsid w:val="77053F07"/>
    <w:multiLevelType w:val="hybridMultilevel"/>
    <w:tmpl w:val="66C4C700"/>
    <w:lvl w:ilvl="0" w:tplc="C374BF72">
      <w:start w:val="1"/>
      <w:numFmt w:val="bullet"/>
      <w:lvlText w:val=""/>
      <w:lvlJc w:val="left"/>
      <w:pPr>
        <w:ind w:left="720" w:hanging="360"/>
      </w:pPr>
      <w:rPr>
        <w:rFonts w:ascii="Symbol" w:hAnsi="Symbol" w:hint="default"/>
        <w:u w:val="none"/>
      </w:rPr>
    </w:lvl>
    <w:lvl w:ilvl="1" w:tplc="F370A540">
      <w:start w:val="1"/>
      <w:numFmt w:val="bullet"/>
      <w:lvlText w:val=""/>
      <w:lvlJc w:val="left"/>
      <w:pPr>
        <w:ind w:left="1440" w:hanging="360"/>
      </w:pPr>
      <w:rPr>
        <w:rFonts w:ascii="Wingdings" w:hAnsi="Wingdings" w:hint="default"/>
        <w:u w:val="none"/>
      </w:rPr>
    </w:lvl>
    <w:lvl w:ilvl="2" w:tplc="39D641C6">
      <w:start w:val="1"/>
      <w:numFmt w:val="bullet"/>
      <w:lvlText w:val="■"/>
      <w:lvlJc w:val="left"/>
      <w:pPr>
        <w:ind w:left="2160" w:hanging="360"/>
      </w:pPr>
      <w:rPr>
        <w:u w:val="none"/>
      </w:rPr>
    </w:lvl>
    <w:lvl w:ilvl="3" w:tplc="A3DE212E">
      <w:start w:val="1"/>
      <w:numFmt w:val="bullet"/>
      <w:lvlText w:val="●"/>
      <w:lvlJc w:val="left"/>
      <w:pPr>
        <w:ind w:left="2880" w:hanging="360"/>
      </w:pPr>
      <w:rPr>
        <w:u w:val="none"/>
      </w:rPr>
    </w:lvl>
    <w:lvl w:ilvl="4" w:tplc="2DEC42B2">
      <w:start w:val="1"/>
      <w:numFmt w:val="bullet"/>
      <w:lvlText w:val="○"/>
      <w:lvlJc w:val="left"/>
      <w:pPr>
        <w:ind w:left="3600" w:hanging="360"/>
      </w:pPr>
      <w:rPr>
        <w:u w:val="none"/>
      </w:rPr>
    </w:lvl>
    <w:lvl w:ilvl="5" w:tplc="32460D8A">
      <w:start w:val="1"/>
      <w:numFmt w:val="bullet"/>
      <w:lvlText w:val="■"/>
      <w:lvlJc w:val="left"/>
      <w:pPr>
        <w:ind w:left="4320" w:hanging="360"/>
      </w:pPr>
      <w:rPr>
        <w:u w:val="none"/>
      </w:rPr>
    </w:lvl>
    <w:lvl w:ilvl="6" w:tplc="B17EC7E6">
      <w:start w:val="1"/>
      <w:numFmt w:val="bullet"/>
      <w:lvlText w:val="●"/>
      <w:lvlJc w:val="left"/>
      <w:pPr>
        <w:ind w:left="5040" w:hanging="360"/>
      </w:pPr>
      <w:rPr>
        <w:u w:val="none"/>
      </w:rPr>
    </w:lvl>
    <w:lvl w:ilvl="7" w:tplc="6278348E">
      <w:start w:val="1"/>
      <w:numFmt w:val="bullet"/>
      <w:lvlText w:val="○"/>
      <w:lvlJc w:val="left"/>
      <w:pPr>
        <w:ind w:left="5760" w:hanging="360"/>
      </w:pPr>
      <w:rPr>
        <w:u w:val="none"/>
      </w:rPr>
    </w:lvl>
    <w:lvl w:ilvl="8" w:tplc="9182B2F0">
      <w:start w:val="1"/>
      <w:numFmt w:val="bullet"/>
      <w:lvlText w:val="■"/>
      <w:lvlJc w:val="left"/>
      <w:pPr>
        <w:ind w:left="6480" w:hanging="360"/>
      </w:pPr>
      <w:rPr>
        <w:u w:val="none"/>
      </w:rPr>
    </w:lvl>
  </w:abstractNum>
  <w:abstractNum w:abstractNumId="493" w15:restartNumberingAfterBreak="0">
    <w:nsid w:val="777B795F"/>
    <w:multiLevelType w:val="hybridMultilevel"/>
    <w:tmpl w:val="2174E2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4" w15:restartNumberingAfterBreak="0">
    <w:nsid w:val="77D02CB5"/>
    <w:multiLevelType w:val="hybridMultilevel"/>
    <w:tmpl w:val="D48EF41E"/>
    <w:lvl w:ilvl="0" w:tplc="727CA010">
      <w:start w:val="1"/>
      <w:numFmt w:val="bullet"/>
      <w:lvlText w:val=""/>
      <w:lvlJc w:val="left"/>
      <w:pPr>
        <w:tabs>
          <w:tab w:val="num" w:pos="720"/>
        </w:tabs>
        <w:ind w:left="720" w:hanging="360"/>
      </w:pPr>
      <w:rPr>
        <w:rFonts w:ascii="Symbol" w:hAnsi="Symbol" w:hint="default"/>
        <w:sz w:val="20"/>
      </w:rPr>
    </w:lvl>
    <w:lvl w:ilvl="1" w:tplc="FD6E0F86" w:tentative="1">
      <w:start w:val="1"/>
      <w:numFmt w:val="bullet"/>
      <w:lvlText w:val="o"/>
      <w:lvlJc w:val="left"/>
      <w:pPr>
        <w:tabs>
          <w:tab w:val="num" w:pos="1440"/>
        </w:tabs>
        <w:ind w:left="1440" w:hanging="360"/>
      </w:pPr>
      <w:rPr>
        <w:rFonts w:ascii="Courier New" w:hAnsi="Courier New" w:hint="default"/>
        <w:sz w:val="20"/>
      </w:rPr>
    </w:lvl>
    <w:lvl w:ilvl="2" w:tplc="E7AEB198" w:tentative="1">
      <w:start w:val="1"/>
      <w:numFmt w:val="bullet"/>
      <w:lvlText w:val=""/>
      <w:lvlJc w:val="left"/>
      <w:pPr>
        <w:tabs>
          <w:tab w:val="num" w:pos="2160"/>
        </w:tabs>
        <w:ind w:left="2160" w:hanging="360"/>
      </w:pPr>
      <w:rPr>
        <w:rFonts w:ascii="Wingdings" w:hAnsi="Wingdings" w:hint="default"/>
        <w:sz w:val="20"/>
      </w:rPr>
    </w:lvl>
    <w:lvl w:ilvl="3" w:tplc="86481430" w:tentative="1">
      <w:start w:val="1"/>
      <w:numFmt w:val="bullet"/>
      <w:lvlText w:val=""/>
      <w:lvlJc w:val="left"/>
      <w:pPr>
        <w:tabs>
          <w:tab w:val="num" w:pos="2880"/>
        </w:tabs>
        <w:ind w:left="2880" w:hanging="360"/>
      </w:pPr>
      <w:rPr>
        <w:rFonts w:ascii="Wingdings" w:hAnsi="Wingdings" w:hint="default"/>
        <w:sz w:val="20"/>
      </w:rPr>
    </w:lvl>
    <w:lvl w:ilvl="4" w:tplc="C2FE3EE6" w:tentative="1">
      <w:start w:val="1"/>
      <w:numFmt w:val="bullet"/>
      <w:lvlText w:val=""/>
      <w:lvlJc w:val="left"/>
      <w:pPr>
        <w:tabs>
          <w:tab w:val="num" w:pos="3600"/>
        </w:tabs>
        <w:ind w:left="3600" w:hanging="360"/>
      </w:pPr>
      <w:rPr>
        <w:rFonts w:ascii="Wingdings" w:hAnsi="Wingdings" w:hint="default"/>
        <w:sz w:val="20"/>
      </w:rPr>
    </w:lvl>
    <w:lvl w:ilvl="5" w:tplc="8668AA60" w:tentative="1">
      <w:start w:val="1"/>
      <w:numFmt w:val="bullet"/>
      <w:lvlText w:val=""/>
      <w:lvlJc w:val="left"/>
      <w:pPr>
        <w:tabs>
          <w:tab w:val="num" w:pos="4320"/>
        </w:tabs>
        <w:ind w:left="4320" w:hanging="360"/>
      </w:pPr>
      <w:rPr>
        <w:rFonts w:ascii="Wingdings" w:hAnsi="Wingdings" w:hint="default"/>
        <w:sz w:val="20"/>
      </w:rPr>
    </w:lvl>
    <w:lvl w:ilvl="6" w:tplc="BD225966" w:tentative="1">
      <w:start w:val="1"/>
      <w:numFmt w:val="bullet"/>
      <w:lvlText w:val=""/>
      <w:lvlJc w:val="left"/>
      <w:pPr>
        <w:tabs>
          <w:tab w:val="num" w:pos="5040"/>
        </w:tabs>
        <w:ind w:left="5040" w:hanging="360"/>
      </w:pPr>
      <w:rPr>
        <w:rFonts w:ascii="Wingdings" w:hAnsi="Wingdings" w:hint="default"/>
        <w:sz w:val="20"/>
      </w:rPr>
    </w:lvl>
    <w:lvl w:ilvl="7" w:tplc="3462F194" w:tentative="1">
      <w:start w:val="1"/>
      <w:numFmt w:val="bullet"/>
      <w:lvlText w:val=""/>
      <w:lvlJc w:val="left"/>
      <w:pPr>
        <w:tabs>
          <w:tab w:val="num" w:pos="5760"/>
        </w:tabs>
        <w:ind w:left="5760" w:hanging="360"/>
      </w:pPr>
      <w:rPr>
        <w:rFonts w:ascii="Wingdings" w:hAnsi="Wingdings" w:hint="default"/>
        <w:sz w:val="20"/>
      </w:rPr>
    </w:lvl>
    <w:lvl w:ilvl="8" w:tplc="6E065A90"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8465CA1"/>
    <w:multiLevelType w:val="hybridMultilevel"/>
    <w:tmpl w:val="BED44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6" w15:restartNumberingAfterBreak="0">
    <w:nsid w:val="78825771"/>
    <w:multiLevelType w:val="hybridMultilevel"/>
    <w:tmpl w:val="22124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7" w15:restartNumberingAfterBreak="0">
    <w:nsid w:val="79335E76"/>
    <w:multiLevelType w:val="hybridMultilevel"/>
    <w:tmpl w:val="6178A46E"/>
    <w:lvl w:ilvl="0" w:tplc="DDA2355E">
      <w:start w:val="1"/>
      <w:numFmt w:val="bullet"/>
      <w:lvlText w:val=""/>
      <w:lvlJc w:val="left"/>
      <w:pPr>
        <w:tabs>
          <w:tab w:val="num" w:pos="720"/>
        </w:tabs>
        <w:ind w:left="720" w:hanging="360"/>
      </w:pPr>
      <w:rPr>
        <w:rFonts w:ascii="Symbol" w:hAnsi="Symbol" w:hint="default"/>
        <w:sz w:val="20"/>
      </w:rPr>
    </w:lvl>
    <w:lvl w:ilvl="1" w:tplc="9FAE6E74" w:tentative="1">
      <w:start w:val="1"/>
      <w:numFmt w:val="bullet"/>
      <w:lvlText w:val="o"/>
      <w:lvlJc w:val="left"/>
      <w:pPr>
        <w:tabs>
          <w:tab w:val="num" w:pos="1440"/>
        </w:tabs>
        <w:ind w:left="1440" w:hanging="360"/>
      </w:pPr>
      <w:rPr>
        <w:rFonts w:ascii="Courier New" w:hAnsi="Courier New" w:hint="default"/>
        <w:sz w:val="20"/>
      </w:rPr>
    </w:lvl>
    <w:lvl w:ilvl="2" w:tplc="CA3E2A58" w:tentative="1">
      <w:start w:val="1"/>
      <w:numFmt w:val="bullet"/>
      <w:lvlText w:val=""/>
      <w:lvlJc w:val="left"/>
      <w:pPr>
        <w:tabs>
          <w:tab w:val="num" w:pos="2160"/>
        </w:tabs>
        <w:ind w:left="2160" w:hanging="360"/>
      </w:pPr>
      <w:rPr>
        <w:rFonts w:ascii="Wingdings" w:hAnsi="Wingdings" w:hint="default"/>
        <w:sz w:val="20"/>
      </w:rPr>
    </w:lvl>
    <w:lvl w:ilvl="3" w:tplc="FCDE7578" w:tentative="1">
      <w:start w:val="1"/>
      <w:numFmt w:val="bullet"/>
      <w:lvlText w:val=""/>
      <w:lvlJc w:val="left"/>
      <w:pPr>
        <w:tabs>
          <w:tab w:val="num" w:pos="2880"/>
        </w:tabs>
        <w:ind w:left="2880" w:hanging="360"/>
      </w:pPr>
      <w:rPr>
        <w:rFonts w:ascii="Wingdings" w:hAnsi="Wingdings" w:hint="default"/>
        <w:sz w:val="20"/>
      </w:rPr>
    </w:lvl>
    <w:lvl w:ilvl="4" w:tplc="E6029942" w:tentative="1">
      <w:start w:val="1"/>
      <w:numFmt w:val="bullet"/>
      <w:lvlText w:val=""/>
      <w:lvlJc w:val="left"/>
      <w:pPr>
        <w:tabs>
          <w:tab w:val="num" w:pos="3600"/>
        </w:tabs>
        <w:ind w:left="3600" w:hanging="360"/>
      </w:pPr>
      <w:rPr>
        <w:rFonts w:ascii="Wingdings" w:hAnsi="Wingdings" w:hint="default"/>
        <w:sz w:val="20"/>
      </w:rPr>
    </w:lvl>
    <w:lvl w:ilvl="5" w:tplc="0BA4D058" w:tentative="1">
      <w:start w:val="1"/>
      <w:numFmt w:val="bullet"/>
      <w:lvlText w:val=""/>
      <w:lvlJc w:val="left"/>
      <w:pPr>
        <w:tabs>
          <w:tab w:val="num" w:pos="4320"/>
        </w:tabs>
        <w:ind w:left="4320" w:hanging="360"/>
      </w:pPr>
      <w:rPr>
        <w:rFonts w:ascii="Wingdings" w:hAnsi="Wingdings" w:hint="default"/>
        <w:sz w:val="20"/>
      </w:rPr>
    </w:lvl>
    <w:lvl w:ilvl="6" w:tplc="5D78578C" w:tentative="1">
      <w:start w:val="1"/>
      <w:numFmt w:val="bullet"/>
      <w:lvlText w:val=""/>
      <w:lvlJc w:val="left"/>
      <w:pPr>
        <w:tabs>
          <w:tab w:val="num" w:pos="5040"/>
        </w:tabs>
        <w:ind w:left="5040" w:hanging="360"/>
      </w:pPr>
      <w:rPr>
        <w:rFonts w:ascii="Wingdings" w:hAnsi="Wingdings" w:hint="default"/>
        <w:sz w:val="20"/>
      </w:rPr>
    </w:lvl>
    <w:lvl w:ilvl="7" w:tplc="2A0457F4" w:tentative="1">
      <w:start w:val="1"/>
      <w:numFmt w:val="bullet"/>
      <w:lvlText w:val=""/>
      <w:lvlJc w:val="left"/>
      <w:pPr>
        <w:tabs>
          <w:tab w:val="num" w:pos="5760"/>
        </w:tabs>
        <w:ind w:left="5760" w:hanging="360"/>
      </w:pPr>
      <w:rPr>
        <w:rFonts w:ascii="Wingdings" w:hAnsi="Wingdings" w:hint="default"/>
        <w:sz w:val="20"/>
      </w:rPr>
    </w:lvl>
    <w:lvl w:ilvl="8" w:tplc="9CEED666"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79503549"/>
    <w:multiLevelType w:val="hybridMultilevel"/>
    <w:tmpl w:val="C060DCEA"/>
    <w:lvl w:ilvl="0" w:tplc="8E084108">
      <w:start w:val="1"/>
      <w:numFmt w:val="bullet"/>
      <w:lvlText w:val=""/>
      <w:lvlJc w:val="left"/>
      <w:pPr>
        <w:tabs>
          <w:tab w:val="num" w:pos="720"/>
        </w:tabs>
        <w:ind w:left="720" w:hanging="360"/>
      </w:pPr>
      <w:rPr>
        <w:rFonts w:ascii="Symbol" w:hAnsi="Symbol" w:hint="default"/>
        <w:sz w:val="20"/>
      </w:rPr>
    </w:lvl>
    <w:lvl w:ilvl="1" w:tplc="24B47FC8" w:tentative="1">
      <w:start w:val="1"/>
      <w:numFmt w:val="bullet"/>
      <w:lvlText w:val="o"/>
      <w:lvlJc w:val="left"/>
      <w:pPr>
        <w:tabs>
          <w:tab w:val="num" w:pos="1440"/>
        </w:tabs>
        <w:ind w:left="1440" w:hanging="360"/>
      </w:pPr>
      <w:rPr>
        <w:rFonts w:ascii="Courier New" w:hAnsi="Courier New" w:hint="default"/>
        <w:sz w:val="20"/>
      </w:rPr>
    </w:lvl>
    <w:lvl w:ilvl="2" w:tplc="87263868" w:tentative="1">
      <w:start w:val="1"/>
      <w:numFmt w:val="bullet"/>
      <w:lvlText w:val=""/>
      <w:lvlJc w:val="left"/>
      <w:pPr>
        <w:tabs>
          <w:tab w:val="num" w:pos="2160"/>
        </w:tabs>
        <w:ind w:left="2160" w:hanging="360"/>
      </w:pPr>
      <w:rPr>
        <w:rFonts w:ascii="Wingdings" w:hAnsi="Wingdings" w:hint="default"/>
        <w:sz w:val="20"/>
      </w:rPr>
    </w:lvl>
    <w:lvl w:ilvl="3" w:tplc="34F28642" w:tentative="1">
      <w:start w:val="1"/>
      <w:numFmt w:val="bullet"/>
      <w:lvlText w:val=""/>
      <w:lvlJc w:val="left"/>
      <w:pPr>
        <w:tabs>
          <w:tab w:val="num" w:pos="2880"/>
        </w:tabs>
        <w:ind w:left="2880" w:hanging="360"/>
      </w:pPr>
      <w:rPr>
        <w:rFonts w:ascii="Wingdings" w:hAnsi="Wingdings" w:hint="default"/>
        <w:sz w:val="20"/>
      </w:rPr>
    </w:lvl>
    <w:lvl w:ilvl="4" w:tplc="3BD262FE" w:tentative="1">
      <w:start w:val="1"/>
      <w:numFmt w:val="bullet"/>
      <w:lvlText w:val=""/>
      <w:lvlJc w:val="left"/>
      <w:pPr>
        <w:tabs>
          <w:tab w:val="num" w:pos="3600"/>
        </w:tabs>
        <w:ind w:left="3600" w:hanging="360"/>
      </w:pPr>
      <w:rPr>
        <w:rFonts w:ascii="Wingdings" w:hAnsi="Wingdings" w:hint="default"/>
        <w:sz w:val="20"/>
      </w:rPr>
    </w:lvl>
    <w:lvl w:ilvl="5" w:tplc="0AAE397A" w:tentative="1">
      <w:start w:val="1"/>
      <w:numFmt w:val="bullet"/>
      <w:lvlText w:val=""/>
      <w:lvlJc w:val="left"/>
      <w:pPr>
        <w:tabs>
          <w:tab w:val="num" w:pos="4320"/>
        </w:tabs>
        <w:ind w:left="4320" w:hanging="360"/>
      </w:pPr>
      <w:rPr>
        <w:rFonts w:ascii="Wingdings" w:hAnsi="Wingdings" w:hint="default"/>
        <w:sz w:val="20"/>
      </w:rPr>
    </w:lvl>
    <w:lvl w:ilvl="6" w:tplc="57142E8A" w:tentative="1">
      <w:start w:val="1"/>
      <w:numFmt w:val="bullet"/>
      <w:lvlText w:val=""/>
      <w:lvlJc w:val="left"/>
      <w:pPr>
        <w:tabs>
          <w:tab w:val="num" w:pos="5040"/>
        </w:tabs>
        <w:ind w:left="5040" w:hanging="360"/>
      </w:pPr>
      <w:rPr>
        <w:rFonts w:ascii="Wingdings" w:hAnsi="Wingdings" w:hint="default"/>
        <w:sz w:val="20"/>
      </w:rPr>
    </w:lvl>
    <w:lvl w:ilvl="7" w:tplc="CE260E42" w:tentative="1">
      <w:start w:val="1"/>
      <w:numFmt w:val="bullet"/>
      <w:lvlText w:val=""/>
      <w:lvlJc w:val="left"/>
      <w:pPr>
        <w:tabs>
          <w:tab w:val="num" w:pos="5760"/>
        </w:tabs>
        <w:ind w:left="5760" w:hanging="360"/>
      </w:pPr>
      <w:rPr>
        <w:rFonts w:ascii="Wingdings" w:hAnsi="Wingdings" w:hint="default"/>
        <w:sz w:val="20"/>
      </w:rPr>
    </w:lvl>
    <w:lvl w:ilvl="8" w:tplc="784C61C4"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A3C2F8C"/>
    <w:multiLevelType w:val="hybridMultilevel"/>
    <w:tmpl w:val="A8B4A702"/>
    <w:lvl w:ilvl="0" w:tplc="280C9A3A">
      <w:start w:val="1"/>
      <w:numFmt w:val="bullet"/>
      <w:lvlText w:val=""/>
      <w:lvlJc w:val="left"/>
      <w:pPr>
        <w:ind w:left="720" w:hanging="360"/>
      </w:pPr>
      <w:rPr>
        <w:rFonts w:ascii="Symbol" w:hAnsi="Symbol" w:cs="Symbol" w:hint="default"/>
      </w:rPr>
    </w:lvl>
    <w:lvl w:ilvl="1" w:tplc="2F566EC6">
      <w:start w:val="1"/>
      <w:numFmt w:val="bullet"/>
      <w:lvlText w:val="o"/>
      <w:lvlJc w:val="left"/>
      <w:pPr>
        <w:ind w:left="1440" w:hanging="360"/>
      </w:pPr>
      <w:rPr>
        <w:rFonts w:ascii="Courier New" w:hAnsi="Courier New" w:cs="Courier New" w:hint="default"/>
      </w:rPr>
    </w:lvl>
    <w:lvl w:ilvl="2" w:tplc="2410EA8A">
      <w:start w:val="1"/>
      <w:numFmt w:val="bullet"/>
      <w:lvlText w:val=""/>
      <w:lvlJc w:val="left"/>
      <w:pPr>
        <w:ind w:left="2160" w:hanging="360"/>
      </w:pPr>
      <w:rPr>
        <w:rFonts w:ascii="Wingdings" w:hAnsi="Wingdings" w:cs="Wingdings" w:hint="default"/>
      </w:rPr>
    </w:lvl>
    <w:lvl w:ilvl="3" w:tplc="5BCE6514">
      <w:start w:val="1"/>
      <w:numFmt w:val="bullet"/>
      <w:lvlText w:val=""/>
      <w:lvlJc w:val="left"/>
      <w:pPr>
        <w:ind w:left="2880" w:hanging="360"/>
      </w:pPr>
      <w:rPr>
        <w:rFonts w:ascii="Symbol" w:hAnsi="Symbol" w:cs="Symbol" w:hint="default"/>
      </w:rPr>
    </w:lvl>
    <w:lvl w:ilvl="4" w:tplc="3488C8A4">
      <w:start w:val="1"/>
      <w:numFmt w:val="bullet"/>
      <w:lvlText w:val="o"/>
      <w:lvlJc w:val="left"/>
      <w:pPr>
        <w:ind w:left="3600" w:hanging="360"/>
      </w:pPr>
      <w:rPr>
        <w:rFonts w:ascii="Courier New" w:hAnsi="Courier New" w:cs="Courier New" w:hint="default"/>
      </w:rPr>
    </w:lvl>
    <w:lvl w:ilvl="5" w:tplc="DE923C9A">
      <w:start w:val="1"/>
      <w:numFmt w:val="bullet"/>
      <w:lvlText w:val=""/>
      <w:lvlJc w:val="left"/>
      <w:pPr>
        <w:ind w:left="4320" w:hanging="360"/>
      </w:pPr>
      <w:rPr>
        <w:rFonts w:ascii="Wingdings" w:hAnsi="Wingdings" w:cs="Wingdings" w:hint="default"/>
      </w:rPr>
    </w:lvl>
    <w:lvl w:ilvl="6" w:tplc="4B94DFE0">
      <w:start w:val="1"/>
      <w:numFmt w:val="bullet"/>
      <w:lvlText w:val=""/>
      <w:lvlJc w:val="left"/>
      <w:pPr>
        <w:ind w:left="5040" w:hanging="360"/>
      </w:pPr>
      <w:rPr>
        <w:rFonts w:ascii="Symbol" w:hAnsi="Symbol" w:cs="Symbol" w:hint="default"/>
      </w:rPr>
    </w:lvl>
    <w:lvl w:ilvl="7" w:tplc="281C09E8">
      <w:start w:val="1"/>
      <w:numFmt w:val="bullet"/>
      <w:lvlText w:val="o"/>
      <w:lvlJc w:val="left"/>
      <w:pPr>
        <w:ind w:left="5760" w:hanging="360"/>
      </w:pPr>
      <w:rPr>
        <w:rFonts w:ascii="Courier New" w:hAnsi="Courier New" w:cs="Courier New" w:hint="default"/>
      </w:rPr>
    </w:lvl>
    <w:lvl w:ilvl="8" w:tplc="513A9EA4">
      <w:start w:val="1"/>
      <w:numFmt w:val="bullet"/>
      <w:lvlText w:val=""/>
      <w:lvlJc w:val="left"/>
      <w:pPr>
        <w:ind w:left="6480" w:hanging="360"/>
      </w:pPr>
      <w:rPr>
        <w:rFonts w:ascii="Wingdings" w:hAnsi="Wingdings" w:cs="Wingdings" w:hint="default"/>
      </w:rPr>
    </w:lvl>
  </w:abstractNum>
  <w:abstractNum w:abstractNumId="500" w15:restartNumberingAfterBreak="0">
    <w:nsid w:val="7A59025B"/>
    <w:multiLevelType w:val="hybridMultilevel"/>
    <w:tmpl w:val="2F262E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1" w15:restartNumberingAfterBreak="0">
    <w:nsid w:val="7A810CD0"/>
    <w:multiLevelType w:val="hybridMultilevel"/>
    <w:tmpl w:val="75E08E46"/>
    <w:lvl w:ilvl="0" w:tplc="D50CD27A">
      <w:start w:val="1"/>
      <w:numFmt w:val="bullet"/>
      <w:lvlText w:val=""/>
      <w:lvlJc w:val="left"/>
      <w:pPr>
        <w:ind w:left="720" w:hanging="360"/>
      </w:pPr>
      <w:rPr>
        <w:rFonts w:ascii="Symbol" w:hAnsi="Symbol" w:cs="Symbol" w:hint="default"/>
      </w:rPr>
    </w:lvl>
    <w:lvl w:ilvl="1" w:tplc="23D03862">
      <w:start w:val="1"/>
      <w:numFmt w:val="bullet"/>
      <w:lvlText w:val="o"/>
      <w:lvlJc w:val="left"/>
      <w:pPr>
        <w:ind w:left="1440" w:hanging="360"/>
      </w:pPr>
      <w:rPr>
        <w:rFonts w:ascii="Courier New" w:hAnsi="Courier New" w:cs="Courier New" w:hint="default"/>
      </w:rPr>
    </w:lvl>
    <w:lvl w:ilvl="2" w:tplc="90A2297E">
      <w:start w:val="1"/>
      <w:numFmt w:val="bullet"/>
      <w:lvlText w:val=""/>
      <w:lvlJc w:val="left"/>
      <w:pPr>
        <w:ind w:left="2160" w:hanging="360"/>
      </w:pPr>
      <w:rPr>
        <w:rFonts w:ascii="Wingdings" w:hAnsi="Wingdings" w:cs="Wingdings" w:hint="default"/>
      </w:rPr>
    </w:lvl>
    <w:lvl w:ilvl="3" w:tplc="33CA392E">
      <w:start w:val="1"/>
      <w:numFmt w:val="bullet"/>
      <w:lvlText w:val=""/>
      <w:lvlJc w:val="left"/>
      <w:pPr>
        <w:ind w:left="2880" w:hanging="360"/>
      </w:pPr>
      <w:rPr>
        <w:rFonts w:ascii="Symbol" w:hAnsi="Symbol" w:cs="Symbol" w:hint="default"/>
      </w:rPr>
    </w:lvl>
    <w:lvl w:ilvl="4" w:tplc="084ED9D8">
      <w:start w:val="1"/>
      <w:numFmt w:val="bullet"/>
      <w:lvlText w:val="o"/>
      <w:lvlJc w:val="left"/>
      <w:pPr>
        <w:ind w:left="3600" w:hanging="360"/>
      </w:pPr>
      <w:rPr>
        <w:rFonts w:ascii="Courier New" w:hAnsi="Courier New" w:cs="Courier New" w:hint="default"/>
      </w:rPr>
    </w:lvl>
    <w:lvl w:ilvl="5" w:tplc="F4589338">
      <w:start w:val="1"/>
      <w:numFmt w:val="bullet"/>
      <w:lvlText w:val=""/>
      <w:lvlJc w:val="left"/>
      <w:pPr>
        <w:ind w:left="4320" w:hanging="360"/>
      </w:pPr>
      <w:rPr>
        <w:rFonts w:ascii="Wingdings" w:hAnsi="Wingdings" w:cs="Wingdings" w:hint="default"/>
      </w:rPr>
    </w:lvl>
    <w:lvl w:ilvl="6" w:tplc="782E06C4">
      <w:start w:val="1"/>
      <w:numFmt w:val="bullet"/>
      <w:lvlText w:val=""/>
      <w:lvlJc w:val="left"/>
      <w:pPr>
        <w:ind w:left="5040" w:hanging="360"/>
      </w:pPr>
      <w:rPr>
        <w:rFonts w:ascii="Symbol" w:hAnsi="Symbol" w:cs="Symbol" w:hint="default"/>
      </w:rPr>
    </w:lvl>
    <w:lvl w:ilvl="7" w:tplc="ED4C126A">
      <w:start w:val="1"/>
      <w:numFmt w:val="bullet"/>
      <w:lvlText w:val="o"/>
      <w:lvlJc w:val="left"/>
      <w:pPr>
        <w:ind w:left="5760" w:hanging="360"/>
      </w:pPr>
      <w:rPr>
        <w:rFonts w:ascii="Courier New" w:hAnsi="Courier New" w:cs="Courier New" w:hint="default"/>
      </w:rPr>
    </w:lvl>
    <w:lvl w:ilvl="8" w:tplc="C7D25612">
      <w:start w:val="1"/>
      <w:numFmt w:val="bullet"/>
      <w:lvlText w:val=""/>
      <w:lvlJc w:val="left"/>
      <w:pPr>
        <w:ind w:left="6480" w:hanging="360"/>
      </w:pPr>
      <w:rPr>
        <w:rFonts w:ascii="Wingdings" w:hAnsi="Wingdings" w:cs="Wingdings" w:hint="default"/>
      </w:rPr>
    </w:lvl>
  </w:abstractNum>
  <w:abstractNum w:abstractNumId="502" w15:restartNumberingAfterBreak="0">
    <w:nsid w:val="7AC06921"/>
    <w:multiLevelType w:val="hybridMultilevel"/>
    <w:tmpl w:val="51E4E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3"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504" w15:restartNumberingAfterBreak="0">
    <w:nsid w:val="7AE4505D"/>
    <w:multiLevelType w:val="hybridMultilevel"/>
    <w:tmpl w:val="673E2D4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05" w15:restartNumberingAfterBreak="0">
    <w:nsid w:val="7B1935E8"/>
    <w:multiLevelType w:val="hybridMultilevel"/>
    <w:tmpl w:val="70668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6" w15:restartNumberingAfterBreak="0">
    <w:nsid w:val="7B606180"/>
    <w:multiLevelType w:val="hybridMultilevel"/>
    <w:tmpl w:val="B2A60FAC"/>
    <w:lvl w:ilvl="0" w:tplc="040B0001">
      <w:start w:val="1"/>
      <w:numFmt w:val="bullet"/>
      <w:lvlText w:val=""/>
      <w:lvlJc w:val="left"/>
      <w:pPr>
        <w:ind w:left="720" w:hanging="360"/>
      </w:pPr>
      <w:rPr>
        <w:rFonts w:ascii="Symbol" w:hAnsi="Symbol" w:hint="default"/>
      </w:rPr>
    </w:lvl>
    <w:lvl w:ilvl="1" w:tplc="B232C14C">
      <w:numFmt w:val="bullet"/>
      <w:lvlText w:val="•"/>
      <w:lvlJc w:val="left"/>
      <w:pPr>
        <w:ind w:left="2380" w:hanging="1300"/>
      </w:pPr>
      <w:rPr>
        <w:rFonts w:ascii="Calibri" w:eastAsiaTheme="minorHAnsi" w:hAnsi="Calibri"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7" w15:restartNumberingAfterBreak="0">
    <w:nsid w:val="7C202FC9"/>
    <w:multiLevelType w:val="hybridMultilevel"/>
    <w:tmpl w:val="F06E3E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8" w15:restartNumberingAfterBreak="0">
    <w:nsid w:val="7C7C755B"/>
    <w:multiLevelType w:val="hybridMultilevel"/>
    <w:tmpl w:val="D33AE936"/>
    <w:lvl w:ilvl="0" w:tplc="47B42B16">
      <w:start w:val="1"/>
      <w:numFmt w:val="bullet"/>
      <w:lvlText w:val=""/>
      <w:lvlJc w:val="left"/>
      <w:pPr>
        <w:tabs>
          <w:tab w:val="num" w:pos="720"/>
        </w:tabs>
        <w:ind w:left="720" w:hanging="360"/>
      </w:pPr>
      <w:rPr>
        <w:rFonts w:ascii="Symbol" w:hAnsi="Symbol" w:hint="default"/>
        <w:sz w:val="20"/>
      </w:rPr>
    </w:lvl>
    <w:lvl w:ilvl="1" w:tplc="72F47A0A" w:tentative="1">
      <w:start w:val="1"/>
      <w:numFmt w:val="bullet"/>
      <w:lvlText w:val="o"/>
      <w:lvlJc w:val="left"/>
      <w:pPr>
        <w:tabs>
          <w:tab w:val="num" w:pos="1440"/>
        </w:tabs>
        <w:ind w:left="1440" w:hanging="360"/>
      </w:pPr>
      <w:rPr>
        <w:rFonts w:ascii="Courier New" w:hAnsi="Courier New" w:hint="default"/>
        <w:sz w:val="20"/>
      </w:rPr>
    </w:lvl>
    <w:lvl w:ilvl="2" w:tplc="534C209A" w:tentative="1">
      <w:start w:val="1"/>
      <w:numFmt w:val="bullet"/>
      <w:lvlText w:val=""/>
      <w:lvlJc w:val="left"/>
      <w:pPr>
        <w:tabs>
          <w:tab w:val="num" w:pos="2160"/>
        </w:tabs>
        <w:ind w:left="2160" w:hanging="360"/>
      </w:pPr>
      <w:rPr>
        <w:rFonts w:ascii="Wingdings" w:hAnsi="Wingdings" w:hint="default"/>
        <w:sz w:val="20"/>
      </w:rPr>
    </w:lvl>
    <w:lvl w:ilvl="3" w:tplc="0720B090" w:tentative="1">
      <w:start w:val="1"/>
      <w:numFmt w:val="bullet"/>
      <w:lvlText w:val=""/>
      <w:lvlJc w:val="left"/>
      <w:pPr>
        <w:tabs>
          <w:tab w:val="num" w:pos="2880"/>
        </w:tabs>
        <w:ind w:left="2880" w:hanging="360"/>
      </w:pPr>
      <w:rPr>
        <w:rFonts w:ascii="Wingdings" w:hAnsi="Wingdings" w:hint="default"/>
        <w:sz w:val="20"/>
      </w:rPr>
    </w:lvl>
    <w:lvl w:ilvl="4" w:tplc="12CC80F0" w:tentative="1">
      <w:start w:val="1"/>
      <w:numFmt w:val="bullet"/>
      <w:lvlText w:val=""/>
      <w:lvlJc w:val="left"/>
      <w:pPr>
        <w:tabs>
          <w:tab w:val="num" w:pos="3600"/>
        </w:tabs>
        <w:ind w:left="3600" w:hanging="360"/>
      </w:pPr>
      <w:rPr>
        <w:rFonts w:ascii="Wingdings" w:hAnsi="Wingdings" w:hint="default"/>
        <w:sz w:val="20"/>
      </w:rPr>
    </w:lvl>
    <w:lvl w:ilvl="5" w:tplc="DD5CA6C2" w:tentative="1">
      <w:start w:val="1"/>
      <w:numFmt w:val="bullet"/>
      <w:lvlText w:val=""/>
      <w:lvlJc w:val="left"/>
      <w:pPr>
        <w:tabs>
          <w:tab w:val="num" w:pos="4320"/>
        </w:tabs>
        <w:ind w:left="4320" w:hanging="360"/>
      </w:pPr>
      <w:rPr>
        <w:rFonts w:ascii="Wingdings" w:hAnsi="Wingdings" w:hint="default"/>
        <w:sz w:val="20"/>
      </w:rPr>
    </w:lvl>
    <w:lvl w:ilvl="6" w:tplc="0556270E" w:tentative="1">
      <w:start w:val="1"/>
      <w:numFmt w:val="bullet"/>
      <w:lvlText w:val=""/>
      <w:lvlJc w:val="left"/>
      <w:pPr>
        <w:tabs>
          <w:tab w:val="num" w:pos="5040"/>
        </w:tabs>
        <w:ind w:left="5040" w:hanging="360"/>
      </w:pPr>
      <w:rPr>
        <w:rFonts w:ascii="Wingdings" w:hAnsi="Wingdings" w:hint="default"/>
        <w:sz w:val="20"/>
      </w:rPr>
    </w:lvl>
    <w:lvl w:ilvl="7" w:tplc="9214B1BA" w:tentative="1">
      <w:start w:val="1"/>
      <w:numFmt w:val="bullet"/>
      <w:lvlText w:val=""/>
      <w:lvlJc w:val="left"/>
      <w:pPr>
        <w:tabs>
          <w:tab w:val="num" w:pos="5760"/>
        </w:tabs>
        <w:ind w:left="5760" w:hanging="360"/>
      </w:pPr>
      <w:rPr>
        <w:rFonts w:ascii="Wingdings" w:hAnsi="Wingdings" w:hint="default"/>
        <w:sz w:val="20"/>
      </w:rPr>
    </w:lvl>
    <w:lvl w:ilvl="8" w:tplc="C55CCBD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C995890"/>
    <w:multiLevelType w:val="hybridMultilevel"/>
    <w:tmpl w:val="B7E09D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0" w15:restartNumberingAfterBreak="0">
    <w:nsid w:val="7CE36A59"/>
    <w:multiLevelType w:val="hybridMultilevel"/>
    <w:tmpl w:val="2CA06830"/>
    <w:lvl w:ilvl="0" w:tplc="71229014">
      <w:start w:val="1"/>
      <w:numFmt w:val="bullet"/>
      <w:lvlText w:val=""/>
      <w:lvlJc w:val="left"/>
      <w:pPr>
        <w:ind w:left="360" w:hanging="360"/>
      </w:pPr>
      <w:rPr>
        <w:rFonts w:ascii="Symbol" w:hAnsi="Symbol" w:hint="default"/>
        <w:strike w:val="0"/>
        <w:dstrike w:val="0"/>
        <w:u w:val="none"/>
        <w:effect w:val="none"/>
      </w:rPr>
    </w:lvl>
    <w:lvl w:ilvl="1" w:tplc="B9E655DA">
      <w:start w:val="1"/>
      <w:numFmt w:val="bullet"/>
      <w:lvlText w:val="○"/>
      <w:lvlJc w:val="left"/>
      <w:pPr>
        <w:ind w:left="1080" w:hanging="360"/>
      </w:pPr>
      <w:rPr>
        <w:strike w:val="0"/>
        <w:dstrike w:val="0"/>
        <w:u w:val="none"/>
        <w:effect w:val="none"/>
      </w:rPr>
    </w:lvl>
    <w:lvl w:ilvl="2" w:tplc="09902904">
      <w:start w:val="1"/>
      <w:numFmt w:val="bullet"/>
      <w:lvlText w:val="■"/>
      <w:lvlJc w:val="left"/>
      <w:pPr>
        <w:ind w:left="1800" w:hanging="360"/>
      </w:pPr>
      <w:rPr>
        <w:strike w:val="0"/>
        <w:dstrike w:val="0"/>
        <w:u w:val="none"/>
        <w:effect w:val="none"/>
      </w:rPr>
    </w:lvl>
    <w:lvl w:ilvl="3" w:tplc="EEACC67E">
      <w:start w:val="1"/>
      <w:numFmt w:val="bullet"/>
      <w:lvlText w:val="●"/>
      <w:lvlJc w:val="left"/>
      <w:pPr>
        <w:ind w:left="2520" w:hanging="360"/>
      </w:pPr>
      <w:rPr>
        <w:strike w:val="0"/>
        <w:dstrike w:val="0"/>
        <w:u w:val="none"/>
        <w:effect w:val="none"/>
      </w:rPr>
    </w:lvl>
    <w:lvl w:ilvl="4" w:tplc="56209F1C">
      <w:start w:val="1"/>
      <w:numFmt w:val="bullet"/>
      <w:lvlText w:val="○"/>
      <w:lvlJc w:val="left"/>
      <w:pPr>
        <w:ind w:left="3240" w:hanging="360"/>
      </w:pPr>
      <w:rPr>
        <w:strike w:val="0"/>
        <w:dstrike w:val="0"/>
        <w:u w:val="none"/>
        <w:effect w:val="none"/>
      </w:rPr>
    </w:lvl>
    <w:lvl w:ilvl="5" w:tplc="A1A84B60">
      <w:start w:val="1"/>
      <w:numFmt w:val="bullet"/>
      <w:lvlText w:val="■"/>
      <w:lvlJc w:val="left"/>
      <w:pPr>
        <w:ind w:left="3960" w:hanging="360"/>
      </w:pPr>
      <w:rPr>
        <w:strike w:val="0"/>
        <w:dstrike w:val="0"/>
        <w:u w:val="none"/>
        <w:effect w:val="none"/>
      </w:rPr>
    </w:lvl>
    <w:lvl w:ilvl="6" w:tplc="F9FCBA36">
      <w:start w:val="1"/>
      <w:numFmt w:val="bullet"/>
      <w:lvlText w:val="●"/>
      <w:lvlJc w:val="left"/>
      <w:pPr>
        <w:ind w:left="4680" w:hanging="360"/>
      </w:pPr>
      <w:rPr>
        <w:strike w:val="0"/>
        <w:dstrike w:val="0"/>
        <w:u w:val="none"/>
        <w:effect w:val="none"/>
      </w:rPr>
    </w:lvl>
    <w:lvl w:ilvl="7" w:tplc="5EB6CCCA">
      <w:start w:val="1"/>
      <w:numFmt w:val="bullet"/>
      <w:lvlText w:val="○"/>
      <w:lvlJc w:val="left"/>
      <w:pPr>
        <w:ind w:left="5400" w:hanging="360"/>
      </w:pPr>
      <w:rPr>
        <w:strike w:val="0"/>
        <w:dstrike w:val="0"/>
        <w:u w:val="none"/>
        <w:effect w:val="none"/>
      </w:rPr>
    </w:lvl>
    <w:lvl w:ilvl="8" w:tplc="EBF60362">
      <w:start w:val="1"/>
      <w:numFmt w:val="bullet"/>
      <w:lvlText w:val="■"/>
      <w:lvlJc w:val="left"/>
      <w:pPr>
        <w:ind w:left="6120" w:hanging="360"/>
      </w:pPr>
      <w:rPr>
        <w:strike w:val="0"/>
        <w:dstrike w:val="0"/>
        <w:u w:val="none"/>
        <w:effect w:val="none"/>
      </w:rPr>
    </w:lvl>
  </w:abstractNum>
  <w:abstractNum w:abstractNumId="511" w15:restartNumberingAfterBreak="0">
    <w:nsid w:val="7CF94159"/>
    <w:multiLevelType w:val="hybridMultilevel"/>
    <w:tmpl w:val="655E5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2" w15:restartNumberingAfterBreak="0">
    <w:nsid w:val="7D101418"/>
    <w:multiLevelType w:val="hybridMultilevel"/>
    <w:tmpl w:val="07AA4162"/>
    <w:lvl w:ilvl="0" w:tplc="F2E841EC">
      <w:start w:val="1"/>
      <w:numFmt w:val="bullet"/>
      <w:lvlText w:val=""/>
      <w:lvlJc w:val="left"/>
      <w:pPr>
        <w:tabs>
          <w:tab w:val="num" w:pos="720"/>
        </w:tabs>
        <w:ind w:left="720" w:hanging="360"/>
      </w:pPr>
      <w:rPr>
        <w:rFonts w:ascii="Symbol" w:hAnsi="Symbol" w:hint="default"/>
        <w:sz w:val="20"/>
      </w:rPr>
    </w:lvl>
    <w:lvl w:ilvl="1" w:tplc="44FE1C5E" w:tentative="1">
      <w:start w:val="1"/>
      <w:numFmt w:val="bullet"/>
      <w:lvlText w:val="o"/>
      <w:lvlJc w:val="left"/>
      <w:pPr>
        <w:tabs>
          <w:tab w:val="num" w:pos="1440"/>
        </w:tabs>
        <w:ind w:left="1440" w:hanging="360"/>
      </w:pPr>
      <w:rPr>
        <w:rFonts w:ascii="Courier New" w:hAnsi="Courier New" w:hint="default"/>
        <w:sz w:val="20"/>
      </w:rPr>
    </w:lvl>
    <w:lvl w:ilvl="2" w:tplc="8DBE5742" w:tentative="1">
      <w:start w:val="1"/>
      <w:numFmt w:val="bullet"/>
      <w:lvlText w:val=""/>
      <w:lvlJc w:val="left"/>
      <w:pPr>
        <w:tabs>
          <w:tab w:val="num" w:pos="2160"/>
        </w:tabs>
        <w:ind w:left="2160" w:hanging="360"/>
      </w:pPr>
      <w:rPr>
        <w:rFonts w:ascii="Wingdings" w:hAnsi="Wingdings" w:hint="default"/>
        <w:sz w:val="20"/>
      </w:rPr>
    </w:lvl>
    <w:lvl w:ilvl="3" w:tplc="0D48CA26" w:tentative="1">
      <w:start w:val="1"/>
      <w:numFmt w:val="bullet"/>
      <w:lvlText w:val=""/>
      <w:lvlJc w:val="left"/>
      <w:pPr>
        <w:tabs>
          <w:tab w:val="num" w:pos="2880"/>
        </w:tabs>
        <w:ind w:left="2880" w:hanging="360"/>
      </w:pPr>
      <w:rPr>
        <w:rFonts w:ascii="Wingdings" w:hAnsi="Wingdings" w:hint="default"/>
        <w:sz w:val="20"/>
      </w:rPr>
    </w:lvl>
    <w:lvl w:ilvl="4" w:tplc="CFD25DEE" w:tentative="1">
      <w:start w:val="1"/>
      <w:numFmt w:val="bullet"/>
      <w:lvlText w:val=""/>
      <w:lvlJc w:val="left"/>
      <w:pPr>
        <w:tabs>
          <w:tab w:val="num" w:pos="3600"/>
        </w:tabs>
        <w:ind w:left="3600" w:hanging="360"/>
      </w:pPr>
      <w:rPr>
        <w:rFonts w:ascii="Wingdings" w:hAnsi="Wingdings" w:hint="default"/>
        <w:sz w:val="20"/>
      </w:rPr>
    </w:lvl>
    <w:lvl w:ilvl="5" w:tplc="0B6A4CF2" w:tentative="1">
      <w:start w:val="1"/>
      <w:numFmt w:val="bullet"/>
      <w:lvlText w:val=""/>
      <w:lvlJc w:val="left"/>
      <w:pPr>
        <w:tabs>
          <w:tab w:val="num" w:pos="4320"/>
        </w:tabs>
        <w:ind w:left="4320" w:hanging="360"/>
      </w:pPr>
      <w:rPr>
        <w:rFonts w:ascii="Wingdings" w:hAnsi="Wingdings" w:hint="default"/>
        <w:sz w:val="20"/>
      </w:rPr>
    </w:lvl>
    <w:lvl w:ilvl="6" w:tplc="550C2C54" w:tentative="1">
      <w:start w:val="1"/>
      <w:numFmt w:val="bullet"/>
      <w:lvlText w:val=""/>
      <w:lvlJc w:val="left"/>
      <w:pPr>
        <w:tabs>
          <w:tab w:val="num" w:pos="5040"/>
        </w:tabs>
        <w:ind w:left="5040" w:hanging="360"/>
      </w:pPr>
      <w:rPr>
        <w:rFonts w:ascii="Wingdings" w:hAnsi="Wingdings" w:hint="default"/>
        <w:sz w:val="20"/>
      </w:rPr>
    </w:lvl>
    <w:lvl w:ilvl="7" w:tplc="0D281AB8" w:tentative="1">
      <w:start w:val="1"/>
      <w:numFmt w:val="bullet"/>
      <w:lvlText w:val=""/>
      <w:lvlJc w:val="left"/>
      <w:pPr>
        <w:tabs>
          <w:tab w:val="num" w:pos="5760"/>
        </w:tabs>
        <w:ind w:left="5760" w:hanging="360"/>
      </w:pPr>
      <w:rPr>
        <w:rFonts w:ascii="Wingdings" w:hAnsi="Wingdings" w:hint="default"/>
        <w:sz w:val="20"/>
      </w:rPr>
    </w:lvl>
    <w:lvl w:ilvl="8" w:tplc="5CD4A12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D7B3D08"/>
    <w:multiLevelType w:val="hybridMultilevel"/>
    <w:tmpl w:val="7BD29AC0"/>
    <w:lvl w:ilvl="0" w:tplc="425E7418">
      <w:start w:val="1"/>
      <w:numFmt w:val="bullet"/>
      <w:lvlText w:val=""/>
      <w:lvlJc w:val="left"/>
      <w:pPr>
        <w:ind w:left="720" w:hanging="360"/>
      </w:pPr>
      <w:rPr>
        <w:rFonts w:ascii="Symbol" w:hAnsi="Symbol" w:hint="default"/>
        <w:u w:val="none"/>
      </w:rPr>
    </w:lvl>
    <w:lvl w:ilvl="1" w:tplc="548010E0">
      <w:start w:val="1"/>
      <w:numFmt w:val="bullet"/>
      <w:lvlText w:val="○"/>
      <w:lvlJc w:val="left"/>
      <w:pPr>
        <w:ind w:left="1440" w:hanging="360"/>
      </w:pPr>
      <w:rPr>
        <w:u w:val="none"/>
      </w:rPr>
    </w:lvl>
    <w:lvl w:ilvl="2" w:tplc="BAF27070">
      <w:start w:val="1"/>
      <w:numFmt w:val="bullet"/>
      <w:lvlText w:val="■"/>
      <w:lvlJc w:val="left"/>
      <w:pPr>
        <w:ind w:left="2160" w:hanging="360"/>
      </w:pPr>
      <w:rPr>
        <w:u w:val="none"/>
      </w:rPr>
    </w:lvl>
    <w:lvl w:ilvl="3" w:tplc="F86E5144">
      <w:start w:val="1"/>
      <w:numFmt w:val="bullet"/>
      <w:lvlText w:val="●"/>
      <w:lvlJc w:val="left"/>
      <w:pPr>
        <w:ind w:left="2880" w:hanging="360"/>
      </w:pPr>
      <w:rPr>
        <w:u w:val="none"/>
      </w:rPr>
    </w:lvl>
    <w:lvl w:ilvl="4" w:tplc="0A9EC342">
      <w:start w:val="1"/>
      <w:numFmt w:val="bullet"/>
      <w:lvlText w:val="○"/>
      <w:lvlJc w:val="left"/>
      <w:pPr>
        <w:ind w:left="3600" w:hanging="360"/>
      </w:pPr>
      <w:rPr>
        <w:u w:val="none"/>
      </w:rPr>
    </w:lvl>
    <w:lvl w:ilvl="5" w:tplc="6EEAA996">
      <w:start w:val="1"/>
      <w:numFmt w:val="bullet"/>
      <w:lvlText w:val="■"/>
      <w:lvlJc w:val="left"/>
      <w:pPr>
        <w:ind w:left="4320" w:hanging="360"/>
      </w:pPr>
      <w:rPr>
        <w:u w:val="none"/>
      </w:rPr>
    </w:lvl>
    <w:lvl w:ilvl="6" w:tplc="7A8CE486">
      <w:start w:val="1"/>
      <w:numFmt w:val="bullet"/>
      <w:lvlText w:val="●"/>
      <w:lvlJc w:val="left"/>
      <w:pPr>
        <w:ind w:left="5040" w:hanging="360"/>
      </w:pPr>
      <w:rPr>
        <w:u w:val="none"/>
      </w:rPr>
    </w:lvl>
    <w:lvl w:ilvl="7" w:tplc="9A089372">
      <w:start w:val="1"/>
      <w:numFmt w:val="bullet"/>
      <w:lvlText w:val="○"/>
      <w:lvlJc w:val="left"/>
      <w:pPr>
        <w:ind w:left="5760" w:hanging="360"/>
      </w:pPr>
      <w:rPr>
        <w:u w:val="none"/>
      </w:rPr>
    </w:lvl>
    <w:lvl w:ilvl="8" w:tplc="15967B54">
      <w:start w:val="1"/>
      <w:numFmt w:val="bullet"/>
      <w:lvlText w:val="■"/>
      <w:lvlJc w:val="left"/>
      <w:pPr>
        <w:ind w:left="6480" w:hanging="360"/>
      </w:pPr>
      <w:rPr>
        <w:u w:val="none"/>
      </w:rPr>
    </w:lvl>
  </w:abstractNum>
  <w:abstractNum w:abstractNumId="514" w15:restartNumberingAfterBreak="0">
    <w:nsid w:val="7D9E6C07"/>
    <w:multiLevelType w:val="hybridMultilevel"/>
    <w:tmpl w:val="08CCF24A"/>
    <w:lvl w:ilvl="0" w:tplc="47420B16">
      <w:start w:val="1"/>
      <w:numFmt w:val="bullet"/>
      <w:lvlText w:val=""/>
      <w:lvlJc w:val="left"/>
      <w:pPr>
        <w:tabs>
          <w:tab w:val="num" w:pos="720"/>
        </w:tabs>
        <w:ind w:left="720" w:hanging="360"/>
      </w:pPr>
      <w:rPr>
        <w:rFonts w:ascii="Symbol" w:hAnsi="Symbol" w:hint="default"/>
        <w:sz w:val="20"/>
      </w:rPr>
    </w:lvl>
    <w:lvl w:ilvl="1" w:tplc="A516A9A2" w:tentative="1">
      <w:start w:val="1"/>
      <w:numFmt w:val="bullet"/>
      <w:lvlText w:val="o"/>
      <w:lvlJc w:val="left"/>
      <w:pPr>
        <w:tabs>
          <w:tab w:val="num" w:pos="1440"/>
        </w:tabs>
        <w:ind w:left="1440" w:hanging="360"/>
      </w:pPr>
      <w:rPr>
        <w:rFonts w:ascii="Courier New" w:hAnsi="Courier New" w:hint="default"/>
        <w:sz w:val="20"/>
      </w:rPr>
    </w:lvl>
    <w:lvl w:ilvl="2" w:tplc="199CEA1A" w:tentative="1">
      <w:start w:val="1"/>
      <w:numFmt w:val="bullet"/>
      <w:lvlText w:val=""/>
      <w:lvlJc w:val="left"/>
      <w:pPr>
        <w:tabs>
          <w:tab w:val="num" w:pos="2160"/>
        </w:tabs>
        <w:ind w:left="2160" w:hanging="360"/>
      </w:pPr>
      <w:rPr>
        <w:rFonts w:ascii="Wingdings" w:hAnsi="Wingdings" w:hint="default"/>
        <w:sz w:val="20"/>
      </w:rPr>
    </w:lvl>
    <w:lvl w:ilvl="3" w:tplc="67F6E3F8" w:tentative="1">
      <w:start w:val="1"/>
      <w:numFmt w:val="bullet"/>
      <w:lvlText w:val=""/>
      <w:lvlJc w:val="left"/>
      <w:pPr>
        <w:tabs>
          <w:tab w:val="num" w:pos="2880"/>
        </w:tabs>
        <w:ind w:left="2880" w:hanging="360"/>
      </w:pPr>
      <w:rPr>
        <w:rFonts w:ascii="Wingdings" w:hAnsi="Wingdings" w:hint="default"/>
        <w:sz w:val="20"/>
      </w:rPr>
    </w:lvl>
    <w:lvl w:ilvl="4" w:tplc="5B7C00F4" w:tentative="1">
      <w:start w:val="1"/>
      <w:numFmt w:val="bullet"/>
      <w:lvlText w:val=""/>
      <w:lvlJc w:val="left"/>
      <w:pPr>
        <w:tabs>
          <w:tab w:val="num" w:pos="3600"/>
        </w:tabs>
        <w:ind w:left="3600" w:hanging="360"/>
      </w:pPr>
      <w:rPr>
        <w:rFonts w:ascii="Wingdings" w:hAnsi="Wingdings" w:hint="default"/>
        <w:sz w:val="20"/>
      </w:rPr>
    </w:lvl>
    <w:lvl w:ilvl="5" w:tplc="CD66409A" w:tentative="1">
      <w:start w:val="1"/>
      <w:numFmt w:val="bullet"/>
      <w:lvlText w:val=""/>
      <w:lvlJc w:val="left"/>
      <w:pPr>
        <w:tabs>
          <w:tab w:val="num" w:pos="4320"/>
        </w:tabs>
        <w:ind w:left="4320" w:hanging="360"/>
      </w:pPr>
      <w:rPr>
        <w:rFonts w:ascii="Wingdings" w:hAnsi="Wingdings" w:hint="default"/>
        <w:sz w:val="20"/>
      </w:rPr>
    </w:lvl>
    <w:lvl w:ilvl="6" w:tplc="B504CCE2" w:tentative="1">
      <w:start w:val="1"/>
      <w:numFmt w:val="bullet"/>
      <w:lvlText w:val=""/>
      <w:lvlJc w:val="left"/>
      <w:pPr>
        <w:tabs>
          <w:tab w:val="num" w:pos="5040"/>
        </w:tabs>
        <w:ind w:left="5040" w:hanging="360"/>
      </w:pPr>
      <w:rPr>
        <w:rFonts w:ascii="Wingdings" w:hAnsi="Wingdings" w:hint="default"/>
        <w:sz w:val="20"/>
      </w:rPr>
    </w:lvl>
    <w:lvl w:ilvl="7" w:tplc="7F5441DC" w:tentative="1">
      <w:start w:val="1"/>
      <w:numFmt w:val="bullet"/>
      <w:lvlText w:val=""/>
      <w:lvlJc w:val="left"/>
      <w:pPr>
        <w:tabs>
          <w:tab w:val="num" w:pos="5760"/>
        </w:tabs>
        <w:ind w:left="5760" w:hanging="360"/>
      </w:pPr>
      <w:rPr>
        <w:rFonts w:ascii="Wingdings" w:hAnsi="Wingdings" w:hint="default"/>
        <w:sz w:val="20"/>
      </w:rPr>
    </w:lvl>
    <w:lvl w:ilvl="8" w:tplc="E856D662"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DE04CCD"/>
    <w:multiLevelType w:val="hybridMultilevel"/>
    <w:tmpl w:val="209ECA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6" w15:restartNumberingAfterBreak="0">
    <w:nsid w:val="7E962729"/>
    <w:multiLevelType w:val="hybridMultilevel"/>
    <w:tmpl w:val="F176D5C2"/>
    <w:lvl w:ilvl="0" w:tplc="CFB26DB4">
      <w:start w:val="1"/>
      <w:numFmt w:val="bullet"/>
      <w:lvlText w:val=""/>
      <w:lvlJc w:val="left"/>
      <w:pPr>
        <w:tabs>
          <w:tab w:val="num" w:pos="720"/>
        </w:tabs>
        <w:ind w:left="720" w:hanging="360"/>
      </w:pPr>
      <w:rPr>
        <w:rFonts w:ascii="Symbol" w:hAnsi="Symbol" w:hint="default"/>
        <w:sz w:val="20"/>
      </w:rPr>
    </w:lvl>
    <w:lvl w:ilvl="1" w:tplc="16CC036E" w:tentative="1">
      <w:start w:val="1"/>
      <w:numFmt w:val="bullet"/>
      <w:lvlText w:val="o"/>
      <w:lvlJc w:val="left"/>
      <w:pPr>
        <w:tabs>
          <w:tab w:val="num" w:pos="1440"/>
        </w:tabs>
        <w:ind w:left="1440" w:hanging="360"/>
      </w:pPr>
      <w:rPr>
        <w:rFonts w:ascii="Courier New" w:hAnsi="Courier New" w:hint="default"/>
        <w:sz w:val="20"/>
      </w:rPr>
    </w:lvl>
    <w:lvl w:ilvl="2" w:tplc="12AEFE12" w:tentative="1">
      <w:start w:val="1"/>
      <w:numFmt w:val="bullet"/>
      <w:lvlText w:val=""/>
      <w:lvlJc w:val="left"/>
      <w:pPr>
        <w:tabs>
          <w:tab w:val="num" w:pos="2160"/>
        </w:tabs>
        <w:ind w:left="2160" w:hanging="360"/>
      </w:pPr>
      <w:rPr>
        <w:rFonts w:ascii="Wingdings" w:hAnsi="Wingdings" w:hint="default"/>
        <w:sz w:val="20"/>
      </w:rPr>
    </w:lvl>
    <w:lvl w:ilvl="3" w:tplc="B2BED486" w:tentative="1">
      <w:start w:val="1"/>
      <w:numFmt w:val="bullet"/>
      <w:lvlText w:val=""/>
      <w:lvlJc w:val="left"/>
      <w:pPr>
        <w:tabs>
          <w:tab w:val="num" w:pos="2880"/>
        </w:tabs>
        <w:ind w:left="2880" w:hanging="360"/>
      </w:pPr>
      <w:rPr>
        <w:rFonts w:ascii="Wingdings" w:hAnsi="Wingdings" w:hint="default"/>
        <w:sz w:val="20"/>
      </w:rPr>
    </w:lvl>
    <w:lvl w:ilvl="4" w:tplc="A4EC7A9C" w:tentative="1">
      <w:start w:val="1"/>
      <w:numFmt w:val="bullet"/>
      <w:lvlText w:val=""/>
      <w:lvlJc w:val="left"/>
      <w:pPr>
        <w:tabs>
          <w:tab w:val="num" w:pos="3600"/>
        </w:tabs>
        <w:ind w:left="3600" w:hanging="360"/>
      </w:pPr>
      <w:rPr>
        <w:rFonts w:ascii="Wingdings" w:hAnsi="Wingdings" w:hint="default"/>
        <w:sz w:val="20"/>
      </w:rPr>
    </w:lvl>
    <w:lvl w:ilvl="5" w:tplc="396EBD98" w:tentative="1">
      <w:start w:val="1"/>
      <w:numFmt w:val="bullet"/>
      <w:lvlText w:val=""/>
      <w:lvlJc w:val="left"/>
      <w:pPr>
        <w:tabs>
          <w:tab w:val="num" w:pos="4320"/>
        </w:tabs>
        <w:ind w:left="4320" w:hanging="360"/>
      </w:pPr>
      <w:rPr>
        <w:rFonts w:ascii="Wingdings" w:hAnsi="Wingdings" w:hint="default"/>
        <w:sz w:val="20"/>
      </w:rPr>
    </w:lvl>
    <w:lvl w:ilvl="6" w:tplc="0F16FF36" w:tentative="1">
      <w:start w:val="1"/>
      <w:numFmt w:val="bullet"/>
      <w:lvlText w:val=""/>
      <w:lvlJc w:val="left"/>
      <w:pPr>
        <w:tabs>
          <w:tab w:val="num" w:pos="5040"/>
        </w:tabs>
        <w:ind w:left="5040" w:hanging="360"/>
      </w:pPr>
      <w:rPr>
        <w:rFonts w:ascii="Wingdings" w:hAnsi="Wingdings" w:hint="default"/>
        <w:sz w:val="20"/>
      </w:rPr>
    </w:lvl>
    <w:lvl w:ilvl="7" w:tplc="5D1EB854" w:tentative="1">
      <w:start w:val="1"/>
      <w:numFmt w:val="bullet"/>
      <w:lvlText w:val=""/>
      <w:lvlJc w:val="left"/>
      <w:pPr>
        <w:tabs>
          <w:tab w:val="num" w:pos="5760"/>
        </w:tabs>
        <w:ind w:left="5760" w:hanging="360"/>
      </w:pPr>
      <w:rPr>
        <w:rFonts w:ascii="Wingdings" w:hAnsi="Wingdings" w:hint="default"/>
        <w:sz w:val="20"/>
      </w:rPr>
    </w:lvl>
    <w:lvl w:ilvl="8" w:tplc="16FABECE"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EB702EA"/>
    <w:multiLevelType w:val="hybridMultilevel"/>
    <w:tmpl w:val="17462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8" w15:restartNumberingAfterBreak="0">
    <w:nsid w:val="7EBB14B4"/>
    <w:multiLevelType w:val="hybridMultilevel"/>
    <w:tmpl w:val="C0C2486A"/>
    <w:lvl w:ilvl="0" w:tplc="73D634B6">
      <w:start w:val="1"/>
      <w:numFmt w:val="bullet"/>
      <w:lvlText w:val=""/>
      <w:lvlJc w:val="left"/>
      <w:pPr>
        <w:ind w:left="720" w:hanging="360"/>
      </w:pPr>
      <w:rPr>
        <w:rFonts w:ascii="Symbol" w:hAnsi="Symbol" w:hint="default"/>
        <w:strike w:val="0"/>
        <w:dstrike w:val="0"/>
        <w:u w:val="none"/>
        <w:effect w:val="none"/>
      </w:rPr>
    </w:lvl>
    <w:lvl w:ilvl="1" w:tplc="9FEA6C5A">
      <w:start w:val="1"/>
      <w:numFmt w:val="bullet"/>
      <w:lvlText w:val="○"/>
      <w:lvlJc w:val="left"/>
      <w:pPr>
        <w:ind w:left="1440" w:hanging="360"/>
      </w:pPr>
      <w:rPr>
        <w:strike w:val="0"/>
        <w:dstrike w:val="0"/>
        <w:u w:val="none"/>
        <w:effect w:val="none"/>
      </w:rPr>
    </w:lvl>
    <w:lvl w:ilvl="2" w:tplc="3A9823C6">
      <w:start w:val="1"/>
      <w:numFmt w:val="bullet"/>
      <w:lvlText w:val="■"/>
      <w:lvlJc w:val="left"/>
      <w:pPr>
        <w:ind w:left="2160" w:hanging="360"/>
      </w:pPr>
      <w:rPr>
        <w:strike w:val="0"/>
        <w:dstrike w:val="0"/>
        <w:u w:val="none"/>
        <w:effect w:val="none"/>
      </w:rPr>
    </w:lvl>
    <w:lvl w:ilvl="3" w:tplc="DFB02850">
      <w:start w:val="1"/>
      <w:numFmt w:val="bullet"/>
      <w:lvlText w:val="●"/>
      <w:lvlJc w:val="left"/>
      <w:pPr>
        <w:ind w:left="2880" w:hanging="360"/>
      </w:pPr>
      <w:rPr>
        <w:strike w:val="0"/>
        <w:dstrike w:val="0"/>
        <w:u w:val="none"/>
        <w:effect w:val="none"/>
      </w:rPr>
    </w:lvl>
    <w:lvl w:ilvl="4" w:tplc="EA323E96">
      <w:start w:val="1"/>
      <w:numFmt w:val="bullet"/>
      <w:lvlText w:val="○"/>
      <w:lvlJc w:val="left"/>
      <w:pPr>
        <w:ind w:left="3600" w:hanging="360"/>
      </w:pPr>
      <w:rPr>
        <w:strike w:val="0"/>
        <w:dstrike w:val="0"/>
        <w:u w:val="none"/>
        <w:effect w:val="none"/>
      </w:rPr>
    </w:lvl>
    <w:lvl w:ilvl="5" w:tplc="744E40B4">
      <w:start w:val="1"/>
      <w:numFmt w:val="bullet"/>
      <w:lvlText w:val="■"/>
      <w:lvlJc w:val="left"/>
      <w:pPr>
        <w:ind w:left="4320" w:hanging="360"/>
      </w:pPr>
      <w:rPr>
        <w:strike w:val="0"/>
        <w:dstrike w:val="0"/>
        <w:u w:val="none"/>
        <w:effect w:val="none"/>
      </w:rPr>
    </w:lvl>
    <w:lvl w:ilvl="6" w:tplc="83105BE2">
      <w:start w:val="1"/>
      <w:numFmt w:val="bullet"/>
      <w:lvlText w:val="●"/>
      <w:lvlJc w:val="left"/>
      <w:pPr>
        <w:ind w:left="5040" w:hanging="360"/>
      </w:pPr>
      <w:rPr>
        <w:strike w:val="0"/>
        <w:dstrike w:val="0"/>
        <w:u w:val="none"/>
        <w:effect w:val="none"/>
      </w:rPr>
    </w:lvl>
    <w:lvl w:ilvl="7" w:tplc="88B0514E">
      <w:start w:val="1"/>
      <w:numFmt w:val="bullet"/>
      <w:lvlText w:val="○"/>
      <w:lvlJc w:val="left"/>
      <w:pPr>
        <w:ind w:left="5760" w:hanging="360"/>
      </w:pPr>
      <w:rPr>
        <w:strike w:val="0"/>
        <w:dstrike w:val="0"/>
        <w:u w:val="none"/>
        <w:effect w:val="none"/>
      </w:rPr>
    </w:lvl>
    <w:lvl w:ilvl="8" w:tplc="A4CC95B4">
      <w:start w:val="1"/>
      <w:numFmt w:val="bullet"/>
      <w:lvlText w:val="■"/>
      <w:lvlJc w:val="left"/>
      <w:pPr>
        <w:ind w:left="6480" w:hanging="360"/>
      </w:pPr>
      <w:rPr>
        <w:strike w:val="0"/>
        <w:dstrike w:val="0"/>
        <w:u w:val="none"/>
        <w:effect w:val="none"/>
      </w:rPr>
    </w:lvl>
  </w:abstractNum>
  <w:abstractNum w:abstractNumId="519" w15:restartNumberingAfterBreak="0">
    <w:nsid w:val="7ED8064E"/>
    <w:multiLevelType w:val="hybridMultilevel"/>
    <w:tmpl w:val="E42C21C6"/>
    <w:lvl w:ilvl="0" w:tplc="8D624DD0">
      <w:start w:val="1"/>
      <w:numFmt w:val="bullet"/>
      <w:lvlText w:val="●"/>
      <w:lvlJc w:val="left"/>
      <w:pPr>
        <w:ind w:left="720" w:hanging="360"/>
      </w:pPr>
      <w:rPr>
        <w:rFonts w:ascii="Noto Sans Symbols" w:eastAsia="Noto Sans Symbols" w:hAnsi="Noto Sans Symbols" w:cs="Noto Sans Symbols"/>
        <w:sz w:val="20"/>
        <w:szCs w:val="20"/>
      </w:rPr>
    </w:lvl>
    <w:lvl w:ilvl="1" w:tplc="8CCAC948">
      <w:start w:val="1"/>
      <w:numFmt w:val="bullet"/>
      <w:lvlText w:val="o"/>
      <w:lvlJc w:val="left"/>
      <w:pPr>
        <w:ind w:left="1440" w:hanging="360"/>
      </w:pPr>
      <w:rPr>
        <w:rFonts w:ascii="Courier New" w:eastAsia="Courier New" w:hAnsi="Courier New" w:cs="Courier New"/>
        <w:sz w:val="20"/>
        <w:szCs w:val="20"/>
      </w:rPr>
    </w:lvl>
    <w:lvl w:ilvl="2" w:tplc="73E0CA0E">
      <w:start w:val="1"/>
      <w:numFmt w:val="bullet"/>
      <w:lvlText w:val=""/>
      <w:lvlJc w:val="left"/>
      <w:pPr>
        <w:ind w:left="785" w:hanging="360"/>
      </w:pPr>
      <w:rPr>
        <w:rFonts w:ascii="Symbol" w:hAnsi="Symbol" w:hint="default"/>
        <w:strike w:val="0"/>
        <w:sz w:val="20"/>
        <w:szCs w:val="20"/>
      </w:rPr>
    </w:lvl>
    <w:lvl w:ilvl="3" w:tplc="0032E5C2">
      <w:start w:val="1"/>
      <w:numFmt w:val="bullet"/>
      <w:lvlText w:val="▪"/>
      <w:lvlJc w:val="left"/>
      <w:pPr>
        <w:ind w:left="2880" w:hanging="360"/>
      </w:pPr>
      <w:rPr>
        <w:rFonts w:ascii="Noto Sans Symbols" w:eastAsia="Noto Sans Symbols" w:hAnsi="Noto Sans Symbols" w:cs="Noto Sans Symbols"/>
        <w:sz w:val="20"/>
        <w:szCs w:val="20"/>
      </w:rPr>
    </w:lvl>
    <w:lvl w:ilvl="4" w:tplc="E3BC2986">
      <w:start w:val="1"/>
      <w:numFmt w:val="bullet"/>
      <w:lvlText w:val="▪"/>
      <w:lvlJc w:val="left"/>
      <w:pPr>
        <w:ind w:left="3600" w:hanging="360"/>
      </w:pPr>
      <w:rPr>
        <w:rFonts w:ascii="Noto Sans Symbols" w:eastAsia="Noto Sans Symbols" w:hAnsi="Noto Sans Symbols" w:cs="Noto Sans Symbols"/>
        <w:sz w:val="20"/>
        <w:szCs w:val="20"/>
      </w:rPr>
    </w:lvl>
    <w:lvl w:ilvl="5" w:tplc="62CA34C2">
      <w:start w:val="1"/>
      <w:numFmt w:val="bullet"/>
      <w:lvlText w:val="▪"/>
      <w:lvlJc w:val="left"/>
      <w:pPr>
        <w:ind w:left="4320" w:hanging="360"/>
      </w:pPr>
      <w:rPr>
        <w:rFonts w:ascii="Noto Sans Symbols" w:eastAsia="Noto Sans Symbols" w:hAnsi="Noto Sans Symbols" w:cs="Noto Sans Symbols"/>
        <w:sz w:val="20"/>
        <w:szCs w:val="20"/>
      </w:rPr>
    </w:lvl>
    <w:lvl w:ilvl="6" w:tplc="83B67C32">
      <w:start w:val="1"/>
      <w:numFmt w:val="bullet"/>
      <w:lvlText w:val="▪"/>
      <w:lvlJc w:val="left"/>
      <w:pPr>
        <w:ind w:left="5040" w:hanging="360"/>
      </w:pPr>
      <w:rPr>
        <w:rFonts w:ascii="Noto Sans Symbols" w:eastAsia="Noto Sans Symbols" w:hAnsi="Noto Sans Symbols" w:cs="Noto Sans Symbols"/>
        <w:sz w:val="20"/>
        <w:szCs w:val="20"/>
      </w:rPr>
    </w:lvl>
    <w:lvl w:ilvl="7" w:tplc="1E482D20">
      <w:start w:val="1"/>
      <w:numFmt w:val="bullet"/>
      <w:lvlText w:val="▪"/>
      <w:lvlJc w:val="left"/>
      <w:pPr>
        <w:ind w:left="5760" w:hanging="360"/>
      </w:pPr>
      <w:rPr>
        <w:rFonts w:ascii="Noto Sans Symbols" w:eastAsia="Noto Sans Symbols" w:hAnsi="Noto Sans Symbols" w:cs="Noto Sans Symbols"/>
        <w:sz w:val="20"/>
        <w:szCs w:val="20"/>
      </w:rPr>
    </w:lvl>
    <w:lvl w:ilvl="8" w:tplc="B240EB9A">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0" w15:restartNumberingAfterBreak="0">
    <w:nsid w:val="7ED9240F"/>
    <w:multiLevelType w:val="hybridMultilevel"/>
    <w:tmpl w:val="48D0CD9E"/>
    <w:lvl w:ilvl="0" w:tplc="02F85F98">
      <w:start w:val="1"/>
      <w:numFmt w:val="bullet"/>
      <w:lvlText w:val=""/>
      <w:lvlJc w:val="left"/>
      <w:pPr>
        <w:ind w:left="720" w:hanging="360"/>
      </w:pPr>
      <w:rPr>
        <w:rFonts w:ascii="Symbol" w:hAnsi="Symbol" w:hint="default"/>
        <w:u w:val="none"/>
      </w:rPr>
    </w:lvl>
    <w:lvl w:ilvl="1" w:tplc="D462595A">
      <w:start w:val="1"/>
      <w:numFmt w:val="bullet"/>
      <w:lvlText w:val="○"/>
      <w:lvlJc w:val="left"/>
      <w:pPr>
        <w:ind w:left="1440" w:hanging="360"/>
      </w:pPr>
      <w:rPr>
        <w:u w:val="none"/>
      </w:rPr>
    </w:lvl>
    <w:lvl w:ilvl="2" w:tplc="460EFC8A">
      <w:start w:val="1"/>
      <w:numFmt w:val="bullet"/>
      <w:lvlText w:val="■"/>
      <w:lvlJc w:val="left"/>
      <w:pPr>
        <w:ind w:left="2160" w:hanging="360"/>
      </w:pPr>
      <w:rPr>
        <w:u w:val="none"/>
      </w:rPr>
    </w:lvl>
    <w:lvl w:ilvl="3" w:tplc="D842D92A">
      <w:start w:val="1"/>
      <w:numFmt w:val="bullet"/>
      <w:lvlText w:val="●"/>
      <w:lvlJc w:val="left"/>
      <w:pPr>
        <w:ind w:left="2880" w:hanging="360"/>
      </w:pPr>
      <w:rPr>
        <w:u w:val="none"/>
      </w:rPr>
    </w:lvl>
    <w:lvl w:ilvl="4" w:tplc="DD744094">
      <w:start w:val="1"/>
      <w:numFmt w:val="bullet"/>
      <w:lvlText w:val="○"/>
      <w:lvlJc w:val="left"/>
      <w:pPr>
        <w:ind w:left="3600" w:hanging="360"/>
      </w:pPr>
      <w:rPr>
        <w:u w:val="none"/>
      </w:rPr>
    </w:lvl>
    <w:lvl w:ilvl="5" w:tplc="CEA292A4">
      <w:start w:val="1"/>
      <w:numFmt w:val="bullet"/>
      <w:lvlText w:val="■"/>
      <w:lvlJc w:val="left"/>
      <w:pPr>
        <w:ind w:left="4320" w:hanging="360"/>
      </w:pPr>
      <w:rPr>
        <w:u w:val="none"/>
      </w:rPr>
    </w:lvl>
    <w:lvl w:ilvl="6" w:tplc="26AACEF6">
      <w:start w:val="1"/>
      <w:numFmt w:val="bullet"/>
      <w:lvlText w:val="●"/>
      <w:lvlJc w:val="left"/>
      <w:pPr>
        <w:ind w:left="5040" w:hanging="360"/>
      </w:pPr>
      <w:rPr>
        <w:u w:val="none"/>
      </w:rPr>
    </w:lvl>
    <w:lvl w:ilvl="7" w:tplc="376C9442">
      <w:start w:val="1"/>
      <w:numFmt w:val="bullet"/>
      <w:lvlText w:val="○"/>
      <w:lvlJc w:val="left"/>
      <w:pPr>
        <w:ind w:left="5760" w:hanging="360"/>
      </w:pPr>
      <w:rPr>
        <w:u w:val="none"/>
      </w:rPr>
    </w:lvl>
    <w:lvl w:ilvl="8" w:tplc="27FEC68A">
      <w:start w:val="1"/>
      <w:numFmt w:val="bullet"/>
      <w:lvlText w:val="■"/>
      <w:lvlJc w:val="left"/>
      <w:pPr>
        <w:ind w:left="6480" w:hanging="360"/>
      </w:pPr>
      <w:rPr>
        <w:u w:val="none"/>
      </w:rPr>
    </w:lvl>
  </w:abstractNum>
  <w:abstractNum w:abstractNumId="521" w15:restartNumberingAfterBreak="0">
    <w:nsid w:val="7EF8530B"/>
    <w:multiLevelType w:val="hybridMultilevel"/>
    <w:tmpl w:val="B650AD32"/>
    <w:lvl w:ilvl="0" w:tplc="DA7AF62E">
      <w:start w:val="1"/>
      <w:numFmt w:val="bullet"/>
      <w:lvlText w:val="●"/>
      <w:lvlJc w:val="left"/>
      <w:pPr>
        <w:ind w:left="720" w:hanging="360"/>
      </w:pPr>
      <w:rPr>
        <w:rFonts w:ascii="Noto Sans Symbols" w:eastAsia="Noto Sans Symbols" w:hAnsi="Noto Sans Symbols" w:cs="Noto Sans Symbols"/>
        <w:strike w:val="0"/>
        <w:sz w:val="20"/>
        <w:szCs w:val="20"/>
      </w:rPr>
    </w:lvl>
    <w:lvl w:ilvl="1" w:tplc="FA2E5972">
      <w:start w:val="1"/>
      <w:numFmt w:val="bullet"/>
      <w:lvlText w:val="o"/>
      <w:lvlJc w:val="left"/>
      <w:pPr>
        <w:ind w:left="1440" w:hanging="360"/>
      </w:pPr>
      <w:rPr>
        <w:rFonts w:ascii="Courier New" w:eastAsia="Courier New" w:hAnsi="Courier New" w:cs="Courier New"/>
        <w:sz w:val="20"/>
        <w:szCs w:val="20"/>
      </w:rPr>
    </w:lvl>
    <w:lvl w:ilvl="2" w:tplc="C03095AE">
      <w:start w:val="1"/>
      <w:numFmt w:val="bullet"/>
      <w:lvlText w:val=""/>
      <w:lvlJc w:val="left"/>
      <w:pPr>
        <w:ind w:left="785" w:hanging="360"/>
      </w:pPr>
      <w:rPr>
        <w:rFonts w:ascii="Symbol" w:hAnsi="Symbol" w:hint="default"/>
        <w:strike w:val="0"/>
        <w:sz w:val="20"/>
        <w:szCs w:val="20"/>
      </w:rPr>
    </w:lvl>
    <w:lvl w:ilvl="3" w:tplc="B3322F96">
      <w:start w:val="1"/>
      <w:numFmt w:val="bullet"/>
      <w:lvlText w:val="▪"/>
      <w:lvlJc w:val="left"/>
      <w:pPr>
        <w:ind w:left="2880" w:hanging="360"/>
      </w:pPr>
      <w:rPr>
        <w:rFonts w:ascii="Noto Sans Symbols" w:eastAsia="Noto Sans Symbols" w:hAnsi="Noto Sans Symbols" w:cs="Noto Sans Symbols"/>
        <w:sz w:val="20"/>
        <w:szCs w:val="20"/>
      </w:rPr>
    </w:lvl>
    <w:lvl w:ilvl="4" w:tplc="0B62339C">
      <w:start w:val="1"/>
      <w:numFmt w:val="bullet"/>
      <w:lvlText w:val="▪"/>
      <w:lvlJc w:val="left"/>
      <w:pPr>
        <w:ind w:left="3600" w:hanging="360"/>
      </w:pPr>
      <w:rPr>
        <w:rFonts w:ascii="Noto Sans Symbols" w:eastAsia="Noto Sans Symbols" w:hAnsi="Noto Sans Symbols" w:cs="Noto Sans Symbols"/>
        <w:sz w:val="20"/>
        <w:szCs w:val="20"/>
      </w:rPr>
    </w:lvl>
    <w:lvl w:ilvl="5" w:tplc="77489522">
      <w:start w:val="1"/>
      <w:numFmt w:val="bullet"/>
      <w:lvlText w:val="▪"/>
      <w:lvlJc w:val="left"/>
      <w:pPr>
        <w:ind w:left="4320" w:hanging="360"/>
      </w:pPr>
      <w:rPr>
        <w:rFonts w:ascii="Noto Sans Symbols" w:eastAsia="Noto Sans Symbols" w:hAnsi="Noto Sans Symbols" w:cs="Noto Sans Symbols"/>
        <w:sz w:val="20"/>
        <w:szCs w:val="20"/>
      </w:rPr>
    </w:lvl>
    <w:lvl w:ilvl="6" w:tplc="C4CECCB4">
      <w:start w:val="1"/>
      <w:numFmt w:val="bullet"/>
      <w:lvlText w:val="▪"/>
      <w:lvlJc w:val="left"/>
      <w:pPr>
        <w:ind w:left="5040" w:hanging="360"/>
      </w:pPr>
      <w:rPr>
        <w:rFonts w:ascii="Noto Sans Symbols" w:eastAsia="Noto Sans Symbols" w:hAnsi="Noto Sans Symbols" w:cs="Noto Sans Symbols"/>
        <w:sz w:val="20"/>
        <w:szCs w:val="20"/>
      </w:rPr>
    </w:lvl>
    <w:lvl w:ilvl="7" w:tplc="A3B295C8">
      <w:start w:val="1"/>
      <w:numFmt w:val="bullet"/>
      <w:lvlText w:val="▪"/>
      <w:lvlJc w:val="left"/>
      <w:pPr>
        <w:ind w:left="5760" w:hanging="360"/>
      </w:pPr>
      <w:rPr>
        <w:rFonts w:ascii="Noto Sans Symbols" w:eastAsia="Noto Sans Symbols" w:hAnsi="Noto Sans Symbols" w:cs="Noto Sans Symbols"/>
        <w:sz w:val="20"/>
        <w:szCs w:val="20"/>
      </w:rPr>
    </w:lvl>
    <w:lvl w:ilvl="8" w:tplc="A31005D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2" w15:restartNumberingAfterBreak="0">
    <w:nsid w:val="7F0E1E33"/>
    <w:multiLevelType w:val="hybridMultilevel"/>
    <w:tmpl w:val="88E8C57C"/>
    <w:lvl w:ilvl="0" w:tplc="2CE48FEE">
      <w:start w:val="1"/>
      <w:numFmt w:val="bullet"/>
      <w:lvlText w:val=""/>
      <w:lvlJc w:val="left"/>
      <w:pPr>
        <w:tabs>
          <w:tab w:val="num" w:pos="720"/>
        </w:tabs>
        <w:ind w:left="720" w:hanging="360"/>
      </w:pPr>
      <w:rPr>
        <w:rFonts w:ascii="Symbol" w:hAnsi="Symbol" w:hint="default"/>
        <w:sz w:val="20"/>
      </w:rPr>
    </w:lvl>
    <w:lvl w:ilvl="1" w:tplc="12407670" w:tentative="1">
      <w:start w:val="1"/>
      <w:numFmt w:val="bullet"/>
      <w:lvlText w:val="o"/>
      <w:lvlJc w:val="left"/>
      <w:pPr>
        <w:tabs>
          <w:tab w:val="num" w:pos="1440"/>
        </w:tabs>
        <w:ind w:left="1440" w:hanging="360"/>
      </w:pPr>
      <w:rPr>
        <w:rFonts w:ascii="Courier New" w:hAnsi="Courier New" w:hint="default"/>
        <w:sz w:val="20"/>
      </w:rPr>
    </w:lvl>
    <w:lvl w:ilvl="2" w:tplc="0ED0C48A" w:tentative="1">
      <w:start w:val="1"/>
      <w:numFmt w:val="bullet"/>
      <w:lvlText w:val=""/>
      <w:lvlJc w:val="left"/>
      <w:pPr>
        <w:tabs>
          <w:tab w:val="num" w:pos="2160"/>
        </w:tabs>
        <w:ind w:left="2160" w:hanging="360"/>
      </w:pPr>
      <w:rPr>
        <w:rFonts w:ascii="Wingdings" w:hAnsi="Wingdings" w:hint="default"/>
        <w:sz w:val="20"/>
      </w:rPr>
    </w:lvl>
    <w:lvl w:ilvl="3" w:tplc="751887D2" w:tentative="1">
      <w:start w:val="1"/>
      <w:numFmt w:val="bullet"/>
      <w:lvlText w:val=""/>
      <w:lvlJc w:val="left"/>
      <w:pPr>
        <w:tabs>
          <w:tab w:val="num" w:pos="2880"/>
        </w:tabs>
        <w:ind w:left="2880" w:hanging="360"/>
      </w:pPr>
      <w:rPr>
        <w:rFonts w:ascii="Wingdings" w:hAnsi="Wingdings" w:hint="default"/>
        <w:sz w:val="20"/>
      </w:rPr>
    </w:lvl>
    <w:lvl w:ilvl="4" w:tplc="F6965F48" w:tentative="1">
      <w:start w:val="1"/>
      <w:numFmt w:val="bullet"/>
      <w:lvlText w:val=""/>
      <w:lvlJc w:val="left"/>
      <w:pPr>
        <w:tabs>
          <w:tab w:val="num" w:pos="3600"/>
        </w:tabs>
        <w:ind w:left="3600" w:hanging="360"/>
      </w:pPr>
      <w:rPr>
        <w:rFonts w:ascii="Wingdings" w:hAnsi="Wingdings" w:hint="default"/>
        <w:sz w:val="20"/>
      </w:rPr>
    </w:lvl>
    <w:lvl w:ilvl="5" w:tplc="A5E26572" w:tentative="1">
      <w:start w:val="1"/>
      <w:numFmt w:val="bullet"/>
      <w:lvlText w:val=""/>
      <w:lvlJc w:val="left"/>
      <w:pPr>
        <w:tabs>
          <w:tab w:val="num" w:pos="4320"/>
        </w:tabs>
        <w:ind w:left="4320" w:hanging="360"/>
      </w:pPr>
      <w:rPr>
        <w:rFonts w:ascii="Wingdings" w:hAnsi="Wingdings" w:hint="default"/>
        <w:sz w:val="20"/>
      </w:rPr>
    </w:lvl>
    <w:lvl w:ilvl="6" w:tplc="3CB2C28A" w:tentative="1">
      <w:start w:val="1"/>
      <w:numFmt w:val="bullet"/>
      <w:lvlText w:val=""/>
      <w:lvlJc w:val="left"/>
      <w:pPr>
        <w:tabs>
          <w:tab w:val="num" w:pos="5040"/>
        </w:tabs>
        <w:ind w:left="5040" w:hanging="360"/>
      </w:pPr>
      <w:rPr>
        <w:rFonts w:ascii="Wingdings" w:hAnsi="Wingdings" w:hint="default"/>
        <w:sz w:val="20"/>
      </w:rPr>
    </w:lvl>
    <w:lvl w:ilvl="7" w:tplc="A0B49C16" w:tentative="1">
      <w:start w:val="1"/>
      <w:numFmt w:val="bullet"/>
      <w:lvlText w:val=""/>
      <w:lvlJc w:val="left"/>
      <w:pPr>
        <w:tabs>
          <w:tab w:val="num" w:pos="5760"/>
        </w:tabs>
        <w:ind w:left="5760" w:hanging="360"/>
      </w:pPr>
      <w:rPr>
        <w:rFonts w:ascii="Wingdings" w:hAnsi="Wingdings" w:hint="default"/>
        <w:sz w:val="20"/>
      </w:rPr>
    </w:lvl>
    <w:lvl w:ilvl="8" w:tplc="5DC84502"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F50735C"/>
    <w:multiLevelType w:val="hybridMultilevel"/>
    <w:tmpl w:val="A5D09E0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24" w15:restartNumberingAfterBreak="0">
    <w:nsid w:val="7FBE7234"/>
    <w:multiLevelType w:val="hybridMultilevel"/>
    <w:tmpl w:val="786E9D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689522064">
    <w:abstractNumId w:val="203"/>
  </w:num>
  <w:num w:numId="2" w16cid:durableId="180512018">
    <w:abstractNumId w:val="198"/>
  </w:num>
  <w:num w:numId="3" w16cid:durableId="330261668">
    <w:abstractNumId w:val="452"/>
  </w:num>
  <w:num w:numId="4" w16cid:durableId="11877376">
    <w:abstractNumId w:val="372"/>
  </w:num>
  <w:num w:numId="5" w16cid:durableId="6834094">
    <w:abstractNumId w:val="169"/>
  </w:num>
  <w:num w:numId="6" w16cid:durableId="328682822">
    <w:abstractNumId w:val="341"/>
  </w:num>
  <w:num w:numId="7" w16cid:durableId="229654044">
    <w:abstractNumId w:val="68"/>
  </w:num>
  <w:num w:numId="8" w16cid:durableId="68892481">
    <w:abstractNumId w:val="460"/>
  </w:num>
  <w:num w:numId="9" w16cid:durableId="171192103">
    <w:abstractNumId w:val="278"/>
  </w:num>
  <w:num w:numId="10" w16cid:durableId="1509363934">
    <w:abstractNumId w:val="191"/>
  </w:num>
  <w:num w:numId="11" w16cid:durableId="506528206">
    <w:abstractNumId w:val="244"/>
  </w:num>
  <w:num w:numId="12" w16cid:durableId="563682088">
    <w:abstractNumId w:val="109"/>
  </w:num>
  <w:num w:numId="13" w16cid:durableId="1966228161">
    <w:abstractNumId w:val="500"/>
  </w:num>
  <w:num w:numId="14" w16cid:durableId="732891005">
    <w:abstractNumId w:val="462"/>
  </w:num>
  <w:num w:numId="15" w16cid:durableId="582496891">
    <w:abstractNumId w:val="406"/>
  </w:num>
  <w:num w:numId="16" w16cid:durableId="677729378">
    <w:abstractNumId w:val="73"/>
  </w:num>
  <w:num w:numId="17" w16cid:durableId="1243636354">
    <w:abstractNumId w:val="298"/>
  </w:num>
  <w:num w:numId="18" w16cid:durableId="1896430917">
    <w:abstractNumId w:val="64"/>
  </w:num>
  <w:num w:numId="19" w16cid:durableId="1562785740">
    <w:abstractNumId w:val="330"/>
  </w:num>
  <w:num w:numId="20" w16cid:durableId="600262165">
    <w:abstractNumId w:val="137"/>
  </w:num>
  <w:num w:numId="21" w16cid:durableId="687751140">
    <w:abstractNumId w:val="78"/>
  </w:num>
  <w:num w:numId="22" w16cid:durableId="453645924">
    <w:abstractNumId w:val="257"/>
  </w:num>
  <w:num w:numId="23" w16cid:durableId="1722287011">
    <w:abstractNumId w:val="511"/>
  </w:num>
  <w:num w:numId="24" w16cid:durableId="1164737670">
    <w:abstractNumId w:val="88"/>
  </w:num>
  <w:num w:numId="25" w16cid:durableId="1199315388">
    <w:abstractNumId w:val="34"/>
  </w:num>
  <w:num w:numId="26" w16cid:durableId="956565301">
    <w:abstractNumId w:val="491"/>
  </w:num>
  <w:num w:numId="27" w16cid:durableId="134640957">
    <w:abstractNumId w:val="105"/>
  </w:num>
  <w:num w:numId="28" w16cid:durableId="1646355103">
    <w:abstractNumId w:val="185"/>
  </w:num>
  <w:num w:numId="29" w16cid:durableId="1766345524">
    <w:abstractNumId w:val="467"/>
  </w:num>
  <w:num w:numId="30" w16cid:durableId="1121418246">
    <w:abstractNumId w:val="288"/>
  </w:num>
  <w:num w:numId="31" w16cid:durableId="1867672491">
    <w:abstractNumId w:val="297"/>
  </w:num>
  <w:num w:numId="32" w16cid:durableId="992176569">
    <w:abstractNumId w:val="102"/>
  </w:num>
  <w:num w:numId="33" w16cid:durableId="121002437">
    <w:abstractNumId w:val="236"/>
  </w:num>
  <w:num w:numId="34" w16cid:durableId="20592076">
    <w:abstractNumId w:val="523"/>
  </w:num>
  <w:num w:numId="35" w16cid:durableId="1008753732">
    <w:abstractNumId w:val="13"/>
  </w:num>
  <w:num w:numId="36" w16cid:durableId="792794812">
    <w:abstractNumId w:val="363"/>
  </w:num>
  <w:num w:numId="37" w16cid:durableId="1332833757">
    <w:abstractNumId w:val="1"/>
  </w:num>
  <w:num w:numId="38" w16cid:durableId="674382831">
    <w:abstractNumId w:val="513"/>
  </w:num>
  <w:num w:numId="39" w16cid:durableId="680936899">
    <w:abstractNumId w:val="348"/>
  </w:num>
  <w:num w:numId="40" w16cid:durableId="620233747">
    <w:abstractNumId w:val="520"/>
  </w:num>
  <w:num w:numId="41" w16cid:durableId="520945758">
    <w:abstractNumId w:val="76"/>
  </w:num>
  <w:num w:numId="42" w16cid:durableId="1464811313">
    <w:abstractNumId w:val="39"/>
  </w:num>
  <w:num w:numId="43" w16cid:durableId="1304844581">
    <w:abstractNumId w:val="356"/>
  </w:num>
  <w:num w:numId="44" w16cid:durableId="886837427">
    <w:abstractNumId w:val="337"/>
  </w:num>
  <w:num w:numId="45" w16cid:durableId="67240034">
    <w:abstractNumId w:val="230"/>
  </w:num>
  <w:num w:numId="46" w16cid:durableId="900362269">
    <w:abstractNumId w:val="446"/>
  </w:num>
  <w:num w:numId="47" w16cid:durableId="331104764">
    <w:abstractNumId w:val="390"/>
  </w:num>
  <w:num w:numId="48" w16cid:durableId="990519560">
    <w:abstractNumId w:val="246"/>
  </w:num>
  <w:num w:numId="49" w16cid:durableId="2058506306">
    <w:abstractNumId w:val="371"/>
  </w:num>
  <w:num w:numId="50" w16cid:durableId="1149252758">
    <w:abstractNumId w:val="329"/>
  </w:num>
  <w:num w:numId="51" w16cid:durableId="805468163">
    <w:abstractNumId w:val="11"/>
  </w:num>
  <w:num w:numId="52" w16cid:durableId="2097287702">
    <w:abstractNumId w:val="394"/>
  </w:num>
  <w:num w:numId="53" w16cid:durableId="2143229984">
    <w:abstractNumId w:val="131"/>
  </w:num>
  <w:num w:numId="54" w16cid:durableId="1946182972">
    <w:abstractNumId w:val="517"/>
  </w:num>
  <w:num w:numId="55" w16cid:durableId="1467551925">
    <w:abstractNumId w:val="454"/>
  </w:num>
  <w:num w:numId="56" w16cid:durableId="2132898759">
    <w:abstractNumId w:val="468"/>
  </w:num>
  <w:num w:numId="57" w16cid:durableId="746540311">
    <w:abstractNumId w:val="101"/>
  </w:num>
  <w:num w:numId="58" w16cid:durableId="700134139">
    <w:abstractNumId w:val="211"/>
  </w:num>
  <w:num w:numId="59" w16cid:durableId="379135426">
    <w:abstractNumId w:val="116"/>
  </w:num>
  <w:num w:numId="60" w16cid:durableId="702630677">
    <w:abstractNumId w:val="80"/>
  </w:num>
  <w:num w:numId="61" w16cid:durableId="1934780207">
    <w:abstractNumId w:val="355"/>
  </w:num>
  <w:num w:numId="62" w16cid:durableId="635645912">
    <w:abstractNumId w:val="286"/>
  </w:num>
  <w:num w:numId="63" w16cid:durableId="1882398397">
    <w:abstractNumId w:val="207"/>
  </w:num>
  <w:num w:numId="64" w16cid:durableId="735015307">
    <w:abstractNumId w:val="85"/>
  </w:num>
  <w:num w:numId="65" w16cid:durableId="1239632214">
    <w:abstractNumId w:val="375"/>
  </w:num>
  <w:num w:numId="66" w16cid:durableId="69937093">
    <w:abstractNumId w:val="42"/>
  </w:num>
  <w:num w:numId="67" w16cid:durableId="121505612">
    <w:abstractNumId w:val="308"/>
  </w:num>
  <w:num w:numId="68" w16cid:durableId="1851095220">
    <w:abstractNumId w:val="106"/>
  </w:num>
  <w:num w:numId="69" w16cid:durableId="1351906262">
    <w:abstractNumId w:val="360"/>
  </w:num>
  <w:num w:numId="70" w16cid:durableId="205415083">
    <w:abstractNumId w:val="209"/>
  </w:num>
  <w:num w:numId="71" w16cid:durableId="1670865170">
    <w:abstractNumId w:val="383"/>
  </w:num>
  <w:num w:numId="72" w16cid:durableId="1937401218">
    <w:abstractNumId w:val="28"/>
  </w:num>
  <w:num w:numId="73" w16cid:durableId="1396195797">
    <w:abstractNumId w:val="256"/>
  </w:num>
  <w:num w:numId="74" w16cid:durableId="1757626103">
    <w:abstractNumId w:val="365"/>
  </w:num>
  <w:num w:numId="75" w16cid:durableId="1279727381">
    <w:abstractNumId w:val="94"/>
  </w:num>
  <w:num w:numId="76" w16cid:durableId="835075454">
    <w:abstractNumId w:val="516"/>
  </w:num>
  <w:num w:numId="77" w16cid:durableId="880827527">
    <w:abstractNumId w:val="29"/>
  </w:num>
  <w:num w:numId="78" w16cid:durableId="1646399120">
    <w:abstractNumId w:val="332"/>
  </w:num>
  <w:num w:numId="79" w16cid:durableId="771707620">
    <w:abstractNumId w:val="65"/>
  </w:num>
  <w:num w:numId="80" w16cid:durableId="1948656770">
    <w:abstractNumId w:val="327"/>
  </w:num>
  <w:num w:numId="81" w16cid:durableId="484905829">
    <w:abstractNumId w:val="282"/>
  </w:num>
  <w:num w:numId="82" w16cid:durableId="1666516486">
    <w:abstractNumId w:val="274"/>
  </w:num>
  <w:num w:numId="83" w16cid:durableId="1522167036">
    <w:abstractNumId w:val="432"/>
  </w:num>
  <w:num w:numId="84" w16cid:durableId="1156720853">
    <w:abstractNumId w:val="224"/>
  </w:num>
  <w:num w:numId="85" w16cid:durableId="2056614501">
    <w:abstractNumId w:val="438"/>
  </w:num>
  <w:num w:numId="86" w16cid:durableId="1124155918">
    <w:abstractNumId w:val="43"/>
  </w:num>
  <w:num w:numId="87" w16cid:durableId="1553351396">
    <w:abstractNumId w:val="270"/>
  </w:num>
  <w:num w:numId="88" w16cid:durableId="1565481912">
    <w:abstractNumId w:val="35"/>
  </w:num>
  <w:num w:numId="89" w16cid:durableId="1099957252">
    <w:abstractNumId w:val="36"/>
  </w:num>
  <w:num w:numId="90" w16cid:durableId="1593664040">
    <w:abstractNumId w:val="86"/>
  </w:num>
  <w:num w:numId="91" w16cid:durableId="312874701">
    <w:abstractNumId w:val="187"/>
  </w:num>
  <w:num w:numId="92" w16cid:durableId="324939352">
    <w:abstractNumId w:val="487"/>
  </w:num>
  <w:num w:numId="93" w16cid:durableId="796676830">
    <w:abstractNumId w:val="347"/>
  </w:num>
  <w:num w:numId="94" w16cid:durableId="1064137743">
    <w:abstractNumId w:val="162"/>
  </w:num>
  <w:num w:numId="95" w16cid:durableId="45222071">
    <w:abstractNumId w:val="194"/>
  </w:num>
  <w:num w:numId="96" w16cid:durableId="1125927962">
    <w:abstractNumId w:val="315"/>
  </w:num>
  <w:num w:numId="97" w16cid:durableId="1524250621">
    <w:abstractNumId w:val="427"/>
  </w:num>
  <w:num w:numId="98" w16cid:durableId="1281455294">
    <w:abstractNumId w:val="293"/>
  </w:num>
  <w:num w:numId="99" w16cid:durableId="56363742">
    <w:abstractNumId w:val="357"/>
  </w:num>
  <w:num w:numId="100" w16cid:durableId="124783000">
    <w:abstractNumId w:val="444"/>
  </w:num>
  <w:num w:numId="101" w16cid:durableId="1379427240">
    <w:abstractNumId w:val="269"/>
  </w:num>
  <w:num w:numId="102" w16cid:durableId="1757629884">
    <w:abstractNumId w:val="127"/>
  </w:num>
  <w:num w:numId="103" w16cid:durableId="1862737602">
    <w:abstractNumId w:val="501"/>
  </w:num>
  <w:num w:numId="104" w16cid:durableId="7946045">
    <w:abstractNumId w:val="271"/>
  </w:num>
  <w:num w:numId="105" w16cid:durableId="2134980103">
    <w:abstractNumId w:val="161"/>
  </w:num>
  <w:num w:numId="106" w16cid:durableId="850877541">
    <w:abstractNumId w:val="373"/>
  </w:num>
  <w:num w:numId="107" w16cid:durableId="21706214">
    <w:abstractNumId w:val="120"/>
  </w:num>
  <w:num w:numId="108" w16cid:durableId="152526630">
    <w:abstractNumId w:val="84"/>
  </w:num>
  <w:num w:numId="109" w16cid:durableId="277183565">
    <w:abstractNumId w:val="499"/>
  </w:num>
  <w:num w:numId="110" w16cid:durableId="121309379">
    <w:abstractNumId w:val="151"/>
  </w:num>
  <w:num w:numId="111" w16cid:durableId="966012194">
    <w:abstractNumId w:val="489"/>
  </w:num>
  <w:num w:numId="112" w16cid:durableId="181557951">
    <w:abstractNumId w:val="412"/>
  </w:num>
  <w:num w:numId="113" w16cid:durableId="1255356026">
    <w:abstractNumId w:val="495"/>
  </w:num>
  <w:num w:numId="114" w16cid:durableId="1131705189">
    <w:abstractNumId w:val="326"/>
  </w:num>
  <w:num w:numId="115" w16cid:durableId="1696468861">
    <w:abstractNumId w:val="79"/>
  </w:num>
  <w:num w:numId="116" w16cid:durableId="1980724516">
    <w:abstractNumId w:val="419"/>
  </w:num>
  <w:num w:numId="117" w16cid:durableId="822044845">
    <w:abstractNumId w:val="443"/>
  </w:num>
  <w:num w:numId="118" w16cid:durableId="783115700">
    <w:abstractNumId w:val="22"/>
  </w:num>
  <w:num w:numId="119" w16cid:durableId="1262683307">
    <w:abstractNumId w:val="285"/>
  </w:num>
  <w:num w:numId="120" w16cid:durableId="1549146956">
    <w:abstractNumId w:val="519"/>
  </w:num>
  <w:num w:numId="121" w16cid:durableId="568424667">
    <w:abstractNumId w:val="134"/>
  </w:num>
  <w:num w:numId="122" w16cid:durableId="1510948793">
    <w:abstractNumId w:val="475"/>
  </w:num>
  <w:num w:numId="123" w16cid:durableId="807015998">
    <w:abstractNumId w:val="263"/>
  </w:num>
  <w:num w:numId="124" w16cid:durableId="1035472104">
    <w:abstractNumId w:val="272"/>
  </w:num>
  <w:num w:numId="125" w16cid:durableId="1191451180">
    <w:abstractNumId w:val="521"/>
  </w:num>
  <w:num w:numId="126" w16cid:durableId="429739879">
    <w:abstractNumId w:val="478"/>
  </w:num>
  <w:num w:numId="127" w16cid:durableId="440147304">
    <w:abstractNumId w:val="153"/>
  </w:num>
  <w:num w:numId="128" w16cid:durableId="1565142795">
    <w:abstractNumId w:val="393"/>
  </w:num>
  <w:num w:numId="129" w16cid:durableId="442379302">
    <w:abstractNumId w:val="515"/>
  </w:num>
  <w:num w:numId="130" w16cid:durableId="10184046">
    <w:abstractNumId w:val="461"/>
  </w:num>
  <w:num w:numId="131" w16cid:durableId="1104424791">
    <w:abstractNumId w:val="436"/>
  </w:num>
  <w:num w:numId="132" w16cid:durableId="1858228536">
    <w:abstractNumId w:val="177"/>
  </w:num>
  <w:num w:numId="133" w16cid:durableId="1855342967">
    <w:abstractNumId w:val="182"/>
  </w:num>
  <w:num w:numId="134" w16cid:durableId="629750747">
    <w:abstractNumId w:val="437"/>
  </w:num>
  <w:num w:numId="135" w16cid:durableId="935792342">
    <w:abstractNumId w:val="178"/>
  </w:num>
  <w:num w:numId="136" w16cid:durableId="1819031881">
    <w:abstractNumId w:val="417"/>
  </w:num>
  <w:num w:numId="137" w16cid:durableId="1844121539">
    <w:abstractNumId w:val="403"/>
  </w:num>
  <w:num w:numId="138" w16cid:durableId="120467452">
    <w:abstractNumId w:val="117"/>
  </w:num>
  <w:num w:numId="139" w16cid:durableId="510265165">
    <w:abstractNumId w:val="218"/>
  </w:num>
  <w:num w:numId="140" w16cid:durableId="926885346">
    <w:abstractNumId w:val="158"/>
  </w:num>
  <w:num w:numId="141" w16cid:durableId="216474460">
    <w:abstractNumId w:val="367"/>
  </w:num>
  <w:num w:numId="142" w16cid:durableId="885022031">
    <w:abstractNumId w:val="89"/>
  </w:num>
  <w:num w:numId="143" w16cid:durableId="1001078338">
    <w:abstractNumId w:val="66"/>
  </w:num>
  <w:num w:numId="144" w16cid:durableId="1543978223">
    <w:abstractNumId w:val="16"/>
  </w:num>
  <w:num w:numId="145" w16cid:durableId="2036535839">
    <w:abstractNumId w:val="154"/>
  </w:num>
  <w:num w:numId="146" w16cid:durableId="1585651398">
    <w:abstractNumId w:val="252"/>
  </w:num>
  <w:num w:numId="147" w16cid:durableId="46075744">
    <w:abstractNumId w:val="507"/>
  </w:num>
  <w:num w:numId="148" w16cid:durableId="1705135129">
    <w:abstractNumId w:val="204"/>
  </w:num>
  <w:num w:numId="149" w16cid:durableId="1714768319">
    <w:abstractNumId w:val="506"/>
  </w:num>
  <w:num w:numId="150" w16cid:durableId="1016662260">
    <w:abstractNumId w:val="124"/>
  </w:num>
  <w:num w:numId="151" w16cid:durableId="1422992428">
    <w:abstractNumId w:val="295"/>
  </w:num>
  <w:num w:numId="152" w16cid:durableId="1906597630">
    <w:abstractNumId w:val="193"/>
  </w:num>
  <w:num w:numId="153" w16cid:durableId="880215194">
    <w:abstractNumId w:val="167"/>
  </w:num>
  <w:num w:numId="154" w16cid:durableId="1505978313">
    <w:abstractNumId w:val="385"/>
  </w:num>
  <w:num w:numId="155" w16cid:durableId="1110080868">
    <w:abstractNumId w:val="245"/>
  </w:num>
  <w:num w:numId="156" w16cid:durableId="1766342501">
    <w:abstractNumId w:val="179"/>
  </w:num>
  <w:num w:numId="157" w16cid:durableId="926230881">
    <w:abstractNumId w:val="322"/>
  </w:num>
  <w:num w:numId="158" w16cid:durableId="473181471">
    <w:abstractNumId w:val="307"/>
  </w:num>
  <w:num w:numId="159" w16cid:durableId="1826243307">
    <w:abstractNumId w:val="473"/>
  </w:num>
  <w:num w:numId="160" w16cid:durableId="1147161219">
    <w:abstractNumId w:val="435"/>
  </w:num>
  <w:num w:numId="161" w16cid:durableId="782962212">
    <w:abstractNumId w:val="485"/>
  </w:num>
  <w:num w:numId="162" w16cid:durableId="738134145">
    <w:abstractNumId w:val="442"/>
  </w:num>
  <w:num w:numId="163" w16cid:durableId="1456941879">
    <w:abstractNumId w:val="5"/>
  </w:num>
  <w:num w:numId="164" w16cid:durableId="2057849476">
    <w:abstractNumId w:val="159"/>
  </w:num>
  <w:num w:numId="165" w16cid:durableId="1514228200">
    <w:abstractNumId w:val="345"/>
  </w:num>
  <w:num w:numId="166" w16cid:durableId="510486567">
    <w:abstractNumId w:val="111"/>
  </w:num>
  <w:num w:numId="167" w16cid:durableId="2040347763">
    <w:abstractNumId w:val="370"/>
  </w:num>
  <w:num w:numId="168" w16cid:durableId="294726964">
    <w:abstractNumId w:val="229"/>
  </w:num>
  <w:num w:numId="169" w16cid:durableId="262954255">
    <w:abstractNumId w:val="150"/>
  </w:num>
  <w:num w:numId="170" w16cid:durableId="1569076650">
    <w:abstractNumId w:val="172"/>
  </w:num>
  <w:num w:numId="171" w16cid:durableId="277178405">
    <w:abstractNumId w:val="201"/>
  </w:num>
  <w:num w:numId="172" w16cid:durableId="667178563">
    <w:abstractNumId w:val="208"/>
  </w:num>
  <w:num w:numId="173" w16cid:durableId="617487220">
    <w:abstractNumId w:val="181"/>
  </w:num>
  <w:num w:numId="174" w16cid:durableId="4945265">
    <w:abstractNumId w:val="226"/>
  </w:num>
  <w:num w:numId="175" w16cid:durableId="637953348">
    <w:abstractNumId w:val="414"/>
  </w:num>
  <w:num w:numId="176" w16cid:durableId="1538423490">
    <w:abstractNumId w:val="381"/>
  </w:num>
  <w:num w:numId="177" w16cid:durableId="1210414900">
    <w:abstractNumId w:val="231"/>
  </w:num>
  <w:num w:numId="178" w16cid:durableId="1737237764">
    <w:abstractNumId w:val="321"/>
  </w:num>
  <w:num w:numId="179" w16cid:durableId="146553983">
    <w:abstractNumId w:val="420"/>
  </w:num>
  <w:num w:numId="180" w16cid:durableId="1232042502">
    <w:abstractNumId w:val="239"/>
  </w:num>
  <w:num w:numId="181" w16cid:durableId="1845585415">
    <w:abstractNumId w:val="228"/>
  </w:num>
  <w:num w:numId="182" w16cid:durableId="576675443">
    <w:abstractNumId w:val="299"/>
  </w:num>
  <w:num w:numId="183" w16cid:durableId="1997756075">
    <w:abstractNumId w:val="493"/>
  </w:num>
  <w:num w:numId="184" w16cid:durableId="1178036691">
    <w:abstractNumId w:val="353"/>
  </w:num>
  <w:num w:numId="185" w16cid:durableId="1680740213">
    <w:abstractNumId w:val="364"/>
  </w:num>
  <w:num w:numId="186" w16cid:durableId="232662696">
    <w:abstractNumId w:val="129"/>
  </w:num>
  <w:num w:numId="187" w16cid:durableId="1145243473">
    <w:abstractNumId w:val="335"/>
  </w:num>
  <w:num w:numId="188" w16cid:durableId="1657219429">
    <w:abstractNumId w:val="457"/>
  </w:num>
  <w:num w:numId="189" w16cid:durableId="1951165293">
    <w:abstractNumId w:val="237"/>
  </w:num>
  <w:num w:numId="190" w16cid:durableId="153188248">
    <w:abstractNumId w:val="99"/>
  </w:num>
  <w:num w:numId="191" w16cid:durableId="1006593650">
    <w:abstractNumId w:val="87"/>
  </w:num>
  <w:num w:numId="192" w16cid:durableId="1721857298">
    <w:abstractNumId w:val="249"/>
  </w:num>
  <w:num w:numId="193" w16cid:durableId="25495126">
    <w:abstractNumId w:val="121"/>
  </w:num>
  <w:num w:numId="194" w16cid:durableId="784884894">
    <w:abstractNumId w:val="197"/>
  </w:num>
  <w:num w:numId="195" w16cid:durableId="1975090357">
    <w:abstractNumId w:val="107"/>
  </w:num>
  <w:num w:numId="196" w16cid:durableId="937761343">
    <w:abstractNumId w:val="431"/>
  </w:num>
  <w:num w:numId="197" w16cid:durableId="604574604">
    <w:abstractNumId w:val="413"/>
  </w:num>
  <w:num w:numId="198" w16cid:durableId="2040155243">
    <w:abstractNumId w:val="453"/>
  </w:num>
  <w:num w:numId="199" w16cid:durableId="1850563471">
    <w:abstractNumId w:val="45"/>
  </w:num>
  <w:num w:numId="200" w16cid:durableId="753210025">
    <w:abstractNumId w:val="268"/>
  </w:num>
  <w:num w:numId="201" w16cid:durableId="832139836">
    <w:abstractNumId w:val="221"/>
  </w:num>
  <w:num w:numId="202" w16cid:durableId="982924369">
    <w:abstractNumId w:val="504"/>
  </w:num>
  <w:num w:numId="203" w16cid:durableId="1035691628">
    <w:abstractNumId w:val="234"/>
  </w:num>
  <w:num w:numId="204" w16cid:durableId="1641685280">
    <w:abstractNumId w:val="53"/>
  </w:num>
  <w:num w:numId="205" w16cid:durableId="561646941">
    <w:abstractNumId w:val="119"/>
  </w:num>
  <w:num w:numId="206" w16cid:durableId="1055930590">
    <w:abstractNumId w:val="3"/>
  </w:num>
  <w:num w:numId="207" w16cid:durableId="1015612212">
    <w:abstractNumId w:val="402"/>
  </w:num>
  <w:num w:numId="208" w16cid:durableId="2080789293">
    <w:abstractNumId w:val="480"/>
  </w:num>
  <w:num w:numId="209" w16cid:durableId="2135635248">
    <w:abstractNumId w:val="180"/>
  </w:num>
  <w:num w:numId="210" w16cid:durableId="1113284209">
    <w:abstractNumId w:val="202"/>
  </w:num>
  <w:num w:numId="211" w16cid:durableId="1109197270">
    <w:abstractNumId w:val="479"/>
  </w:num>
  <w:num w:numId="212" w16cid:durableId="304284793">
    <w:abstractNumId w:val="206"/>
  </w:num>
  <w:num w:numId="213" w16cid:durableId="1228345488">
    <w:abstractNumId w:val="175"/>
  </w:num>
  <w:num w:numId="214" w16cid:durableId="229970988">
    <w:abstractNumId w:val="441"/>
  </w:num>
  <w:num w:numId="215" w16cid:durableId="1476993772">
    <w:abstractNumId w:val="81"/>
  </w:num>
  <w:num w:numId="216" w16cid:durableId="1038236979">
    <w:abstractNumId w:val="200"/>
  </w:num>
  <w:num w:numId="217" w16cid:durableId="570890070">
    <w:abstractNumId w:val="23"/>
  </w:num>
  <w:num w:numId="218" w16cid:durableId="978337609">
    <w:abstractNumId w:val="259"/>
  </w:num>
  <w:num w:numId="219" w16cid:durableId="1368528058">
    <w:abstractNumId w:val="189"/>
  </w:num>
  <w:num w:numId="220" w16cid:durableId="129324220">
    <w:abstractNumId w:val="192"/>
  </w:num>
  <w:num w:numId="221" w16cid:durableId="1305349425">
    <w:abstractNumId w:val="447"/>
  </w:num>
  <w:num w:numId="222" w16cid:durableId="1143690677">
    <w:abstractNumId w:val="243"/>
  </w:num>
  <w:num w:numId="223" w16cid:durableId="327369344">
    <w:abstractNumId w:val="261"/>
  </w:num>
  <w:num w:numId="224" w16cid:durableId="122697596">
    <w:abstractNumId w:val="524"/>
  </w:num>
  <w:num w:numId="225" w16cid:durableId="1117797270">
    <w:abstractNumId w:val="132"/>
  </w:num>
  <w:num w:numId="226" w16cid:durableId="1015494619">
    <w:abstractNumId w:val="411"/>
  </w:num>
  <w:num w:numId="227" w16cid:durableId="370883908">
    <w:abstractNumId w:val="26"/>
  </w:num>
  <w:num w:numId="228" w16cid:durableId="1425607212">
    <w:abstractNumId w:val="20"/>
  </w:num>
  <w:num w:numId="229" w16cid:durableId="838278845">
    <w:abstractNumId w:val="82"/>
  </w:num>
  <w:num w:numId="230" w16cid:durableId="530725300">
    <w:abstractNumId w:val="476"/>
  </w:num>
  <w:num w:numId="231" w16cid:durableId="1697003767">
    <w:abstractNumId w:val="4"/>
  </w:num>
  <w:num w:numId="232" w16cid:durableId="1546794475">
    <w:abstractNumId w:val="280"/>
  </w:num>
  <w:num w:numId="233" w16cid:durableId="1948539248">
    <w:abstractNumId w:val="386"/>
  </w:num>
  <w:num w:numId="234" w16cid:durableId="838885460">
    <w:abstractNumId w:val="77"/>
  </w:num>
  <w:num w:numId="235" w16cid:durableId="428821040">
    <w:abstractNumId w:val="339"/>
  </w:num>
  <w:num w:numId="236" w16cid:durableId="850526713">
    <w:abstractNumId w:val="498"/>
  </w:num>
  <w:num w:numId="237" w16cid:durableId="471098804">
    <w:abstractNumId w:val="55"/>
  </w:num>
  <w:num w:numId="238" w16cid:durableId="1862235425">
    <w:abstractNumId w:val="296"/>
  </w:num>
  <w:num w:numId="239" w16cid:durableId="1895198748">
    <w:abstractNumId w:val="388"/>
  </w:num>
  <w:num w:numId="240" w16cid:durableId="51462402">
    <w:abstractNumId w:val="483"/>
  </w:num>
  <w:num w:numId="241" w16cid:durableId="1414425685">
    <w:abstractNumId w:val="24"/>
  </w:num>
  <w:num w:numId="242" w16cid:durableId="1298411131">
    <w:abstractNumId w:val="171"/>
  </w:num>
  <w:num w:numId="243" w16cid:durableId="326246921">
    <w:abstractNumId w:val="148"/>
  </w:num>
  <w:num w:numId="244" w16cid:durableId="24184867">
    <w:abstractNumId w:val="262"/>
  </w:num>
  <w:num w:numId="245" w16cid:durableId="1930695142">
    <w:abstractNumId w:val="264"/>
  </w:num>
  <w:num w:numId="246" w16cid:durableId="1135563455">
    <w:abstractNumId w:val="27"/>
  </w:num>
  <w:num w:numId="247" w16cid:durableId="1493450120">
    <w:abstractNumId w:val="505"/>
  </w:num>
  <w:num w:numId="248" w16cid:durableId="8073094">
    <w:abstractNumId w:val="143"/>
  </w:num>
  <w:num w:numId="249" w16cid:durableId="248541980">
    <w:abstractNumId w:val="342"/>
  </w:num>
  <w:num w:numId="250" w16cid:durableId="744105982">
    <w:abstractNumId w:val="425"/>
  </w:num>
  <w:num w:numId="251" w16cid:durableId="1161576973">
    <w:abstractNumId w:val="502"/>
  </w:num>
  <w:num w:numId="252" w16cid:durableId="991325472">
    <w:abstractNumId w:val="157"/>
  </w:num>
  <w:num w:numId="253" w16cid:durableId="1158615961">
    <w:abstractNumId w:val="496"/>
  </w:num>
  <w:num w:numId="254" w16cid:durableId="1460535932">
    <w:abstractNumId w:val="25"/>
  </w:num>
  <w:num w:numId="255" w16cid:durableId="1111315133">
    <w:abstractNumId w:val="486"/>
  </w:num>
  <w:num w:numId="256" w16cid:durableId="223030569">
    <w:abstractNumId w:val="433"/>
  </w:num>
  <w:num w:numId="257" w16cid:durableId="398750430">
    <w:abstractNumId w:val="430"/>
  </w:num>
  <w:num w:numId="258" w16cid:durableId="1844709566">
    <w:abstractNumId w:val="164"/>
  </w:num>
  <w:num w:numId="259" w16cid:durableId="1609311272">
    <w:abstractNumId w:val="292"/>
  </w:num>
  <w:num w:numId="260" w16cid:durableId="1125125345">
    <w:abstractNumId w:val="145"/>
  </w:num>
  <w:num w:numId="261" w16cid:durableId="922910618">
    <w:abstractNumId w:val="240"/>
  </w:num>
  <w:num w:numId="262" w16cid:durableId="1800298062">
    <w:abstractNumId w:val="378"/>
  </w:num>
  <w:num w:numId="263" w16cid:durableId="1139499693">
    <w:abstractNumId w:val="7"/>
  </w:num>
  <w:num w:numId="264" w16cid:durableId="1605260114">
    <w:abstractNumId w:val="484"/>
  </w:num>
  <w:num w:numId="265" w16cid:durableId="1833908839">
    <w:abstractNumId w:val="469"/>
  </w:num>
  <w:num w:numId="266" w16cid:durableId="582615760">
    <w:abstractNumId w:val="279"/>
  </w:num>
  <w:num w:numId="267" w16cid:durableId="967201936">
    <w:abstractNumId w:val="141"/>
  </w:num>
  <w:num w:numId="268" w16cid:durableId="834997196">
    <w:abstractNumId w:val="359"/>
  </w:num>
  <w:num w:numId="269" w16cid:durableId="949044708">
    <w:abstractNumId w:val="173"/>
  </w:num>
  <w:num w:numId="270" w16cid:durableId="1003388045">
    <w:abstractNumId w:val="72"/>
  </w:num>
  <w:num w:numId="271" w16cid:durableId="206182115">
    <w:abstractNumId w:val="434"/>
  </w:num>
  <w:num w:numId="272" w16cid:durableId="1963683886">
    <w:abstractNumId w:val="40"/>
  </w:num>
  <w:num w:numId="273" w16cid:durableId="400639384">
    <w:abstractNumId w:val="448"/>
  </w:num>
  <w:num w:numId="274" w16cid:durableId="1226339439">
    <w:abstractNumId w:val="155"/>
  </w:num>
  <w:num w:numId="275" w16cid:durableId="1809857695">
    <w:abstractNumId w:val="305"/>
  </w:num>
  <w:num w:numId="276" w16cid:durableId="1151367490">
    <w:abstractNumId w:val="395"/>
  </w:num>
  <w:num w:numId="277" w16cid:durableId="955330528">
    <w:abstractNumId w:val="306"/>
  </w:num>
  <w:num w:numId="278" w16cid:durableId="1343967093">
    <w:abstractNumId w:val="300"/>
  </w:num>
  <w:num w:numId="279" w16cid:durableId="276255942">
    <w:abstractNumId w:val="50"/>
  </w:num>
  <w:num w:numId="280" w16cid:durableId="984823057">
    <w:abstractNumId w:val="396"/>
  </w:num>
  <w:num w:numId="281" w16cid:durableId="702248078">
    <w:abstractNumId w:val="17"/>
  </w:num>
  <w:num w:numId="282" w16cid:durableId="1533225748">
    <w:abstractNumId w:val="166"/>
  </w:num>
  <w:num w:numId="283" w16cid:durableId="188764087">
    <w:abstractNumId w:val="267"/>
  </w:num>
  <w:num w:numId="284" w16cid:durableId="1336231479">
    <w:abstractNumId w:val="316"/>
  </w:num>
  <w:num w:numId="285" w16cid:durableId="1449007631">
    <w:abstractNumId w:val="369"/>
  </w:num>
  <w:num w:numId="286" w16cid:durableId="1597398257">
    <w:abstractNumId w:val="266"/>
  </w:num>
  <w:num w:numId="287" w16cid:durableId="382296749">
    <w:abstractNumId w:val="303"/>
  </w:num>
  <w:num w:numId="288" w16cid:durableId="1645499484">
    <w:abstractNumId w:val="103"/>
  </w:num>
  <w:num w:numId="289" w16cid:durableId="1720665953">
    <w:abstractNumId w:val="140"/>
  </w:num>
  <w:num w:numId="290" w16cid:durableId="98113063">
    <w:abstractNumId w:val="284"/>
  </w:num>
  <w:num w:numId="291" w16cid:durableId="552547951">
    <w:abstractNumId w:val="509"/>
  </w:num>
  <w:num w:numId="292" w16cid:durableId="1903979508">
    <w:abstractNumId w:val="242"/>
  </w:num>
  <w:num w:numId="293" w16cid:durableId="1074469239">
    <w:abstractNumId w:val="91"/>
  </w:num>
  <w:num w:numId="294" w16cid:durableId="615137939">
    <w:abstractNumId w:val="428"/>
  </w:num>
  <w:num w:numId="295" w16cid:durableId="2028560002">
    <w:abstractNumId w:val="254"/>
  </w:num>
  <w:num w:numId="296" w16cid:durableId="1593469485">
    <w:abstractNumId w:val="251"/>
  </w:num>
  <w:num w:numId="297" w16cid:durableId="572667845">
    <w:abstractNumId w:val="54"/>
  </w:num>
  <w:num w:numId="298" w16cid:durableId="1204246494">
    <w:abstractNumId w:val="60"/>
  </w:num>
  <w:num w:numId="299" w16cid:durableId="691536892">
    <w:abstractNumId w:val="223"/>
  </w:num>
  <w:num w:numId="300" w16cid:durableId="209341315">
    <w:abstractNumId w:val="227"/>
  </w:num>
  <w:num w:numId="301" w16cid:durableId="664091536">
    <w:abstractNumId w:val="93"/>
  </w:num>
  <w:num w:numId="302" w16cid:durableId="825826041">
    <w:abstractNumId w:val="410"/>
  </w:num>
  <w:num w:numId="303" w16cid:durableId="1832527122">
    <w:abstractNumId w:val="445"/>
  </w:num>
  <w:num w:numId="304" w16cid:durableId="300968217">
    <w:abstractNumId w:val="374"/>
  </w:num>
  <w:num w:numId="305" w16cid:durableId="2061514010">
    <w:abstractNumId w:val="482"/>
  </w:num>
  <w:num w:numId="306" w16cid:durableId="1277255126">
    <w:abstractNumId w:val="253"/>
  </w:num>
  <w:num w:numId="307" w16cid:durableId="576013634">
    <w:abstractNumId w:val="351"/>
  </w:num>
  <w:num w:numId="308" w16cid:durableId="1379935626">
    <w:abstractNumId w:val="156"/>
  </w:num>
  <w:num w:numId="309" w16cid:durableId="2139251607">
    <w:abstractNumId w:val="62"/>
  </w:num>
  <w:num w:numId="310" w16cid:durableId="1841388085">
    <w:abstractNumId w:val="183"/>
  </w:num>
  <w:num w:numId="311" w16cid:durableId="998654636">
    <w:abstractNumId w:val="343"/>
  </w:num>
  <w:num w:numId="312" w16cid:durableId="493765072">
    <w:abstractNumId w:val="503"/>
  </w:num>
  <w:num w:numId="313" w16cid:durableId="1210150020">
    <w:abstractNumId w:val="340"/>
  </w:num>
  <w:num w:numId="314" w16cid:durableId="2027629415">
    <w:abstractNumId w:val="323"/>
  </w:num>
  <w:num w:numId="315" w16cid:durableId="2129817376">
    <w:abstractNumId w:val="399"/>
  </w:num>
  <w:num w:numId="316" w16cid:durableId="1700356532">
    <w:abstractNumId w:val="18"/>
  </w:num>
  <w:num w:numId="317" w16cid:durableId="679284150">
    <w:abstractNumId w:val="456"/>
  </w:num>
  <w:num w:numId="318" w16cid:durableId="739210834">
    <w:abstractNumId w:val="334"/>
  </w:num>
  <w:num w:numId="319" w16cid:durableId="113907641">
    <w:abstractNumId w:val="0"/>
  </w:num>
  <w:num w:numId="320" w16cid:durableId="125975238">
    <w:abstractNumId w:val="377"/>
  </w:num>
  <w:num w:numId="321" w16cid:durableId="1707638103">
    <w:abstractNumId w:val="439"/>
  </w:num>
  <w:num w:numId="322" w16cid:durableId="489566031">
    <w:abstractNumId w:val="241"/>
  </w:num>
  <w:num w:numId="323" w16cid:durableId="196048409">
    <w:abstractNumId w:val="163"/>
  </w:num>
  <w:num w:numId="324" w16cid:durableId="1642075919">
    <w:abstractNumId w:val="311"/>
  </w:num>
  <w:num w:numId="325" w16cid:durableId="195654388">
    <w:abstractNumId w:val="235"/>
  </w:num>
  <w:num w:numId="326" w16cid:durableId="63532954">
    <w:abstractNumId w:val="328"/>
  </w:num>
  <w:num w:numId="327" w16cid:durableId="388110454">
    <w:abstractNumId w:val="14"/>
  </w:num>
  <w:num w:numId="328" w16cid:durableId="144590133">
    <w:abstractNumId w:val="8"/>
  </w:num>
  <w:num w:numId="329" w16cid:durableId="1597444813">
    <w:abstractNumId w:val="238"/>
  </w:num>
  <w:num w:numId="330" w16cid:durableId="181864338">
    <w:abstractNumId w:val="97"/>
  </w:num>
  <w:num w:numId="331" w16cid:durableId="199128798">
    <w:abstractNumId w:val="75"/>
  </w:num>
  <w:num w:numId="332" w16cid:durableId="1022246162">
    <w:abstractNumId w:val="336"/>
  </w:num>
  <w:num w:numId="333" w16cid:durableId="648704531">
    <w:abstractNumId w:val="170"/>
  </w:num>
  <w:num w:numId="334" w16cid:durableId="591205561">
    <w:abstractNumId w:val="51"/>
  </w:num>
  <w:num w:numId="335" w16cid:durableId="744179695">
    <w:abstractNumId w:val="492"/>
  </w:num>
  <w:num w:numId="336" w16cid:durableId="387728471">
    <w:abstractNumId w:val="58"/>
  </w:num>
  <w:num w:numId="337" w16cid:durableId="335350359">
    <w:abstractNumId w:val="358"/>
  </w:num>
  <w:num w:numId="338" w16cid:durableId="107703506">
    <w:abstractNumId w:val="392"/>
  </w:num>
  <w:num w:numId="339" w16cid:durableId="1749766760">
    <w:abstractNumId w:val="418"/>
  </w:num>
  <w:num w:numId="340" w16cid:durableId="1685671289">
    <w:abstractNumId w:val="44"/>
  </w:num>
  <w:num w:numId="341" w16cid:durableId="2045981818">
    <w:abstractNumId w:val="174"/>
  </w:num>
  <w:num w:numId="342" w16cid:durableId="12650355">
    <w:abstractNumId w:val="100"/>
  </w:num>
  <w:num w:numId="343" w16cid:durableId="1726443031">
    <w:abstractNumId w:val="258"/>
  </w:num>
  <w:num w:numId="344" w16cid:durableId="160513813">
    <w:abstractNumId w:val="440"/>
  </w:num>
  <w:num w:numId="345" w16cid:durableId="413013152">
    <w:abstractNumId w:val="276"/>
  </w:num>
  <w:num w:numId="346" w16cid:durableId="1398088824">
    <w:abstractNumId w:val="338"/>
  </w:num>
  <w:num w:numId="347" w16cid:durableId="1922565056">
    <w:abstractNumId w:val="319"/>
  </w:num>
  <w:num w:numId="348" w16cid:durableId="253978798">
    <w:abstractNumId w:val="309"/>
  </w:num>
  <w:num w:numId="349" w16cid:durableId="1907915997">
    <w:abstractNumId w:val="494"/>
  </w:num>
  <w:num w:numId="350" w16cid:durableId="1478301309">
    <w:abstractNumId w:val="361"/>
  </w:num>
  <w:num w:numId="351" w16cid:durableId="709064471">
    <w:abstractNumId w:val="458"/>
  </w:num>
  <w:num w:numId="352" w16cid:durableId="1495493082">
    <w:abstractNumId w:val="350"/>
  </w:num>
  <w:num w:numId="353" w16cid:durableId="1181702238">
    <w:abstractNumId w:val="314"/>
  </w:num>
  <w:num w:numId="354" w16cid:durableId="693455561">
    <w:abstractNumId w:val="90"/>
  </w:num>
  <w:num w:numId="355" w16cid:durableId="1499029963">
    <w:abstractNumId w:val="19"/>
  </w:num>
  <w:num w:numId="356" w16cid:durableId="865022745">
    <w:abstractNumId w:val="398"/>
  </w:num>
  <w:num w:numId="357" w16cid:durableId="173351628">
    <w:abstractNumId w:val="125"/>
  </w:num>
  <w:num w:numId="358" w16cid:durableId="217281825">
    <w:abstractNumId w:val="222"/>
  </w:num>
  <w:num w:numId="359" w16cid:durableId="1667320806">
    <w:abstractNumId w:val="291"/>
  </w:num>
  <w:num w:numId="360" w16cid:durableId="1356728460">
    <w:abstractNumId w:val="304"/>
  </w:num>
  <w:num w:numId="361" w16cid:durableId="557476161">
    <w:abstractNumId w:val="219"/>
  </w:num>
  <w:num w:numId="362" w16cid:durableId="217479381">
    <w:abstractNumId w:val="404"/>
  </w:num>
  <w:num w:numId="363" w16cid:durableId="815033094">
    <w:abstractNumId w:val="96"/>
  </w:num>
  <w:num w:numId="364" w16cid:durableId="592780842">
    <w:abstractNumId w:val="212"/>
  </w:num>
  <w:num w:numId="365" w16cid:durableId="376248020">
    <w:abstractNumId w:val="250"/>
  </w:num>
  <w:num w:numId="366" w16cid:durableId="779642732">
    <w:abstractNumId w:val="38"/>
  </w:num>
  <w:num w:numId="367" w16cid:durableId="667682690">
    <w:abstractNumId w:val="110"/>
  </w:num>
  <w:num w:numId="368" w16cid:durableId="1428192754">
    <w:abstractNumId w:val="283"/>
  </w:num>
  <w:num w:numId="369" w16cid:durableId="1728070293">
    <w:abstractNumId w:val="41"/>
  </w:num>
  <w:num w:numId="370" w16cid:durableId="899940861">
    <w:abstractNumId w:val="472"/>
  </w:num>
  <w:num w:numId="371" w16cid:durableId="1776439160">
    <w:abstractNumId w:val="95"/>
  </w:num>
  <w:num w:numId="372" w16cid:durableId="1641419720">
    <w:abstractNumId w:val="63"/>
  </w:num>
  <w:num w:numId="373" w16cid:durableId="641159016">
    <w:abstractNumId w:val="190"/>
  </w:num>
  <w:num w:numId="374" w16cid:durableId="1158618995">
    <w:abstractNumId w:val="508"/>
  </w:num>
  <w:num w:numId="375" w16cid:durableId="1290864580">
    <w:abstractNumId w:val="136"/>
  </w:num>
  <w:num w:numId="376" w16cid:durableId="1778330225">
    <w:abstractNumId w:val="310"/>
  </w:num>
  <w:num w:numId="377" w16cid:durableId="828904999">
    <w:abstractNumId w:val="142"/>
  </w:num>
  <w:num w:numId="378" w16cid:durableId="1446463463">
    <w:abstractNumId w:val="344"/>
  </w:num>
  <w:num w:numId="379" w16cid:durableId="1814982129">
    <w:abstractNumId w:val="31"/>
  </w:num>
  <w:num w:numId="380" w16cid:durableId="1777216028">
    <w:abstractNumId w:val="333"/>
  </w:num>
  <w:num w:numId="381" w16cid:durableId="538053029">
    <w:abstractNumId w:val="69"/>
  </w:num>
  <w:num w:numId="382" w16cid:durableId="1122309449">
    <w:abstractNumId w:val="2"/>
  </w:num>
  <w:num w:numId="383" w16cid:durableId="1536774664">
    <w:abstractNumId w:val="146"/>
  </w:num>
  <w:num w:numId="384" w16cid:durableId="584727389">
    <w:abstractNumId w:val="416"/>
  </w:num>
  <w:num w:numId="385" w16cid:durableId="1771773861">
    <w:abstractNumId w:val="247"/>
  </w:num>
  <w:num w:numId="386" w16cid:durableId="1242132002">
    <w:abstractNumId w:val="400"/>
  </w:num>
  <w:num w:numId="387" w16cid:durableId="1292176261">
    <w:abstractNumId w:val="459"/>
  </w:num>
  <w:num w:numId="388" w16cid:durableId="318313402">
    <w:abstractNumId w:val="324"/>
  </w:num>
  <w:num w:numId="389" w16cid:durableId="2100372122">
    <w:abstractNumId w:val="47"/>
  </w:num>
  <w:num w:numId="390" w16cid:durableId="693771306">
    <w:abstractNumId w:val="277"/>
  </w:num>
  <w:num w:numId="391" w16cid:durableId="125390081">
    <w:abstractNumId w:val="112"/>
  </w:num>
  <w:num w:numId="392" w16cid:durableId="1589730272">
    <w:abstractNumId w:val="123"/>
  </w:num>
  <w:num w:numId="393" w16cid:durableId="2069304819">
    <w:abstractNumId w:val="346"/>
  </w:num>
  <w:num w:numId="394" w16cid:durableId="1291399964">
    <w:abstractNumId w:val="313"/>
  </w:num>
  <w:num w:numId="395" w16cid:durableId="2144611525">
    <w:abstractNumId w:val="10"/>
  </w:num>
  <w:num w:numId="396" w16cid:durableId="1278099572">
    <w:abstractNumId w:val="522"/>
  </w:num>
  <w:num w:numId="397" w16cid:durableId="1918855776">
    <w:abstractNumId w:val="455"/>
  </w:num>
  <w:num w:numId="398" w16cid:durableId="2033608876">
    <w:abstractNumId w:val="220"/>
  </w:num>
  <w:num w:numId="399" w16cid:durableId="803086101">
    <w:abstractNumId w:val="6"/>
  </w:num>
  <w:num w:numId="400" w16cid:durableId="516389032">
    <w:abstractNumId w:val="265"/>
  </w:num>
  <w:num w:numId="401" w16cid:durableId="291448470">
    <w:abstractNumId w:val="104"/>
  </w:num>
  <w:num w:numId="402" w16cid:durableId="431558479">
    <w:abstractNumId w:val="320"/>
  </w:num>
  <w:num w:numId="403" w16cid:durableId="1337263692">
    <w:abstractNumId w:val="474"/>
  </w:num>
  <w:num w:numId="404" w16cid:durableId="8025422">
    <w:abstractNumId w:val="130"/>
  </w:num>
  <w:num w:numId="405" w16cid:durableId="1241674613">
    <w:abstractNumId w:val="273"/>
  </w:num>
  <w:num w:numId="406" w16cid:durableId="230121967">
    <w:abstractNumId w:val="514"/>
  </w:num>
  <w:num w:numId="407" w16cid:durableId="1482769118">
    <w:abstractNumId w:val="349"/>
  </w:num>
  <w:num w:numId="408" w16cid:durableId="402683326">
    <w:abstractNumId w:val="113"/>
  </w:num>
  <w:num w:numId="409" w16cid:durableId="1595867657">
    <w:abstractNumId w:val="216"/>
  </w:num>
  <w:num w:numId="410" w16cid:durableId="1558667065">
    <w:abstractNumId w:val="260"/>
  </w:num>
  <w:num w:numId="411" w16cid:durableId="222103496">
    <w:abstractNumId w:val="384"/>
  </w:num>
  <w:num w:numId="412" w16cid:durableId="1991011378">
    <w:abstractNumId w:val="122"/>
  </w:num>
  <w:num w:numId="413" w16cid:durableId="1893925404">
    <w:abstractNumId w:val="52"/>
  </w:num>
  <w:num w:numId="414" w16cid:durableId="744954164">
    <w:abstractNumId w:val="71"/>
  </w:num>
  <w:num w:numId="415" w16cid:durableId="662975578">
    <w:abstractNumId w:val="46"/>
  </w:num>
  <w:num w:numId="416" w16cid:durableId="2118131973">
    <w:abstractNumId w:val="391"/>
  </w:num>
  <w:num w:numId="417" w16cid:durableId="759910326">
    <w:abstractNumId w:val="451"/>
  </w:num>
  <w:num w:numId="418" w16cid:durableId="1231841498">
    <w:abstractNumId w:val="214"/>
  </w:num>
  <w:num w:numId="419" w16cid:durableId="1070272977">
    <w:abstractNumId w:val="210"/>
  </w:num>
  <w:num w:numId="420" w16cid:durableId="1619529376">
    <w:abstractNumId w:val="477"/>
  </w:num>
  <w:num w:numId="421" w16cid:durableId="1830712346">
    <w:abstractNumId w:val="196"/>
  </w:num>
  <w:num w:numId="422" w16cid:durableId="977758209">
    <w:abstractNumId w:val="56"/>
  </w:num>
  <w:num w:numId="423" w16cid:durableId="1518501304">
    <w:abstractNumId w:val="32"/>
  </w:num>
  <w:num w:numId="424" w16cid:durableId="1108811460">
    <w:abstractNumId w:val="449"/>
  </w:num>
  <w:num w:numId="425" w16cid:durableId="628626759">
    <w:abstractNumId w:val="199"/>
  </w:num>
  <w:num w:numId="426" w16cid:durableId="1551918825">
    <w:abstractNumId w:val="471"/>
  </w:num>
  <w:num w:numId="427" w16cid:durableId="514730557">
    <w:abstractNumId w:val="518"/>
  </w:num>
  <w:num w:numId="428" w16cid:durableId="860902392">
    <w:abstractNumId w:val="510"/>
  </w:num>
  <w:num w:numId="429" w16cid:durableId="1796751046">
    <w:abstractNumId w:val="217"/>
  </w:num>
  <w:num w:numId="430" w16cid:durableId="632099432">
    <w:abstractNumId w:val="415"/>
  </w:num>
  <w:num w:numId="431" w16cid:durableId="1030301806">
    <w:abstractNumId w:val="490"/>
  </w:num>
  <w:num w:numId="432" w16cid:durableId="739180986">
    <w:abstractNumId w:val="98"/>
  </w:num>
  <w:num w:numId="433" w16cid:durableId="1089623604">
    <w:abstractNumId w:val="139"/>
  </w:num>
  <w:num w:numId="434" w16cid:durableId="1583762324">
    <w:abstractNumId w:val="301"/>
  </w:num>
  <w:num w:numId="435" w16cid:durableId="710878952">
    <w:abstractNumId w:val="464"/>
  </w:num>
  <w:num w:numId="436" w16cid:durableId="1243179226">
    <w:abstractNumId w:val="59"/>
  </w:num>
  <w:num w:numId="437" w16cid:durableId="613707873">
    <w:abstractNumId w:val="147"/>
  </w:num>
  <w:num w:numId="438" w16cid:durableId="1008483057">
    <w:abstractNumId w:val="108"/>
  </w:num>
  <w:num w:numId="439" w16cid:durableId="1615483291">
    <w:abstractNumId w:val="294"/>
  </w:num>
  <w:num w:numId="440" w16cid:durableId="683090832">
    <w:abstractNumId w:val="318"/>
  </w:num>
  <w:num w:numId="441" w16cid:durableId="1781415519">
    <w:abstractNumId w:val="33"/>
  </w:num>
  <w:num w:numId="442" w16cid:durableId="1961839313">
    <w:abstractNumId w:val="379"/>
  </w:num>
  <w:num w:numId="443" w16cid:durableId="163976377">
    <w:abstractNumId w:val="83"/>
  </w:num>
  <w:num w:numId="444" w16cid:durableId="302278047">
    <w:abstractNumId w:val="376"/>
  </w:num>
  <w:num w:numId="445" w16cid:durableId="608127850">
    <w:abstractNumId w:val="470"/>
  </w:num>
  <w:num w:numId="446" w16cid:durableId="420610068">
    <w:abstractNumId w:val="397"/>
  </w:num>
  <w:num w:numId="447" w16cid:durableId="587691890">
    <w:abstractNumId w:val="387"/>
  </w:num>
  <w:num w:numId="448" w16cid:durableId="81488086">
    <w:abstractNumId w:val="188"/>
  </w:num>
  <w:num w:numId="449" w16cid:durableId="39940068">
    <w:abstractNumId w:val="57"/>
  </w:num>
  <w:num w:numId="450" w16cid:durableId="1173684631">
    <w:abstractNumId w:val="176"/>
  </w:num>
  <w:num w:numId="451" w16cid:durableId="1285502322">
    <w:abstractNumId w:val="466"/>
  </w:num>
  <w:num w:numId="452" w16cid:durableId="553779517">
    <w:abstractNumId w:val="133"/>
  </w:num>
  <w:num w:numId="453" w16cid:durableId="52698099">
    <w:abstractNumId w:val="225"/>
  </w:num>
  <w:num w:numId="454" w16cid:durableId="25913100">
    <w:abstractNumId w:val="290"/>
  </w:num>
  <w:num w:numId="455" w16cid:durableId="1742170361">
    <w:abstractNumId w:val="126"/>
  </w:num>
  <w:num w:numId="456" w16cid:durableId="1941647048">
    <w:abstractNumId w:val="481"/>
  </w:num>
  <w:num w:numId="457" w16cid:durableId="173806119">
    <w:abstractNumId w:val="422"/>
  </w:num>
  <w:num w:numId="458" w16cid:durableId="1760324243">
    <w:abstractNumId w:val="465"/>
  </w:num>
  <w:num w:numId="459" w16cid:durableId="977567089">
    <w:abstractNumId w:val="184"/>
  </w:num>
  <w:num w:numId="460" w16cid:durableId="673728539">
    <w:abstractNumId w:val="149"/>
  </w:num>
  <w:num w:numId="461" w16cid:durableId="1124999121">
    <w:abstractNumId w:val="421"/>
  </w:num>
  <w:num w:numId="462" w16cid:durableId="1437141397">
    <w:abstractNumId w:val="48"/>
  </w:num>
  <w:num w:numId="463" w16cid:durableId="2004165903">
    <w:abstractNumId w:val="409"/>
  </w:num>
  <w:num w:numId="464" w16cid:durableId="950742713">
    <w:abstractNumId w:val="215"/>
  </w:num>
  <w:num w:numId="465" w16cid:durableId="630944580">
    <w:abstractNumId w:val="92"/>
  </w:num>
  <w:num w:numId="466" w16cid:durableId="818228705">
    <w:abstractNumId w:val="289"/>
  </w:num>
  <w:num w:numId="467" w16cid:durableId="1373918738">
    <w:abstractNumId w:val="144"/>
  </w:num>
  <w:num w:numId="468" w16cid:durableId="623074298">
    <w:abstractNumId w:val="115"/>
  </w:num>
  <w:num w:numId="469" w16cid:durableId="193808840">
    <w:abstractNumId w:val="70"/>
  </w:num>
  <w:num w:numId="470" w16cid:durableId="1097869042">
    <w:abstractNumId w:val="302"/>
  </w:num>
  <w:num w:numId="471" w16cid:durableId="299001450">
    <w:abstractNumId w:val="12"/>
  </w:num>
  <w:num w:numId="472" w16cid:durableId="1374383648">
    <w:abstractNumId w:val="114"/>
  </w:num>
  <w:num w:numId="473" w16cid:durableId="199785836">
    <w:abstractNumId w:val="248"/>
  </w:num>
  <w:num w:numId="474" w16cid:durableId="1197351446">
    <w:abstractNumId w:val="380"/>
  </w:num>
  <w:num w:numId="475" w16cid:durableId="1485273632">
    <w:abstractNumId w:val="195"/>
  </w:num>
  <w:num w:numId="476" w16cid:durableId="1473326923">
    <w:abstractNumId w:val="497"/>
  </w:num>
  <w:num w:numId="477" w16cid:durableId="1312639691">
    <w:abstractNumId w:val="233"/>
  </w:num>
  <w:num w:numId="478" w16cid:durableId="501630521">
    <w:abstractNumId w:val="407"/>
  </w:num>
  <w:num w:numId="479" w16cid:durableId="1838382450">
    <w:abstractNumId w:val="15"/>
  </w:num>
  <w:num w:numId="480" w16cid:durableId="662778782">
    <w:abstractNumId w:val="275"/>
  </w:num>
  <w:num w:numId="481" w16cid:durableId="602542152">
    <w:abstractNumId w:val="352"/>
  </w:num>
  <w:num w:numId="482" w16cid:durableId="1862626109">
    <w:abstractNumId w:val="368"/>
  </w:num>
  <w:num w:numId="483" w16cid:durableId="47188901">
    <w:abstractNumId w:val="423"/>
  </w:num>
  <w:num w:numId="484" w16cid:durableId="1817255891">
    <w:abstractNumId w:val="61"/>
  </w:num>
  <w:num w:numId="485" w16cid:durableId="490294802">
    <w:abstractNumId w:val="138"/>
  </w:num>
  <w:num w:numId="486" w16cid:durableId="708065929">
    <w:abstractNumId w:val="21"/>
  </w:num>
  <w:num w:numId="487" w16cid:durableId="1381631717">
    <w:abstractNumId w:val="160"/>
  </w:num>
  <w:num w:numId="488" w16cid:durableId="1036811573">
    <w:abstractNumId w:val="213"/>
  </w:num>
  <w:num w:numId="489" w16cid:durableId="1668316227">
    <w:abstractNumId w:val="366"/>
  </w:num>
  <w:num w:numId="490" w16cid:durableId="906769558">
    <w:abstractNumId w:val="512"/>
  </w:num>
  <w:num w:numId="491" w16cid:durableId="680354925">
    <w:abstractNumId w:val="405"/>
  </w:num>
  <w:num w:numId="492" w16cid:durableId="1120804176">
    <w:abstractNumId w:val="325"/>
  </w:num>
  <w:num w:numId="493" w16cid:durableId="785078465">
    <w:abstractNumId w:val="168"/>
  </w:num>
  <w:num w:numId="494" w16cid:durableId="231939224">
    <w:abstractNumId w:val="331"/>
  </w:num>
  <w:num w:numId="495" w16cid:durableId="1034844107">
    <w:abstractNumId w:val="255"/>
  </w:num>
  <w:num w:numId="496" w16cid:durableId="1326280552">
    <w:abstractNumId w:val="317"/>
  </w:num>
  <w:num w:numId="497" w16cid:durableId="1454976943">
    <w:abstractNumId w:val="389"/>
  </w:num>
  <w:num w:numId="498" w16cid:durableId="338851376">
    <w:abstractNumId w:val="74"/>
  </w:num>
  <w:num w:numId="499" w16cid:durableId="1450196397">
    <w:abstractNumId w:val="128"/>
  </w:num>
  <w:num w:numId="500" w16cid:durableId="625818954">
    <w:abstractNumId w:val="424"/>
  </w:num>
  <w:num w:numId="501" w16cid:durableId="1077363004">
    <w:abstractNumId w:val="9"/>
  </w:num>
  <w:num w:numId="502" w16cid:durableId="47345507">
    <w:abstractNumId w:val="450"/>
  </w:num>
  <w:num w:numId="503" w16cid:durableId="2091147800">
    <w:abstractNumId w:val="362"/>
  </w:num>
  <w:num w:numId="504" w16cid:durableId="1651518045">
    <w:abstractNumId w:val="408"/>
  </w:num>
  <w:num w:numId="505" w16cid:durableId="1382436788">
    <w:abstractNumId w:val="37"/>
  </w:num>
  <w:num w:numId="506" w16cid:durableId="763376549">
    <w:abstractNumId w:val="152"/>
  </w:num>
  <w:num w:numId="507" w16cid:durableId="1068108733">
    <w:abstractNumId w:val="488"/>
  </w:num>
  <w:num w:numId="508" w16cid:durableId="456535345">
    <w:abstractNumId w:val="426"/>
  </w:num>
  <w:num w:numId="509" w16cid:durableId="731388281">
    <w:abstractNumId w:val="287"/>
  </w:num>
  <w:num w:numId="510" w16cid:durableId="1163277746">
    <w:abstractNumId w:val="49"/>
  </w:num>
  <w:num w:numId="511" w16cid:durableId="1107847962">
    <w:abstractNumId w:val="186"/>
  </w:num>
  <w:num w:numId="512" w16cid:durableId="613286604">
    <w:abstractNumId w:val="135"/>
  </w:num>
  <w:num w:numId="513" w16cid:durableId="287590768">
    <w:abstractNumId w:val="30"/>
  </w:num>
  <w:num w:numId="514" w16cid:durableId="652836213">
    <w:abstractNumId w:val="429"/>
  </w:num>
  <w:num w:numId="515" w16cid:durableId="1614284375">
    <w:abstractNumId w:val="232"/>
  </w:num>
  <w:num w:numId="516" w16cid:durableId="987856207">
    <w:abstractNumId w:val="354"/>
  </w:num>
  <w:num w:numId="517" w16cid:durableId="42103068">
    <w:abstractNumId w:val="67"/>
  </w:num>
  <w:num w:numId="518" w16cid:durableId="1253777393">
    <w:abstractNumId w:val="382"/>
  </w:num>
  <w:num w:numId="519" w16cid:durableId="405886869">
    <w:abstractNumId w:val="281"/>
  </w:num>
  <w:num w:numId="520" w16cid:durableId="1373727962">
    <w:abstractNumId w:val="312"/>
  </w:num>
  <w:num w:numId="521" w16cid:durableId="825825981">
    <w:abstractNumId w:val="463"/>
  </w:num>
  <w:num w:numId="522" w16cid:durableId="2084981616">
    <w:abstractNumId w:val="205"/>
  </w:num>
  <w:num w:numId="523" w16cid:durableId="1312558595">
    <w:abstractNumId w:val="165"/>
  </w:num>
  <w:num w:numId="524" w16cid:durableId="1137383411">
    <w:abstractNumId w:val="401"/>
  </w:num>
  <w:num w:numId="525" w16cid:durableId="1472166336">
    <w:abstractNumId w:val="118"/>
  </w:num>
  <w:numIdMacAtCleanup w:val="5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4D"/>
    <w:rsid w:val="0000089A"/>
    <w:rsid w:val="0000578A"/>
    <w:rsid w:val="00007224"/>
    <w:rsid w:val="0000777F"/>
    <w:rsid w:val="000118C0"/>
    <w:rsid w:val="00020306"/>
    <w:rsid w:val="00024CC1"/>
    <w:rsid w:val="00027B71"/>
    <w:rsid w:val="00030622"/>
    <w:rsid w:val="000340C6"/>
    <w:rsid w:val="000403A9"/>
    <w:rsid w:val="00042ED1"/>
    <w:rsid w:val="000444B4"/>
    <w:rsid w:val="00044AB3"/>
    <w:rsid w:val="00050D50"/>
    <w:rsid w:val="00050D60"/>
    <w:rsid w:val="000519C4"/>
    <w:rsid w:val="0005522F"/>
    <w:rsid w:val="00055C31"/>
    <w:rsid w:val="00063CD5"/>
    <w:rsid w:val="00063E9C"/>
    <w:rsid w:val="000661D9"/>
    <w:rsid w:val="00072966"/>
    <w:rsid w:val="000740C4"/>
    <w:rsid w:val="00075ABA"/>
    <w:rsid w:val="00077CCC"/>
    <w:rsid w:val="00077EAF"/>
    <w:rsid w:val="00080C85"/>
    <w:rsid w:val="00086A07"/>
    <w:rsid w:val="000914B8"/>
    <w:rsid w:val="000914F5"/>
    <w:rsid w:val="00095E89"/>
    <w:rsid w:val="00097C6E"/>
    <w:rsid w:val="000A1877"/>
    <w:rsid w:val="000A2364"/>
    <w:rsid w:val="000A2782"/>
    <w:rsid w:val="000A3BAA"/>
    <w:rsid w:val="000A6282"/>
    <w:rsid w:val="000B4AAD"/>
    <w:rsid w:val="000B5640"/>
    <w:rsid w:val="000C149A"/>
    <w:rsid w:val="000C25EF"/>
    <w:rsid w:val="000C3F69"/>
    <w:rsid w:val="000C49EA"/>
    <w:rsid w:val="000C620F"/>
    <w:rsid w:val="000D4387"/>
    <w:rsid w:val="000D4686"/>
    <w:rsid w:val="000D4726"/>
    <w:rsid w:val="000D6B65"/>
    <w:rsid w:val="000E3C4D"/>
    <w:rsid w:val="000F0740"/>
    <w:rsid w:val="000F1E30"/>
    <w:rsid w:val="000F383D"/>
    <w:rsid w:val="000F5520"/>
    <w:rsid w:val="000F5BF0"/>
    <w:rsid w:val="00100849"/>
    <w:rsid w:val="00104072"/>
    <w:rsid w:val="001103FD"/>
    <w:rsid w:val="00111DD4"/>
    <w:rsid w:val="00114F7C"/>
    <w:rsid w:val="001179F1"/>
    <w:rsid w:val="00120578"/>
    <w:rsid w:val="001206F0"/>
    <w:rsid w:val="001210D1"/>
    <w:rsid w:val="00121869"/>
    <w:rsid w:val="00122CB9"/>
    <w:rsid w:val="001242EF"/>
    <w:rsid w:val="001258C7"/>
    <w:rsid w:val="001325F4"/>
    <w:rsid w:val="0013346C"/>
    <w:rsid w:val="00141CE1"/>
    <w:rsid w:val="0014313A"/>
    <w:rsid w:val="00143F66"/>
    <w:rsid w:val="001440FF"/>
    <w:rsid w:val="00150CF1"/>
    <w:rsid w:val="00150E92"/>
    <w:rsid w:val="00152E91"/>
    <w:rsid w:val="001532C5"/>
    <w:rsid w:val="00153C9B"/>
    <w:rsid w:val="00157AF2"/>
    <w:rsid w:val="00161AB5"/>
    <w:rsid w:val="00164449"/>
    <w:rsid w:val="0017080C"/>
    <w:rsid w:val="00173746"/>
    <w:rsid w:val="0017506A"/>
    <w:rsid w:val="001772E2"/>
    <w:rsid w:val="001807F0"/>
    <w:rsid w:val="0018080F"/>
    <w:rsid w:val="00193D35"/>
    <w:rsid w:val="001947EB"/>
    <w:rsid w:val="001A0CD4"/>
    <w:rsid w:val="001A2F44"/>
    <w:rsid w:val="001B066C"/>
    <w:rsid w:val="001B4315"/>
    <w:rsid w:val="001B5D69"/>
    <w:rsid w:val="001B5EA9"/>
    <w:rsid w:val="001C0168"/>
    <w:rsid w:val="001C1892"/>
    <w:rsid w:val="001C2FCE"/>
    <w:rsid w:val="001C6E89"/>
    <w:rsid w:val="001E2089"/>
    <w:rsid w:val="001E2BE2"/>
    <w:rsid w:val="001E5826"/>
    <w:rsid w:val="001E5A2A"/>
    <w:rsid w:val="001F0285"/>
    <w:rsid w:val="001F1F42"/>
    <w:rsid w:val="001F4BBB"/>
    <w:rsid w:val="001F67C6"/>
    <w:rsid w:val="00203F02"/>
    <w:rsid w:val="00206A50"/>
    <w:rsid w:val="00206B36"/>
    <w:rsid w:val="00214979"/>
    <w:rsid w:val="002153B0"/>
    <w:rsid w:val="002171EA"/>
    <w:rsid w:val="002234BF"/>
    <w:rsid w:val="00223F77"/>
    <w:rsid w:val="002261F9"/>
    <w:rsid w:val="0022754D"/>
    <w:rsid w:val="0023751F"/>
    <w:rsid w:val="0024029B"/>
    <w:rsid w:val="00240A8F"/>
    <w:rsid w:val="00243824"/>
    <w:rsid w:val="00243EC5"/>
    <w:rsid w:val="002456C2"/>
    <w:rsid w:val="002462D2"/>
    <w:rsid w:val="00250E47"/>
    <w:rsid w:val="00252B1D"/>
    <w:rsid w:val="002530C0"/>
    <w:rsid w:val="002538E7"/>
    <w:rsid w:val="00254733"/>
    <w:rsid w:val="00266994"/>
    <w:rsid w:val="00267374"/>
    <w:rsid w:val="00271568"/>
    <w:rsid w:val="0027292C"/>
    <w:rsid w:val="00275845"/>
    <w:rsid w:val="002761A7"/>
    <w:rsid w:val="00281B25"/>
    <w:rsid w:val="002835E2"/>
    <w:rsid w:val="00283EC8"/>
    <w:rsid w:val="002854B1"/>
    <w:rsid w:val="00287B54"/>
    <w:rsid w:val="002910C1"/>
    <w:rsid w:val="0029635A"/>
    <w:rsid w:val="00297718"/>
    <w:rsid w:val="00297E17"/>
    <w:rsid w:val="002A14C5"/>
    <w:rsid w:val="002A2DA4"/>
    <w:rsid w:val="002A4F50"/>
    <w:rsid w:val="002A6D77"/>
    <w:rsid w:val="002B0FAC"/>
    <w:rsid w:val="002B1603"/>
    <w:rsid w:val="002C25DE"/>
    <w:rsid w:val="002C4A65"/>
    <w:rsid w:val="002C670F"/>
    <w:rsid w:val="002D095E"/>
    <w:rsid w:val="002D1088"/>
    <w:rsid w:val="002D19FE"/>
    <w:rsid w:val="002D1F5A"/>
    <w:rsid w:val="002D45E7"/>
    <w:rsid w:val="002D66EE"/>
    <w:rsid w:val="002D7800"/>
    <w:rsid w:val="002E10C1"/>
    <w:rsid w:val="002E18F9"/>
    <w:rsid w:val="002E222C"/>
    <w:rsid w:val="002E4D48"/>
    <w:rsid w:val="002E741A"/>
    <w:rsid w:val="002F18C5"/>
    <w:rsid w:val="002F2A98"/>
    <w:rsid w:val="002F2DCE"/>
    <w:rsid w:val="002F5C3C"/>
    <w:rsid w:val="002F5D98"/>
    <w:rsid w:val="00302772"/>
    <w:rsid w:val="003033D6"/>
    <w:rsid w:val="00312EFC"/>
    <w:rsid w:val="00314C64"/>
    <w:rsid w:val="00315A64"/>
    <w:rsid w:val="00316965"/>
    <w:rsid w:val="00317B67"/>
    <w:rsid w:val="00322483"/>
    <w:rsid w:val="00330CB4"/>
    <w:rsid w:val="00331317"/>
    <w:rsid w:val="00332624"/>
    <w:rsid w:val="00334457"/>
    <w:rsid w:val="00335AB0"/>
    <w:rsid w:val="00336210"/>
    <w:rsid w:val="00337C16"/>
    <w:rsid w:val="00341FEB"/>
    <w:rsid w:val="00344D56"/>
    <w:rsid w:val="00346E1B"/>
    <w:rsid w:val="0035207A"/>
    <w:rsid w:val="00352431"/>
    <w:rsid w:val="00354799"/>
    <w:rsid w:val="003635B5"/>
    <w:rsid w:val="00363F66"/>
    <w:rsid w:val="003648FC"/>
    <w:rsid w:val="00370661"/>
    <w:rsid w:val="00376FB2"/>
    <w:rsid w:val="00377168"/>
    <w:rsid w:val="0038671D"/>
    <w:rsid w:val="00386CC0"/>
    <w:rsid w:val="00395C8C"/>
    <w:rsid w:val="0039670C"/>
    <w:rsid w:val="00396B73"/>
    <w:rsid w:val="00397E4D"/>
    <w:rsid w:val="003A5D67"/>
    <w:rsid w:val="003A7835"/>
    <w:rsid w:val="003A797E"/>
    <w:rsid w:val="003B286A"/>
    <w:rsid w:val="003B6442"/>
    <w:rsid w:val="003C3ABB"/>
    <w:rsid w:val="003C650B"/>
    <w:rsid w:val="003D17F2"/>
    <w:rsid w:val="003D46CC"/>
    <w:rsid w:val="003D6C22"/>
    <w:rsid w:val="003D6DE8"/>
    <w:rsid w:val="003D7919"/>
    <w:rsid w:val="003E4A03"/>
    <w:rsid w:val="003F20C6"/>
    <w:rsid w:val="003F290A"/>
    <w:rsid w:val="003F34D9"/>
    <w:rsid w:val="003F3FBB"/>
    <w:rsid w:val="0040120F"/>
    <w:rsid w:val="004021B7"/>
    <w:rsid w:val="0040231E"/>
    <w:rsid w:val="00405C99"/>
    <w:rsid w:val="00406446"/>
    <w:rsid w:val="004105B1"/>
    <w:rsid w:val="00413EA0"/>
    <w:rsid w:val="004146A0"/>
    <w:rsid w:val="0041504A"/>
    <w:rsid w:val="00421C26"/>
    <w:rsid w:val="004238C8"/>
    <w:rsid w:val="00424DB2"/>
    <w:rsid w:val="00425D00"/>
    <w:rsid w:val="00426261"/>
    <w:rsid w:val="00430058"/>
    <w:rsid w:val="00431389"/>
    <w:rsid w:val="004328E8"/>
    <w:rsid w:val="00434191"/>
    <w:rsid w:val="00434272"/>
    <w:rsid w:val="0043644F"/>
    <w:rsid w:val="00440770"/>
    <w:rsid w:val="00441893"/>
    <w:rsid w:val="00441BA7"/>
    <w:rsid w:val="00443643"/>
    <w:rsid w:val="00454CC7"/>
    <w:rsid w:val="00455478"/>
    <w:rsid w:val="00456BC3"/>
    <w:rsid w:val="004603B5"/>
    <w:rsid w:val="0046103A"/>
    <w:rsid w:val="004701DA"/>
    <w:rsid w:val="0047209E"/>
    <w:rsid w:val="00477422"/>
    <w:rsid w:val="00481A2E"/>
    <w:rsid w:val="00487121"/>
    <w:rsid w:val="004879A1"/>
    <w:rsid w:val="00491A10"/>
    <w:rsid w:val="004939AF"/>
    <w:rsid w:val="00495153"/>
    <w:rsid w:val="004A4E81"/>
    <w:rsid w:val="004A699D"/>
    <w:rsid w:val="004B0154"/>
    <w:rsid w:val="004B10ED"/>
    <w:rsid w:val="004B6E37"/>
    <w:rsid w:val="004C1F46"/>
    <w:rsid w:val="004C39DA"/>
    <w:rsid w:val="004C39FE"/>
    <w:rsid w:val="004D45B0"/>
    <w:rsid w:val="004E03A0"/>
    <w:rsid w:val="004E3F1D"/>
    <w:rsid w:val="004E484A"/>
    <w:rsid w:val="004E71FF"/>
    <w:rsid w:val="004F14D5"/>
    <w:rsid w:val="004F4558"/>
    <w:rsid w:val="004F5EB0"/>
    <w:rsid w:val="005053CB"/>
    <w:rsid w:val="005076C6"/>
    <w:rsid w:val="00510453"/>
    <w:rsid w:val="0051148C"/>
    <w:rsid w:val="00516F6E"/>
    <w:rsid w:val="0052215D"/>
    <w:rsid w:val="0052396D"/>
    <w:rsid w:val="00526F27"/>
    <w:rsid w:val="00530EAB"/>
    <w:rsid w:val="00531CC0"/>
    <w:rsid w:val="005342AA"/>
    <w:rsid w:val="005354D4"/>
    <w:rsid w:val="00540862"/>
    <w:rsid w:val="00544658"/>
    <w:rsid w:val="0054708D"/>
    <w:rsid w:val="00547385"/>
    <w:rsid w:val="005478C4"/>
    <w:rsid w:val="00550BCA"/>
    <w:rsid w:val="00555295"/>
    <w:rsid w:val="005572E4"/>
    <w:rsid w:val="00560EB5"/>
    <w:rsid w:val="0056279C"/>
    <w:rsid w:val="00565742"/>
    <w:rsid w:val="0056724D"/>
    <w:rsid w:val="005724D7"/>
    <w:rsid w:val="00575D4E"/>
    <w:rsid w:val="00582607"/>
    <w:rsid w:val="00582DD6"/>
    <w:rsid w:val="00584F98"/>
    <w:rsid w:val="00585DFD"/>
    <w:rsid w:val="0058767B"/>
    <w:rsid w:val="005902DD"/>
    <w:rsid w:val="005968BA"/>
    <w:rsid w:val="005A0F95"/>
    <w:rsid w:val="005A11F7"/>
    <w:rsid w:val="005B7D92"/>
    <w:rsid w:val="005C008B"/>
    <w:rsid w:val="005C60B4"/>
    <w:rsid w:val="005D2000"/>
    <w:rsid w:val="005D4264"/>
    <w:rsid w:val="005D4318"/>
    <w:rsid w:val="005D69ED"/>
    <w:rsid w:val="005E0D88"/>
    <w:rsid w:val="005F1D17"/>
    <w:rsid w:val="00603352"/>
    <w:rsid w:val="00604506"/>
    <w:rsid w:val="0060519B"/>
    <w:rsid w:val="00606DFC"/>
    <w:rsid w:val="00607462"/>
    <w:rsid w:val="00611DB8"/>
    <w:rsid w:val="00614510"/>
    <w:rsid w:val="006201CE"/>
    <w:rsid w:val="0062609F"/>
    <w:rsid w:val="00627F26"/>
    <w:rsid w:val="0063050C"/>
    <w:rsid w:val="00631E5E"/>
    <w:rsid w:val="00632E8B"/>
    <w:rsid w:val="00633B75"/>
    <w:rsid w:val="006342E2"/>
    <w:rsid w:val="00634DAC"/>
    <w:rsid w:val="00636EB2"/>
    <w:rsid w:val="00637EE8"/>
    <w:rsid w:val="00641E70"/>
    <w:rsid w:val="00645BFF"/>
    <w:rsid w:val="00651D09"/>
    <w:rsid w:val="006536E7"/>
    <w:rsid w:val="00655886"/>
    <w:rsid w:val="00656404"/>
    <w:rsid w:val="00657A7C"/>
    <w:rsid w:val="0066019B"/>
    <w:rsid w:val="00660396"/>
    <w:rsid w:val="006631A1"/>
    <w:rsid w:val="006655FC"/>
    <w:rsid w:val="00671BAD"/>
    <w:rsid w:val="006771C7"/>
    <w:rsid w:val="00680532"/>
    <w:rsid w:val="0068090B"/>
    <w:rsid w:val="00683CEB"/>
    <w:rsid w:val="00685779"/>
    <w:rsid w:val="00694C85"/>
    <w:rsid w:val="00695798"/>
    <w:rsid w:val="006A0798"/>
    <w:rsid w:val="006A0E07"/>
    <w:rsid w:val="006A32B0"/>
    <w:rsid w:val="006B009F"/>
    <w:rsid w:val="006B3E98"/>
    <w:rsid w:val="006B6AB2"/>
    <w:rsid w:val="006B7631"/>
    <w:rsid w:val="006B7713"/>
    <w:rsid w:val="006C0327"/>
    <w:rsid w:val="006C035C"/>
    <w:rsid w:val="006C1EEF"/>
    <w:rsid w:val="006C2A07"/>
    <w:rsid w:val="006C3CC5"/>
    <w:rsid w:val="006C4DF8"/>
    <w:rsid w:val="006D510C"/>
    <w:rsid w:val="006D603F"/>
    <w:rsid w:val="006E0306"/>
    <w:rsid w:val="006E301F"/>
    <w:rsid w:val="006E3B56"/>
    <w:rsid w:val="006E7367"/>
    <w:rsid w:val="006F100C"/>
    <w:rsid w:val="006F1323"/>
    <w:rsid w:val="006F1622"/>
    <w:rsid w:val="006F1793"/>
    <w:rsid w:val="006F188C"/>
    <w:rsid w:val="006F3B22"/>
    <w:rsid w:val="006F5AD9"/>
    <w:rsid w:val="006F6A0F"/>
    <w:rsid w:val="006F6D6E"/>
    <w:rsid w:val="00703428"/>
    <w:rsid w:val="0070446A"/>
    <w:rsid w:val="007049E4"/>
    <w:rsid w:val="00705E08"/>
    <w:rsid w:val="00706D43"/>
    <w:rsid w:val="00710954"/>
    <w:rsid w:val="00713498"/>
    <w:rsid w:val="00716016"/>
    <w:rsid w:val="00725EDC"/>
    <w:rsid w:val="0073081E"/>
    <w:rsid w:val="00734437"/>
    <w:rsid w:val="0073459E"/>
    <w:rsid w:val="007406A7"/>
    <w:rsid w:val="00743F1B"/>
    <w:rsid w:val="00744453"/>
    <w:rsid w:val="00746D0E"/>
    <w:rsid w:val="007479E0"/>
    <w:rsid w:val="00747AB7"/>
    <w:rsid w:val="00755A96"/>
    <w:rsid w:val="007568AD"/>
    <w:rsid w:val="00756BFD"/>
    <w:rsid w:val="007603D1"/>
    <w:rsid w:val="00760694"/>
    <w:rsid w:val="007608BE"/>
    <w:rsid w:val="00760F25"/>
    <w:rsid w:val="00761029"/>
    <w:rsid w:val="0076485C"/>
    <w:rsid w:val="00764B3B"/>
    <w:rsid w:val="00767244"/>
    <w:rsid w:val="00770A5A"/>
    <w:rsid w:val="00771D98"/>
    <w:rsid w:val="007721EA"/>
    <w:rsid w:val="00774870"/>
    <w:rsid w:val="0077502C"/>
    <w:rsid w:val="0078224F"/>
    <w:rsid w:val="007860E7"/>
    <w:rsid w:val="00787B1F"/>
    <w:rsid w:val="00790D12"/>
    <w:rsid w:val="00791620"/>
    <w:rsid w:val="00792C66"/>
    <w:rsid w:val="00795120"/>
    <w:rsid w:val="007964BE"/>
    <w:rsid w:val="007A1D18"/>
    <w:rsid w:val="007A2A3D"/>
    <w:rsid w:val="007A3917"/>
    <w:rsid w:val="007A7539"/>
    <w:rsid w:val="007B2262"/>
    <w:rsid w:val="007B5064"/>
    <w:rsid w:val="007C0188"/>
    <w:rsid w:val="007C0B5D"/>
    <w:rsid w:val="007C3ABD"/>
    <w:rsid w:val="007C701F"/>
    <w:rsid w:val="007D1724"/>
    <w:rsid w:val="007D2931"/>
    <w:rsid w:val="007D5F13"/>
    <w:rsid w:val="007D7E6E"/>
    <w:rsid w:val="007E6F15"/>
    <w:rsid w:val="007F2E4E"/>
    <w:rsid w:val="007F390F"/>
    <w:rsid w:val="007F5553"/>
    <w:rsid w:val="007F643F"/>
    <w:rsid w:val="00802599"/>
    <w:rsid w:val="00805632"/>
    <w:rsid w:val="00811D88"/>
    <w:rsid w:val="008156FF"/>
    <w:rsid w:val="0081736F"/>
    <w:rsid w:val="00825D89"/>
    <w:rsid w:val="008314DC"/>
    <w:rsid w:val="00831A2B"/>
    <w:rsid w:val="00834C28"/>
    <w:rsid w:val="00836A2E"/>
    <w:rsid w:val="00840C18"/>
    <w:rsid w:val="00843F32"/>
    <w:rsid w:val="00844625"/>
    <w:rsid w:val="0085755F"/>
    <w:rsid w:val="00861B7F"/>
    <w:rsid w:val="00862F91"/>
    <w:rsid w:val="00863B21"/>
    <w:rsid w:val="00866437"/>
    <w:rsid w:val="00874CA7"/>
    <w:rsid w:val="00875059"/>
    <w:rsid w:val="00875691"/>
    <w:rsid w:val="0088041F"/>
    <w:rsid w:val="00882FC7"/>
    <w:rsid w:val="00884474"/>
    <w:rsid w:val="008864E1"/>
    <w:rsid w:val="00891107"/>
    <w:rsid w:val="008929AD"/>
    <w:rsid w:val="008A0443"/>
    <w:rsid w:val="008A1D4F"/>
    <w:rsid w:val="008A6931"/>
    <w:rsid w:val="008B37EE"/>
    <w:rsid w:val="008B3812"/>
    <w:rsid w:val="008B44E7"/>
    <w:rsid w:val="008B60BB"/>
    <w:rsid w:val="008B7A79"/>
    <w:rsid w:val="008C6C35"/>
    <w:rsid w:val="008D09E7"/>
    <w:rsid w:val="008D0C10"/>
    <w:rsid w:val="008D0FE2"/>
    <w:rsid w:val="008D3459"/>
    <w:rsid w:val="008D3A0A"/>
    <w:rsid w:val="008D6257"/>
    <w:rsid w:val="008E02C0"/>
    <w:rsid w:val="008E1F44"/>
    <w:rsid w:val="008E67F0"/>
    <w:rsid w:val="008E7FAB"/>
    <w:rsid w:val="008F7315"/>
    <w:rsid w:val="008F759D"/>
    <w:rsid w:val="00903C02"/>
    <w:rsid w:val="00906C37"/>
    <w:rsid w:val="00907129"/>
    <w:rsid w:val="0091014C"/>
    <w:rsid w:val="00911531"/>
    <w:rsid w:val="00911BD0"/>
    <w:rsid w:val="00912663"/>
    <w:rsid w:val="009165B8"/>
    <w:rsid w:val="00917745"/>
    <w:rsid w:val="009218B2"/>
    <w:rsid w:val="0092370F"/>
    <w:rsid w:val="00924538"/>
    <w:rsid w:val="00924A4A"/>
    <w:rsid w:val="00931325"/>
    <w:rsid w:val="00932D10"/>
    <w:rsid w:val="0093416C"/>
    <w:rsid w:val="009358CE"/>
    <w:rsid w:val="00952788"/>
    <w:rsid w:val="009539D3"/>
    <w:rsid w:val="0095401C"/>
    <w:rsid w:val="00954ACA"/>
    <w:rsid w:val="009566B1"/>
    <w:rsid w:val="00974C03"/>
    <w:rsid w:val="009807B3"/>
    <w:rsid w:val="009814BA"/>
    <w:rsid w:val="00984132"/>
    <w:rsid w:val="00984BB1"/>
    <w:rsid w:val="00986837"/>
    <w:rsid w:val="0099206A"/>
    <w:rsid w:val="00993928"/>
    <w:rsid w:val="0099508F"/>
    <w:rsid w:val="0099555B"/>
    <w:rsid w:val="0099738B"/>
    <w:rsid w:val="009977E2"/>
    <w:rsid w:val="00997868"/>
    <w:rsid w:val="00997E3A"/>
    <w:rsid w:val="009A4BDD"/>
    <w:rsid w:val="009A4E65"/>
    <w:rsid w:val="009A502A"/>
    <w:rsid w:val="009A59D2"/>
    <w:rsid w:val="009B08FF"/>
    <w:rsid w:val="009B2EBA"/>
    <w:rsid w:val="009C1D37"/>
    <w:rsid w:val="009C38E5"/>
    <w:rsid w:val="009C4B3F"/>
    <w:rsid w:val="009D3D29"/>
    <w:rsid w:val="009E27CF"/>
    <w:rsid w:val="009E2FD9"/>
    <w:rsid w:val="009E3AF7"/>
    <w:rsid w:val="009E52AA"/>
    <w:rsid w:val="009E77B9"/>
    <w:rsid w:val="009F0DDB"/>
    <w:rsid w:val="009F3DD3"/>
    <w:rsid w:val="009F69C9"/>
    <w:rsid w:val="00A06252"/>
    <w:rsid w:val="00A06683"/>
    <w:rsid w:val="00A101B8"/>
    <w:rsid w:val="00A1107D"/>
    <w:rsid w:val="00A136A2"/>
    <w:rsid w:val="00A16F0A"/>
    <w:rsid w:val="00A202A8"/>
    <w:rsid w:val="00A21946"/>
    <w:rsid w:val="00A26007"/>
    <w:rsid w:val="00A2696E"/>
    <w:rsid w:val="00A26A2A"/>
    <w:rsid w:val="00A27ECD"/>
    <w:rsid w:val="00A34431"/>
    <w:rsid w:val="00A41952"/>
    <w:rsid w:val="00A42372"/>
    <w:rsid w:val="00A500CB"/>
    <w:rsid w:val="00A5140A"/>
    <w:rsid w:val="00A5299A"/>
    <w:rsid w:val="00A54BD8"/>
    <w:rsid w:val="00A54BFD"/>
    <w:rsid w:val="00A55FBA"/>
    <w:rsid w:val="00A5730D"/>
    <w:rsid w:val="00A65605"/>
    <w:rsid w:val="00A77B6B"/>
    <w:rsid w:val="00A8038E"/>
    <w:rsid w:val="00A8162C"/>
    <w:rsid w:val="00A83875"/>
    <w:rsid w:val="00A85164"/>
    <w:rsid w:val="00A86685"/>
    <w:rsid w:val="00A87C6B"/>
    <w:rsid w:val="00A90332"/>
    <w:rsid w:val="00A94D2A"/>
    <w:rsid w:val="00A95C9D"/>
    <w:rsid w:val="00A95E43"/>
    <w:rsid w:val="00A97759"/>
    <w:rsid w:val="00AA18D7"/>
    <w:rsid w:val="00AA28B6"/>
    <w:rsid w:val="00AA2B84"/>
    <w:rsid w:val="00AA72FE"/>
    <w:rsid w:val="00AB0647"/>
    <w:rsid w:val="00AB27D6"/>
    <w:rsid w:val="00AB28A4"/>
    <w:rsid w:val="00AB2A01"/>
    <w:rsid w:val="00AB4D96"/>
    <w:rsid w:val="00AB6AAA"/>
    <w:rsid w:val="00AC1A48"/>
    <w:rsid w:val="00AC2B25"/>
    <w:rsid w:val="00AC4413"/>
    <w:rsid w:val="00AC64F1"/>
    <w:rsid w:val="00AC71E9"/>
    <w:rsid w:val="00AC7747"/>
    <w:rsid w:val="00AD21FE"/>
    <w:rsid w:val="00AD5C28"/>
    <w:rsid w:val="00AD77C9"/>
    <w:rsid w:val="00AD7A57"/>
    <w:rsid w:val="00AE1941"/>
    <w:rsid w:val="00AF1499"/>
    <w:rsid w:val="00AF6D35"/>
    <w:rsid w:val="00B00F75"/>
    <w:rsid w:val="00B015CD"/>
    <w:rsid w:val="00B049BB"/>
    <w:rsid w:val="00B049E1"/>
    <w:rsid w:val="00B13EF7"/>
    <w:rsid w:val="00B13FD9"/>
    <w:rsid w:val="00B1427E"/>
    <w:rsid w:val="00B14DDD"/>
    <w:rsid w:val="00B151C4"/>
    <w:rsid w:val="00B208CA"/>
    <w:rsid w:val="00B21C38"/>
    <w:rsid w:val="00B22130"/>
    <w:rsid w:val="00B228EC"/>
    <w:rsid w:val="00B240E9"/>
    <w:rsid w:val="00B358D3"/>
    <w:rsid w:val="00B37804"/>
    <w:rsid w:val="00B53061"/>
    <w:rsid w:val="00B547C3"/>
    <w:rsid w:val="00B54D06"/>
    <w:rsid w:val="00B569F5"/>
    <w:rsid w:val="00B60D40"/>
    <w:rsid w:val="00B62BA8"/>
    <w:rsid w:val="00B63901"/>
    <w:rsid w:val="00B65162"/>
    <w:rsid w:val="00B6528E"/>
    <w:rsid w:val="00B6625D"/>
    <w:rsid w:val="00B67211"/>
    <w:rsid w:val="00B67EEC"/>
    <w:rsid w:val="00B70563"/>
    <w:rsid w:val="00B72FB8"/>
    <w:rsid w:val="00B80DBF"/>
    <w:rsid w:val="00B81A54"/>
    <w:rsid w:val="00B81E10"/>
    <w:rsid w:val="00B830DA"/>
    <w:rsid w:val="00B83F07"/>
    <w:rsid w:val="00B85961"/>
    <w:rsid w:val="00B8678B"/>
    <w:rsid w:val="00B87CC6"/>
    <w:rsid w:val="00B91BCA"/>
    <w:rsid w:val="00B92F46"/>
    <w:rsid w:val="00B95CCE"/>
    <w:rsid w:val="00B95D5E"/>
    <w:rsid w:val="00B97AB4"/>
    <w:rsid w:val="00BA1683"/>
    <w:rsid w:val="00BA24EB"/>
    <w:rsid w:val="00BA6F3C"/>
    <w:rsid w:val="00BB10CA"/>
    <w:rsid w:val="00BB25A9"/>
    <w:rsid w:val="00BB420C"/>
    <w:rsid w:val="00BB4BAE"/>
    <w:rsid w:val="00BC16CF"/>
    <w:rsid w:val="00BC1CAD"/>
    <w:rsid w:val="00BC686C"/>
    <w:rsid w:val="00BC76C3"/>
    <w:rsid w:val="00BD3FBD"/>
    <w:rsid w:val="00BD4EE4"/>
    <w:rsid w:val="00BD690C"/>
    <w:rsid w:val="00BD6B23"/>
    <w:rsid w:val="00BD7CC7"/>
    <w:rsid w:val="00BE250A"/>
    <w:rsid w:val="00BE333A"/>
    <w:rsid w:val="00BE5FAD"/>
    <w:rsid w:val="00BE6F4F"/>
    <w:rsid w:val="00BF0A06"/>
    <w:rsid w:val="00BF23A8"/>
    <w:rsid w:val="00BF7628"/>
    <w:rsid w:val="00C00100"/>
    <w:rsid w:val="00C04485"/>
    <w:rsid w:val="00C04F27"/>
    <w:rsid w:val="00C1193D"/>
    <w:rsid w:val="00C1198F"/>
    <w:rsid w:val="00C12262"/>
    <w:rsid w:val="00C13450"/>
    <w:rsid w:val="00C13BBF"/>
    <w:rsid w:val="00C15B94"/>
    <w:rsid w:val="00C2110C"/>
    <w:rsid w:val="00C223DD"/>
    <w:rsid w:val="00C22C78"/>
    <w:rsid w:val="00C22D63"/>
    <w:rsid w:val="00C22FE8"/>
    <w:rsid w:val="00C247F7"/>
    <w:rsid w:val="00C256D6"/>
    <w:rsid w:val="00C26EAF"/>
    <w:rsid w:val="00C30B74"/>
    <w:rsid w:val="00C33024"/>
    <w:rsid w:val="00C342F4"/>
    <w:rsid w:val="00C418A3"/>
    <w:rsid w:val="00C42854"/>
    <w:rsid w:val="00C43938"/>
    <w:rsid w:val="00C43BE6"/>
    <w:rsid w:val="00C5142E"/>
    <w:rsid w:val="00C51A87"/>
    <w:rsid w:val="00C54F83"/>
    <w:rsid w:val="00C56977"/>
    <w:rsid w:val="00C65526"/>
    <w:rsid w:val="00C70A3A"/>
    <w:rsid w:val="00C7100D"/>
    <w:rsid w:val="00C73201"/>
    <w:rsid w:val="00C77892"/>
    <w:rsid w:val="00C77B75"/>
    <w:rsid w:val="00C8454A"/>
    <w:rsid w:val="00C85DCB"/>
    <w:rsid w:val="00C866FE"/>
    <w:rsid w:val="00C86E82"/>
    <w:rsid w:val="00C928F0"/>
    <w:rsid w:val="00CA112D"/>
    <w:rsid w:val="00CB5848"/>
    <w:rsid w:val="00CC32CA"/>
    <w:rsid w:val="00CC48D6"/>
    <w:rsid w:val="00CC62E4"/>
    <w:rsid w:val="00CD0388"/>
    <w:rsid w:val="00CD129C"/>
    <w:rsid w:val="00CD6C74"/>
    <w:rsid w:val="00CE2E53"/>
    <w:rsid w:val="00CE2ECD"/>
    <w:rsid w:val="00CF0D13"/>
    <w:rsid w:val="00CF0D57"/>
    <w:rsid w:val="00CF1F8B"/>
    <w:rsid w:val="00CF3E81"/>
    <w:rsid w:val="00CF590C"/>
    <w:rsid w:val="00CF761A"/>
    <w:rsid w:val="00CF77F8"/>
    <w:rsid w:val="00D00287"/>
    <w:rsid w:val="00D02118"/>
    <w:rsid w:val="00D105CC"/>
    <w:rsid w:val="00D10B4F"/>
    <w:rsid w:val="00D11E98"/>
    <w:rsid w:val="00D12C6C"/>
    <w:rsid w:val="00D13FE3"/>
    <w:rsid w:val="00D14126"/>
    <w:rsid w:val="00D16E4F"/>
    <w:rsid w:val="00D16E70"/>
    <w:rsid w:val="00D17BAD"/>
    <w:rsid w:val="00D20C24"/>
    <w:rsid w:val="00D22AF3"/>
    <w:rsid w:val="00D24CE1"/>
    <w:rsid w:val="00D253F2"/>
    <w:rsid w:val="00D257D9"/>
    <w:rsid w:val="00D258A4"/>
    <w:rsid w:val="00D2760C"/>
    <w:rsid w:val="00D27824"/>
    <w:rsid w:val="00D27DD9"/>
    <w:rsid w:val="00D30E78"/>
    <w:rsid w:val="00D31A9B"/>
    <w:rsid w:val="00D33209"/>
    <w:rsid w:val="00D335ED"/>
    <w:rsid w:val="00D359D9"/>
    <w:rsid w:val="00D3639A"/>
    <w:rsid w:val="00D37425"/>
    <w:rsid w:val="00D3759B"/>
    <w:rsid w:val="00D37808"/>
    <w:rsid w:val="00D425CF"/>
    <w:rsid w:val="00D443BF"/>
    <w:rsid w:val="00D4569F"/>
    <w:rsid w:val="00D470B6"/>
    <w:rsid w:val="00D518B6"/>
    <w:rsid w:val="00D522F0"/>
    <w:rsid w:val="00D54603"/>
    <w:rsid w:val="00D54CEA"/>
    <w:rsid w:val="00D54ED6"/>
    <w:rsid w:val="00D554C7"/>
    <w:rsid w:val="00D61A18"/>
    <w:rsid w:val="00D6358B"/>
    <w:rsid w:val="00D70931"/>
    <w:rsid w:val="00D7465F"/>
    <w:rsid w:val="00D82907"/>
    <w:rsid w:val="00D829EA"/>
    <w:rsid w:val="00D83792"/>
    <w:rsid w:val="00D85F7E"/>
    <w:rsid w:val="00D915BC"/>
    <w:rsid w:val="00D92CAA"/>
    <w:rsid w:val="00D93A12"/>
    <w:rsid w:val="00D93CF3"/>
    <w:rsid w:val="00DA1E86"/>
    <w:rsid w:val="00DA2232"/>
    <w:rsid w:val="00DA4099"/>
    <w:rsid w:val="00DB5E1E"/>
    <w:rsid w:val="00DB7F00"/>
    <w:rsid w:val="00DC7AA9"/>
    <w:rsid w:val="00DD273C"/>
    <w:rsid w:val="00DD2936"/>
    <w:rsid w:val="00DD7A9C"/>
    <w:rsid w:val="00DE1A42"/>
    <w:rsid w:val="00DE2899"/>
    <w:rsid w:val="00DE3F0A"/>
    <w:rsid w:val="00DE461C"/>
    <w:rsid w:val="00DE50D7"/>
    <w:rsid w:val="00DE714A"/>
    <w:rsid w:val="00DF0E63"/>
    <w:rsid w:val="00DF5B3F"/>
    <w:rsid w:val="00DF68AE"/>
    <w:rsid w:val="00E06450"/>
    <w:rsid w:val="00E0688C"/>
    <w:rsid w:val="00E12A58"/>
    <w:rsid w:val="00E13A97"/>
    <w:rsid w:val="00E13DAF"/>
    <w:rsid w:val="00E143DC"/>
    <w:rsid w:val="00E159FD"/>
    <w:rsid w:val="00E16DFA"/>
    <w:rsid w:val="00E20026"/>
    <w:rsid w:val="00E266C1"/>
    <w:rsid w:val="00E269A4"/>
    <w:rsid w:val="00E27E6D"/>
    <w:rsid w:val="00E339E9"/>
    <w:rsid w:val="00E34374"/>
    <w:rsid w:val="00E365CA"/>
    <w:rsid w:val="00E43CD0"/>
    <w:rsid w:val="00E46072"/>
    <w:rsid w:val="00E47833"/>
    <w:rsid w:val="00E505E9"/>
    <w:rsid w:val="00E51623"/>
    <w:rsid w:val="00E51D87"/>
    <w:rsid w:val="00E53C33"/>
    <w:rsid w:val="00E54204"/>
    <w:rsid w:val="00E60E9E"/>
    <w:rsid w:val="00E61143"/>
    <w:rsid w:val="00E613BB"/>
    <w:rsid w:val="00E62F90"/>
    <w:rsid w:val="00E707DF"/>
    <w:rsid w:val="00E70A9E"/>
    <w:rsid w:val="00E7282D"/>
    <w:rsid w:val="00E72F9E"/>
    <w:rsid w:val="00E73536"/>
    <w:rsid w:val="00E73870"/>
    <w:rsid w:val="00E763A3"/>
    <w:rsid w:val="00E84265"/>
    <w:rsid w:val="00E92716"/>
    <w:rsid w:val="00E94809"/>
    <w:rsid w:val="00E97819"/>
    <w:rsid w:val="00EA2A56"/>
    <w:rsid w:val="00EA5B1A"/>
    <w:rsid w:val="00EA63DD"/>
    <w:rsid w:val="00EA6F79"/>
    <w:rsid w:val="00EB38A9"/>
    <w:rsid w:val="00EC0D63"/>
    <w:rsid w:val="00EC5333"/>
    <w:rsid w:val="00ED5187"/>
    <w:rsid w:val="00EE046B"/>
    <w:rsid w:val="00EE2243"/>
    <w:rsid w:val="00EE3027"/>
    <w:rsid w:val="00EE3550"/>
    <w:rsid w:val="00EE51AB"/>
    <w:rsid w:val="00EF040B"/>
    <w:rsid w:val="00EF73C0"/>
    <w:rsid w:val="00F058F2"/>
    <w:rsid w:val="00F071CB"/>
    <w:rsid w:val="00F07FB4"/>
    <w:rsid w:val="00F10105"/>
    <w:rsid w:val="00F151F5"/>
    <w:rsid w:val="00F20A5F"/>
    <w:rsid w:val="00F21906"/>
    <w:rsid w:val="00F22988"/>
    <w:rsid w:val="00F2372D"/>
    <w:rsid w:val="00F27DEC"/>
    <w:rsid w:val="00F31F29"/>
    <w:rsid w:val="00F34487"/>
    <w:rsid w:val="00F41258"/>
    <w:rsid w:val="00F42402"/>
    <w:rsid w:val="00F50180"/>
    <w:rsid w:val="00F5034F"/>
    <w:rsid w:val="00F526F7"/>
    <w:rsid w:val="00F52BD8"/>
    <w:rsid w:val="00F53152"/>
    <w:rsid w:val="00F6069E"/>
    <w:rsid w:val="00F65A98"/>
    <w:rsid w:val="00F6760D"/>
    <w:rsid w:val="00F67CD3"/>
    <w:rsid w:val="00F711E8"/>
    <w:rsid w:val="00F74509"/>
    <w:rsid w:val="00F92741"/>
    <w:rsid w:val="00F94599"/>
    <w:rsid w:val="00F94C23"/>
    <w:rsid w:val="00F954BA"/>
    <w:rsid w:val="00FA32D5"/>
    <w:rsid w:val="00FA73AA"/>
    <w:rsid w:val="00FB1DB9"/>
    <w:rsid w:val="00FB3511"/>
    <w:rsid w:val="00FC0356"/>
    <w:rsid w:val="00FC11E1"/>
    <w:rsid w:val="00FC21A6"/>
    <w:rsid w:val="00FC2C11"/>
    <w:rsid w:val="00FC5BF5"/>
    <w:rsid w:val="00FC5FDC"/>
    <w:rsid w:val="00FD21CF"/>
    <w:rsid w:val="00FD27FB"/>
    <w:rsid w:val="00FD4CA4"/>
    <w:rsid w:val="00FD79CB"/>
    <w:rsid w:val="00FE4C4B"/>
    <w:rsid w:val="00FF1CA7"/>
    <w:rsid w:val="00FF2BEC"/>
    <w:rsid w:val="00FF2E04"/>
    <w:rsid w:val="03D07285"/>
    <w:rsid w:val="05A423DF"/>
    <w:rsid w:val="05F79F30"/>
    <w:rsid w:val="0645EE7A"/>
    <w:rsid w:val="06DC3F11"/>
    <w:rsid w:val="088ED427"/>
    <w:rsid w:val="0C02C7C2"/>
    <w:rsid w:val="0C9128D4"/>
    <w:rsid w:val="0CE05D09"/>
    <w:rsid w:val="109BB457"/>
    <w:rsid w:val="134A349E"/>
    <w:rsid w:val="15F677B6"/>
    <w:rsid w:val="16226631"/>
    <w:rsid w:val="19BED3D3"/>
    <w:rsid w:val="1DD4E519"/>
    <w:rsid w:val="2380A0BC"/>
    <w:rsid w:val="240313F5"/>
    <w:rsid w:val="263F769E"/>
    <w:rsid w:val="26E9ABF4"/>
    <w:rsid w:val="2A649CB6"/>
    <w:rsid w:val="2AC3A894"/>
    <w:rsid w:val="2BDC915B"/>
    <w:rsid w:val="2EA1970D"/>
    <w:rsid w:val="2EDFB720"/>
    <w:rsid w:val="2F7EB9E8"/>
    <w:rsid w:val="307EF1E3"/>
    <w:rsid w:val="3542244E"/>
    <w:rsid w:val="35540CEF"/>
    <w:rsid w:val="35851E2B"/>
    <w:rsid w:val="3712413E"/>
    <w:rsid w:val="3725200C"/>
    <w:rsid w:val="3805CCCE"/>
    <w:rsid w:val="3AEAD332"/>
    <w:rsid w:val="3C57A09A"/>
    <w:rsid w:val="4261ADF4"/>
    <w:rsid w:val="43571DB1"/>
    <w:rsid w:val="4686B412"/>
    <w:rsid w:val="4BBDC16A"/>
    <w:rsid w:val="52B29D88"/>
    <w:rsid w:val="59B5BEBF"/>
    <w:rsid w:val="5A0AC7E9"/>
    <w:rsid w:val="5C3EFE78"/>
    <w:rsid w:val="5E885D33"/>
    <w:rsid w:val="650BE647"/>
    <w:rsid w:val="663C392E"/>
    <w:rsid w:val="68F20761"/>
    <w:rsid w:val="693ED348"/>
    <w:rsid w:val="75983729"/>
    <w:rsid w:val="76C4CAF5"/>
    <w:rsid w:val="787FB834"/>
    <w:rsid w:val="78A29496"/>
    <w:rsid w:val="79802E2C"/>
    <w:rsid w:val="7B08EC68"/>
    <w:rsid w:val="7FD859C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7E184"/>
  <w15:chartTrackingRefBased/>
  <w15:docId w15:val="{8AFB1C9F-071B-4B43-8251-20728741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97E4D"/>
  </w:style>
  <w:style w:type="paragraph" w:styleId="Otsikko1">
    <w:name w:val="heading 1"/>
    <w:basedOn w:val="Normaali"/>
    <w:next w:val="Normaali"/>
    <w:link w:val="Otsikko1Char"/>
    <w:uiPriority w:val="9"/>
    <w:qFormat/>
    <w:rsid w:val="00397E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397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397E4D"/>
    <w:pPr>
      <w:keepNext/>
      <w:keepLines/>
      <w:spacing w:before="320" w:after="80" w:line="276" w:lineRule="auto"/>
      <w:outlineLvl w:val="2"/>
    </w:pPr>
    <w:rPr>
      <w:rFonts w:asciiTheme="majorHAnsi" w:eastAsia="Arial" w:hAnsiTheme="majorHAnsi" w:cs="Arial"/>
      <w:b/>
      <w:color w:val="0070C0"/>
      <w:sz w:val="28"/>
      <w:szCs w:val="28"/>
      <w:lang w:val="fi" w:eastAsia="fi-FI"/>
    </w:rPr>
  </w:style>
  <w:style w:type="paragraph" w:styleId="Otsikko4">
    <w:name w:val="heading 4"/>
    <w:basedOn w:val="Normaali"/>
    <w:link w:val="Otsikko4Char"/>
    <w:uiPriority w:val="9"/>
    <w:qFormat/>
    <w:rsid w:val="00397E4D"/>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next w:val="Normaali"/>
    <w:link w:val="Otsikko5Char"/>
    <w:uiPriority w:val="9"/>
    <w:semiHidden/>
    <w:unhideWhenUsed/>
    <w:qFormat/>
    <w:rsid w:val="00397E4D"/>
    <w:pPr>
      <w:keepNext/>
      <w:keepLines/>
      <w:spacing w:before="240" w:after="80" w:line="276" w:lineRule="auto"/>
      <w:outlineLvl w:val="4"/>
    </w:pPr>
    <w:rPr>
      <w:rFonts w:ascii="Arial" w:eastAsia="Arial" w:hAnsi="Arial" w:cs="Arial"/>
      <w:color w:val="666666"/>
      <w:lang w:val="fi" w:eastAsia="fi-FI"/>
    </w:rPr>
  </w:style>
  <w:style w:type="paragraph" w:styleId="Otsikko6">
    <w:name w:val="heading 6"/>
    <w:basedOn w:val="Normaali"/>
    <w:next w:val="Normaali"/>
    <w:link w:val="Otsikko6Char"/>
    <w:uiPriority w:val="9"/>
    <w:semiHidden/>
    <w:unhideWhenUsed/>
    <w:qFormat/>
    <w:rsid w:val="00397E4D"/>
    <w:pPr>
      <w:keepNext/>
      <w:keepLines/>
      <w:spacing w:before="240" w:after="80" w:line="276" w:lineRule="auto"/>
      <w:outlineLvl w:val="5"/>
    </w:pPr>
    <w:rPr>
      <w:rFonts w:ascii="Arial" w:eastAsia="Arial" w:hAnsi="Arial" w:cs="Arial"/>
      <w:i/>
      <w:color w:val="666666"/>
      <w:lang w:val="fi" w:eastAsia="fi-FI"/>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97E4D"/>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397E4D"/>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397E4D"/>
    <w:rPr>
      <w:rFonts w:asciiTheme="majorHAnsi" w:eastAsia="Arial" w:hAnsiTheme="majorHAnsi" w:cs="Arial"/>
      <w:b/>
      <w:color w:val="0070C0"/>
      <w:sz w:val="28"/>
      <w:szCs w:val="28"/>
      <w:lang w:val="fi" w:eastAsia="fi-FI"/>
    </w:rPr>
  </w:style>
  <w:style w:type="character" w:customStyle="1" w:styleId="Otsikko4Char">
    <w:name w:val="Otsikko 4 Char"/>
    <w:basedOn w:val="Kappaleenoletusfontti"/>
    <w:link w:val="Otsikko4"/>
    <w:uiPriority w:val="9"/>
    <w:rsid w:val="00397E4D"/>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semiHidden/>
    <w:rsid w:val="00397E4D"/>
    <w:rPr>
      <w:rFonts w:ascii="Arial" w:eastAsia="Arial" w:hAnsi="Arial" w:cs="Arial"/>
      <w:color w:val="666666"/>
      <w:lang w:val="fi" w:eastAsia="fi-FI"/>
    </w:rPr>
  </w:style>
  <w:style w:type="character" w:customStyle="1" w:styleId="Otsikko6Char">
    <w:name w:val="Otsikko 6 Char"/>
    <w:basedOn w:val="Kappaleenoletusfontti"/>
    <w:link w:val="Otsikko6"/>
    <w:uiPriority w:val="9"/>
    <w:semiHidden/>
    <w:rsid w:val="00397E4D"/>
    <w:rPr>
      <w:rFonts w:ascii="Arial" w:eastAsia="Arial" w:hAnsi="Arial" w:cs="Arial"/>
      <w:i/>
      <w:color w:val="666666"/>
      <w:lang w:val="fi" w:eastAsia="fi-FI"/>
    </w:rPr>
  </w:style>
  <w:style w:type="numbering" w:customStyle="1" w:styleId="Eiluetteloa1">
    <w:name w:val="Ei luetteloa1"/>
    <w:next w:val="Eiluetteloa"/>
    <w:uiPriority w:val="99"/>
    <w:semiHidden/>
    <w:unhideWhenUsed/>
    <w:rsid w:val="00397E4D"/>
  </w:style>
  <w:style w:type="paragraph" w:styleId="Luettelokappale">
    <w:name w:val="List Paragraph"/>
    <w:basedOn w:val="Normaali"/>
    <w:uiPriority w:val="34"/>
    <w:qFormat/>
    <w:rsid w:val="00397E4D"/>
    <w:pPr>
      <w:ind w:left="720"/>
      <w:contextualSpacing/>
    </w:pPr>
  </w:style>
  <w:style w:type="paragraph" w:styleId="NormaaliWWW">
    <w:name w:val="Normal (Web)"/>
    <w:basedOn w:val="Normaali"/>
    <w:uiPriority w:val="99"/>
    <w:unhideWhenUsed/>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Kommentinteksti">
    <w:name w:val="annotation text"/>
    <w:basedOn w:val="Normaali"/>
    <w:link w:val="KommentintekstiChar"/>
    <w:uiPriority w:val="99"/>
    <w:unhideWhenUsed/>
    <w:rsid w:val="00397E4D"/>
    <w:pPr>
      <w:spacing w:line="240" w:lineRule="auto"/>
    </w:pPr>
    <w:rPr>
      <w:sz w:val="20"/>
      <w:szCs w:val="20"/>
    </w:rPr>
  </w:style>
  <w:style w:type="character" w:customStyle="1" w:styleId="KommentintekstiChar">
    <w:name w:val="Kommentin teksti Char"/>
    <w:basedOn w:val="Kappaleenoletusfontti"/>
    <w:link w:val="Kommentinteksti"/>
    <w:uiPriority w:val="99"/>
    <w:rsid w:val="00397E4D"/>
    <w:rPr>
      <w:sz w:val="20"/>
      <w:szCs w:val="20"/>
    </w:rPr>
  </w:style>
  <w:style w:type="character" w:customStyle="1" w:styleId="KommentinotsikkoChar">
    <w:name w:val="Kommentin otsikko Char"/>
    <w:basedOn w:val="KommentintekstiChar"/>
    <w:link w:val="Kommentinotsikko"/>
    <w:uiPriority w:val="99"/>
    <w:semiHidden/>
    <w:rsid w:val="00397E4D"/>
    <w:rPr>
      <w:b/>
      <w:bCs/>
      <w:sz w:val="20"/>
      <w:szCs w:val="20"/>
    </w:rPr>
  </w:style>
  <w:style w:type="paragraph" w:styleId="Kommentinotsikko">
    <w:name w:val="annotation subject"/>
    <w:basedOn w:val="Kommentinteksti"/>
    <w:next w:val="Kommentinteksti"/>
    <w:link w:val="KommentinotsikkoChar"/>
    <w:uiPriority w:val="99"/>
    <w:semiHidden/>
    <w:unhideWhenUsed/>
    <w:rsid w:val="00397E4D"/>
    <w:rPr>
      <w:b/>
      <w:bCs/>
    </w:rPr>
  </w:style>
  <w:style w:type="character" w:customStyle="1" w:styleId="KommentinotsikkoChar1">
    <w:name w:val="Kommentin otsikko Char1"/>
    <w:basedOn w:val="KommentintekstiChar"/>
    <w:uiPriority w:val="99"/>
    <w:semiHidden/>
    <w:rsid w:val="00397E4D"/>
    <w:rPr>
      <w:b/>
      <w:bCs/>
      <w:sz w:val="20"/>
      <w:szCs w:val="20"/>
    </w:rPr>
  </w:style>
  <w:style w:type="paragraph" w:styleId="Seliteteksti">
    <w:name w:val="Balloon Text"/>
    <w:basedOn w:val="Normaali"/>
    <w:link w:val="SelitetekstiChar"/>
    <w:uiPriority w:val="99"/>
    <w:semiHidden/>
    <w:unhideWhenUsed/>
    <w:rsid w:val="00397E4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97E4D"/>
    <w:rPr>
      <w:rFonts w:ascii="Segoe UI" w:hAnsi="Segoe UI" w:cs="Segoe UI"/>
      <w:sz w:val="18"/>
      <w:szCs w:val="18"/>
    </w:rPr>
  </w:style>
  <w:style w:type="table" w:styleId="TaulukkoRuudukko">
    <w:name w:val="Table Grid"/>
    <w:basedOn w:val="Normaalitaulukko"/>
    <w:uiPriority w:val="39"/>
    <w:rsid w:val="00397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ali"/>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TDisplayEquation">
    <w:name w:val="MTDisplayEquation"/>
    <w:basedOn w:val="Normaali"/>
    <w:next w:val="Normaali"/>
    <w:rsid w:val="00397E4D"/>
    <w:pPr>
      <w:numPr>
        <w:numId w:val="293"/>
      </w:numPr>
      <w:tabs>
        <w:tab w:val="clear" w:pos="360"/>
        <w:tab w:val="center" w:pos="5640"/>
        <w:tab w:val="right" w:pos="9640"/>
      </w:tabs>
      <w:adjustRightInd w:val="0"/>
      <w:spacing w:after="0" w:line="240" w:lineRule="auto"/>
    </w:pPr>
    <w:rPr>
      <w:rFonts w:ascii="Times New Roman" w:eastAsia="Times New Roman" w:hAnsi="Times New Roman" w:cs="Times New Roman"/>
      <w:sz w:val="24"/>
      <w:szCs w:val="24"/>
      <w:lang w:eastAsia="fi-FI"/>
    </w:rPr>
  </w:style>
  <w:style w:type="paragraph" w:styleId="Sisllysluettelonotsikko">
    <w:name w:val="TOC Heading"/>
    <w:basedOn w:val="Otsikko1"/>
    <w:next w:val="Normaali"/>
    <w:uiPriority w:val="39"/>
    <w:unhideWhenUsed/>
    <w:qFormat/>
    <w:rsid w:val="00397E4D"/>
    <w:pPr>
      <w:outlineLvl w:val="9"/>
    </w:pPr>
    <w:rPr>
      <w:lang w:eastAsia="fi-FI"/>
    </w:rPr>
  </w:style>
  <w:style w:type="paragraph" w:styleId="Sisluet1">
    <w:name w:val="toc 1"/>
    <w:basedOn w:val="Normaali"/>
    <w:next w:val="Normaali"/>
    <w:autoRedefine/>
    <w:uiPriority w:val="39"/>
    <w:unhideWhenUsed/>
    <w:rsid w:val="00397E4D"/>
    <w:pPr>
      <w:tabs>
        <w:tab w:val="right" w:leader="dot" w:pos="9628"/>
      </w:tabs>
      <w:spacing w:after="100"/>
    </w:pPr>
    <w:rPr>
      <w:rFonts w:cstheme="minorHAnsi"/>
      <w:b/>
      <w:noProof/>
      <w:lang w:val="fi"/>
    </w:rPr>
  </w:style>
  <w:style w:type="paragraph" w:styleId="Sisluet2">
    <w:name w:val="toc 2"/>
    <w:basedOn w:val="Normaali"/>
    <w:next w:val="Normaali"/>
    <w:autoRedefine/>
    <w:uiPriority w:val="39"/>
    <w:unhideWhenUsed/>
    <w:rsid w:val="00397E4D"/>
    <w:pPr>
      <w:tabs>
        <w:tab w:val="right" w:leader="dot" w:pos="9628"/>
      </w:tabs>
      <w:spacing w:after="100"/>
      <w:ind w:left="220"/>
    </w:pPr>
    <w:rPr>
      <w:rFonts w:ascii="Calibri" w:eastAsia="Times New Roman" w:hAnsi="Calibri" w:cs="Calibri"/>
      <w:bCs/>
      <w:noProof/>
      <w:lang w:eastAsia="fi-FI"/>
    </w:rPr>
  </w:style>
  <w:style w:type="paragraph" w:styleId="Sisluet3">
    <w:name w:val="toc 3"/>
    <w:basedOn w:val="Normaali"/>
    <w:next w:val="Normaali"/>
    <w:autoRedefine/>
    <w:uiPriority w:val="39"/>
    <w:unhideWhenUsed/>
    <w:rsid w:val="00397E4D"/>
    <w:pPr>
      <w:spacing w:after="100"/>
      <w:ind w:left="440"/>
    </w:pPr>
  </w:style>
  <w:style w:type="character" w:styleId="Hyperlinkki">
    <w:name w:val="Hyperlink"/>
    <w:basedOn w:val="Kappaleenoletusfontti"/>
    <w:uiPriority w:val="99"/>
    <w:unhideWhenUsed/>
    <w:rsid w:val="00397E4D"/>
    <w:rPr>
      <w:color w:val="0563C1" w:themeColor="hyperlink"/>
      <w:u w:val="single"/>
    </w:rPr>
  </w:style>
  <w:style w:type="paragraph" w:styleId="Sisluet4">
    <w:name w:val="toc 4"/>
    <w:basedOn w:val="Normaali"/>
    <w:next w:val="Normaali"/>
    <w:autoRedefine/>
    <w:uiPriority w:val="39"/>
    <w:unhideWhenUsed/>
    <w:rsid w:val="00397E4D"/>
    <w:pPr>
      <w:spacing w:after="100"/>
      <w:ind w:left="660"/>
    </w:pPr>
  </w:style>
  <w:style w:type="paragraph" w:styleId="Eivli">
    <w:name w:val="No Spacing"/>
    <w:link w:val="EivliChar"/>
    <w:uiPriority w:val="1"/>
    <w:qFormat/>
    <w:rsid w:val="00397E4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97E4D"/>
    <w:rPr>
      <w:rFonts w:eastAsiaTheme="minorEastAsia"/>
      <w:lang w:eastAsia="fi-FI"/>
    </w:rPr>
  </w:style>
  <w:style w:type="paragraph" w:styleId="Yltunniste">
    <w:name w:val="header"/>
    <w:basedOn w:val="Normaali"/>
    <w:link w:val="YltunnisteChar"/>
    <w:uiPriority w:val="99"/>
    <w:unhideWhenUsed/>
    <w:rsid w:val="00397E4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97E4D"/>
  </w:style>
  <w:style w:type="paragraph" w:styleId="Alatunniste">
    <w:name w:val="footer"/>
    <w:basedOn w:val="Normaali"/>
    <w:link w:val="AlatunnisteChar"/>
    <w:uiPriority w:val="99"/>
    <w:unhideWhenUsed/>
    <w:rsid w:val="00397E4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97E4D"/>
  </w:style>
  <w:style w:type="paragraph" w:styleId="Otsikko">
    <w:name w:val="Title"/>
    <w:basedOn w:val="Normaali"/>
    <w:next w:val="Normaali"/>
    <w:link w:val="OtsikkoChar"/>
    <w:uiPriority w:val="10"/>
    <w:qFormat/>
    <w:rsid w:val="00397E4D"/>
    <w:pPr>
      <w:keepNext/>
      <w:keepLines/>
      <w:spacing w:after="60" w:line="276" w:lineRule="auto"/>
    </w:pPr>
    <w:rPr>
      <w:rFonts w:ascii="Arial" w:eastAsia="Arial" w:hAnsi="Arial" w:cs="Arial"/>
      <w:sz w:val="52"/>
      <w:szCs w:val="52"/>
      <w:lang w:val="fi" w:eastAsia="fi-FI"/>
    </w:rPr>
  </w:style>
  <w:style w:type="character" w:customStyle="1" w:styleId="OtsikkoChar">
    <w:name w:val="Otsikko Char"/>
    <w:basedOn w:val="Kappaleenoletusfontti"/>
    <w:link w:val="Otsikko"/>
    <w:uiPriority w:val="10"/>
    <w:rsid w:val="00397E4D"/>
    <w:rPr>
      <w:rFonts w:ascii="Arial" w:eastAsia="Arial" w:hAnsi="Arial" w:cs="Arial"/>
      <w:sz w:val="52"/>
      <w:szCs w:val="52"/>
      <w:lang w:val="fi" w:eastAsia="fi-FI"/>
    </w:rPr>
  </w:style>
  <w:style w:type="paragraph" w:styleId="Alaotsikko">
    <w:name w:val="Subtitle"/>
    <w:basedOn w:val="Normaali"/>
    <w:next w:val="Normaali"/>
    <w:link w:val="AlaotsikkoChar"/>
    <w:uiPriority w:val="11"/>
    <w:qFormat/>
    <w:rsid w:val="00397E4D"/>
    <w:pPr>
      <w:keepNext/>
      <w:keepLines/>
      <w:spacing w:after="320" w:line="276" w:lineRule="auto"/>
    </w:pPr>
    <w:rPr>
      <w:rFonts w:ascii="Arial" w:eastAsia="Arial" w:hAnsi="Arial" w:cs="Arial"/>
      <w:color w:val="666666"/>
      <w:sz w:val="30"/>
      <w:szCs w:val="30"/>
      <w:lang w:val="fi" w:eastAsia="fi-FI"/>
    </w:rPr>
  </w:style>
  <w:style w:type="character" w:customStyle="1" w:styleId="AlaotsikkoChar">
    <w:name w:val="Alaotsikko Char"/>
    <w:basedOn w:val="Kappaleenoletusfontti"/>
    <w:link w:val="Alaotsikko"/>
    <w:uiPriority w:val="11"/>
    <w:rsid w:val="00397E4D"/>
    <w:rPr>
      <w:rFonts w:ascii="Arial" w:eastAsia="Arial" w:hAnsi="Arial" w:cs="Arial"/>
      <w:color w:val="666666"/>
      <w:sz w:val="30"/>
      <w:szCs w:val="30"/>
      <w:lang w:val="fi" w:eastAsia="fi-FI"/>
    </w:rPr>
  </w:style>
  <w:style w:type="paragraph" w:customStyle="1" w:styleId="xxmsonormal">
    <w:name w:val="x_xmsonormal"/>
    <w:basedOn w:val="Normaali"/>
    <w:rsid w:val="00397E4D"/>
    <w:pPr>
      <w:spacing w:after="0" w:line="240" w:lineRule="auto"/>
    </w:pPr>
    <w:rPr>
      <w:rFonts w:ascii="Calibri" w:hAnsi="Calibri" w:cs="Calibri"/>
      <w:lang w:eastAsia="fi-FI"/>
    </w:rPr>
  </w:style>
  <w:style w:type="paragraph" w:customStyle="1" w:styleId="Normaali1">
    <w:name w:val="Normaali1"/>
    <w:rsid w:val="00397E4D"/>
    <w:pPr>
      <w:spacing w:after="0" w:line="276" w:lineRule="auto"/>
    </w:pPr>
    <w:rPr>
      <w:rFonts w:ascii="Arial" w:eastAsia="Arial" w:hAnsi="Arial" w:cs="Arial"/>
      <w:lang w:val="fi" w:eastAsia="fi-FI"/>
    </w:rPr>
  </w:style>
  <w:style w:type="paragraph" w:styleId="Sisluet5">
    <w:name w:val="toc 5"/>
    <w:basedOn w:val="Normaali"/>
    <w:next w:val="Normaali"/>
    <w:autoRedefine/>
    <w:uiPriority w:val="39"/>
    <w:unhideWhenUsed/>
    <w:rsid w:val="00397E4D"/>
    <w:pPr>
      <w:spacing w:after="100"/>
      <w:ind w:left="880"/>
    </w:pPr>
    <w:rPr>
      <w:rFonts w:eastAsiaTheme="minorEastAsia"/>
      <w:lang w:eastAsia="fi-FI"/>
    </w:rPr>
  </w:style>
  <w:style w:type="paragraph" w:styleId="Sisluet6">
    <w:name w:val="toc 6"/>
    <w:basedOn w:val="Normaali"/>
    <w:next w:val="Normaali"/>
    <w:autoRedefine/>
    <w:uiPriority w:val="39"/>
    <w:unhideWhenUsed/>
    <w:rsid w:val="00397E4D"/>
    <w:pPr>
      <w:spacing w:after="100"/>
      <w:ind w:left="1100"/>
    </w:pPr>
    <w:rPr>
      <w:rFonts w:eastAsiaTheme="minorEastAsia"/>
      <w:lang w:eastAsia="fi-FI"/>
    </w:rPr>
  </w:style>
  <w:style w:type="paragraph" w:styleId="Sisluet7">
    <w:name w:val="toc 7"/>
    <w:basedOn w:val="Normaali"/>
    <w:next w:val="Normaali"/>
    <w:autoRedefine/>
    <w:uiPriority w:val="39"/>
    <w:unhideWhenUsed/>
    <w:rsid w:val="00397E4D"/>
    <w:pPr>
      <w:spacing w:after="100"/>
      <w:ind w:left="1320"/>
    </w:pPr>
    <w:rPr>
      <w:rFonts w:eastAsiaTheme="minorEastAsia"/>
      <w:lang w:eastAsia="fi-FI"/>
    </w:rPr>
  </w:style>
  <w:style w:type="paragraph" w:styleId="Sisluet8">
    <w:name w:val="toc 8"/>
    <w:basedOn w:val="Normaali"/>
    <w:next w:val="Normaali"/>
    <w:autoRedefine/>
    <w:uiPriority w:val="39"/>
    <w:unhideWhenUsed/>
    <w:rsid w:val="00397E4D"/>
    <w:pPr>
      <w:spacing w:after="100"/>
      <w:ind w:left="1540"/>
    </w:pPr>
    <w:rPr>
      <w:rFonts w:eastAsiaTheme="minorEastAsia"/>
      <w:lang w:eastAsia="fi-FI"/>
    </w:rPr>
  </w:style>
  <w:style w:type="paragraph" w:styleId="Sisluet9">
    <w:name w:val="toc 9"/>
    <w:basedOn w:val="Normaali"/>
    <w:next w:val="Normaali"/>
    <w:autoRedefine/>
    <w:uiPriority w:val="39"/>
    <w:unhideWhenUsed/>
    <w:rsid w:val="00397E4D"/>
    <w:pPr>
      <w:spacing w:after="100"/>
      <w:ind w:left="1760"/>
    </w:pPr>
    <w:rPr>
      <w:rFonts w:eastAsiaTheme="minorEastAsia"/>
      <w:lang w:eastAsia="fi-FI"/>
    </w:rPr>
  </w:style>
  <w:style w:type="character" w:customStyle="1" w:styleId="AlaviitteentekstiChar">
    <w:name w:val="Alaviitteen teksti Char"/>
    <w:basedOn w:val="Kappaleenoletusfontti"/>
    <w:link w:val="Alaviitteenteksti"/>
    <w:uiPriority w:val="99"/>
    <w:semiHidden/>
    <w:rsid w:val="00397E4D"/>
    <w:rPr>
      <w:sz w:val="20"/>
      <w:szCs w:val="20"/>
    </w:rPr>
  </w:style>
  <w:style w:type="paragraph" w:styleId="Alaviitteenteksti">
    <w:name w:val="footnote text"/>
    <w:basedOn w:val="Normaali"/>
    <w:link w:val="AlaviitteentekstiChar"/>
    <w:uiPriority w:val="99"/>
    <w:semiHidden/>
    <w:unhideWhenUsed/>
    <w:rsid w:val="00397E4D"/>
    <w:pPr>
      <w:spacing w:after="0" w:line="240" w:lineRule="auto"/>
    </w:pPr>
    <w:rPr>
      <w:sz w:val="20"/>
      <w:szCs w:val="20"/>
    </w:rPr>
  </w:style>
  <w:style w:type="character" w:customStyle="1" w:styleId="AlaviitteentekstiChar1">
    <w:name w:val="Alaviitteen teksti Char1"/>
    <w:basedOn w:val="Kappaleenoletusfontti"/>
    <w:uiPriority w:val="99"/>
    <w:semiHidden/>
    <w:rsid w:val="00397E4D"/>
    <w:rPr>
      <w:sz w:val="20"/>
      <w:szCs w:val="20"/>
    </w:rPr>
  </w:style>
  <w:style w:type="paragraph" w:customStyle="1" w:styleId="py">
    <w:name w:val="py"/>
    <w:basedOn w:val="Normaali"/>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Ratkaisematonmaininta">
    <w:name w:val="Unresolved Mention"/>
    <w:basedOn w:val="Kappaleenoletusfontti"/>
    <w:uiPriority w:val="99"/>
    <w:semiHidden/>
    <w:unhideWhenUsed/>
    <w:rsid w:val="00397E4D"/>
    <w:rPr>
      <w:color w:val="605E5C"/>
      <w:shd w:val="clear" w:color="auto" w:fill="E1DFDD"/>
    </w:rPr>
  </w:style>
  <w:style w:type="character" w:styleId="Kommentinviite">
    <w:name w:val="annotation reference"/>
    <w:basedOn w:val="Kappaleenoletusfontti"/>
    <w:uiPriority w:val="99"/>
    <w:semiHidden/>
    <w:unhideWhenUsed/>
    <w:rsid w:val="00397E4D"/>
    <w:rPr>
      <w:sz w:val="16"/>
      <w:szCs w:val="16"/>
    </w:rPr>
  </w:style>
  <w:style w:type="character" w:customStyle="1" w:styleId="apple-tab-span">
    <w:name w:val="apple-tab-span"/>
    <w:basedOn w:val="Kappaleenoletusfontti"/>
    <w:rsid w:val="004146A0"/>
  </w:style>
  <w:style w:type="paragraph" w:customStyle="1" w:styleId="paragraph">
    <w:name w:val="paragraph"/>
    <w:basedOn w:val="Normaali"/>
    <w:rsid w:val="0044077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440770"/>
  </w:style>
  <w:style w:type="character" w:customStyle="1" w:styleId="eop">
    <w:name w:val="eop"/>
    <w:basedOn w:val="Kappaleenoletusfontti"/>
    <w:rsid w:val="00440770"/>
  </w:style>
  <w:style w:type="character" w:customStyle="1" w:styleId="spellingerror">
    <w:name w:val="spellingerror"/>
    <w:basedOn w:val="Kappaleenoletusfontti"/>
    <w:rsid w:val="00440770"/>
  </w:style>
  <w:style w:type="paragraph" w:styleId="Muutos">
    <w:name w:val="Revision"/>
    <w:hidden/>
    <w:uiPriority w:val="99"/>
    <w:semiHidden/>
    <w:rsid w:val="002A6D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126">
      <w:bodyDiv w:val="1"/>
      <w:marLeft w:val="0"/>
      <w:marRight w:val="0"/>
      <w:marTop w:val="0"/>
      <w:marBottom w:val="0"/>
      <w:divBdr>
        <w:top w:val="none" w:sz="0" w:space="0" w:color="auto"/>
        <w:left w:val="none" w:sz="0" w:space="0" w:color="auto"/>
        <w:bottom w:val="none" w:sz="0" w:space="0" w:color="auto"/>
        <w:right w:val="none" w:sz="0" w:space="0" w:color="auto"/>
      </w:divBdr>
    </w:div>
    <w:div w:id="20786187">
      <w:bodyDiv w:val="1"/>
      <w:marLeft w:val="0"/>
      <w:marRight w:val="0"/>
      <w:marTop w:val="0"/>
      <w:marBottom w:val="0"/>
      <w:divBdr>
        <w:top w:val="none" w:sz="0" w:space="0" w:color="auto"/>
        <w:left w:val="none" w:sz="0" w:space="0" w:color="auto"/>
        <w:bottom w:val="none" w:sz="0" w:space="0" w:color="auto"/>
        <w:right w:val="none" w:sz="0" w:space="0" w:color="auto"/>
      </w:divBdr>
    </w:div>
    <w:div w:id="22681494">
      <w:bodyDiv w:val="1"/>
      <w:marLeft w:val="0"/>
      <w:marRight w:val="0"/>
      <w:marTop w:val="0"/>
      <w:marBottom w:val="0"/>
      <w:divBdr>
        <w:top w:val="none" w:sz="0" w:space="0" w:color="auto"/>
        <w:left w:val="none" w:sz="0" w:space="0" w:color="auto"/>
        <w:bottom w:val="none" w:sz="0" w:space="0" w:color="auto"/>
        <w:right w:val="none" w:sz="0" w:space="0" w:color="auto"/>
      </w:divBdr>
    </w:div>
    <w:div w:id="34089556">
      <w:bodyDiv w:val="1"/>
      <w:marLeft w:val="0"/>
      <w:marRight w:val="0"/>
      <w:marTop w:val="0"/>
      <w:marBottom w:val="0"/>
      <w:divBdr>
        <w:top w:val="none" w:sz="0" w:space="0" w:color="auto"/>
        <w:left w:val="none" w:sz="0" w:space="0" w:color="auto"/>
        <w:bottom w:val="none" w:sz="0" w:space="0" w:color="auto"/>
        <w:right w:val="none" w:sz="0" w:space="0" w:color="auto"/>
      </w:divBdr>
    </w:div>
    <w:div w:id="48454275">
      <w:bodyDiv w:val="1"/>
      <w:marLeft w:val="0"/>
      <w:marRight w:val="0"/>
      <w:marTop w:val="0"/>
      <w:marBottom w:val="0"/>
      <w:divBdr>
        <w:top w:val="none" w:sz="0" w:space="0" w:color="auto"/>
        <w:left w:val="none" w:sz="0" w:space="0" w:color="auto"/>
        <w:bottom w:val="none" w:sz="0" w:space="0" w:color="auto"/>
        <w:right w:val="none" w:sz="0" w:space="0" w:color="auto"/>
      </w:divBdr>
    </w:div>
    <w:div w:id="88157999">
      <w:bodyDiv w:val="1"/>
      <w:marLeft w:val="0"/>
      <w:marRight w:val="0"/>
      <w:marTop w:val="0"/>
      <w:marBottom w:val="0"/>
      <w:divBdr>
        <w:top w:val="none" w:sz="0" w:space="0" w:color="auto"/>
        <w:left w:val="none" w:sz="0" w:space="0" w:color="auto"/>
        <w:bottom w:val="none" w:sz="0" w:space="0" w:color="auto"/>
        <w:right w:val="none" w:sz="0" w:space="0" w:color="auto"/>
      </w:divBdr>
    </w:div>
    <w:div w:id="94250710">
      <w:bodyDiv w:val="1"/>
      <w:marLeft w:val="0"/>
      <w:marRight w:val="0"/>
      <w:marTop w:val="0"/>
      <w:marBottom w:val="0"/>
      <w:divBdr>
        <w:top w:val="none" w:sz="0" w:space="0" w:color="auto"/>
        <w:left w:val="none" w:sz="0" w:space="0" w:color="auto"/>
        <w:bottom w:val="none" w:sz="0" w:space="0" w:color="auto"/>
        <w:right w:val="none" w:sz="0" w:space="0" w:color="auto"/>
      </w:divBdr>
    </w:div>
    <w:div w:id="94256236">
      <w:bodyDiv w:val="1"/>
      <w:marLeft w:val="0"/>
      <w:marRight w:val="0"/>
      <w:marTop w:val="0"/>
      <w:marBottom w:val="0"/>
      <w:divBdr>
        <w:top w:val="none" w:sz="0" w:space="0" w:color="auto"/>
        <w:left w:val="none" w:sz="0" w:space="0" w:color="auto"/>
        <w:bottom w:val="none" w:sz="0" w:space="0" w:color="auto"/>
        <w:right w:val="none" w:sz="0" w:space="0" w:color="auto"/>
      </w:divBdr>
    </w:div>
    <w:div w:id="98988408">
      <w:bodyDiv w:val="1"/>
      <w:marLeft w:val="0"/>
      <w:marRight w:val="0"/>
      <w:marTop w:val="0"/>
      <w:marBottom w:val="0"/>
      <w:divBdr>
        <w:top w:val="none" w:sz="0" w:space="0" w:color="auto"/>
        <w:left w:val="none" w:sz="0" w:space="0" w:color="auto"/>
        <w:bottom w:val="none" w:sz="0" w:space="0" w:color="auto"/>
        <w:right w:val="none" w:sz="0" w:space="0" w:color="auto"/>
      </w:divBdr>
    </w:div>
    <w:div w:id="101075823">
      <w:bodyDiv w:val="1"/>
      <w:marLeft w:val="0"/>
      <w:marRight w:val="0"/>
      <w:marTop w:val="0"/>
      <w:marBottom w:val="0"/>
      <w:divBdr>
        <w:top w:val="none" w:sz="0" w:space="0" w:color="auto"/>
        <w:left w:val="none" w:sz="0" w:space="0" w:color="auto"/>
        <w:bottom w:val="none" w:sz="0" w:space="0" w:color="auto"/>
        <w:right w:val="none" w:sz="0" w:space="0" w:color="auto"/>
      </w:divBdr>
    </w:div>
    <w:div w:id="128406595">
      <w:bodyDiv w:val="1"/>
      <w:marLeft w:val="0"/>
      <w:marRight w:val="0"/>
      <w:marTop w:val="0"/>
      <w:marBottom w:val="0"/>
      <w:divBdr>
        <w:top w:val="none" w:sz="0" w:space="0" w:color="auto"/>
        <w:left w:val="none" w:sz="0" w:space="0" w:color="auto"/>
        <w:bottom w:val="none" w:sz="0" w:space="0" w:color="auto"/>
        <w:right w:val="none" w:sz="0" w:space="0" w:color="auto"/>
      </w:divBdr>
    </w:div>
    <w:div w:id="143204053">
      <w:bodyDiv w:val="1"/>
      <w:marLeft w:val="0"/>
      <w:marRight w:val="0"/>
      <w:marTop w:val="0"/>
      <w:marBottom w:val="0"/>
      <w:divBdr>
        <w:top w:val="none" w:sz="0" w:space="0" w:color="auto"/>
        <w:left w:val="none" w:sz="0" w:space="0" w:color="auto"/>
        <w:bottom w:val="none" w:sz="0" w:space="0" w:color="auto"/>
        <w:right w:val="none" w:sz="0" w:space="0" w:color="auto"/>
      </w:divBdr>
    </w:div>
    <w:div w:id="157039588">
      <w:bodyDiv w:val="1"/>
      <w:marLeft w:val="0"/>
      <w:marRight w:val="0"/>
      <w:marTop w:val="0"/>
      <w:marBottom w:val="0"/>
      <w:divBdr>
        <w:top w:val="none" w:sz="0" w:space="0" w:color="auto"/>
        <w:left w:val="none" w:sz="0" w:space="0" w:color="auto"/>
        <w:bottom w:val="none" w:sz="0" w:space="0" w:color="auto"/>
        <w:right w:val="none" w:sz="0" w:space="0" w:color="auto"/>
      </w:divBdr>
    </w:div>
    <w:div w:id="158159942">
      <w:bodyDiv w:val="1"/>
      <w:marLeft w:val="0"/>
      <w:marRight w:val="0"/>
      <w:marTop w:val="0"/>
      <w:marBottom w:val="0"/>
      <w:divBdr>
        <w:top w:val="none" w:sz="0" w:space="0" w:color="auto"/>
        <w:left w:val="none" w:sz="0" w:space="0" w:color="auto"/>
        <w:bottom w:val="none" w:sz="0" w:space="0" w:color="auto"/>
        <w:right w:val="none" w:sz="0" w:space="0" w:color="auto"/>
      </w:divBdr>
    </w:div>
    <w:div w:id="167522553">
      <w:bodyDiv w:val="1"/>
      <w:marLeft w:val="0"/>
      <w:marRight w:val="0"/>
      <w:marTop w:val="0"/>
      <w:marBottom w:val="0"/>
      <w:divBdr>
        <w:top w:val="none" w:sz="0" w:space="0" w:color="auto"/>
        <w:left w:val="none" w:sz="0" w:space="0" w:color="auto"/>
        <w:bottom w:val="none" w:sz="0" w:space="0" w:color="auto"/>
        <w:right w:val="none" w:sz="0" w:space="0" w:color="auto"/>
      </w:divBdr>
    </w:div>
    <w:div w:id="179662048">
      <w:bodyDiv w:val="1"/>
      <w:marLeft w:val="0"/>
      <w:marRight w:val="0"/>
      <w:marTop w:val="0"/>
      <w:marBottom w:val="0"/>
      <w:divBdr>
        <w:top w:val="none" w:sz="0" w:space="0" w:color="auto"/>
        <w:left w:val="none" w:sz="0" w:space="0" w:color="auto"/>
        <w:bottom w:val="none" w:sz="0" w:space="0" w:color="auto"/>
        <w:right w:val="none" w:sz="0" w:space="0" w:color="auto"/>
      </w:divBdr>
    </w:div>
    <w:div w:id="181433908">
      <w:bodyDiv w:val="1"/>
      <w:marLeft w:val="0"/>
      <w:marRight w:val="0"/>
      <w:marTop w:val="0"/>
      <w:marBottom w:val="0"/>
      <w:divBdr>
        <w:top w:val="none" w:sz="0" w:space="0" w:color="auto"/>
        <w:left w:val="none" w:sz="0" w:space="0" w:color="auto"/>
        <w:bottom w:val="none" w:sz="0" w:space="0" w:color="auto"/>
        <w:right w:val="none" w:sz="0" w:space="0" w:color="auto"/>
      </w:divBdr>
    </w:div>
    <w:div w:id="229385803">
      <w:bodyDiv w:val="1"/>
      <w:marLeft w:val="0"/>
      <w:marRight w:val="0"/>
      <w:marTop w:val="0"/>
      <w:marBottom w:val="0"/>
      <w:divBdr>
        <w:top w:val="none" w:sz="0" w:space="0" w:color="auto"/>
        <w:left w:val="none" w:sz="0" w:space="0" w:color="auto"/>
        <w:bottom w:val="none" w:sz="0" w:space="0" w:color="auto"/>
        <w:right w:val="none" w:sz="0" w:space="0" w:color="auto"/>
      </w:divBdr>
    </w:div>
    <w:div w:id="239095744">
      <w:bodyDiv w:val="1"/>
      <w:marLeft w:val="0"/>
      <w:marRight w:val="0"/>
      <w:marTop w:val="0"/>
      <w:marBottom w:val="0"/>
      <w:divBdr>
        <w:top w:val="none" w:sz="0" w:space="0" w:color="auto"/>
        <w:left w:val="none" w:sz="0" w:space="0" w:color="auto"/>
        <w:bottom w:val="none" w:sz="0" w:space="0" w:color="auto"/>
        <w:right w:val="none" w:sz="0" w:space="0" w:color="auto"/>
      </w:divBdr>
    </w:div>
    <w:div w:id="261887473">
      <w:bodyDiv w:val="1"/>
      <w:marLeft w:val="0"/>
      <w:marRight w:val="0"/>
      <w:marTop w:val="0"/>
      <w:marBottom w:val="0"/>
      <w:divBdr>
        <w:top w:val="none" w:sz="0" w:space="0" w:color="auto"/>
        <w:left w:val="none" w:sz="0" w:space="0" w:color="auto"/>
        <w:bottom w:val="none" w:sz="0" w:space="0" w:color="auto"/>
        <w:right w:val="none" w:sz="0" w:space="0" w:color="auto"/>
      </w:divBdr>
    </w:div>
    <w:div w:id="276059825">
      <w:bodyDiv w:val="1"/>
      <w:marLeft w:val="0"/>
      <w:marRight w:val="0"/>
      <w:marTop w:val="0"/>
      <w:marBottom w:val="0"/>
      <w:divBdr>
        <w:top w:val="none" w:sz="0" w:space="0" w:color="auto"/>
        <w:left w:val="none" w:sz="0" w:space="0" w:color="auto"/>
        <w:bottom w:val="none" w:sz="0" w:space="0" w:color="auto"/>
        <w:right w:val="none" w:sz="0" w:space="0" w:color="auto"/>
      </w:divBdr>
    </w:div>
    <w:div w:id="304360416">
      <w:bodyDiv w:val="1"/>
      <w:marLeft w:val="0"/>
      <w:marRight w:val="0"/>
      <w:marTop w:val="0"/>
      <w:marBottom w:val="0"/>
      <w:divBdr>
        <w:top w:val="none" w:sz="0" w:space="0" w:color="auto"/>
        <w:left w:val="none" w:sz="0" w:space="0" w:color="auto"/>
        <w:bottom w:val="none" w:sz="0" w:space="0" w:color="auto"/>
        <w:right w:val="none" w:sz="0" w:space="0" w:color="auto"/>
      </w:divBdr>
    </w:div>
    <w:div w:id="308169903">
      <w:bodyDiv w:val="1"/>
      <w:marLeft w:val="0"/>
      <w:marRight w:val="0"/>
      <w:marTop w:val="0"/>
      <w:marBottom w:val="0"/>
      <w:divBdr>
        <w:top w:val="none" w:sz="0" w:space="0" w:color="auto"/>
        <w:left w:val="none" w:sz="0" w:space="0" w:color="auto"/>
        <w:bottom w:val="none" w:sz="0" w:space="0" w:color="auto"/>
        <w:right w:val="none" w:sz="0" w:space="0" w:color="auto"/>
      </w:divBdr>
    </w:div>
    <w:div w:id="309869297">
      <w:bodyDiv w:val="1"/>
      <w:marLeft w:val="0"/>
      <w:marRight w:val="0"/>
      <w:marTop w:val="0"/>
      <w:marBottom w:val="0"/>
      <w:divBdr>
        <w:top w:val="none" w:sz="0" w:space="0" w:color="auto"/>
        <w:left w:val="none" w:sz="0" w:space="0" w:color="auto"/>
        <w:bottom w:val="none" w:sz="0" w:space="0" w:color="auto"/>
        <w:right w:val="none" w:sz="0" w:space="0" w:color="auto"/>
      </w:divBdr>
    </w:div>
    <w:div w:id="313267696">
      <w:bodyDiv w:val="1"/>
      <w:marLeft w:val="0"/>
      <w:marRight w:val="0"/>
      <w:marTop w:val="0"/>
      <w:marBottom w:val="0"/>
      <w:divBdr>
        <w:top w:val="none" w:sz="0" w:space="0" w:color="auto"/>
        <w:left w:val="none" w:sz="0" w:space="0" w:color="auto"/>
        <w:bottom w:val="none" w:sz="0" w:space="0" w:color="auto"/>
        <w:right w:val="none" w:sz="0" w:space="0" w:color="auto"/>
      </w:divBdr>
    </w:div>
    <w:div w:id="315648870">
      <w:bodyDiv w:val="1"/>
      <w:marLeft w:val="0"/>
      <w:marRight w:val="0"/>
      <w:marTop w:val="0"/>
      <w:marBottom w:val="0"/>
      <w:divBdr>
        <w:top w:val="none" w:sz="0" w:space="0" w:color="auto"/>
        <w:left w:val="none" w:sz="0" w:space="0" w:color="auto"/>
        <w:bottom w:val="none" w:sz="0" w:space="0" w:color="auto"/>
        <w:right w:val="none" w:sz="0" w:space="0" w:color="auto"/>
      </w:divBdr>
    </w:div>
    <w:div w:id="337006839">
      <w:bodyDiv w:val="1"/>
      <w:marLeft w:val="0"/>
      <w:marRight w:val="0"/>
      <w:marTop w:val="0"/>
      <w:marBottom w:val="0"/>
      <w:divBdr>
        <w:top w:val="none" w:sz="0" w:space="0" w:color="auto"/>
        <w:left w:val="none" w:sz="0" w:space="0" w:color="auto"/>
        <w:bottom w:val="none" w:sz="0" w:space="0" w:color="auto"/>
        <w:right w:val="none" w:sz="0" w:space="0" w:color="auto"/>
      </w:divBdr>
    </w:div>
    <w:div w:id="337193167">
      <w:bodyDiv w:val="1"/>
      <w:marLeft w:val="0"/>
      <w:marRight w:val="0"/>
      <w:marTop w:val="0"/>
      <w:marBottom w:val="0"/>
      <w:divBdr>
        <w:top w:val="none" w:sz="0" w:space="0" w:color="auto"/>
        <w:left w:val="none" w:sz="0" w:space="0" w:color="auto"/>
        <w:bottom w:val="none" w:sz="0" w:space="0" w:color="auto"/>
        <w:right w:val="none" w:sz="0" w:space="0" w:color="auto"/>
      </w:divBdr>
    </w:div>
    <w:div w:id="379135662">
      <w:bodyDiv w:val="1"/>
      <w:marLeft w:val="0"/>
      <w:marRight w:val="0"/>
      <w:marTop w:val="0"/>
      <w:marBottom w:val="0"/>
      <w:divBdr>
        <w:top w:val="none" w:sz="0" w:space="0" w:color="auto"/>
        <w:left w:val="none" w:sz="0" w:space="0" w:color="auto"/>
        <w:bottom w:val="none" w:sz="0" w:space="0" w:color="auto"/>
        <w:right w:val="none" w:sz="0" w:space="0" w:color="auto"/>
      </w:divBdr>
    </w:div>
    <w:div w:id="382754370">
      <w:bodyDiv w:val="1"/>
      <w:marLeft w:val="0"/>
      <w:marRight w:val="0"/>
      <w:marTop w:val="0"/>
      <w:marBottom w:val="0"/>
      <w:divBdr>
        <w:top w:val="none" w:sz="0" w:space="0" w:color="auto"/>
        <w:left w:val="none" w:sz="0" w:space="0" w:color="auto"/>
        <w:bottom w:val="none" w:sz="0" w:space="0" w:color="auto"/>
        <w:right w:val="none" w:sz="0" w:space="0" w:color="auto"/>
      </w:divBdr>
    </w:div>
    <w:div w:id="385960125">
      <w:bodyDiv w:val="1"/>
      <w:marLeft w:val="0"/>
      <w:marRight w:val="0"/>
      <w:marTop w:val="0"/>
      <w:marBottom w:val="0"/>
      <w:divBdr>
        <w:top w:val="none" w:sz="0" w:space="0" w:color="auto"/>
        <w:left w:val="none" w:sz="0" w:space="0" w:color="auto"/>
        <w:bottom w:val="none" w:sz="0" w:space="0" w:color="auto"/>
        <w:right w:val="none" w:sz="0" w:space="0" w:color="auto"/>
      </w:divBdr>
    </w:div>
    <w:div w:id="406852998">
      <w:bodyDiv w:val="1"/>
      <w:marLeft w:val="0"/>
      <w:marRight w:val="0"/>
      <w:marTop w:val="0"/>
      <w:marBottom w:val="0"/>
      <w:divBdr>
        <w:top w:val="none" w:sz="0" w:space="0" w:color="auto"/>
        <w:left w:val="none" w:sz="0" w:space="0" w:color="auto"/>
        <w:bottom w:val="none" w:sz="0" w:space="0" w:color="auto"/>
        <w:right w:val="none" w:sz="0" w:space="0" w:color="auto"/>
      </w:divBdr>
    </w:div>
    <w:div w:id="407115883">
      <w:bodyDiv w:val="1"/>
      <w:marLeft w:val="0"/>
      <w:marRight w:val="0"/>
      <w:marTop w:val="0"/>
      <w:marBottom w:val="0"/>
      <w:divBdr>
        <w:top w:val="none" w:sz="0" w:space="0" w:color="auto"/>
        <w:left w:val="none" w:sz="0" w:space="0" w:color="auto"/>
        <w:bottom w:val="none" w:sz="0" w:space="0" w:color="auto"/>
        <w:right w:val="none" w:sz="0" w:space="0" w:color="auto"/>
      </w:divBdr>
    </w:div>
    <w:div w:id="420564127">
      <w:bodyDiv w:val="1"/>
      <w:marLeft w:val="0"/>
      <w:marRight w:val="0"/>
      <w:marTop w:val="0"/>
      <w:marBottom w:val="0"/>
      <w:divBdr>
        <w:top w:val="none" w:sz="0" w:space="0" w:color="auto"/>
        <w:left w:val="none" w:sz="0" w:space="0" w:color="auto"/>
        <w:bottom w:val="none" w:sz="0" w:space="0" w:color="auto"/>
        <w:right w:val="none" w:sz="0" w:space="0" w:color="auto"/>
      </w:divBdr>
    </w:div>
    <w:div w:id="433017341">
      <w:bodyDiv w:val="1"/>
      <w:marLeft w:val="0"/>
      <w:marRight w:val="0"/>
      <w:marTop w:val="0"/>
      <w:marBottom w:val="0"/>
      <w:divBdr>
        <w:top w:val="none" w:sz="0" w:space="0" w:color="auto"/>
        <w:left w:val="none" w:sz="0" w:space="0" w:color="auto"/>
        <w:bottom w:val="none" w:sz="0" w:space="0" w:color="auto"/>
        <w:right w:val="none" w:sz="0" w:space="0" w:color="auto"/>
      </w:divBdr>
    </w:div>
    <w:div w:id="442767761">
      <w:bodyDiv w:val="1"/>
      <w:marLeft w:val="0"/>
      <w:marRight w:val="0"/>
      <w:marTop w:val="0"/>
      <w:marBottom w:val="0"/>
      <w:divBdr>
        <w:top w:val="none" w:sz="0" w:space="0" w:color="auto"/>
        <w:left w:val="none" w:sz="0" w:space="0" w:color="auto"/>
        <w:bottom w:val="none" w:sz="0" w:space="0" w:color="auto"/>
        <w:right w:val="none" w:sz="0" w:space="0" w:color="auto"/>
      </w:divBdr>
    </w:div>
    <w:div w:id="463814197">
      <w:bodyDiv w:val="1"/>
      <w:marLeft w:val="0"/>
      <w:marRight w:val="0"/>
      <w:marTop w:val="0"/>
      <w:marBottom w:val="0"/>
      <w:divBdr>
        <w:top w:val="none" w:sz="0" w:space="0" w:color="auto"/>
        <w:left w:val="none" w:sz="0" w:space="0" w:color="auto"/>
        <w:bottom w:val="none" w:sz="0" w:space="0" w:color="auto"/>
        <w:right w:val="none" w:sz="0" w:space="0" w:color="auto"/>
      </w:divBdr>
    </w:div>
    <w:div w:id="486822733">
      <w:bodyDiv w:val="1"/>
      <w:marLeft w:val="0"/>
      <w:marRight w:val="0"/>
      <w:marTop w:val="0"/>
      <w:marBottom w:val="0"/>
      <w:divBdr>
        <w:top w:val="none" w:sz="0" w:space="0" w:color="auto"/>
        <w:left w:val="none" w:sz="0" w:space="0" w:color="auto"/>
        <w:bottom w:val="none" w:sz="0" w:space="0" w:color="auto"/>
        <w:right w:val="none" w:sz="0" w:space="0" w:color="auto"/>
      </w:divBdr>
    </w:div>
    <w:div w:id="492917270">
      <w:bodyDiv w:val="1"/>
      <w:marLeft w:val="0"/>
      <w:marRight w:val="0"/>
      <w:marTop w:val="0"/>
      <w:marBottom w:val="0"/>
      <w:divBdr>
        <w:top w:val="none" w:sz="0" w:space="0" w:color="auto"/>
        <w:left w:val="none" w:sz="0" w:space="0" w:color="auto"/>
        <w:bottom w:val="none" w:sz="0" w:space="0" w:color="auto"/>
        <w:right w:val="none" w:sz="0" w:space="0" w:color="auto"/>
      </w:divBdr>
    </w:div>
    <w:div w:id="499154935">
      <w:bodyDiv w:val="1"/>
      <w:marLeft w:val="0"/>
      <w:marRight w:val="0"/>
      <w:marTop w:val="0"/>
      <w:marBottom w:val="0"/>
      <w:divBdr>
        <w:top w:val="none" w:sz="0" w:space="0" w:color="auto"/>
        <w:left w:val="none" w:sz="0" w:space="0" w:color="auto"/>
        <w:bottom w:val="none" w:sz="0" w:space="0" w:color="auto"/>
        <w:right w:val="none" w:sz="0" w:space="0" w:color="auto"/>
      </w:divBdr>
    </w:div>
    <w:div w:id="514000095">
      <w:bodyDiv w:val="1"/>
      <w:marLeft w:val="0"/>
      <w:marRight w:val="0"/>
      <w:marTop w:val="0"/>
      <w:marBottom w:val="0"/>
      <w:divBdr>
        <w:top w:val="none" w:sz="0" w:space="0" w:color="auto"/>
        <w:left w:val="none" w:sz="0" w:space="0" w:color="auto"/>
        <w:bottom w:val="none" w:sz="0" w:space="0" w:color="auto"/>
        <w:right w:val="none" w:sz="0" w:space="0" w:color="auto"/>
      </w:divBdr>
    </w:div>
    <w:div w:id="518591683">
      <w:bodyDiv w:val="1"/>
      <w:marLeft w:val="0"/>
      <w:marRight w:val="0"/>
      <w:marTop w:val="0"/>
      <w:marBottom w:val="0"/>
      <w:divBdr>
        <w:top w:val="none" w:sz="0" w:space="0" w:color="auto"/>
        <w:left w:val="none" w:sz="0" w:space="0" w:color="auto"/>
        <w:bottom w:val="none" w:sz="0" w:space="0" w:color="auto"/>
        <w:right w:val="none" w:sz="0" w:space="0" w:color="auto"/>
      </w:divBdr>
    </w:div>
    <w:div w:id="537813964">
      <w:bodyDiv w:val="1"/>
      <w:marLeft w:val="0"/>
      <w:marRight w:val="0"/>
      <w:marTop w:val="0"/>
      <w:marBottom w:val="0"/>
      <w:divBdr>
        <w:top w:val="none" w:sz="0" w:space="0" w:color="auto"/>
        <w:left w:val="none" w:sz="0" w:space="0" w:color="auto"/>
        <w:bottom w:val="none" w:sz="0" w:space="0" w:color="auto"/>
        <w:right w:val="none" w:sz="0" w:space="0" w:color="auto"/>
      </w:divBdr>
    </w:div>
    <w:div w:id="572282521">
      <w:bodyDiv w:val="1"/>
      <w:marLeft w:val="0"/>
      <w:marRight w:val="0"/>
      <w:marTop w:val="0"/>
      <w:marBottom w:val="0"/>
      <w:divBdr>
        <w:top w:val="none" w:sz="0" w:space="0" w:color="auto"/>
        <w:left w:val="none" w:sz="0" w:space="0" w:color="auto"/>
        <w:bottom w:val="none" w:sz="0" w:space="0" w:color="auto"/>
        <w:right w:val="none" w:sz="0" w:space="0" w:color="auto"/>
      </w:divBdr>
    </w:div>
    <w:div w:id="595093525">
      <w:bodyDiv w:val="1"/>
      <w:marLeft w:val="0"/>
      <w:marRight w:val="0"/>
      <w:marTop w:val="0"/>
      <w:marBottom w:val="0"/>
      <w:divBdr>
        <w:top w:val="none" w:sz="0" w:space="0" w:color="auto"/>
        <w:left w:val="none" w:sz="0" w:space="0" w:color="auto"/>
        <w:bottom w:val="none" w:sz="0" w:space="0" w:color="auto"/>
        <w:right w:val="none" w:sz="0" w:space="0" w:color="auto"/>
      </w:divBdr>
    </w:div>
    <w:div w:id="608122042">
      <w:bodyDiv w:val="1"/>
      <w:marLeft w:val="0"/>
      <w:marRight w:val="0"/>
      <w:marTop w:val="0"/>
      <w:marBottom w:val="0"/>
      <w:divBdr>
        <w:top w:val="none" w:sz="0" w:space="0" w:color="auto"/>
        <w:left w:val="none" w:sz="0" w:space="0" w:color="auto"/>
        <w:bottom w:val="none" w:sz="0" w:space="0" w:color="auto"/>
        <w:right w:val="none" w:sz="0" w:space="0" w:color="auto"/>
      </w:divBdr>
    </w:div>
    <w:div w:id="616106243">
      <w:bodyDiv w:val="1"/>
      <w:marLeft w:val="0"/>
      <w:marRight w:val="0"/>
      <w:marTop w:val="0"/>
      <w:marBottom w:val="0"/>
      <w:divBdr>
        <w:top w:val="none" w:sz="0" w:space="0" w:color="auto"/>
        <w:left w:val="none" w:sz="0" w:space="0" w:color="auto"/>
        <w:bottom w:val="none" w:sz="0" w:space="0" w:color="auto"/>
        <w:right w:val="none" w:sz="0" w:space="0" w:color="auto"/>
      </w:divBdr>
    </w:div>
    <w:div w:id="632294762">
      <w:bodyDiv w:val="1"/>
      <w:marLeft w:val="0"/>
      <w:marRight w:val="0"/>
      <w:marTop w:val="0"/>
      <w:marBottom w:val="0"/>
      <w:divBdr>
        <w:top w:val="none" w:sz="0" w:space="0" w:color="auto"/>
        <w:left w:val="none" w:sz="0" w:space="0" w:color="auto"/>
        <w:bottom w:val="none" w:sz="0" w:space="0" w:color="auto"/>
        <w:right w:val="none" w:sz="0" w:space="0" w:color="auto"/>
      </w:divBdr>
    </w:div>
    <w:div w:id="636909672">
      <w:bodyDiv w:val="1"/>
      <w:marLeft w:val="0"/>
      <w:marRight w:val="0"/>
      <w:marTop w:val="0"/>
      <w:marBottom w:val="0"/>
      <w:divBdr>
        <w:top w:val="none" w:sz="0" w:space="0" w:color="auto"/>
        <w:left w:val="none" w:sz="0" w:space="0" w:color="auto"/>
        <w:bottom w:val="none" w:sz="0" w:space="0" w:color="auto"/>
        <w:right w:val="none" w:sz="0" w:space="0" w:color="auto"/>
      </w:divBdr>
    </w:div>
    <w:div w:id="639307246">
      <w:bodyDiv w:val="1"/>
      <w:marLeft w:val="0"/>
      <w:marRight w:val="0"/>
      <w:marTop w:val="0"/>
      <w:marBottom w:val="0"/>
      <w:divBdr>
        <w:top w:val="none" w:sz="0" w:space="0" w:color="auto"/>
        <w:left w:val="none" w:sz="0" w:space="0" w:color="auto"/>
        <w:bottom w:val="none" w:sz="0" w:space="0" w:color="auto"/>
        <w:right w:val="none" w:sz="0" w:space="0" w:color="auto"/>
      </w:divBdr>
    </w:div>
    <w:div w:id="639767003">
      <w:bodyDiv w:val="1"/>
      <w:marLeft w:val="0"/>
      <w:marRight w:val="0"/>
      <w:marTop w:val="0"/>
      <w:marBottom w:val="0"/>
      <w:divBdr>
        <w:top w:val="none" w:sz="0" w:space="0" w:color="auto"/>
        <w:left w:val="none" w:sz="0" w:space="0" w:color="auto"/>
        <w:bottom w:val="none" w:sz="0" w:space="0" w:color="auto"/>
        <w:right w:val="none" w:sz="0" w:space="0" w:color="auto"/>
      </w:divBdr>
    </w:div>
    <w:div w:id="642664668">
      <w:bodyDiv w:val="1"/>
      <w:marLeft w:val="0"/>
      <w:marRight w:val="0"/>
      <w:marTop w:val="0"/>
      <w:marBottom w:val="0"/>
      <w:divBdr>
        <w:top w:val="none" w:sz="0" w:space="0" w:color="auto"/>
        <w:left w:val="none" w:sz="0" w:space="0" w:color="auto"/>
        <w:bottom w:val="none" w:sz="0" w:space="0" w:color="auto"/>
        <w:right w:val="none" w:sz="0" w:space="0" w:color="auto"/>
      </w:divBdr>
    </w:div>
    <w:div w:id="645741423">
      <w:bodyDiv w:val="1"/>
      <w:marLeft w:val="0"/>
      <w:marRight w:val="0"/>
      <w:marTop w:val="0"/>
      <w:marBottom w:val="0"/>
      <w:divBdr>
        <w:top w:val="none" w:sz="0" w:space="0" w:color="auto"/>
        <w:left w:val="none" w:sz="0" w:space="0" w:color="auto"/>
        <w:bottom w:val="none" w:sz="0" w:space="0" w:color="auto"/>
        <w:right w:val="none" w:sz="0" w:space="0" w:color="auto"/>
      </w:divBdr>
    </w:div>
    <w:div w:id="681247314">
      <w:bodyDiv w:val="1"/>
      <w:marLeft w:val="0"/>
      <w:marRight w:val="0"/>
      <w:marTop w:val="0"/>
      <w:marBottom w:val="0"/>
      <w:divBdr>
        <w:top w:val="none" w:sz="0" w:space="0" w:color="auto"/>
        <w:left w:val="none" w:sz="0" w:space="0" w:color="auto"/>
        <w:bottom w:val="none" w:sz="0" w:space="0" w:color="auto"/>
        <w:right w:val="none" w:sz="0" w:space="0" w:color="auto"/>
      </w:divBdr>
    </w:div>
    <w:div w:id="693003032">
      <w:bodyDiv w:val="1"/>
      <w:marLeft w:val="0"/>
      <w:marRight w:val="0"/>
      <w:marTop w:val="0"/>
      <w:marBottom w:val="0"/>
      <w:divBdr>
        <w:top w:val="none" w:sz="0" w:space="0" w:color="auto"/>
        <w:left w:val="none" w:sz="0" w:space="0" w:color="auto"/>
        <w:bottom w:val="none" w:sz="0" w:space="0" w:color="auto"/>
        <w:right w:val="none" w:sz="0" w:space="0" w:color="auto"/>
      </w:divBdr>
    </w:div>
    <w:div w:id="716202304">
      <w:bodyDiv w:val="1"/>
      <w:marLeft w:val="0"/>
      <w:marRight w:val="0"/>
      <w:marTop w:val="0"/>
      <w:marBottom w:val="0"/>
      <w:divBdr>
        <w:top w:val="none" w:sz="0" w:space="0" w:color="auto"/>
        <w:left w:val="none" w:sz="0" w:space="0" w:color="auto"/>
        <w:bottom w:val="none" w:sz="0" w:space="0" w:color="auto"/>
        <w:right w:val="none" w:sz="0" w:space="0" w:color="auto"/>
      </w:divBdr>
    </w:div>
    <w:div w:id="731388499">
      <w:bodyDiv w:val="1"/>
      <w:marLeft w:val="0"/>
      <w:marRight w:val="0"/>
      <w:marTop w:val="0"/>
      <w:marBottom w:val="0"/>
      <w:divBdr>
        <w:top w:val="none" w:sz="0" w:space="0" w:color="auto"/>
        <w:left w:val="none" w:sz="0" w:space="0" w:color="auto"/>
        <w:bottom w:val="none" w:sz="0" w:space="0" w:color="auto"/>
        <w:right w:val="none" w:sz="0" w:space="0" w:color="auto"/>
      </w:divBdr>
    </w:div>
    <w:div w:id="738283249">
      <w:bodyDiv w:val="1"/>
      <w:marLeft w:val="0"/>
      <w:marRight w:val="0"/>
      <w:marTop w:val="0"/>
      <w:marBottom w:val="0"/>
      <w:divBdr>
        <w:top w:val="none" w:sz="0" w:space="0" w:color="auto"/>
        <w:left w:val="none" w:sz="0" w:space="0" w:color="auto"/>
        <w:bottom w:val="none" w:sz="0" w:space="0" w:color="auto"/>
        <w:right w:val="none" w:sz="0" w:space="0" w:color="auto"/>
      </w:divBdr>
    </w:div>
    <w:div w:id="749547499">
      <w:bodyDiv w:val="1"/>
      <w:marLeft w:val="0"/>
      <w:marRight w:val="0"/>
      <w:marTop w:val="0"/>
      <w:marBottom w:val="0"/>
      <w:divBdr>
        <w:top w:val="none" w:sz="0" w:space="0" w:color="auto"/>
        <w:left w:val="none" w:sz="0" w:space="0" w:color="auto"/>
        <w:bottom w:val="none" w:sz="0" w:space="0" w:color="auto"/>
        <w:right w:val="none" w:sz="0" w:space="0" w:color="auto"/>
      </w:divBdr>
    </w:div>
    <w:div w:id="750470278">
      <w:bodyDiv w:val="1"/>
      <w:marLeft w:val="0"/>
      <w:marRight w:val="0"/>
      <w:marTop w:val="0"/>
      <w:marBottom w:val="0"/>
      <w:divBdr>
        <w:top w:val="none" w:sz="0" w:space="0" w:color="auto"/>
        <w:left w:val="none" w:sz="0" w:space="0" w:color="auto"/>
        <w:bottom w:val="none" w:sz="0" w:space="0" w:color="auto"/>
        <w:right w:val="none" w:sz="0" w:space="0" w:color="auto"/>
      </w:divBdr>
    </w:div>
    <w:div w:id="781845409">
      <w:bodyDiv w:val="1"/>
      <w:marLeft w:val="0"/>
      <w:marRight w:val="0"/>
      <w:marTop w:val="0"/>
      <w:marBottom w:val="0"/>
      <w:divBdr>
        <w:top w:val="none" w:sz="0" w:space="0" w:color="auto"/>
        <w:left w:val="none" w:sz="0" w:space="0" w:color="auto"/>
        <w:bottom w:val="none" w:sz="0" w:space="0" w:color="auto"/>
        <w:right w:val="none" w:sz="0" w:space="0" w:color="auto"/>
      </w:divBdr>
      <w:divsChild>
        <w:div w:id="100225442">
          <w:marLeft w:val="0"/>
          <w:marRight w:val="0"/>
          <w:marTop w:val="0"/>
          <w:marBottom w:val="0"/>
          <w:divBdr>
            <w:top w:val="none" w:sz="0" w:space="0" w:color="auto"/>
            <w:left w:val="none" w:sz="0" w:space="0" w:color="auto"/>
            <w:bottom w:val="none" w:sz="0" w:space="0" w:color="auto"/>
            <w:right w:val="none" w:sz="0" w:space="0" w:color="auto"/>
          </w:divBdr>
        </w:div>
        <w:div w:id="324170840">
          <w:marLeft w:val="0"/>
          <w:marRight w:val="0"/>
          <w:marTop w:val="0"/>
          <w:marBottom w:val="0"/>
          <w:divBdr>
            <w:top w:val="none" w:sz="0" w:space="0" w:color="auto"/>
            <w:left w:val="none" w:sz="0" w:space="0" w:color="auto"/>
            <w:bottom w:val="none" w:sz="0" w:space="0" w:color="auto"/>
            <w:right w:val="none" w:sz="0" w:space="0" w:color="auto"/>
          </w:divBdr>
        </w:div>
        <w:div w:id="550456176">
          <w:marLeft w:val="0"/>
          <w:marRight w:val="0"/>
          <w:marTop w:val="0"/>
          <w:marBottom w:val="0"/>
          <w:divBdr>
            <w:top w:val="none" w:sz="0" w:space="0" w:color="auto"/>
            <w:left w:val="none" w:sz="0" w:space="0" w:color="auto"/>
            <w:bottom w:val="none" w:sz="0" w:space="0" w:color="auto"/>
            <w:right w:val="none" w:sz="0" w:space="0" w:color="auto"/>
          </w:divBdr>
        </w:div>
        <w:div w:id="1011489718">
          <w:marLeft w:val="0"/>
          <w:marRight w:val="0"/>
          <w:marTop w:val="0"/>
          <w:marBottom w:val="0"/>
          <w:divBdr>
            <w:top w:val="none" w:sz="0" w:space="0" w:color="auto"/>
            <w:left w:val="none" w:sz="0" w:space="0" w:color="auto"/>
            <w:bottom w:val="none" w:sz="0" w:space="0" w:color="auto"/>
            <w:right w:val="none" w:sz="0" w:space="0" w:color="auto"/>
          </w:divBdr>
        </w:div>
        <w:div w:id="1195652937">
          <w:marLeft w:val="0"/>
          <w:marRight w:val="0"/>
          <w:marTop w:val="0"/>
          <w:marBottom w:val="0"/>
          <w:divBdr>
            <w:top w:val="none" w:sz="0" w:space="0" w:color="auto"/>
            <w:left w:val="none" w:sz="0" w:space="0" w:color="auto"/>
            <w:bottom w:val="none" w:sz="0" w:space="0" w:color="auto"/>
            <w:right w:val="none" w:sz="0" w:space="0" w:color="auto"/>
          </w:divBdr>
        </w:div>
        <w:div w:id="1558398722">
          <w:marLeft w:val="0"/>
          <w:marRight w:val="0"/>
          <w:marTop w:val="0"/>
          <w:marBottom w:val="0"/>
          <w:divBdr>
            <w:top w:val="none" w:sz="0" w:space="0" w:color="auto"/>
            <w:left w:val="none" w:sz="0" w:space="0" w:color="auto"/>
            <w:bottom w:val="none" w:sz="0" w:space="0" w:color="auto"/>
            <w:right w:val="none" w:sz="0" w:space="0" w:color="auto"/>
          </w:divBdr>
        </w:div>
        <w:div w:id="1619335318">
          <w:marLeft w:val="0"/>
          <w:marRight w:val="0"/>
          <w:marTop w:val="0"/>
          <w:marBottom w:val="0"/>
          <w:divBdr>
            <w:top w:val="none" w:sz="0" w:space="0" w:color="auto"/>
            <w:left w:val="none" w:sz="0" w:space="0" w:color="auto"/>
            <w:bottom w:val="none" w:sz="0" w:space="0" w:color="auto"/>
            <w:right w:val="none" w:sz="0" w:space="0" w:color="auto"/>
          </w:divBdr>
        </w:div>
        <w:div w:id="1810441284">
          <w:marLeft w:val="0"/>
          <w:marRight w:val="0"/>
          <w:marTop w:val="0"/>
          <w:marBottom w:val="0"/>
          <w:divBdr>
            <w:top w:val="none" w:sz="0" w:space="0" w:color="auto"/>
            <w:left w:val="none" w:sz="0" w:space="0" w:color="auto"/>
            <w:bottom w:val="none" w:sz="0" w:space="0" w:color="auto"/>
            <w:right w:val="none" w:sz="0" w:space="0" w:color="auto"/>
          </w:divBdr>
        </w:div>
      </w:divsChild>
    </w:div>
    <w:div w:id="783353977">
      <w:bodyDiv w:val="1"/>
      <w:marLeft w:val="0"/>
      <w:marRight w:val="0"/>
      <w:marTop w:val="0"/>
      <w:marBottom w:val="0"/>
      <w:divBdr>
        <w:top w:val="none" w:sz="0" w:space="0" w:color="auto"/>
        <w:left w:val="none" w:sz="0" w:space="0" w:color="auto"/>
        <w:bottom w:val="none" w:sz="0" w:space="0" w:color="auto"/>
        <w:right w:val="none" w:sz="0" w:space="0" w:color="auto"/>
      </w:divBdr>
    </w:div>
    <w:div w:id="811866810">
      <w:bodyDiv w:val="1"/>
      <w:marLeft w:val="0"/>
      <w:marRight w:val="0"/>
      <w:marTop w:val="0"/>
      <w:marBottom w:val="0"/>
      <w:divBdr>
        <w:top w:val="none" w:sz="0" w:space="0" w:color="auto"/>
        <w:left w:val="none" w:sz="0" w:space="0" w:color="auto"/>
        <w:bottom w:val="none" w:sz="0" w:space="0" w:color="auto"/>
        <w:right w:val="none" w:sz="0" w:space="0" w:color="auto"/>
      </w:divBdr>
    </w:div>
    <w:div w:id="816339299">
      <w:bodyDiv w:val="1"/>
      <w:marLeft w:val="0"/>
      <w:marRight w:val="0"/>
      <w:marTop w:val="0"/>
      <w:marBottom w:val="0"/>
      <w:divBdr>
        <w:top w:val="none" w:sz="0" w:space="0" w:color="auto"/>
        <w:left w:val="none" w:sz="0" w:space="0" w:color="auto"/>
        <w:bottom w:val="none" w:sz="0" w:space="0" w:color="auto"/>
        <w:right w:val="none" w:sz="0" w:space="0" w:color="auto"/>
      </w:divBdr>
    </w:div>
    <w:div w:id="825318461">
      <w:bodyDiv w:val="1"/>
      <w:marLeft w:val="0"/>
      <w:marRight w:val="0"/>
      <w:marTop w:val="0"/>
      <w:marBottom w:val="0"/>
      <w:divBdr>
        <w:top w:val="none" w:sz="0" w:space="0" w:color="auto"/>
        <w:left w:val="none" w:sz="0" w:space="0" w:color="auto"/>
        <w:bottom w:val="none" w:sz="0" w:space="0" w:color="auto"/>
        <w:right w:val="none" w:sz="0" w:space="0" w:color="auto"/>
      </w:divBdr>
    </w:div>
    <w:div w:id="840580817">
      <w:bodyDiv w:val="1"/>
      <w:marLeft w:val="0"/>
      <w:marRight w:val="0"/>
      <w:marTop w:val="0"/>
      <w:marBottom w:val="0"/>
      <w:divBdr>
        <w:top w:val="none" w:sz="0" w:space="0" w:color="auto"/>
        <w:left w:val="none" w:sz="0" w:space="0" w:color="auto"/>
        <w:bottom w:val="none" w:sz="0" w:space="0" w:color="auto"/>
        <w:right w:val="none" w:sz="0" w:space="0" w:color="auto"/>
      </w:divBdr>
    </w:div>
    <w:div w:id="858932223">
      <w:bodyDiv w:val="1"/>
      <w:marLeft w:val="0"/>
      <w:marRight w:val="0"/>
      <w:marTop w:val="0"/>
      <w:marBottom w:val="0"/>
      <w:divBdr>
        <w:top w:val="none" w:sz="0" w:space="0" w:color="auto"/>
        <w:left w:val="none" w:sz="0" w:space="0" w:color="auto"/>
        <w:bottom w:val="none" w:sz="0" w:space="0" w:color="auto"/>
        <w:right w:val="none" w:sz="0" w:space="0" w:color="auto"/>
      </w:divBdr>
    </w:div>
    <w:div w:id="869218865">
      <w:bodyDiv w:val="1"/>
      <w:marLeft w:val="0"/>
      <w:marRight w:val="0"/>
      <w:marTop w:val="0"/>
      <w:marBottom w:val="0"/>
      <w:divBdr>
        <w:top w:val="none" w:sz="0" w:space="0" w:color="auto"/>
        <w:left w:val="none" w:sz="0" w:space="0" w:color="auto"/>
        <w:bottom w:val="none" w:sz="0" w:space="0" w:color="auto"/>
        <w:right w:val="none" w:sz="0" w:space="0" w:color="auto"/>
      </w:divBdr>
    </w:div>
    <w:div w:id="871772717">
      <w:bodyDiv w:val="1"/>
      <w:marLeft w:val="0"/>
      <w:marRight w:val="0"/>
      <w:marTop w:val="0"/>
      <w:marBottom w:val="0"/>
      <w:divBdr>
        <w:top w:val="none" w:sz="0" w:space="0" w:color="auto"/>
        <w:left w:val="none" w:sz="0" w:space="0" w:color="auto"/>
        <w:bottom w:val="none" w:sz="0" w:space="0" w:color="auto"/>
        <w:right w:val="none" w:sz="0" w:space="0" w:color="auto"/>
      </w:divBdr>
    </w:div>
    <w:div w:id="901601417">
      <w:bodyDiv w:val="1"/>
      <w:marLeft w:val="0"/>
      <w:marRight w:val="0"/>
      <w:marTop w:val="0"/>
      <w:marBottom w:val="0"/>
      <w:divBdr>
        <w:top w:val="none" w:sz="0" w:space="0" w:color="auto"/>
        <w:left w:val="none" w:sz="0" w:space="0" w:color="auto"/>
        <w:bottom w:val="none" w:sz="0" w:space="0" w:color="auto"/>
        <w:right w:val="none" w:sz="0" w:space="0" w:color="auto"/>
      </w:divBdr>
    </w:div>
    <w:div w:id="917789593">
      <w:bodyDiv w:val="1"/>
      <w:marLeft w:val="0"/>
      <w:marRight w:val="0"/>
      <w:marTop w:val="0"/>
      <w:marBottom w:val="0"/>
      <w:divBdr>
        <w:top w:val="none" w:sz="0" w:space="0" w:color="auto"/>
        <w:left w:val="none" w:sz="0" w:space="0" w:color="auto"/>
        <w:bottom w:val="none" w:sz="0" w:space="0" w:color="auto"/>
        <w:right w:val="none" w:sz="0" w:space="0" w:color="auto"/>
      </w:divBdr>
    </w:div>
    <w:div w:id="944580216">
      <w:bodyDiv w:val="1"/>
      <w:marLeft w:val="0"/>
      <w:marRight w:val="0"/>
      <w:marTop w:val="0"/>
      <w:marBottom w:val="0"/>
      <w:divBdr>
        <w:top w:val="none" w:sz="0" w:space="0" w:color="auto"/>
        <w:left w:val="none" w:sz="0" w:space="0" w:color="auto"/>
        <w:bottom w:val="none" w:sz="0" w:space="0" w:color="auto"/>
        <w:right w:val="none" w:sz="0" w:space="0" w:color="auto"/>
      </w:divBdr>
    </w:div>
    <w:div w:id="967587475">
      <w:bodyDiv w:val="1"/>
      <w:marLeft w:val="0"/>
      <w:marRight w:val="0"/>
      <w:marTop w:val="0"/>
      <w:marBottom w:val="0"/>
      <w:divBdr>
        <w:top w:val="none" w:sz="0" w:space="0" w:color="auto"/>
        <w:left w:val="none" w:sz="0" w:space="0" w:color="auto"/>
        <w:bottom w:val="none" w:sz="0" w:space="0" w:color="auto"/>
        <w:right w:val="none" w:sz="0" w:space="0" w:color="auto"/>
      </w:divBdr>
    </w:div>
    <w:div w:id="970282966">
      <w:bodyDiv w:val="1"/>
      <w:marLeft w:val="0"/>
      <w:marRight w:val="0"/>
      <w:marTop w:val="0"/>
      <w:marBottom w:val="0"/>
      <w:divBdr>
        <w:top w:val="none" w:sz="0" w:space="0" w:color="auto"/>
        <w:left w:val="none" w:sz="0" w:space="0" w:color="auto"/>
        <w:bottom w:val="none" w:sz="0" w:space="0" w:color="auto"/>
        <w:right w:val="none" w:sz="0" w:space="0" w:color="auto"/>
      </w:divBdr>
    </w:div>
    <w:div w:id="976837661">
      <w:bodyDiv w:val="1"/>
      <w:marLeft w:val="0"/>
      <w:marRight w:val="0"/>
      <w:marTop w:val="0"/>
      <w:marBottom w:val="0"/>
      <w:divBdr>
        <w:top w:val="none" w:sz="0" w:space="0" w:color="auto"/>
        <w:left w:val="none" w:sz="0" w:space="0" w:color="auto"/>
        <w:bottom w:val="none" w:sz="0" w:space="0" w:color="auto"/>
        <w:right w:val="none" w:sz="0" w:space="0" w:color="auto"/>
      </w:divBdr>
    </w:div>
    <w:div w:id="984621249">
      <w:bodyDiv w:val="1"/>
      <w:marLeft w:val="0"/>
      <w:marRight w:val="0"/>
      <w:marTop w:val="0"/>
      <w:marBottom w:val="0"/>
      <w:divBdr>
        <w:top w:val="none" w:sz="0" w:space="0" w:color="auto"/>
        <w:left w:val="none" w:sz="0" w:space="0" w:color="auto"/>
        <w:bottom w:val="none" w:sz="0" w:space="0" w:color="auto"/>
        <w:right w:val="none" w:sz="0" w:space="0" w:color="auto"/>
      </w:divBdr>
    </w:div>
    <w:div w:id="985738656">
      <w:bodyDiv w:val="1"/>
      <w:marLeft w:val="0"/>
      <w:marRight w:val="0"/>
      <w:marTop w:val="0"/>
      <w:marBottom w:val="0"/>
      <w:divBdr>
        <w:top w:val="none" w:sz="0" w:space="0" w:color="auto"/>
        <w:left w:val="none" w:sz="0" w:space="0" w:color="auto"/>
        <w:bottom w:val="none" w:sz="0" w:space="0" w:color="auto"/>
        <w:right w:val="none" w:sz="0" w:space="0" w:color="auto"/>
      </w:divBdr>
    </w:div>
    <w:div w:id="989020509">
      <w:bodyDiv w:val="1"/>
      <w:marLeft w:val="0"/>
      <w:marRight w:val="0"/>
      <w:marTop w:val="0"/>
      <w:marBottom w:val="0"/>
      <w:divBdr>
        <w:top w:val="none" w:sz="0" w:space="0" w:color="auto"/>
        <w:left w:val="none" w:sz="0" w:space="0" w:color="auto"/>
        <w:bottom w:val="none" w:sz="0" w:space="0" w:color="auto"/>
        <w:right w:val="none" w:sz="0" w:space="0" w:color="auto"/>
      </w:divBdr>
    </w:div>
    <w:div w:id="992686977">
      <w:bodyDiv w:val="1"/>
      <w:marLeft w:val="0"/>
      <w:marRight w:val="0"/>
      <w:marTop w:val="0"/>
      <w:marBottom w:val="0"/>
      <w:divBdr>
        <w:top w:val="none" w:sz="0" w:space="0" w:color="auto"/>
        <w:left w:val="none" w:sz="0" w:space="0" w:color="auto"/>
        <w:bottom w:val="none" w:sz="0" w:space="0" w:color="auto"/>
        <w:right w:val="none" w:sz="0" w:space="0" w:color="auto"/>
      </w:divBdr>
    </w:div>
    <w:div w:id="993724766">
      <w:bodyDiv w:val="1"/>
      <w:marLeft w:val="0"/>
      <w:marRight w:val="0"/>
      <w:marTop w:val="0"/>
      <w:marBottom w:val="0"/>
      <w:divBdr>
        <w:top w:val="none" w:sz="0" w:space="0" w:color="auto"/>
        <w:left w:val="none" w:sz="0" w:space="0" w:color="auto"/>
        <w:bottom w:val="none" w:sz="0" w:space="0" w:color="auto"/>
        <w:right w:val="none" w:sz="0" w:space="0" w:color="auto"/>
      </w:divBdr>
    </w:div>
    <w:div w:id="1010330497">
      <w:bodyDiv w:val="1"/>
      <w:marLeft w:val="0"/>
      <w:marRight w:val="0"/>
      <w:marTop w:val="0"/>
      <w:marBottom w:val="0"/>
      <w:divBdr>
        <w:top w:val="none" w:sz="0" w:space="0" w:color="auto"/>
        <w:left w:val="none" w:sz="0" w:space="0" w:color="auto"/>
        <w:bottom w:val="none" w:sz="0" w:space="0" w:color="auto"/>
        <w:right w:val="none" w:sz="0" w:space="0" w:color="auto"/>
      </w:divBdr>
    </w:div>
    <w:div w:id="1013803045">
      <w:bodyDiv w:val="1"/>
      <w:marLeft w:val="0"/>
      <w:marRight w:val="0"/>
      <w:marTop w:val="0"/>
      <w:marBottom w:val="0"/>
      <w:divBdr>
        <w:top w:val="none" w:sz="0" w:space="0" w:color="auto"/>
        <w:left w:val="none" w:sz="0" w:space="0" w:color="auto"/>
        <w:bottom w:val="none" w:sz="0" w:space="0" w:color="auto"/>
        <w:right w:val="none" w:sz="0" w:space="0" w:color="auto"/>
      </w:divBdr>
    </w:div>
    <w:div w:id="1014766874">
      <w:bodyDiv w:val="1"/>
      <w:marLeft w:val="0"/>
      <w:marRight w:val="0"/>
      <w:marTop w:val="0"/>
      <w:marBottom w:val="0"/>
      <w:divBdr>
        <w:top w:val="none" w:sz="0" w:space="0" w:color="auto"/>
        <w:left w:val="none" w:sz="0" w:space="0" w:color="auto"/>
        <w:bottom w:val="none" w:sz="0" w:space="0" w:color="auto"/>
        <w:right w:val="none" w:sz="0" w:space="0" w:color="auto"/>
      </w:divBdr>
      <w:divsChild>
        <w:div w:id="1063675065">
          <w:marLeft w:val="0"/>
          <w:marRight w:val="0"/>
          <w:marTop w:val="0"/>
          <w:marBottom w:val="0"/>
          <w:divBdr>
            <w:top w:val="none" w:sz="0" w:space="0" w:color="auto"/>
            <w:left w:val="none" w:sz="0" w:space="0" w:color="auto"/>
            <w:bottom w:val="none" w:sz="0" w:space="0" w:color="auto"/>
            <w:right w:val="none" w:sz="0" w:space="0" w:color="auto"/>
          </w:divBdr>
        </w:div>
        <w:div w:id="775752736">
          <w:marLeft w:val="0"/>
          <w:marRight w:val="0"/>
          <w:marTop w:val="0"/>
          <w:marBottom w:val="0"/>
          <w:divBdr>
            <w:top w:val="none" w:sz="0" w:space="0" w:color="auto"/>
            <w:left w:val="none" w:sz="0" w:space="0" w:color="auto"/>
            <w:bottom w:val="none" w:sz="0" w:space="0" w:color="auto"/>
            <w:right w:val="none" w:sz="0" w:space="0" w:color="auto"/>
          </w:divBdr>
        </w:div>
        <w:div w:id="769928363">
          <w:marLeft w:val="0"/>
          <w:marRight w:val="0"/>
          <w:marTop w:val="0"/>
          <w:marBottom w:val="0"/>
          <w:divBdr>
            <w:top w:val="none" w:sz="0" w:space="0" w:color="auto"/>
            <w:left w:val="none" w:sz="0" w:space="0" w:color="auto"/>
            <w:bottom w:val="none" w:sz="0" w:space="0" w:color="auto"/>
            <w:right w:val="none" w:sz="0" w:space="0" w:color="auto"/>
          </w:divBdr>
        </w:div>
      </w:divsChild>
    </w:div>
    <w:div w:id="1017732657">
      <w:bodyDiv w:val="1"/>
      <w:marLeft w:val="0"/>
      <w:marRight w:val="0"/>
      <w:marTop w:val="0"/>
      <w:marBottom w:val="0"/>
      <w:divBdr>
        <w:top w:val="none" w:sz="0" w:space="0" w:color="auto"/>
        <w:left w:val="none" w:sz="0" w:space="0" w:color="auto"/>
        <w:bottom w:val="none" w:sz="0" w:space="0" w:color="auto"/>
        <w:right w:val="none" w:sz="0" w:space="0" w:color="auto"/>
      </w:divBdr>
    </w:div>
    <w:div w:id="1029917964">
      <w:bodyDiv w:val="1"/>
      <w:marLeft w:val="0"/>
      <w:marRight w:val="0"/>
      <w:marTop w:val="0"/>
      <w:marBottom w:val="0"/>
      <w:divBdr>
        <w:top w:val="none" w:sz="0" w:space="0" w:color="auto"/>
        <w:left w:val="none" w:sz="0" w:space="0" w:color="auto"/>
        <w:bottom w:val="none" w:sz="0" w:space="0" w:color="auto"/>
        <w:right w:val="none" w:sz="0" w:space="0" w:color="auto"/>
      </w:divBdr>
    </w:div>
    <w:div w:id="1040016846">
      <w:bodyDiv w:val="1"/>
      <w:marLeft w:val="0"/>
      <w:marRight w:val="0"/>
      <w:marTop w:val="0"/>
      <w:marBottom w:val="0"/>
      <w:divBdr>
        <w:top w:val="none" w:sz="0" w:space="0" w:color="auto"/>
        <w:left w:val="none" w:sz="0" w:space="0" w:color="auto"/>
        <w:bottom w:val="none" w:sz="0" w:space="0" w:color="auto"/>
        <w:right w:val="none" w:sz="0" w:space="0" w:color="auto"/>
      </w:divBdr>
    </w:div>
    <w:div w:id="1040782080">
      <w:bodyDiv w:val="1"/>
      <w:marLeft w:val="0"/>
      <w:marRight w:val="0"/>
      <w:marTop w:val="0"/>
      <w:marBottom w:val="0"/>
      <w:divBdr>
        <w:top w:val="none" w:sz="0" w:space="0" w:color="auto"/>
        <w:left w:val="none" w:sz="0" w:space="0" w:color="auto"/>
        <w:bottom w:val="none" w:sz="0" w:space="0" w:color="auto"/>
        <w:right w:val="none" w:sz="0" w:space="0" w:color="auto"/>
      </w:divBdr>
    </w:div>
    <w:div w:id="1050350134">
      <w:bodyDiv w:val="1"/>
      <w:marLeft w:val="0"/>
      <w:marRight w:val="0"/>
      <w:marTop w:val="0"/>
      <w:marBottom w:val="0"/>
      <w:divBdr>
        <w:top w:val="none" w:sz="0" w:space="0" w:color="auto"/>
        <w:left w:val="none" w:sz="0" w:space="0" w:color="auto"/>
        <w:bottom w:val="none" w:sz="0" w:space="0" w:color="auto"/>
        <w:right w:val="none" w:sz="0" w:space="0" w:color="auto"/>
      </w:divBdr>
    </w:div>
    <w:div w:id="1094209589">
      <w:bodyDiv w:val="1"/>
      <w:marLeft w:val="0"/>
      <w:marRight w:val="0"/>
      <w:marTop w:val="0"/>
      <w:marBottom w:val="0"/>
      <w:divBdr>
        <w:top w:val="none" w:sz="0" w:space="0" w:color="auto"/>
        <w:left w:val="none" w:sz="0" w:space="0" w:color="auto"/>
        <w:bottom w:val="none" w:sz="0" w:space="0" w:color="auto"/>
        <w:right w:val="none" w:sz="0" w:space="0" w:color="auto"/>
      </w:divBdr>
    </w:div>
    <w:div w:id="1131749408">
      <w:bodyDiv w:val="1"/>
      <w:marLeft w:val="0"/>
      <w:marRight w:val="0"/>
      <w:marTop w:val="0"/>
      <w:marBottom w:val="0"/>
      <w:divBdr>
        <w:top w:val="none" w:sz="0" w:space="0" w:color="auto"/>
        <w:left w:val="none" w:sz="0" w:space="0" w:color="auto"/>
        <w:bottom w:val="none" w:sz="0" w:space="0" w:color="auto"/>
        <w:right w:val="none" w:sz="0" w:space="0" w:color="auto"/>
      </w:divBdr>
    </w:div>
    <w:div w:id="1173686588">
      <w:bodyDiv w:val="1"/>
      <w:marLeft w:val="0"/>
      <w:marRight w:val="0"/>
      <w:marTop w:val="0"/>
      <w:marBottom w:val="0"/>
      <w:divBdr>
        <w:top w:val="none" w:sz="0" w:space="0" w:color="auto"/>
        <w:left w:val="none" w:sz="0" w:space="0" w:color="auto"/>
        <w:bottom w:val="none" w:sz="0" w:space="0" w:color="auto"/>
        <w:right w:val="none" w:sz="0" w:space="0" w:color="auto"/>
      </w:divBdr>
    </w:div>
    <w:div w:id="1241332285">
      <w:bodyDiv w:val="1"/>
      <w:marLeft w:val="0"/>
      <w:marRight w:val="0"/>
      <w:marTop w:val="0"/>
      <w:marBottom w:val="0"/>
      <w:divBdr>
        <w:top w:val="none" w:sz="0" w:space="0" w:color="auto"/>
        <w:left w:val="none" w:sz="0" w:space="0" w:color="auto"/>
        <w:bottom w:val="none" w:sz="0" w:space="0" w:color="auto"/>
        <w:right w:val="none" w:sz="0" w:space="0" w:color="auto"/>
      </w:divBdr>
    </w:div>
    <w:div w:id="1267496709">
      <w:bodyDiv w:val="1"/>
      <w:marLeft w:val="0"/>
      <w:marRight w:val="0"/>
      <w:marTop w:val="0"/>
      <w:marBottom w:val="0"/>
      <w:divBdr>
        <w:top w:val="none" w:sz="0" w:space="0" w:color="auto"/>
        <w:left w:val="none" w:sz="0" w:space="0" w:color="auto"/>
        <w:bottom w:val="none" w:sz="0" w:space="0" w:color="auto"/>
        <w:right w:val="none" w:sz="0" w:space="0" w:color="auto"/>
      </w:divBdr>
    </w:div>
    <w:div w:id="1272711670">
      <w:bodyDiv w:val="1"/>
      <w:marLeft w:val="0"/>
      <w:marRight w:val="0"/>
      <w:marTop w:val="0"/>
      <w:marBottom w:val="0"/>
      <w:divBdr>
        <w:top w:val="none" w:sz="0" w:space="0" w:color="auto"/>
        <w:left w:val="none" w:sz="0" w:space="0" w:color="auto"/>
        <w:bottom w:val="none" w:sz="0" w:space="0" w:color="auto"/>
        <w:right w:val="none" w:sz="0" w:space="0" w:color="auto"/>
      </w:divBdr>
    </w:div>
    <w:div w:id="1299067838">
      <w:bodyDiv w:val="1"/>
      <w:marLeft w:val="0"/>
      <w:marRight w:val="0"/>
      <w:marTop w:val="0"/>
      <w:marBottom w:val="0"/>
      <w:divBdr>
        <w:top w:val="none" w:sz="0" w:space="0" w:color="auto"/>
        <w:left w:val="none" w:sz="0" w:space="0" w:color="auto"/>
        <w:bottom w:val="none" w:sz="0" w:space="0" w:color="auto"/>
        <w:right w:val="none" w:sz="0" w:space="0" w:color="auto"/>
      </w:divBdr>
    </w:div>
    <w:div w:id="1299452324">
      <w:bodyDiv w:val="1"/>
      <w:marLeft w:val="0"/>
      <w:marRight w:val="0"/>
      <w:marTop w:val="0"/>
      <w:marBottom w:val="0"/>
      <w:divBdr>
        <w:top w:val="none" w:sz="0" w:space="0" w:color="auto"/>
        <w:left w:val="none" w:sz="0" w:space="0" w:color="auto"/>
        <w:bottom w:val="none" w:sz="0" w:space="0" w:color="auto"/>
        <w:right w:val="none" w:sz="0" w:space="0" w:color="auto"/>
      </w:divBdr>
    </w:div>
    <w:div w:id="1307278147">
      <w:bodyDiv w:val="1"/>
      <w:marLeft w:val="0"/>
      <w:marRight w:val="0"/>
      <w:marTop w:val="0"/>
      <w:marBottom w:val="0"/>
      <w:divBdr>
        <w:top w:val="none" w:sz="0" w:space="0" w:color="auto"/>
        <w:left w:val="none" w:sz="0" w:space="0" w:color="auto"/>
        <w:bottom w:val="none" w:sz="0" w:space="0" w:color="auto"/>
        <w:right w:val="none" w:sz="0" w:space="0" w:color="auto"/>
      </w:divBdr>
    </w:div>
    <w:div w:id="1324355155">
      <w:bodyDiv w:val="1"/>
      <w:marLeft w:val="0"/>
      <w:marRight w:val="0"/>
      <w:marTop w:val="0"/>
      <w:marBottom w:val="0"/>
      <w:divBdr>
        <w:top w:val="none" w:sz="0" w:space="0" w:color="auto"/>
        <w:left w:val="none" w:sz="0" w:space="0" w:color="auto"/>
        <w:bottom w:val="none" w:sz="0" w:space="0" w:color="auto"/>
        <w:right w:val="none" w:sz="0" w:space="0" w:color="auto"/>
      </w:divBdr>
    </w:div>
    <w:div w:id="1326546787">
      <w:bodyDiv w:val="1"/>
      <w:marLeft w:val="0"/>
      <w:marRight w:val="0"/>
      <w:marTop w:val="0"/>
      <w:marBottom w:val="0"/>
      <w:divBdr>
        <w:top w:val="none" w:sz="0" w:space="0" w:color="auto"/>
        <w:left w:val="none" w:sz="0" w:space="0" w:color="auto"/>
        <w:bottom w:val="none" w:sz="0" w:space="0" w:color="auto"/>
        <w:right w:val="none" w:sz="0" w:space="0" w:color="auto"/>
      </w:divBdr>
    </w:div>
    <w:div w:id="1329019904">
      <w:bodyDiv w:val="1"/>
      <w:marLeft w:val="0"/>
      <w:marRight w:val="0"/>
      <w:marTop w:val="0"/>
      <w:marBottom w:val="0"/>
      <w:divBdr>
        <w:top w:val="none" w:sz="0" w:space="0" w:color="auto"/>
        <w:left w:val="none" w:sz="0" w:space="0" w:color="auto"/>
        <w:bottom w:val="none" w:sz="0" w:space="0" w:color="auto"/>
        <w:right w:val="none" w:sz="0" w:space="0" w:color="auto"/>
      </w:divBdr>
    </w:div>
    <w:div w:id="1337805457">
      <w:bodyDiv w:val="1"/>
      <w:marLeft w:val="0"/>
      <w:marRight w:val="0"/>
      <w:marTop w:val="0"/>
      <w:marBottom w:val="0"/>
      <w:divBdr>
        <w:top w:val="none" w:sz="0" w:space="0" w:color="auto"/>
        <w:left w:val="none" w:sz="0" w:space="0" w:color="auto"/>
        <w:bottom w:val="none" w:sz="0" w:space="0" w:color="auto"/>
        <w:right w:val="none" w:sz="0" w:space="0" w:color="auto"/>
      </w:divBdr>
    </w:div>
    <w:div w:id="1353923392">
      <w:bodyDiv w:val="1"/>
      <w:marLeft w:val="0"/>
      <w:marRight w:val="0"/>
      <w:marTop w:val="0"/>
      <w:marBottom w:val="0"/>
      <w:divBdr>
        <w:top w:val="none" w:sz="0" w:space="0" w:color="auto"/>
        <w:left w:val="none" w:sz="0" w:space="0" w:color="auto"/>
        <w:bottom w:val="none" w:sz="0" w:space="0" w:color="auto"/>
        <w:right w:val="none" w:sz="0" w:space="0" w:color="auto"/>
      </w:divBdr>
    </w:div>
    <w:div w:id="1394697486">
      <w:bodyDiv w:val="1"/>
      <w:marLeft w:val="0"/>
      <w:marRight w:val="0"/>
      <w:marTop w:val="0"/>
      <w:marBottom w:val="0"/>
      <w:divBdr>
        <w:top w:val="none" w:sz="0" w:space="0" w:color="auto"/>
        <w:left w:val="none" w:sz="0" w:space="0" w:color="auto"/>
        <w:bottom w:val="none" w:sz="0" w:space="0" w:color="auto"/>
        <w:right w:val="none" w:sz="0" w:space="0" w:color="auto"/>
      </w:divBdr>
    </w:div>
    <w:div w:id="1403914302">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32628504">
      <w:bodyDiv w:val="1"/>
      <w:marLeft w:val="0"/>
      <w:marRight w:val="0"/>
      <w:marTop w:val="0"/>
      <w:marBottom w:val="0"/>
      <w:divBdr>
        <w:top w:val="none" w:sz="0" w:space="0" w:color="auto"/>
        <w:left w:val="none" w:sz="0" w:space="0" w:color="auto"/>
        <w:bottom w:val="none" w:sz="0" w:space="0" w:color="auto"/>
        <w:right w:val="none" w:sz="0" w:space="0" w:color="auto"/>
      </w:divBdr>
    </w:div>
    <w:div w:id="1450198763">
      <w:bodyDiv w:val="1"/>
      <w:marLeft w:val="0"/>
      <w:marRight w:val="0"/>
      <w:marTop w:val="0"/>
      <w:marBottom w:val="0"/>
      <w:divBdr>
        <w:top w:val="none" w:sz="0" w:space="0" w:color="auto"/>
        <w:left w:val="none" w:sz="0" w:space="0" w:color="auto"/>
        <w:bottom w:val="none" w:sz="0" w:space="0" w:color="auto"/>
        <w:right w:val="none" w:sz="0" w:space="0" w:color="auto"/>
      </w:divBdr>
    </w:div>
    <w:div w:id="1464543111">
      <w:bodyDiv w:val="1"/>
      <w:marLeft w:val="0"/>
      <w:marRight w:val="0"/>
      <w:marTop w:val="0"/>
      <w:marBottom w:val="0"/>
      <w:divBdr>
        <w:top w:val="none" w:sz="0" w:space="0" w:color="auto"/>
        <w:left w:val="none" w:sz="0" w:space="0" w:color="auto"/>
        <w:bottom w:val="none" w:sz="0" w:space="0" w:color="auto"/>
        <w:right w:val="none" w:sz="0" w:space="0" w:color="auto"/>
      </w:divBdr>
    </w:div>
    <w:div w:id="1485243576">
      <w:bodyDiv w:val="1"/>
      <w:marLeft w:val="0"/>
      <w:marRight w:val="0"/>
      <w:marTop w:val="0"/>
      <w:marBottom w:val="0"/>
      <w:divBdr>
        <w:top w:val="none" w:sz="0" w:space="0" w:color="auto"/>
        <w:left w:val="none" w:sz="0" w:space="0" w:color="auto"/>
        <w:bottom w:val="none" w:sz="0" w:space="0" w:color="auto"/>
        <w:right w:val="none" w:sz="0" w:space="0" w:color="auto"/>
      </w:divBdr>
    </w:div>
    <w:div w:id="1491750609">
      <w:bodyDiv w:val="1"/>
      <w:marLeft w:val="0"/>
      <w:marRight w:val="0"/>
      <w:marTop w:val="0"/>
      <w:marBottom w:val="0"/>
      <w:divBdr>
        <w:top w:val="none" w:sz="0" w:space="0" w:color="auto"/>
        <w:left w:val="none" w:sz="0" w:space="0" w:color="auto"/>
        <w:bottom w:val="none" w:sz="0" w:space="0" w:color="auto"/>
        <w:right w:val="none" w:sz="0" w:space="0" w:color="auto"/>
      </w:divBdr>
    </w:div>
    <w:div w:id="1507744167">
      <w:bodyDiv w:val="1"/>
      <w:marLeft w:val="0"/>
      <w:marRight w:val="0"/>
      <w:marTop w:val="0"/>
      <w:marBottom w:val="0"/>
      <w:divBdr>
        <w:top w:val="none" w:sz="0" w:space="0" w:color="auto"/>
        <w:left w:val="none" w:sz="0" w:space="0" w:color="auto"/>
        <w:bottom w:val="none" w:sz="0" w:space="0" w:color="auto"/>
        <w:right w:val="none" w:sz="0" w:space="0" w:color="auto"/>
      </w:divBdr>
    </w:div>
    <w:div w:id="1526164836">
      <w:bodyDiv w:val="1"/>
      <w:marLeft w:val="0"/>
      <w:marRight w:val="0"/>
      <w:marTop w:val="0"/>
      <w:marBottom w:val="0"/>
      <w:divBdr>
        <w:top w:val="none" w:sz="0" w:space="0" w:color="auto"/>
        <w:left w:val="none" w:sz="0" w:space="0" w:color="auto"/>
        <w:bottom w:val="none" w:sz="0" w:space="0" w:color="auto"/>
        <w:right w:val="none" w:sz="0" w:space="0" w:color="auto"/>
      </w:divBdr>
    </w:div>
    <w:div w:id="1529949670">
      <w:bodyDiv w:val="1"/>
      <w:marLeft w:val="0"/>
      <w:marRight w:val="0"/>
      <w:marTop w:val="0"/>
      <w:marBottom w:val="0"/>
      <w:divBdr>
        <w:top w:val="none" w:sz="0" w:space="0" w:color="auto"/>
        <w:left w:val="none" w:sz="0" w:space="0" w:color="auto"/>
        <w:bottom w:val="none" w:sz="0" w:space="0" w:color="auto"/>
        <w:right w:val="none" w:sz="0" w:space="0" w:color="auto"/>
      </w:divBdr>
    </w:div>
    <w:div w:id="1544098087">
      <w:bodyDiv w:val="1"/>
      <w:marLeft w:val="0"/>
      <w:marRight w:val="0"/>
      <w:marTop w:val="0"/>
      <w:marBottom w:val="0"/>
      <w:divBdr>
        <w:top w:val="none" w:sz="0" w:space="0" w:color="auto"/>
        <w:left w:val="none" w:sz="0" w:space="0" w:color="auto"/>
        <w:bottom w:val="none" w:sz="0" w:space="0" w:color="auto"/>
        <w:right w:val="none" w:sz="0" w:space="0" w:color="auto"/>
      </w:divBdr>
    </w:div>
    <w:div w:id="1557661973">
      <w:bodyDiv w:val="1"/>
      <w:marLeft w:val="0"/>
      <w:marRight w:val="0"/>
      <w:marTop w:val="0"/>
      <w:marBottom w:val="0"/>
      <w:divBdr>
        <w:top w:val="none" w:sz="0" w:space="0" w:color="auto"/>
        <w:left w:val="none" w:sz="0" w:space="0" w:color="auto"/>
        <w:bottom w:val="none" w:sz="0" w:space="0" w:color="auto"/>
        <w:right w:val="none" w:sz="0" w:space="0" w:color="auto"/>
      </w:divBdr>
    </w:div>
    <w:div w:id="1576545554">
      <w:bodyDiv w:val="1"/>
      <w:marLeft w:val="0"/>
      <w:marRight w:val="0"/>
      <w:marTop w:val="0"/>
      <w:marBottom w:val="0"/>
      <w:divBdr>
        <w:top w:val="none" w:sz="0" w:space="0" w:color="auto"/>
        <w:left w:val="none" w:sz="0" w:space="0" w:color="auto"/>
        <w:bottom w:val="none" w:sz="0" w:space="0" w:color="auto"/>
        <w:right w:val="none" w:sz="0" w:space="0" w:color="auto"/>
      </w:divBdr>
    </w:div>
    <w:div w:id="1609386554">
      <w:bodyDiv w:val="1"/>
      <w:marLeft w:val="0"/>
      <w:marRight w:val="0"/>
      <w:marTop w:val="0"/>
      <w:marBottom w:val="0"/>
      <w:divBdr>
        <w:top w:val="none" w:sz="0" w:space="0" w:color="auto"/>
        <w:left w:val="none" w:sz="0" w:space="0" w:color="auto"/>
        <w:bottom w:val="none" w:sz="0" w:space="0" w:color="auto"/>
        <w:right w:val="none" w:sz="0" w:space="0" w:color="auto"/>
      </w:divBdr>
    </w:div>
    <w:div w:id="1660578313">
      <w:bodyDiv w:val="1"/>
      <w:marLeft w:val="0"/>
      <w:marRight w:val="0"/>
      <w:marTop w:val="0"/>
      <w:marBottom w:val="0"/>
      <w:divBdr>
        <w:top w:val="none" w:sz="0" w:space="0" w:color="auto"/>
        <w:left w:val="none" w:sz="0" w:space="0" w:color="auto"/>
        <w:bottom w:val="none" w:sz="0" w:space="0" w:color="auto"/>
        <w:right w:val="none" w:sz="0" w:space="0" w:color="auto"/>
      </w:divBdr>
    </w:div>
    <w:div w:id="1683169454">
      <w:bodyDiv w:val="1"/>
      <w:marLeft w:val="0"/>
      <w:marRight w:val="0"/>
      <w:marTop w:val="0"/>
      <w:marBottom w:val="0"/>
      <w:divBdr>
        <w:top w:val="none" w:sz="0" w:space="0" w:color="auto"/>
        <w:left w:val="none" w:sz="0" w:space="0" w:color="auto"/>
        <w:bottom w:val="none" w:sz="0" w:space="0" w:color="auto"/>
        <w:right w:val="none" w:sz="0" w:space="0" w:color="auto"/>
      </w:divBdr>
    </w:div>
    <w:div w:id="1704865584">
      <w:bodyDiv w:val="1"/>
      <w:marLeft w:val="0"/>
      <w:marRight w:val="0"/>
      <w:marTop w:val="0"/>
      <w:marBottom w:val="0"/>
      <w:divBdr>
        <w:top w:val="none" w:sz="0" w:space="0" w:color="auto"/>
        <w:left w:val="none" w:sz="0" w:space="0" w:color="auto"/>
        <w:bottom w:val="none" w:sz="0" w:space="0" w:color="auto"/>
        <w:right w:val="none" w:sz="0" w:space="0" w:color="auto"/>
      </w:divBdr>
    </w:div>
    <w:div w:id="1708724512">
      <w:bodyDiv w:val="1"/>
      <w:marLeft w:val="0"/>
      <w:marRight w:val="0"/>
      <w:marTop w:val="0"/>
      <w:marBottom w:val="0"/>
      <w:divBdr>
        <w:top w:val="none" w:sz="0" w:space="0" w:color="auto"/>
        <w:left w:val="none" w:sz="0" w:space="0" w:color="auto"/>
        <w:bottom w:val="none" w:sz="0" w:space="0" w:color="auto"/>
        <w:right w:val="none" w:sz="0" w:space="0" w:color="auto"/>
      </w:divBdr>
    </w:div>
    <w:div w:id="1720737467">
      <w:bodyDiv w:val="1"/>
      <w:marLeft w:val="0"/>
      <w:marRight w:val="0"/>
      <w:marTop w:val="0"/>
      <w:marBottom w:val="0"/>
      <w:divBdr>
        <w:top w:val="none" w:sz="0" w:space="0" w:color="auto"/>
        <w:left w:val="none" w:sz="0" w:space="0" w:color="auto"/>
        <w:bottom w:val="none" w:sz="0" w:space="0" w:color="auto"/>
        <w:right w:val="none" w:sz="0" w:space="0" w:color="auto"/>
      </w:divBdr>
    </w:div>
    <w:div w:id="1738671793">
      <w:bodyDiv w:val="1"/>
      <w:marLeft w:val="0"/>
      <w:marRight w:val="0"/>
      <w:marTop w:val="0"/>
      <w:marBottom w:val="0"/>
      <w:divBdr>
        <w:top w:val="none" w:sz="0" w:space="0" w:color="auto"/>
        <w:left w:val="none" w:sz="0" w:space="0" w:color="auto"/>
        <w:bottom w:val="none" w:sz="0" w:space="0" w:color="auto"/>
        <w:right w:val="none" w:sz="0" w:space="0" w:color="auto"/>
      </w:divBdr>
    </w:div>
    <w:div w:id="1790395991">
      <w:bodyDiv w:val="1"/>
      <w:marLeft w:val="0"/>
      <w:marRight w:val="0"/>
      <w:marTop w:val="0"/>
      <w:marBottom w:val="0"/>
      <w:divBdr>
        <w:top w:val="none" w:sz="0" w:space="0" w:color="auto"/>
        <w:left w:val="none" w:sz="0" w:space="0" w:color="auto"/>
        <w:bottom w:val="none" w:sz="0" w:space="0" w:color="auto"/>
        <w:right w:val="none" w:sz="0" w:space="0" w:color="auto"/>
      </w:divBdr>
    </w:div>
    <w:div w:id="1808432881">
      <w:bodyDiv w:val="1"/>
      <w:marLeft w:val="0"/>
      <w:marRight w:val="0"/>
      <w:marTop w:val="0"/>
      <w:marBottom w:val="0"/>
      <w:divBdr>
        <w:top w:val="none" w:sz="0" w:space="0" w:color="auto"/>
        <w:left w:val="none" w:sz="0" w:space="0" w:color="auto"/>
        <w:bottom w:val="none" w:sz="0" w:space="0" w:color="auto"/>
        <w:right w:val="none" w:sz="0" w:space="0" w:color="auto"/>
      </w:divBdr>
    </w:div>
    <w:div w:id="1823110246">
      <w:bodyDiv w:val="1"/>
      <w:marLeft w:val="0"/>
      <w:marRight w:val="0"/>
      <w:marTop w:val="0"/>
      <w:marBottom w:val="0"/>
      <w:divBdr>
        <w:top w:val="none" w:sz="0" w:space="0" w:color="auto"/>
        <w:left w:val="none" w:sz="0" w:space="0" w:color="auto"/>
        <w:bottom w:val="none" w:sz="0" w:space="0" w:color="auto"/>
        <w:right w:val="none" w:sz="0" w:space="0" w:color="auto"/>
      </w:divBdr>
    </w:div>
    <w:div w:id="1826897843">
      <w:bodyDiv w:val="1"/>
      <w:marLeft w:val="0"/>
      <w:marRight w:val="0"/>
      <w:marTop w:val="0"/>
      <w:marBottom w:val="0"/>
      <w:divBdr>
        <w:top w:val="none" w:sz="0" w:space="0" w:color="auto"/>
        <w:left w:val="none" w:sz="0" w:space="0" w:color="auto"/>
        <w:bottom w:val="none" w:sz="0" w:space="0" w:color="auto"/>
        <w:right w:val="none" w:sz="0" w:space="0" w:color="auto"/>
      </w:divBdr>
    </w:div>
    <w:div w:id="1831215066">
      <w:bodyDiv w:val="1"/>
      <w:marLeft w:val="0"/>
      <w:marRight w:val="0"/>
      <w:marTop w:val="0"/>
      <w:marBottom w:val="0"/>
      <w:divBdr>
        <w:top w:val="none" w:sz="0" w:space="0" w:color="auto"/>
        <w:left w:val="none" w:sz="0" w:space="0" w:color="auto"/>
        <w:bottom w:val="none" w:sz="0" w:space="0" w:color="auto"/>
        <w:right w:val="none" w:sz="0" w:space="0" w:color="auto"/>
      </w:divBdr>
    </w:div>
    <w:div w:id="1845512906">
      <w:bodyDiv w:val="1"/>
      <w:marLeft w:val="0"/>
      <w:marRight w:val="0"/>
      <w:marTop w:val="0"/>
      <w:marBottom w:val="0"/>
      <w:divBdr>
        <w:top w:val="none" w:sz="0" w:space="0" w:color="auto"/>
        <w:left w:val="none" w:sz="0" w:space="0" w:color="auto"/>
        <w:bottom w:val="none" w:sz="0" w:space="0" w:color="auto"/>
        <w:right w:val="none" w:sz="0" w:space="0" w:color="auto"/>
      </w:divBdr>
    </w:div>
    <w:div w:id="1895504223">
      <w:bodyDiv w:val="1"/>
      <w:marLeft w:val="0"/>
      <w:marRight w:val="0"/>
      <w:marTop w:val="0"/>
      <w:marBottom w:val="0"/>
      <w:divBdr>
        <w:top w:val="none" w:sz="0" w:space="0" w:color="auto"/>
        <w:left w:val="none" w:sz="0" w:space="0" w:color="auto"/>
        <w:bottom w:val="none" w:sz="0" w:space="0" w:color="auto"/>
        <w:right w:val="none" w:sz="0" w:space="0" w:color="auto"/>
      </w:divBdr>
    </w:div>
    <w:div w:id="1897355215">
      <w:bodyDiv w:val="1"/>
      <w:marLeft w:val="0"/>
      <w:marRight w:val="0"/>
      <w:marTop w:val="0"/>
      <w:marBottom w:val="0"/>
      <w:divBdr>
        <w:top w:val="none" w:sz="0" w:space="0" w:color="auto"/>
        <w:left w:val="none" w:sz="0" w:space="0" w:color="auto"/>
        <w:bottom w:val="none" w:sz="0" w:space="0" w:color="auto"/>
        <w:right w:val="none" w:sz="0" w:space="0" w:color="auto"/>
      </w:divBdr>
    </w:div>
    <w:div w:id="1904173742">
      <w:bodyDiv w:val="1"/>
      <w:marLeft w:val="0"/>
      <w:marRight w:val="0"/>
      <w:marTop w:val="0"/>
      <w:marBottom w:val="0"/>
      <w:divBdr>
        <w:top w:val="none" w:sz="0" w:space="0" w:color="auto"/>
        <w:left w:val="none" w:sz="0" w:space="0" w:color="auto"/>
        <w:bottom w:val="none" w:sz="0" w:space="0" w:color="auto"/>
        <w:right w:val="none" w:sz="0" w:space="0" w:color="auto"/>
      </w:divBdr>
    </w:div>
    <w:div w:id="1912690345">
      <w:bodyDiv w:val="1"/>
      <w:marLeft w:val="0"/>
      <w:marRight w:val="0"/>
      <w:marTop w:val="0"/>
      <w:marBottom w:val="0"/>
      <w:divBdr>
        <w:top w:val="none" w:sz="0" w:space="0" w:color="auto"/>
        <w:left w:val="none" w:sz="0" w:space="0" w:color="auto"/>
        <w:bottom w:val="none" w:sz="0" w:space="0" w:color="auto"/>
        <w:right w:val="none" w:sz="0" w:space="0" w:color="auto"/>
      </w:divBdr>
    </w:div>
    <w:div w:id="1927153820">
      <w:bodyDiv w:val="1"/>
      <w:marLeft w:val="0"/>
      <w:marRight w:val="0"/>
      <w:marTop w:val="0"/>
      <w:marBottom w:val="0"/>
      <w:divBdr>
        <w:top w:val="none" w:sz="0" w:space="0" w:color="auto"/>
        <w:left w:val="none" w:sz="0" w:space="0" w:color="auto"/>
        <w:bottom w:val="none" w:sz="0" w:space="0" w:color="auto"/>
        <w:right w:val="none" w:sz="0" w:space="0" w:color="auto"/>
      </w:divBdr>
    </w:div>
    <w:div w:id="1949267893">
      <w:bodyDiv w:val="1"/>
      <w:marLeft w:val="0"/>
      <w:marRight w:val="0"/>
      <w:marTop w:val="0"/>
      <w:marBottom w:val="0"/>
      <w:divBdr>
        <w:top w:val="none" w:sz="0" w:space="0" w:color="auto"/>
        <w:left w:val="none" w:sz="0" w:space="0" w:color="auto"/>
        <w:bottom w:val="none" w:sz="0" w:space="0" w:color="auto"/>
        <w:right w:val="none" w:sz="0" w:space="0" w:color="auto"/>
      </w:divBdr>
    </w:div>
    <w:div w:id="1986544366">
      <w:bodyDiv w:val="1"/>
      <w:marLeft w:val="0"/>
      <w:marRight w:val="0"/>
      <w:marTop w:val="0"/>
      <w:marBottom w:val="0"/>
      <w:divBdr>
        <w:top w:val="none" w:sz="0" w:space="0" w:color="auto"/>
        <w:left w:val="none" w:sz="0" w:space="0" w:color="auto"/>
        <w:bottom w:val="none" w:sz="0" w:space="0" w:color="auto"/>
        <w:right w:val="none" w:sz="0" w:space="0" w:color="auto"/>
      </w:divBdr>
    </w:div>
    <w:div w:id="2002156298">
      <w:bodyDiv w:val="1"/>
      <w:marLeft w:val="0"/>
      <w:marRight w:val="0"/>
      <w:marTop w:val="0"/>
      <w:marBottom w:val="0"/>
      <w:divBdr>
        <w:top w:val="none" w:sz="0" w:space="0" w:color="auto"/>
        <w:left w:val="none" w:sz="0" w:space="0" w:color="auto"/>
        <w:bottom w:val="none" w:sz="0" w:space="0" w:color="auto"/>
        <w:right w:val="none" w:sz="0" w:space="0" w:color="auto"/>
      </w:divBdr>
    </w:div>
    <w:div w:id="2026663415">
      <w:bodyDiv w:val="1"/>
      <w:marLeft w:val="0"/>
      <w:marRight w:val="0"/>
      <w:marTop w:val="0"/>
      <w:marBottom w:val="0"/>
      <w:divBdr>
        <w:top w:val="none" w:sz="0" w:space="0" w:color="auto"/>
        <w:left w:val="none" w:sz="0" w:space="0" w:color="auto"/>
        <w:bottom w:val="none" w:sz="0" w:space="0" w:color="auto"/>
        <w:right w:val="none" w:sz="0" w:space="0" w:color="auto"/>
      </w:divBdr>
    </w:div>
    <w:div w:id="2034914736">
      <w:bodyDiv w:val="1"/>
      <w:marLeft w:val="0"/>
      <w:marRight w:val="0"/>
      <w:marTop w:val="0"/>
      <w:marBottom w:val="0"/>
      <w:divBdr>
        <w:top w:val="none" w:sz="0" w:space="0" w:color="auto"/>
        <w:left w:val="none" w:sz="0" w:space="0" w:color="auto"/>
        <w:bottom w:val="none" w:sz="0" w:space="0" w:color="auto"/>
        <w:right w:val="none" w:sz="0" w:space="0" w:color="auto"/>
      </w:divBdr>
    </w:div>
    <w:div w:id="2043243817">
      <w:bodyDiv w:val="1"/>
      <w:marLeft w:val="0"/>
      <w:marRight w:val="0"/>
      <w:marTop w:val="0"/>
      <w:marBottom w:val="0"/>
      <w:divBdr>
        <w:top w:val="none" w:sz="0" w:space="0" w:color="auto"/>
        <w:left w:val="none" w:sz="0" w:space="0" w:color="auto"/>
        <w:bottom w:val="none" w:sz="0" w:space="0" w:color="auto"/>
        <w:right w:val="none" w:sz="0" w:space="0" w:color="auto"/>
      </w:divBdr>
    </w:div>
    <w:div w:id="2047096755">
      <w:bodyDiv w:val="1"/>
      <w:marLeft w:val="0"/>
      <w:marRight w:val="0"/>
      <w:marTop w:val="0"/>
      <w:marBottom w:val="0"/>
      <w:divBdr>
        <w:top w:val="none" w:sz="0" w:space="0" w:color="auto"/>
        <w:left w:val="none" w:sz="0" w:space="0" w:color="auto"/>
        <w:bottom w:val="none" w:sz="0" w:space="0" w:color="auto"/>
        <w:right w:val="none" w:sz="0" w:space="0" w:color="auto"/>
      </w:divBdr>
    </w:div>
    <w:div w:id="2083209754">
      <w:bodyDiv w:val="1"/>
      <w:marLeft w:val="0"/>
      <w:marRight w:val="0"/>
      <w:marTop w:val="0"/>
      <w:marBottom w:val="0"/>
      <w:divBdr>
        <w:top w:val="none" w:sz="0" w:space="0" w:color="auto"/>
        <w:left w:val="none" w:sz="0" w:space="0" w:color="auto"/>
        <w:bottom w:val="none" w:sz="0" w:space="0" w:color="auto"/>
        <w:right w:val="none" w:sz="0" w:space="0" w:color="auto"/>
      </w:divBdr>
    </w:div>
    <w:div w:id="2084794822">
      <w:bodyDiv w:val="1"/>
      <w:marLeft w:val="0"/>
      <w:marRight w:val="0"/>
      <w:marTop w:val="0"/>
      <w:marBottom w:val="0"/>
      <w:divBdr>
        <w:top w:val="none" w:sz="0" w:space="0" w:color="auto"/>
        <w:left w:val="none" w:sz="0" w:space="0" w:color="auto"/>
        <w:bottom w:val="none" w:sz="0" w:space="0" w:color="auto"/>
        <w:right w:val="none" w:sz="0" w:space="0" w:color="auto"/>
      </w:divBdr>
    </w:div>
    <w:div w:id="2093233265">
      <w:bodyDiv w:val="1"/>
      <w:marLeft w:val="0"/>
      <w:marRight w:val="0"/>
      <w:marTop w:val="0"/>
      <w:marBottom w:val="0"/>
      <w:divBdr>
        <w:top w:val="none" w:sz="0" w:space="0" w:color="auto"/>
        <w:left w:val="none" w:sz="0" w:space="0" w:color="auto"/>
        <w:bottom w:val="none" w:sz="0" w:space="0" w:color="auto"/>
        <w:right w:val="none" w:sz="0" w:space="0" w:color="auto"/>
      </w:divBdr>
    </w:div>
    <w:div w:id="2096776935">
      <w:bodyDiv w:val="1"/>
      <w:marLeft w:val="0"/>
      <w:marRight w:val="0"/>
      <w:marTop w:val="0"/>
      <w:marBottom w:val="0"/>
      <w:divBdr>
        <w:top w:val="none" w:sz="0" w:space="0" w:color="auto"/>
        <w:left w:val="none" w:sz="0" w:space="0" w:color="auto"/>
        <w:bottom w:val="none" w:sz="0" w:space="0" w:color="auto"/>
        <w:right w:val="none" w:sz="0" w:space="0" w:color="auto"/>
      </w:divBdr>
    </w:div>
    <w:div w:id="2102338204">
      <w:bodyDiv w:val="1"/>
      <w:marLeft w:val="0"/>
      <w:marRight w:val="0"/>
      <w:marTop w:val="0"/>
      <w:marBottom w:val="0"/>
      <w:divBdr>
        <w:top w:val="none" w:sz="0" w:space="0" w:color="auto"/>
        <w:left w:val="none" w:sz="0" w:space="0" w:color="auto"/>
        <w:bottom w:val="none" w:sz="0" w:space="0" w:color="auto"/>
        <w:right w:val="none" w:sz="0" w:space="0" w:color="auto"/>
      </w:divBdr>
    </w:div>
    <w:div w:id="2112386265">
      <w:bodyDiv w:val="1"/>
      <w:marLeft w:val="0"/>
      <w:marRight w:val="0"/>
      <w:marTop w:val="0"/>
      <w:marBottom w:val="0"/>
      <w:divBdr>
        <w:top w:val="none" w:sz="0" w:space="0" w:color="auto"/>
        <w:left w:val="none" w:sz="0" w:space="0" w:color="auto"/>
        <w:bottom w:val="none" w:sz="0" w:space="0" w:color="auto"/>
        <w:right w:val="none" w:sz="0" w:space="0" w:color="auto"/>
      </w:divBdr>
    </w:div>
    <w:div w:id="212692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84F64923396A45AF00094732442A35" ma:contentTypeVersion="11" ma:contentTypeDescription="Create a new document." ma:contentTypeScope="" ma:versionID="62d4d5fe3179af00c4de0f153e036095">
  <xsd:schema xmlns:xsd="http://www.w3.org/2001/XMLSchema" xmlns:xs="http://www.w3.org/2001/XMLSchema" xmlns:p="http://schemas.microsoft.com/office/2006/metadata/properties" xmlns:ns3="668cd725-f5cf-4c25-ae17-b6799fd5404c" xmlns:ns4="fc418085-b0d1-4431-a041-2f315d164f7e" targetNamespace="http://schemas.microsoft.com/office/2006/metadata/properties" ma:root="true" ma:fieldsID="29177e74ecfd0bab8cb02e5e8b86b096" ns3:_="" ns4:_="">
    <xsd:import namespace="668cd725-f5cf-4c25-ae17-b6799fd5404c"/>
    <xsd:import namespace="fc418085-b0d1-4431-a041-2f315d164f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cd725-f5cf-4c25-ae17-b6799fd54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18085-b0d1-4431-a041-2f315d164f7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6CF1F4-8788-4998-845E-9F6709ED4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cd725-f5cf-4c25-ae17-b6799fd5404c"/>
    <ds:schemaRef ds:uri="fc418085-b0d1-4431-a041-2f315d164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F40B0A-55B3-425A-B85C-471B709938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80AACC-8C2E-4996-B4B2-8CB901A3ABA0}">
  <ds:schemaRefs>
    <ds:schemaRef ds:uri="http://schemas.openxmlformats.org/officeDocument/2006/bibliography"/>
  </ds:schemaRefs>
</ds:datastoreItem>
</file>

<file path=customXml/itemProps4.xml><?xml version="1.0" encoding="utf-8"?>
<ds:datastoreItem xmlns:ds="http://schemas.openxmlformats.org/officeDocument/2006/customXml" ds:itemID="{B4DE3AEC-8AF7-4919-98CC-3BBDF99B0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303</Pages>
  <Words>76819</Words>
  <Characters>622237</Characters>
  <Application>Microsoft Office Word</Application>
  <DocSecurity>0</DocSecurity>
  <Lines>5185</Lines>
  <Paragraphs>1395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697661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Skogster Satu</dc:creator>
  <cp:keywords/>
  <dc:description/>
  <cp:lastModifiedBy>Löfgren Jörgen</cp:lastModifiedBy>
  <cp:revision>2</cp:revision>
  <cp:lastPrinted>2022-08-12T10:54:00Z</cp:lastPrinted>
  <dcterms:created xsi:type="dcterms:W3CDTF">2024-01-18T12:15:00Z</dcterms:created>
  <dcterms:modified xsi:type="dcterms:W3CDTF">2024-01-18T12:15:00Z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0x010100F584F64923396A45AF00094732442A35</vt:lpwstr>
  </property>
</Properties>
</file>